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tbl>
      <w:tblPr>
        <w:jc w:val="left"/>
        <w:tblInd w:w="0" w:type="dxa"/>
        <w:tblBorders>
          <w:top w:val="single" w:sz="4" w:space="0" w:color="F5B185"/>
          <w:left w:val="single" w:sz="4" w:space="0" w:color="F5B185"/>
          <w:bottom w:val="single" w:sz="4" w:space="0" w:color="F5B185"/>
          <w:right w:val="single" w:sz="4" w:space="0" w:color="F5B185"/>
          <w:insideH w:val="single" w:sz="4" w:space="0" w:color="F5B185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873"/>
        <w:gridCol w:w="7163"/>
      </w:tblGrid>
      <w:tr>
        <w:tc>
          <w:tcPr>
            <w:tcW w:w="4508" w:type="dxa"/>
            <w:shd w:val="solid" w:color="ED7C30" w:fill="ED7C30"/>
          </w:tcPr>
          <w:p>
            <w:pPr>
              <w:jc w:val="both"/>
              <w:rPr>
                <w:rFonts w:ascii="Arial Unicode MS" w:eastAsia="Arial Unicode MS" w:cs="Arial Unicode MS"/>
                <w:bCs/>
                <w:color w:val="FFFFFF"/>
                <w:sz w:val="24"/>
                <w:szCs w:val="24"/>
              </w:rPr>
            </w:pPr>
            <w:r>
              <w:rPr>
                <w:rFonts w:ascii="Arial Unicode MS" w:eastAsia="Arial Unicode MS" w:cs="Arial Unicode MS"/>
                <w:bCs/>
                <w:color w:val="FFFFFF"/>
                <w:sz w:val="24"/>
                <w:szCs w:val="24"/>
              </w:rPr>
              <w:t>பட்டய  வகுப்பு:</w:t>
            </w:r>
          </w:p>
        </w:tc>
        <w:tc>
          <w:tcPr>
            <w:tcW w:w="4508" w:type="dxa"/>
            <w:shd w:val="solid" w:color="ED7C30" w:fill="ED7C30"/>
          </w:tcPr>
          <w:p>
            <w:pPr>
              <w:jc w:val="both"/>
              <w:rPr>
                <w:rFonts w:ascii="Arial Unicode MS" w:eastAsia="Arial Unicode MS" w:cs="Arial Unicode MS"/>
                <w:bCs/>
                <w:color w:val="FFFFFF"/>
              </w:rPr>
            </w:pPr>
            <w:r>
              <w:rPr>
                <w:rFonts w:ascii="Arial Unicode MS" w:eastAsia="Arial Unicode MS" w:cs="Arial Unicode MS"/>
                <w:bCs/>
                <w:color w:val="FFFFFF"/>
              </w:rPr>
              <w:t>சிலப்பதிகாரம்  (2027)</w:t>
            </w:r>
          </w:p>
        </w:tc>
      </w:tr>
      <w:tr>
        <w:tc>
          <w:tcPr>
            <w:tcW w:w="4508" w:type="dxa"/>
            <w:shd w:val="solid" w:color="FDE5D7" w:fill="FDE5D7"/>
          </w:tcPr>
          <w:p>
            <w:pPr>
              <w:jc w:val="both"/>
              <w:rPr>
                <w:rFonts w:ascii="Arial Unicode MS" w:eastAsia="Arial Unicode MS" w:cs="Arial Unicode MS"/>
                <w:bCs/>
                <w:color w:val="000000"/>
              </w:rPr>
            </w:pPr>
            <w:r>
              <w:rPr>
                <w:rFonts w:ascii="Arial Unicode MS" w:eastAsia="Arial Unicode MS" w:cs="Arial Unicode MS"/>
                <w:bCs/>
                <w:color w:val="000000"/>
              </w:rPr>
              <w:t xml:space="preserve">பயிற்றுநர்: </w:t>
            </w:r>
          </w:p>
        </w:tc>
        <w:tc>
          <w:tcPr>
            <w:tcW w:w="4508" w:type="dxa"/>
            <w:shd w:val="solid" w:color="FDE5D7" w:fill="FDE5D7"/>
          </w:tcPr>
          <w:p>
            <w:pPr>
              <w:jc w:val="both"/>
              <w:rPr>
                <w:rFonts w:ascii="Arial Unicode MS" w:eastAsia="Arial Unicode MS" w:cs="Arial Unicode MS"/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நா.கனகராஜ்  M.A.,B.Ed.,TET.,</w:t>
            </w:r>
          </w:p>
          <w:p>
            <w:pPr>
              <w:jc w:val="both"/>
              <w:rPr>
                <w:rFonts w:ascii="Arial Unicode MS" w:eastAsia="Arial Unicode MS" w:cs="Arial Unicode MS"/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முதுகலைத் தமிழாசிரியர் ,  விருதுநகர் மாவட்டம்.</w:t>
            </w:r>
          </w:p>
        </w:tc>
      </w:tr>
      <w:tr>
        <w:tc>
          <w:tcPr>
            <w:tcW w:w="4508" w:type="dxa"/>
          </w:tcPr>
          <w:p>
            <w:pPr>
              <w:jc w:val="both"/>
              <w:rPr>
                <w:rFonts w:ascii="Arial Unicode MS" w:eastAsia="Arial Unicode MS" w:cs="Arial Unicode MS"/>
                <w:bCs/>
                <w:color w:val="000000"/>
              </w:rPr>
            </w:pPr>
            <w:r>
              <w:rPr>
                <w:rFonts w:ascii="Arial Unicode MS" w:eastAsia="Arial Unicode MS" w:cs="Arial Unicode MS"/>
                <w:bCs/>
                <w:color w:val="000000"/>
              </w:rPr>
              <w:t xml:space="preserve">கற்றல் நோக்கம்: </w:t>
            </w:r>
          </w:p>
        </w:tc>
        <w:tc>
          <w:tcPr>
            <w:tcW w:w="4508" w:type="dxa"/>
          </w:tcPr>
          <w:p>
            <w:pPr>
              <w:jc w:val="both"/>
              <w:rPr>
                <w:rFonts w:ascii="Arial Unicode MS" w:eastAsia="Arial Unicode MS" w:cs="Arial Unicode MS"/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தமிழ்க் காப்பிய மரபுகளை அறிதல், சிலப்பதிகார உண்மை நிகழ்வுகளைக் காப்பிய நூல் வழி  முழுவதும் தெரியப்படுத்துதல்,தமிழரின் பண்பாடு,கலை,இசை,நாடகம்,ஓவியம்,சிற்பம்,வீரம்,இரக்கம் போன்ற  மாண்புகளை  இளங்கோவடிகளின்  காப்பியத்தின்  வழியில் தெரிந்துகொள்ளச் செய்தல், சிலம்புக்குத் தொண்டாற்றிய பெருமக்களின் உயரிய பணிகளை  எடுத்துரைத்தல்.</w:t>
            </w:r>
          </w:p>
        </w:tc>
      </w:tr>
      <w:tr>
        <w:tc>
          <w:tcPr>
            <w:tcW w:w="4508" w:type="dxa"/>
            <w:shd w:val="solid" w:color="FDE5D7" w:fill="FDE5D7"/>
          </w:tcPr>
          <w:p>
            <w:pPr>
              <w:jc w:val="both"/>
              <w:rPr>
                <w:rFonts w:ascii="Arial Unicode MS" w:eastAsia="Arial Unicode MS" w:cs="Arial Unicode MS"/>
                <w:bCs/>
                <w:color w:val="000000"/>
              </w:rPr>
            </w:pPr>
            <w:r>
              <w:rPr>
                <w:rFonts w:ascii="Arial Unicode MS" w:eastAsia="Arial Unicode MS" w:cs="Arial Unicode MS"/>
                <w:bCs/>
                <w:color w:val="000000"/>
              </w:rPr>
              <w:t>கற்றல்  வெளிப்பாடு</w:t>
            </w:r>
          </w:p>
        </w:tc>
        <w:tc>
          <w:tcPr>
            <w:tcW w:w="4508" w:type="dxa"/>
            <w:shd w:val="solid" w:color="FDE5D7" w:fill="FDE5D7"/>
          </w:tcPr>
          <w:p>
            <w:pPr>
              <w:jc w:val="both"/>
              <w:rPr>
                <w:rFonts w:ascii="Arial Unicode MS" w:eastAsia="Arial Unicode MS" w:cs="Arial Unicode MS"/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சிலப்பதிகாரக் காப்பியத்தை  முழுவதும் கதை வழியிலும்,மூலச்செய்யுட்கள்  வழியிலும்  அறிந்துகொள்ளல், கி.பி.இரண்டாம் நூற்றாண்டு  காலத் தமிழரின்  பண்பாட்டு விழுமியங்களைத் தெரிந்துகொள்ளல், சிலம்பில் தனியே ஆய்வினைச் செய்து நூல் வெளியிடல்.</w:t>
            </w:r>
          </w:p>
        </w:tc>
      </w:tr>
    </w:tbl>
    <w:p>
      <w:pPr>
        <w:jc w:val="both"/>
        <w:rPr>
          <w:rFonts w:ascii="Arial Unicode MS" w:eastAsia="Arial Unicode MS" w:cs="Arial Unicode MS"/>
          <w:bCs/>
          <w:color w:val="FFFFFF"/>
        </w:rPr>
      </w:pPr>
    </w:p>
    <w:tbl>
      <w:tblPr>
        <w:jc w:val="left"/>
        <w:tblInd w:w="0" w:type="dxa"/>
        <w:tblBorders>
          <w:top w:val="single" w:sz="4" w:space="0" w:color="A9D18F"/>
          <w:left w:val="single" w:sz="4" w:space="0" w:color="A9D18F"/>
          <w:bottom w:val="single" w:sz="4" w:space="0" w:color="A9D18F"/>
          <w:right w:val="single" w:sz="4" w:space="0" w:color="A9D18F"/>
          <w:insideH w:val="single" w:sz="4" w:space="0" w:color="A9D18F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988"/>
        <w:gridCol w:w="8028"/>
      </w:tblGrid>
      <w:tr>
        <w:tc>
          <w:tcPr>
            <w:tcW w:w="988" w:type="dxa"/>
            <w:shd w:val="solid" w:color="70AD46" w:fill="70AD46"/>
          </w:tcPr>
          <w:p>
            <w:pPr>
              <w:rPr>
                <w:rFonts w:ascii="Arial Unicode MS" w:eastAsia="Arial Unicode MS" w:cs="Arial Unicode MS"/>
                <w:bCs/>
                <w:color w:val="FFFFFF"/>
              </w:rPr>
            </w:pPr>
            <w:r>
              <w:rPr>
                <w:rFonts w:ascii="Arial Unicode MS" w:eastAsia="Arial Unicode MS" w:cs="Arial Unicode MS"/>
                <w:bCs/>
                <w:color w:val="FFFFFF"/>
              </w:rPr>
              <w:t>நாள்</w:t>
            </w:r>
          </w:p>
        </w:tc>
        <w:tc>
          <w:tcPr>
            <w:tcW w:w="8028" w:type="dxa"/>
            <w:shd w:val="solid" w:color="70AD46" w:fill="70AD46"/>
          </w:tcPr>
          <w:p>
            <w:pPr>
              <w:rPr>
                <w:color w:val="FFFFFF"/>
              </w:rPr>
            </w:pPr>
            <w:r>
              <w:rPr>
                <w:rFonts w:ascii="Arial Unicode MS" w:eastAsia="Arial Unicode MS" w:cs="Arial Unicode MS"/>
                <w:bCs/>
                <w:color w:val="FFFFFF"/>
              </w:rPr>
              <w:t>பாடத்திட்டம்</w:t>
            </w:r>
          </w:p>
        </w:tc>
      </w:tr>
      <w:tr>
        <w:tc>
          <w:tcPr>
            <w:tcW w:w="988" w:type="dxa"/>
            <w:shd w:val="solid" w:color="E3EFDB" w:fill="E3EFDB"/>
          </w:tcPr>
          <w:p>
            <w:pPr>
              <w:jc w:val="both"/>
              <w:rPr>
                <w:rFonts w:ascii="Arial Unicode MS" w:eastAsia="Arial Unicode MS" w:cs="Arial Unicode MS"/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1</w:t>
            </w:r>
          </w:p>
        </w:tc>
        <w:tc>
          <w:tcPr>
            <w:tcW w:w="8028" w:type="dxa"/>
            <w:shd w:val="solid" w:color="E3EFDB" w:fill="E3EFDB"/>
          </w:tcPr>
          <w:p>
            <w:pPr>
              <w:jc w:val="both"/>
              <w:rPr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 xml:space="preserve">தமிழின்  சிறப்பு - தொன்மை,வளமை,புதுமை - இலக்கியத்தின் தேவை,பயன் - காப்பியத்தின்  தோற்றம்,வளர்ச்சி </w:t>
            </w:r>
          </w:p>
        </w:tc>
      </w:tr>
      <w:tr>
        <w:tc>
          <w:tcPr>
            <w:tcW w:w="988" w:type="dxa"/>
          </w:tcPr>
          <w:p>
            <w:pPr>
              <w:jc w:val="both"/>
              <w:rPr>
                <w:rFonts w:ascii="Arial Unicode MS" w:eastAsia="Arial Unicode MS" w:cs="Arial Unicode MS"/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2</w:t>
            </w:r>
          </w:p>
        </w:tc>
        <w:tc>
          <w:tcPr>
            <w:tcW w:w="8028" w:type="dxa"/>
          </w:tcPr>
          <w:p>
            <w:pPr>
              <w:jc w:val="both"/>
              <w:rPr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 xml:space="preserve">காப்பிய இலக்கணம் - காப்பிய மரபுகள் - சிலப்பதிகார அறிமுகம் -ஆசிரியர் வரலாறு </w:t>
            </w:r>
          </w:p>
        </w:tc>
      </w:tr>
      <w:tr>
        <w:tc>
          <w:tcPr>
            <w:tcW w:w="988" w:type="dxa"/>
            <w:shd w:val="solid" w:color="E3EFDB" w:fill="E3EFDB"/>
          </w:tcPr>
          <w:p>
            <w:pPr>
              <w:jc w:val="both"/>
              <w:rPr>
                <w:rFonts w:ascii="Arial Unicode MS" w:eastAsia="Arial Unicode MS" w:cs="Arial Unicode MS"/>
                <w:color w:val="000000"/>
                <w:lang w:bidi="ta-IN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3</w:t>
            </w:r>
          </w:p>
        </w:tc>
        <w:tc>
          <w:tcPr>
            <w:tcW w:w="8028" w:type="dxa"/>
            <w:shd w:val="solid" w:color="E3EFDB" w:fill="E3EFDB"/>
          </w:tcPr>
          <w:p>
            <w:pPr>
              <w:jc w:val="both"/>
              <w:rPr>
                <w:rFonts w:ascii="Arial Unicode MS" w:eastAsia="Arial Unicode MS" w:cs="Arial Unicode MS"/>
                <w:color w:val="000000"/>
                <w:lang w:bidi="ta-IN"/>
              </w:rPr>
            </w:pPr>
            <w:r>
              <w:rPr>
                <w:rFonts w:ascii="Arial Unicode MS" w:eastAsia="Arial Unicode MS" w:cs="Arial Unicode MS"/>
                <w:color w:val="000000"/>
                <w:lang w:bidi="ta-IN"/>
              </w:rPr>
              <w:t xml:space="preserve">பதிகம்  - உரைபெறு  கட்டுரை  (புகார் க்காண்டம்)  </w:t>
            </w:r>
          </w:p>
          <w:p>
            <w:pPr>
              <w:jc w:val="both"/>
              <w:rPr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  <w:lang w:bidi="ta-IN"/>
              </w:rPr>
              <w:t>1.மங்கல வாழ்த்துப் பாடல்,2.மனையறம் படுத்த காதை</w:t>
            </w:r>
          </w:p>
        </w:tc>
      </w:tr>
      <w:tr>
        <w:tc>
          <w:tcPr>
            <w:tcW w:w="988" w:type="dxa"/>
          </w:tcPr>
          <w:p>
            <w:pPr>
              <w:jc w:val="both"/>
              <w:rPr>
                <w:rFonts w:ascii="Arial Unicode MS" w:eastAsia="Arial Unicode MS" w:cs="Arial Unicode MS"/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4</w:t>
            </w:r>
          </w:p>
        </w:tc>
        <w:tc>
          <w:tcPr>
            <w:tcW w:w="8028" w:type="dxa"/>
          </w:tcPr>
          <w:p>
            <w:pPr>
              <w:jc w:val="both"/>
              <w:rPr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 xml:space="preserve">3.அரங்கேற்று காதை  4.அந்தி மாலைச் சிறப்புச் செய்காதை </w:t>
            </w:r>
          </w:p>
        </w:tc>
      </w:tr>
      <w:tr>
        <w:tc>
          <w:tcPr>
            <w:tcW w:w="988" w:type="dxa"/>
            <w:shd w:val="solid" w:color="E3EFDB" w:fill="E3EFDB"/>
          </w:tcPr>
          <w:p>
            <w:pPr>
              <w:jc w:val="both"/>
              <w:rPr>
                <w:rFonts w:ascii="Arial Unicode MS" w:eastAsia="Arial Unicode MS" w:cs="Arial Unicode MS"/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5</w:t>
            </w:r>
          </w:p>
        </w:tc>
        <w:tc>
          <w:tcPr>
            <w:tcW w:w="8028" w:type="dxa"/>
            <w:shd w:val="solid" w:color="E3EFDB" w:fill="E3EFDB"/>
          </w:tcPr>
          <w:p>
            <w:pPr>
              <w:jc w:val="both"/>
              <w:rPr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5.இந்திர விழவு ஊர் எடுத்த காதை   6.கடலாடு காதை   7.கானல் வரி</w:t>
            </w:r>
          </w:p>
        </w:tc>
      </w:tr>
      <w:tr>
        <w:tc>
          <w:tcPr>
            <w:tcW w:w="988" w:type="dxa"/>
          </w:tcPr>
          <w:p>
            <w:pPr>
              <w:jc w:val="both"/>
              <w:rPr>
                <w:rFonts w:ascii="Arial Unicode MS" w:eastAsia="Arial Unicode MS" w:cs="Arial Unicode MS"/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6</w:t>
            </w:r>
          </w:p>
        </w:tc>
        <w:tc>
          <w:tcPr>
            <w:tcW w:w="8028" w:type="dxa"/>
          </w:tcPr>
          <w:p>
            <w:pPr>
              <w:jc w:val="both"/>
              <w:rPr>
                <w:rFonts w:ascii="Arial Unicode MS" w:eastAsia="Arial Unicode MS" w:cs="Arial Unicode MS"/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8.வேனில் காதை  9.கனாத்திறம்  உரைத்த காதை  10.நாடுகாண்காதை</w:t>
            </w:r>
          </w:p>
          <w:p>
            <w:pPr>
              <w:jc w:val="both"/>
              <w:rPr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புகார்க் காண்டம்  மீள்பார்வை</w:t>
            </w:r>
          </w:p>
        </w:tc>
      </w:tr>
      <w:tr>
        <w:tc>
          <w:tcPr>
            <w:tcW w:w="988" w:type="dxa"/>
            <w:shd w:val="solid" w:color="E3EFDB" w:fill="E3EFDB"/>
          </w:tcPr>
          <w:p>
            <w:pPr>
              <w:jc w:val="both"/>
              <w:rPr>
                <w:rFonts w:ascii="Arial Unicode MS" w:eastAsia="Arial Unicode MS" w:cs="Arial Unicode MS"/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7</w:t>
            </w:r>
          </w:p>
        </w:tc>
        <w:tc>
          <w:tcPr>
            <w:tcW w:w="8028" w:type="dxa"/>
            <w:shd w:val="solid" w:color="E3EFDB" w:fill="E3EFDB"/>
          </w:tcPr>
          <w:p>
            <w:pPr>
              <w:jc w:val="both"/>
              <w:rPr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(மதுரைக் காண்டம்) 11.காடுகாண் காதை   12.வேட்டுவ வரி</w:t>
            </w:r>
          </w:p>
        </w:tc>
      </w:tr>
      <w:tr>
        <w:tc>
          <w:tcPr>
            <w:tcW w:w="988" w:type="dxa"/>
          </w:tcPr>
          <w:p>
            <w:pPr>
              <w:jc w:val="both"/>
              <w:rPr>
                <w:rFonts w:ascii="Arial Unicode MS" w:eastAsia="Arial Unicode MS" w:cs="Arial Unicode MS"/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8</w:t>
            </w:r>
          </w:p>
        </w:tc>
        <w:tc>
          <w:tcPr>
            <w:tcW w:w="8028" w:type="dxa"/>
          </w:tcPr>
          <w:p>
            <w:pPr>
              <w:jc w:val="both"/>
              <w:rPr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13.புறஞ்சேரி  இறுத்த காதை 14.ஊர்காண் காதை</w:t>
            </w:r>
          </w:p>
        </w:tc>
      </w:tr>
      <w:tr>
        <w:tc>
          <w:tcPr>
            <w:tcW w:w="988" w:type="dxa"/>
            <w:shd w:val="solid" w:color="E3EFDB" w:fill="E3EFDB"/>
          </w:tcPr>
          <w:p>
            <w:pPr>
              <w:jc w:val="both"/>
              <w:rPr>
                <w:rFonts w:ascii="Arial Unicode MS" w:eastAsia="Arial Unicode MS" w:cs="Arial Unicode MS"/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9</w:t>
            </w:r>
          </w:p>
        </w:tc>
        <w:tc>
          <w:tcPr>
            <w:tcW w:w="8028" w:type="dxa"/>
            <w:shd w:val="solid" w:color="E3EFDB" w:fill="E3EFDB"/>
          </w:tcPr>
          <w:p>
            <w:pPr>
              <w:jc w:val="both"/>
              <w:rPr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 xml:space="preserve">மீள்  பார்வை  - 15.அடைக்கலக் காதை  </w:t>
            </w:r>
          </w:p>
        </w:tc>
      </w:tr>
      <w:tr>
        <w:tc>
          <w:tcPr>
            <w:tcW w:w="988" w:type="dxa"/>
          </w:tcPr>
          <w:p>
            <w:pPr>
              <w:jc w:val="both"/>
              <w:rPr>
                <w:rFonts w:ascii="Arial Unicode MS" w:eastAsia="Arial Unicode MS" w:cs="Arial Unicode MS"/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10</w:t>
            </w:r>
          </w:p>
        </w:tc>
        <w:tc>
          <w:tcPr>
            <w:tcW w:w="8028" w:type="dxa"/>
          </w:tcPr>
          <w:p>
            <w:pPr>
              <w:jc w:val="both"/>
              <w:rPr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 xml:space="preserve">16.கொலைக்களக் காதை </w:t>
            </w:r>
          </w:p>
        </w:tc>
      </w:tr>
      <w:tr>
        <w:tc>
          <w:tcPr>
            <w:tcW w:w="988" w:type="dxa"/>
            <w:shd w:val="solid" w:color="E3EFDB" w:fill="E3EFDB"/>
          </w:tcPr>
          <w:p>
            <w:pPr>
              <w:jc w:val="both"/>
              <w:rPr>
                <w:rFonts w:ascii="Arial Unicode MS" w:eastAsia="Arial Unicode MS" w:cs="Arial Unicode MS"/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11</w:t>
            </w:r>
          </w:p>
        </w:tc>
        <w:tc>
          <w:tcPr>
            <w:tcW w:w="8028" w:type="dxa"/>
            <w:shd w:val="solid" w:color="E3EFDB" w:fill="E3EFDB"/>
          </w:tcPr>
          <w:p>
            <w:pPr>
              <w:jc w:val="both"/>
              <w:rPr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17.ஆய்ச்சியர்  குரவை</w:t>
            </w:r>
          </w:p>
        </w:tc>
      </w:tr>
      <w:tr>
        <w:tc>
          <w:tcPr>
            <w:tcW w:w="988" w:type="dxa"/>
          </w:tcPr>
          <w:p>
            <w:pPr>
              <w:rPr>
                <w:rFonts w:ascii="Arial Unicode MS" w:eastAsia="Arial Unicode MS" w:cs="Arial Unicode MS"/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12</w:t>
            </w:r>
          </w:p>
        </w:tc>
        <w:tc>
          <w:tcPr>
            <w:tcW w:w="8028" w:type="dxa"/>
          </w:tcPr>
          <w:p>
            <w:pPr>
              <w:rPr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18.துன்பமாலை</w:t>
            </w:r>
          </w:p>
        </w:tc>
      </w:tr>
      <w:tr>
        <w:tc>
          <w:tcPr>
            <w:tcW w:w="988" w:type="dxa"/>
            <w:shd w:val="solid" w:color="E3EFDB" w:fill="E3EFDB"/>
          </w:tcPr>
          <w:p>
            <w:pPr>
              <w:rPr>
                <w:rFonts w:ascii="Arial Unicode MS" w:eastAsia="Arial Unicode MS" w:cs="Arial Unicode MS"/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13</w:t>
            </w:r>
          </w:p>
        </w:tc>
        <w:tc>
          <w:tcPr>
            <w:tcW w:w="8028" w:type="dxa"/>
            <w:shd w:val="solid" w:color="E3EFDB" w:fill="E3EFDB"/>
          </w:tcPr>
          <w:p>
            <w:pPr>
              <w:jc w:val="both"/>
              <w:rPr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 xml:space="preserve">19.ஊர்சூழ் வரி </w:t>
            </w:r>
          </w:p>
        </w:tc>
      </w:tr>
      <w:tr>
        <w:tc>
          <w:tcPr>
            <w:tcW w:w="988" w:type="dxa"/>
          </w:tcPr>
          <w:p>
            <w:pPr>
              <w:rPr>
                <w:rFonts w:ascii="Arial Unicode MS" w:eastAsia="Arial Unicode MS" w:cs="Arial Unicode MS"/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14-17</w:t>
            </w:r>
          </w:p>
        </w:tc>
        <w:tc>
          <w:tcPr>
            <w:tcW w:w="8028" w:type="dxa"/>
          </w:tcPr>
          <w:p>
            <w:pPr>
              <w:jc w:val="both"/>
              <w:rPr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20.வழக்குரை காதை  21.வஞ்சின மாலை  (ஆய்வுப் பார்வை  &amp; மீள் பார்வை)</w:t>
            </w:r>
          </w:p>
        </w:tc>
      </w:tr>
      <w:tr>
        <w:tc>
          <w:tcPr>
            <w:tcW w:w="988" w:type="dxa"/>
            <w:shd w:val="solid" w:color="E3EFDB" w:fill="E3EFDB"/>
          </w:tcPr>
          <w:p>
            <w:pPr>
              <w:rPr>
                <w:rFonts w:ascii="Arial Unicode MS" w:eastAsia="Arial Unicode MS" w:cs="Arial Unicode MS"/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18</w:t>
            </w:r>
          </w:p>
        </w:tc>
        <w:tc>
          <w:tcPr>
            <w:tcW w:w="8028" w:type="dxa"/>
            <w:shd w:val="solid" w:color="E3EFDB" w:fill="E3EFDB"/>
          </w:tcPr>
          <w:p>
            <w:pPr>
              <w:jc w:val="both"/>
              <w:rPr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22.அழற்படு காதை</w:t>
            </w:r>
          </w:p>
        </w:tc>
      </w:tr>
      <w:tr>
        <w:tc>
          <w:tcPr>
            <w:tcW w:w="988" w:type="dxa"/>
          </w:tcPr>
          <w:p>
            <w:pPr>
              <w:rPr>
                <w:rFonts w:ascii="Arial Unicode MS" w:eastAsia="Arial Unicode MS" w:cs="Arial Unicode MS"/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19</w:t>
            </w:r>
          </w:p>
        </w:tc>
        <w:tc>
          <w:tcPr>
            <w:tcW w:w="8028" w:type="dxa"/>
          </w:tcPr>
          <w:p>
            <w:pPr>
              <w:jc w:val="both"/>
              <w:rPr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23.கட்டுரை  காதை</w:t>
            </w:r>
          </w:p>
        </w:tc>
      </w:tr>
      <w:tr>
        <w:tc>
          <w:tcPr>
            <w:tcW w:w="988" w:type="dxa"/>
            <w:shd w:val="solid" w:color="E3EFDB" w:fill="E3EFDB"/>
          </w:tcPr>
          <w:p>
            <w:pPr>
              <w:rPr>
                <w:rFonts w:ascii="Arial Unicode MS" w:eastAsia="Arial Unicode MS" w:cs="Arial Unicode MS"/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20</w:t>
            </w:r>
          </w:p>
        </w:tc>
        <w:tc>
          <w:tcPr>
            <w:tcW w:w="8028" w:type="dxa"/>
            <w:shd w:val="solid" w:color="E3EFDB" w:fill="E3EFDB"/>
          </w:tcPr>
          <w:p>
            <w:pPr>
              <w:jc w:val="both"/>
              <w:rPr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புகார் க் காண்டம்  மீள் பார்வை</w:t>
            </w:r>
          </w:p>
        </w:tc>
      </w:tr>
      <w:tr>
        <w:tc>
          <w:tcPr>
            <w:tcW w:w="988" w:type="dxa"/>
          </w:tcPr>
          <w:p>
            <w:pPr>
              <w:rPr>
                <w:rFonts w:ascii="Arial Unicode MS" w:eastAsia="Arial Unicode MS" w:cs="Arial Unicode MS"/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21</w:t>
            </w:r>
          </w:p>
        </w:tc>
        <w:tc>
          <w:tcPr>
            <w:tcW w:w="8028" w:type="dxa"/>
          </w:tcPr>
          <w:p>
            <w:pPr>
              <w:jc w:val="both"/>
              <w:rPr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(வஞ்சிக் காண்டம்)  24.குன்றக் குரவை  25.காட்சிக் காதை  26.கால்கோள்காதை</w:t>
            </w:r>
          </w:p>
        </w:tc>
      </w:tr>
      <w:tr>
        <w:tc>
          <w:tcPr>
            <w:tcW w:w="988" w:type="dxa"/>
            <w:shd w:val="solid" w:color="E3EFDB" w:fill="E3EFDB"/>
          </w:tcPr>
          <w:p>
            <w:pPr>
              <w:rPr>
                <w:rFonts w:ascii="Arial Unicode MS" w:eastAsia="Arial Unicode MS" w:cs="Arial Unicode MS"/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22</w:t>
            </w:r>
          </w:p>
        </w:tc>
        <w:tc>
          <w:tcPr>
            <w:tcW w:w="8028" w:type="dxa"/>
            <w:shd w:val="solid" w:color="E3EFDB" w:fill="E3EFDB"/>
          </w:tcPr>
          <w:p>
            <w:pPr>
              <w:jc w:val="both"/>
              <w:rPr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27.நீர்ப்படைக் காதை  28.நடுகல் காதை</w:t>
            </w:r>
          </w:p>
        </w:tc>
      </w:tr>
      <w:tr>
        <w:tc>
          <w:tcPr>
            <w:tcW w:w="988" w:type="dxa"/>
          </w:tcPr>
          <w:p>
            <w:pPr>
              <w:rPr>
                <w:rFonts w:ascii="Arial Unicode MS" w:eastAsia="Arial Unicode MS" w:cs="Arial Unicode MS"/>
                <w:color w:val="000000"/>
                <w:lang w:bidi="ta-IN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23</w:t>
            </w:r>
          </w:p>
        </w:tc>
        <w:tc>
          <w:tcPr>
            <w:tcW w:w="8028" w:type="dxa"/>
          </w:tcPr>
          <w:p>
            <w:pPr>
              <w:jc w:val="both"/>
              <w:rPr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  <w:lang w:bidi="ta-IN"/>
              </w:rPr>
              <w:t xml:space="preserve"> 29.வாழ்த்துக் காதை  30.வரந்தரு காதை </w:t>
            </w:r>
            <w:r>
              <w:rPr>
                <w:rFonts w:ascii="Arial Unicode MS" w:eastAsia="Arial Unicode MS" w:cs="Arial Unicode MS"/>
                <w:color w:val="000000"/>
              </w:rPr>
              <w:t xml:space="preserve"> </w:t>
            </w:r>
          </w:p>
        </w:tc>
      </w:tr>
      <w:tr>
        <w:tc>
          <w:tcPr>
            <w:tcW w:w="988" w:type="dxa"/>
            <w:shd w:val="solid" w:color="E3EFDB" w:fill="E3EFDB"/>
          </w:tcPr>
          <w:p>
            <w:pPr>
              <w:rPr>
                <w:rFonts w:ascii="Arial Unicode MS" w:eastAsia="Arial Unicode MS" w:cs="Arial Unicode MS"/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24</w:t>
            </w:r>
          </w:p>
        </w:tc>
        <w:tc>
          <w:tcPr>
            <w:tcW w:w="8028" w:type="dxa"/>
            <w:shd w:val="solid" w:color="E3EFDB" w:fill="E3EFDB"/>
          </w:tcPr>
          <w:p>
            <w:pPr>
              <w:jc w:val="both"/>
              <w:rPr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வரலாற்றுத் தேடல்  - பேராசிரியர்.சி.கோவிந்தராசனாரின்  கண்ணகிக் கோட்ட கண்டறிவும், ஆய்வுக்குறிப்பேடும்.</w:t>
            </w:r>
          </w:p>
        </w:tc>
      </w:tr>
      <w:tr>
        <w:tc>
          <w:tcPr>
            <w:tcW w:w="988" w:type="dxa"/>
          </w:tcPr>
          <w:p>
            <w:pPr>
              <w:rPr>
                <w:rFonts w:ascii="Arial Unicode MS" w:eastAsia="Arial Unicode MS" w:cs="Arial Unicode MS"/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25</w:t>
            </w:r>
          </w:p>
        </w:tc>
        <w:tc>
          <w:tcPr>
            <w:tcW w:w="8028" w:type="dxa"/>
          </w:tcPr>
          <w:p>
            <w:pPr>
              <w:jc w:val="both"/>
              <w:rPr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ஆய்வுப் பார்வைகள்  1 - சிலம்புச் செல்வர். ம.பொ.சி.யின்  சிலப்பதிகாரத் தொண்டுகள் , ஆய்வுரைகள்</w:t>
            </w:r>
          </w:p>
        </w:tc>
      </w:tr>
      <w:tr>
        <w:tc>
          <w:tcPr>
            <w:tcW w:w="988" w:type="dxa"/>
            <w:shd w:val="solid" w:color="E3EFDB" w:fill="E3EFDB"/>
          </w:tcPr>
          <w:p>
            <w:pPr>
              <w:rPr>
                <w:rFonts w:ascii="Arial Unicode MS" w:eastAsia="Arial Unicode MS" w:cs="Arial Unicode MS"/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26</w:t>
            </w:r>
          </w:p>
        </w:tc>
        <w:tc>
          <w:tcPr>
            <w:tcW w:w="8028" w:type="dxa"/>
            <w:shd w:val="solid" w:color="E3EFDB" w:fill="E3EFDB"/>
          </w:tcPr>
          <w:p>
            <w:pPr>
              <w:jc w:val="both"/>
              <w:rPr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ஆய்வுப் பார்வைகள்  2 -  முனைவர். சுந்தர சண்முகனாரின்  சிலம்போ சிலம்பு  தித்திக்கும்  திறனாய்வு  நூல் தரும்  செய்திகள், முனைவர்.ஷாஜகான் கனி  எழுதிய  'அரங்கேற்று காதை  ஆராய்ச்சி' நூலின்  அரிய  குறிப்புகள்</w:t>
            </w:r>
          </w:p>
        </w:tc>
      </w:tr>
      <w:tr>
        <w:tc>
          <w:tcPr>
            <w:tcW w:w="988" w:type="dxa"/>
          </w:tcPr>
          <w:p>
            <w:pPr>
              <w:jc w:val="both"/>
              <w:rPr>
                <w:rFonts w:ascii="Arial Unicode MS" w:eastAsia="Arial Unicode MS" w:cs="Arial Unicode MS"/>
                <w:color w:val="000000"/>
                <w:lang w:bidi="ta-IN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27</w:t>
            </w:r>
          </w:p>
        </w:tc>
        <w:tc>
          <w:tcPr>
            <w:tcW w:w="8028" w:type="dxa"/>
          </w:tcPr>
          <w:p>
            <w:pPr>
              <w:jc w:val="both"/>
              <w:rPr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  <w:lang w:bidi="ta-IN"/>
              </w:rPr>
              <w:t>ஆய்வுப் பார்வைகள்  3  -</w:t>
            </w:r>
            <w:r>
              <w:rPr>
                <w:rFonts w:ascii="Arial Unicode MS" w:eastAsia="Arial Unicode MS" w:cs="Arial Unicode MS"/>
                <w:color w:val="000000"/>
              </w:rPr>
              <w:t xml:space="preserve"> அறிஞர்.தி.சு.நடராசனாரின்  சிலப்பதிகாரம் மறுவாசிப்பு ஆய்வு நூல் தரும்  நுட்பமான வினாக்களும் விடைகளும்</w:t>
            </w:r>
            <w:r>
              <w:rPr>
                <w:rFonts w:ascii="Arial Unicode MS" w:eastAsia="Arial Unicode MS" w:cs="Arial Unicode MS"/>
                <w:color w:val="000000"/>
                <w:lang w:bidi="ta-IN"/>
              </w:rPr>
              <w:t xml:space="preserve"> </w:t>
            </w:r>
          </w:p>
        </w:tc>
      </w:tr>
      <w:tr>
        <w:tc>
          <w:tcPr>
            <w:tcW w:w="988" w:type="dxa"/>
            <w:shd w:val="solid" w:color="E3EFDB" w:fill="E3EFDB"/>
          </w:tcPr>
          <w:p>
            <w:pPr>
              <w:jc w:val="both"/>
              <w:rPr>
                <w:rFonts w:ascii="Arial Unicode MS" w:eastAsia="Arial Unicode MS" w:cs="Arial Unicode MS"/>
                <w:color w:val="000000"/>
                <w:lang w:bidi="ta-IN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28</w:t>
            </w:r>
          </w:p>
        </w:tc>
        <w:tc>
          <w:tcPr>
            <w:tcW w:w="8028" w:type="dxa"/>
            <w:shd w:val="solid" w:color="E3EFDB" w:fill="E3EFDB"/>
          </w:tcPr>
          <w:p>
            <w:pPr>
              <w:jc w:val="both"/>
              <w:rPr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  <w:lang w:bidi="ta-IN"/>
              </w:rPr>
              <w:t>ஆய்வுப் பார்வைகள்  4  -</w:t>
            </w:r>
            <w:r>
              <w:rPr>
                <w:rFonts w:ascii="Arial Unicode MS" w:eastAsia="Arial Unicode MS" w:cs="Arial Unicode MS"/>
                <w:color w:val="000000"/>
              </w:rPr>
              <w:t xml:space="preserve"> அறிஞர்.தி.சு.நடராசனாரின்  சிலப்பதிகாரம் மறுவாசிப்பு ஆய்வு நூல் தரும்  நுட்பமான வினாக்களும் விடைகளும் </w:t>
            </w:r>
          </w:p>
        </w:tc>
      </w:tr>
      <w:tr>
        <w:tc>
          <w:tcPr>
            <w:tcW w:w="988" w:type="dxa"/>
          </w:tcPr>
          <w:p>
            <w:pPr>
              <w:rPr>
                <w:rFonts w:ascii="Arial Unicode MS" w:eastAsia="Arial Unicode MS" w:cs="Arial Unicode MS"/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29</w:t>
            </w:r>
          </w:p>
        </w:tc>
        <w:tc>
          <w:tcPr>
            <w:tcW w:w="8028" w:type="dxa"/>
          </w:tcPr>
          <w:p>
            <w:pPr>
              <w:jc w:val="both"/>
              <w:rPr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ஆய்வுப்பார்வைகள்  5 - அறிஞர். தொ.மு.சி.ரகுநாதன்  எழுதிய . இளங்கோவடிகள்  யார்?  நூல்  நல்கும் செய்திகள்.</w:t>
            </w:r>
          </w:p>
        </w:tc>
      </w:tr>
      <w:tr>
        <w:tc>
          <w:tcPr>
            <w:tcW w:w="988" w:type="dxa"/>
            <w:shd w:val="solid" w:color="E3EFDB" w:fill="E3EFDB"/>
          </w:tcPr>
          <w:p>
            <w:pPr>
              <w:rPr>
                <w:rFonts w:ascii="Arial Unicode MS" w:eastAsia="Arial Unicode MS" w:cs="Arial Unicode MS"/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>30</w:t>
            </w:r>
          </w:p>
        </w:tc>
        <w:tc>
          <w:tcPr>
            <w:tcW w:w="8028" w:type="dxa"/>
            <w:shd w:val="solid" w:color="E3EFDB" w:fill="E3EFDB"/>
          </w:tcPr>
          <w:p>
            <w:pPr>
              <w:jc w:val="both"/>
              <w:rPr>
                <w:color w:val="000000"/>
              </w:rPr>
            </w:pPr>
            <w:r>
              <w:rPr>
                <w:rFonts w:ascii="Arial Unicode MS" w:eastAsia="Arial Unicode MS" w:cs="Arial Unicode MS"/>
                <w:color w:val="000000"/>
              </w:rPr>
              <w:t xml:space="preserve">காப்பிய ஒப்பீடுகள்  -  சிலம்பும் மேகலையும், சிலம்பும்  சிந்தாமணியும்,சிலம்பும் ஐஞ்சிறுகாப்பியங்களும்,சிலம்பும் பெரியபுராணமும்  - மீள்  பார்வை </w:t>
            </w:r>
          </w:p>
        </w:tc>
      </w:tr>
    </w:tbl>
    <w:p>
      <w:pPr>
        <w:rPr>
          <w:rFonts w:ascii="Arial Unicode MS" w:eastAsia="Arial Unicode MS" w:cs="Arial Unicode MS"/>
          <w:b/>
          <w:bCs/>
        </w:rPr>
      </w:pPr>
    </w:p>
    <w:p>
      <w:pPr>
        <w:rPr>
          <w:rFonts w:ascii="Arial Unicode MS" w:eastAsia="Arial Unicode MS" w:cs="Arial Unicode MS"/>
          <w:b/>
          <w:bCs/>
        </w:rPr>
      </w:pPr>
      <w:r>
        <w:rPr>
          <w:rFonts w:ascii="Arial Unicode MS" w:eastAsia="Arial Unicode MS" w:cs="Arial Unicode MS"/>
          <w:b/>
          <w:bCs/>
        </w:rPr>
        <w:t>பயன்பட்ட  நூல்கள் :</w:t>
      </w:r>
    </w:p>
    <w:p>
      <w:pPr>
        <w:pStyle w:val="15"/>
        <w:ind w:left="0" w:firstLine="0"/>
        <w:jc w:val="both"/>
        <w:rPr>
          <w:rFonts w:ascii="Arial Unicode MS" w:eastAsia="Arial Unicode MS" w:cs="Arial Unicode MS"/>
          <w:lang w:bidi="ta-IN"/>
        </w:rPr>
      </w:pPr>
      <w:r>
        <w:rPr>
          <w:rFonts w:ascii="Arial Unicode MS" w:eastAsia="Arial Unicode MS" w:cs="Arial Unicode MS"/>
          <w:lang w:bidi="ta-IN"/>
        </w:rPr>
        <w:t>1) சிலப்பதிகாரம் தெளிவுரை - உரையாசிரியர்.புலியூர்க்கேசிகனார்</w:t>
      </w:r>
    </w:p>
    <w:p>
      <w:pPr>
        <w:pStyle w:val="15"/>
        <w:ind w:left="0" w:firstLine="0"/>
        <w:jc w:val="both"/>
        <w:rPr>
          <w:rFonts w:ascii="Arial Unicode MS" w:eastAsia="Arial Unicode MS" w:cs="Arial Unicode MS"/>
          <w:lang w:bidi="ta-IN"/>
        </w:rPr>
      </w:pPr>
      <w:r>
        <w:rPr>
          <w:rFonts w:ascii="Arial Unicode MS" w:eastAsia="Arial Unicode MS" w:cs="Arial Unicode MS"/>
          <w:lang w:bidi="ta-IN"/>
        </w:rPr>
        <w:t xml:space="preserve">2)சிலப்பதிகார ஆய்வுரை - சிலம்புச் செல்வர்.ம.பொ.சிவஞானம் </w:t>
      </w:r>
    </w:p>
    <w:p>
      <w:pPr>
        <w:pStyle w:val="15"/>
        <w:ind w:left="0" w:firstLine="0"/>
        <w:jc w:val="both"/>
        <w:rPr>
          <w:rFonts w:ascii="Arial Unicode MS" w:eastAsia="Arial Unicode MS" w:cs="Arial Unicode MS"/>
          <w:lang w:bidi="ta-IN"/>
        </w:rPr>
      </w:pPr>
      <w:r>
        <w:rPr>
          <w:rFonts w:ascii="Arial Unicode MS" w:eastAsia="Arial Unicode MS" w:cs="Arial Unicode MS"/>
          <w:lang w:bidi="ta-IN"/>
        </w:rPr>
        <w:t>3)கண்ணகியார் அடிச்சுவட்டில் - ஆய்வுப் பேரறிஞர்.சி.கோவிந்தராசனார்</w:t>
      </w:r>
    </w:p>
    <w:p>
      <w:pPr>
        <w:pStyle w:val="15"/>
        <w:ind w:left="0" w:firstLine="0"/>
        <w:jc w:val="both"/>
        <w:rPr>
          <w:rFonts w:ascii="Arial Unicode MS" w:eastAsia="Arial Unicode MS" w:cs="Arial Unicode MS"/>
          <w:lang w:bidi="ta-IN"/>
        </w:rPr>
      </w:pPr>
      <w:r>
        <w:rPr>
          <w:rFonts w:ascii="Arial Unicode MS" w:eastAsia="Arial Unicode MS" w:cs="Arial Unicode MS"/>
          <w:lang w:bidi="ta-IN"/>
        </w:rPr>
        <w:t>4)இளங்கோவடிகள் யார்?  -அறிஞர்.தொ.மு.சி.ரகுநாதன்</w:t>
      </w:r>
    </w:p>
    <w:p>
      <w:pPr>
        <w:pStyle w:val="15"/>
        <w:ind w:left="0" w:firstLine="0"/>
        <w:jc w:val="both"/>
        <w:rPr>
          <w:rFonts w:ascii="Arial Unicode MS" w:eastAsia="Arial Unicode MS" w:cs="Arial Unicode MS"/>
          <w:lang w:bidi="ta-IN"/>
        </w:rPr>
      </w:pPr>
      <w:r>
        <w:rPr>
          <w:rFonts w:ascii="Arial Unicode MS" w:eastAsia="Arial Unicode MS" w:cs="Arial Unicode MS"/>
          <w:lang w:bidi="ta-IN"/>
        </w:rPr>
        <w:t>5)சிலப்பதிகார ஆராய்ச்சி - தமிழறிஞர்.ஔவை.துரைச்சாமிப்பிள்ளை</w:t>
      </w:r>
    </w:p>
    <w:p>
      <w:pPr>
        <w:pStyle w:val="15"/>
        <w:ind w:left="0" w:firstLine="0"/>
        <w:jc w:val="both"/>
        <w:rPr>
          <w:rFonts w:ascii="Arial Unicode MS" w:eastAsia="Arial Unicode MS" w:cs="Arial Unicode MS"/>
          <w:lang w:bidi="ta-IN"/>
        </w:rPr>
      </w:pPr>
      <w:r>
        <w:rPr>
          <w:rFonts w:ascii="Arial Unicode MS" w:eastAsia="Arial Unicode MS" w:cs="Arial Unicode MS"/>
          <w:lang w:bidi="ta-IN"/>
        </w:rPr>
        <w:t>6)சிலம்பின் கதை - அறிஞர்.இரா.சீனிவாசன்</w:t>
      </w:r>
    </w:p>
    <w:p>
      <w:pPr>
        <w:pStyle w:val="15"/>
        <w:ind w:left="0" w:firstLine="0"/>
        <w:jc w:val="both"/>
        <w:rPr>
          <w:rFonts w:ascii="Arial Unicode MS" w:eastAsia="Arial Unicode MS" w:cs="Arial Unicode MS"/>
          <w:lang w:bidi="ta-IN"/>
        </w:rPr>
      </w:pPr>
      <w:r>
        <w:rPr>
          <w:rFonts w:ascii="Arial Unicode MS" w:eastAsia="Arial Unicode MS" w:cs="Arial Unicode MS"/>
          <w:lang w:bidi="ta-IN"/>
        </w:rPr>
        <w:t>7)கண்ணகி தேவி - செந்நாப்புலவர்.கார்மேகக்கோனார்</w:t>
      </w:r>
    </w:p>
    <w:p>
      <w:pPr>
        <w:pStyle w:val="15"/>
        <w:ind w:left="0" w:firstLine="0"/>
        <w:jc w:val="both"/>
        <w:rPr>
          <w:rFonts w:ascii="Arial Unicode MS" w:eastAsia="Arial Unicode MS" w:cs="Arial Unicode MS"/>
          <w:lang w:bidi="ta-IN"/>
        </w:rPr>
      </w:pPr>
      <w:r>
        <w:rPr>
          <w:rFonts w:ascii="Arial Unicode MS" w:eastAsia="Arial Unicode MS" w:cs="Arial Unicode MS"/>
          <w:lang w:bidi="ta-IN"/>
        </w:rPr>
        <w:t>8)கால ஆராய்ச்சி - ஆராய்ச்சிக் கலைஞர்.மா.இராசமாணிக்கனார்</w:t>
      </w:r>
    </w:p>
    <w:p>
      <w:pPr>
        <w:pStyle w:val="15"/>
        <w:ind w:left="0" w:firstLine="0"/>
        <w:jc w:val="both"/>
        <w:rPr>
          <w:rFonts w:ascii="Arial Unicode MS" w:eastAsia="Arial Unicode MS" w:cs="Arial Unicode MS"/>
          <w:lang w:bidi="ta-IN"/>
        </w:rPr>
      </w:pPr>
      <w:r>
        <w:rPr>
          <w:rFonts w:ascii="Arial Unicode MS" w:eastAsia="Arial Unicode MS" w:cs="Arial Unicode MS"/>
          <w:lang w:bidi="ta-IN"/>
        </w:rPr>
        <w:t>9)இளங்கோவும் சிலம்பும் - முத்தமிழ்க்காவலர்.கி.ஆ.பெ.விசுவநாதம்பிள்ளை</w:t>
      </w:r>
    </w:p>
    <w:p>
      <w:pPr>
        <w:pStyle w:val="15"/>
        <w:ind w:left="0" w:firstLine="0"/>
        <w:jc w:val="both"/>
        <w:rPr>
          <w:rFonts w:ascii="Arial Unicode MS" w:eastAsia="Arial Unicode MS" w:cs="Arial Unicode MS"/>
          <w:lang w:bidi="ta-IN"/>
        </w:rPr>
      </w:pPr>
      <w:r>
        <w:rPr>
          <w:rFonts w:ascii="Arial Unicode MS" w:eastAsia="Arial Unicode MS" w:cs="Arial Unicode MS"/>
          <w:lang w:bidi="ta-IN"/>
        </w:rPr>
        <w:t xml:space="preserve">10)கோவலன் குற்றவாளியா? - சிலம்புச் செல்வர்.ம.பொ.சிவஞானம் </w:t>
      </w:r>
    </w:p>
    <w:p>
      <w:pPr>
        <w:pStyle w:val="15"/>
        <w:ind w:left="0" w:firstLine="0"/>
        <w:jc w:val="both"/>
        <w:rPr>
          <w:rFonts w:ascii="Arial Unicode MS" w:eastAsia="Arial Unicode MS" w:cs="Arial Unicode MS"/>
          <w:lang w:bidi="ta-IN"/>
        </w:rPr>
      </w:pPr>
      <w:r>
        <w:rPr>
          <w:rFonts w:ascii="Arial Unicode MS" w:eastAsia="Arial Unicode MS" w:cs="Arial Unicode MS"/>
          <w:lang w:bidi="ta-IN"/>
        </w:rPr>
        <w:t xml:space="preserve">11)வீரக் கண்ணகி - சிலம்புச் செல்வர்.ம.பொ.சிவஞானம் </w:t>
      </w:r>
    </w:p>
    <w:p>
      <w:pPr>
        <w:pStyle w:val="15"/>
        <w:ind w:left="0" w:firstLine="0"/>
        <w:jc w:val="both"/>
        <w:rPr>
          <w:rFonts w:ascii="Arial Unicode MS" w:eastAsia="Arial Unicode MS" w:cs="Arial Unicode MS"/>
          <w:lang w:bidi="ta-IN"/>
        </w:rPr>
      </w:pPr>
      <w:r>
        <w:rPr>
          <w:rFonts w:ascii="Arial Unicode MS" w:eastAsia="Arial Unicode MS" w:cs="Arial Unicode MS"/>
          <w:lang w:bidi="ta-IN"/>
        </w:rPr>
        <w:t>12)சிலம்பில் பிழையா? (ம.பொ.சி.க்கு மறுப்புரை) - திருக்குறள் மணி. இறைக்குருவனார</w:t>
      </w:r>
    </w:p>
    <w:p>
      <w:pPr>
        <w:pStyle w:val="15"/>
        <w:ind w:left="0" w:firstLine="0"/>
        <w:jc w:val="both"/>
        <w:rPr>
          <w:rFonts w:ascii="Arial Unicode MS" w:eastAsia="Arial Unicode MS" w:cs="Arial Unicode MS"/>
          <w:lang w:bidi="ta-IN"/>
        </w:rPr>
      </w:pPr>
      <w:r>
        <w:rPr>
          <w:rFonts w:ascii="Arial Unicode MS" w:eastAsia="Arial Unicode MS" w:cs="Arial Unicode MS"/>
          <w:lang w:bidi="ta-IN"/>
        </w:rPr>
        <w:t>13)பெருங்குணத்துக் கண்ணகி- சிலம்பொலி.சு.செல்லப்பனார்.</w:t>
      </w:r>
    </w:p>
    <w:p>
      <w:pPr>
        <w:pStyle w:val="15"/>
        <w:ind w:left="0" w:firstLine="0"/>
        <w:jc w:val="both"/>
        <w:rPr>
          <w:rFonts w:ascii="Arial Unicode MS" w:eastAsia="Arial Unicode MS" w:cs="Arial Unicode MS"/>
          <w:lang w:bidi="ta-IN"/>
        </w:rPr>
      </w:pPr>
      <w:r>
        <w:rPr>
          <w:rFonts w:ascii="Arial Unicode MS" w:eastAsia="Arial Unicode MS" w:cs="Arial Unicode MS"/>
          <w:lang w:bidi="ta-IN"/>
        </w:rPr>
        <w:t>14)சிலம்பொலி - ஆய்வு நூல் - புலவர்.கா.கோவிந்தனார்</w:t>
      </w:r>
    </w:p>
    <w:p>
      <w:pPr>
        <w:pStyle w:val="15"/>
        <w:ind w:left="0" w:firstLine="0"/>
        <w:jc w:val="both"/>
        <w:rPr>
          <w:rFonts w:ascii="Arial Unicode MS" w:eastAsia="Arial Unicode MS" w:cs="Arial Unicode MS"/>
          <w:lang w:bidi="ta-IN"/>
        </w:rPr>
      </w:pPr>
      <w:r>
        <w:rPr>
          <w:rFonts w:ascii="Arial Unicode MS" w:eastAsia="Arial Unicode MS" w:cs="Arial Unicode MS"/>
          <w:lang w:bidi="ta-IN"/>
        </w:rPr>
        <w:t>15)அரங்கேற்று காதை - ஆராய்ச்சி - முனைவர்.வெ.மு.ஷாஜகான் கனி</w:t>
      </w:r>
    </w:p>
    <w:p>
      <w:pPr>
        <w:pStyle w:val="15"/>
        <w:ind w:left="0" w:firstLine="0"/>
        <w:jc w:val="both"/>
        <w:rPr>
          <w:rFonts w:ascii="Arial Unicode MS" w:eastAsia="Arial Unicode MS" w:cs="Arial Unicode MS"/>
          <w:lang w:bidi="ta-IN"/>
        </w:rPr>
      </w:pPr>
      <w:r>
        <w:rPr>
          <w:rFonts w:ascii="Arial Unicode MS" w:eastAsia="Arial Unicode MS" w:cs="Arial Unicode MS"/>
          <w:lang w:bidi="ta-IN"/>
        </w:rPr>
        <w:t>16)சிலப்பதிகாரம்  மறுவாசிப்பு  - ஆய்வறிஞர்.தி.சு.நடராசனார்</w:t>
      </w:r>
    </w:p>
    <w:p>
      <w:pPr>
        <w:pStyle w:val="15"/>
        <w:ind w:left="0" w:firstLine="0"/>
        <w:jc w:val="both"/>
        <w:rPr>
          <w:rFonts w:ascii="Arial Unicode MS" w:eastAsia="Arial Unicode MS" w:cs="Arial Unicode MS"/>
          <w:lang w:bidi="ta-IN"/>
        </w:rPr>
      </w:pPr>
      <w:r>
        <w:rPr>
          <w:rFonts w:ascii="Arial Unicode MS" w:eastAsia="Arial Unicode MS" w:cs="Arial Unicode MS"/>
          <w:lang w:bidi="ta-IN"/>
        </w:rPr>
        <w:t>17)சிலம்போ  சிலம்பு  - முனைவர்.சுந்தர சண்முகனார்</w:t>
      </w:r>
    </w:p>
    <w:p>
      <w:pPr>
        <w:pStyle w:val="15"/>
        <w:ind w:left="0" w:firstLine="0"/>
        <w:jc w:val="both"/>
        <w:rPr>
          <w:rFonts w:ascii="Arial Unicode MS" w:eastAsia="Arial Unicode MS" w:cs="Arial Unicode MS"/>
          <w:lang w:bidi="ta-IN"/>
        </w:rPr>
      </w:pPr>
      <w:r>
        <w:rPr>
          <w:rFonts w:ascii="Arial Unicode MS" w:eastAsia="Arial Unicode MS" w:cs="Arial Unicode MS"/>
          <w:lang w:bidi="ta-IN"/>
        </w:rPr>
        <w:t>18)சிலம்பில்  அவலம்  - பேராசிரியர் . க.முத்துச்சாமி,முனைவர்.ஆ.முத்தையா.</w:t>
      </w:r>
    </w:p>
    <w:p>
      <w:pPr>
        <w:jc w:val="right"/>
        <w:rPr>
          <w:rFonts w:ascii="Arial Unicode MS" w:eastAsia="Arial Unicode MS" w:cs="Arial Unicode MS"/>
          <w:lang w:bidi="ta-IN"/>
        </w:rPr>
      </w:pPr>
      <w:r>
        <w:rPr>
          <w:rFonts w:ascii="Arial Unicode MS" w:eastAsia="Arial Unicode MS" w:cs="Arial Unicode MS"/>
          <w:lang w:bidi="ta-IN"/>
        </w:rPr>
        <w:t>.</w:t>
      </w:r>
    </w:p>
    <w:p>
      <w:pPr>
        <w:pStyle w:val="15"/>
        <w:rPr>
          <w:rFonts w:ascii="Arial Unicode MS" w:eastAsia="Arial Unicode MS" w:cs="Arial Unicode MS"/>
        </w:rPr>
      </w:pPr>
      <w:r>
        <w:rPr>
          <w:rFonts w:ascii="Arial Unicode MS" w:eastAsia="Arial Unicode MS" w:cs="Arial Unicode MS"/>
        </w:rPr>
        <w:br w:type="textWrapping" w:clear="all"/>
      </w:r>
      <w:bookmarkStart w:id="0" w:name="_GoBack"/>
      <w:bookmarkEnd w:id="0"/>
    </w:p>
    <w:p>
      <w:pPr>
        <w:rPr>
          <w:rFonts w:ascii="Arial Unicode MS" w:eastAsia="Arial Unicode MS" w:cs="Arial Unicode MS"/>
        </w:rPr>
      </w:pP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Arial" w:hAnsi="Calibri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List Paragraph"/>
    <w:basedOn w:val="0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122</TotalTime>
  <Application>Yozo_Office</Application>
  <Pages>3</Pages>
  <Words>386</Words>
  <Characters>3211</Characters>
  <Lines>113</Lines>
  <Paragraphs>88</Paragraphs>
  <CharactersWithSpaces>3619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karthi122903@gmail.com</dc:creator>
  <cp:lastModifiedBy>vivo user</cp:lastModifiedBy>
  <cp:revision>2</cp:revision>
  <dcterms:created xsi:type="dcterms:W3CDTF">2026-02-06T14:01:00Z</dcterms:created>
  <dcterms:modified xsi:type="dcterms:W3CDTF">2026-02-08T05:25:39Z</dcterms:modified>
</cp:coreProperties>
</file>