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Homework 1A: Foundation Concepts (I)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COMS W4111: Introduction to Databases</w:t>
        <w:br w:type="textWrapping"/>
        <w:t xml:space="preserve">Sections 002</w:t>
        <w:br w:type="textWrapping"/>
        <w:t xml:space="preserve">Spring 2025</w:t>
        <w:br w:type="textWrapping"/>
        <w:br w:type="textWrapping"/>
        <w:t xml:space="preserve">(v 1; 2025-JAN-28)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HW 1 is due on Sunday, 08-FEB at 11:59 PM.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There are two parts to HW 1 – part A and part B.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This document defines HW 1A.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HW 1B will require material from the 31-JAN lecture and will be published before the 31-JAN lecture.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sz w:val="28"/>
          <w:szCs w:val="28"/>
          <w:rtl w:val="0"/>
        </w:rPr>
        <w:t xml:space="preserve">the programming and non-programming tracks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complete HW 1A.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Submission and Overview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Grading and Scope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Total points for homework assignments and exams determine final grade. The final point total is between 0 and 100. HW 1 is worth 5 points. HW 1A is worth 2.5 points and HW 1B is worth 2.5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scope of material for this HW1 is: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The material in lecture 1.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The material in lecture 2.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The slides associated with the recommended textbook for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Chapter 1.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Chapter 2.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Chapter 3, slides 3.1 to 3.36.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Chapter 6, slides 6.1 to 6.24.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date: 2025-Feb-09, 11:59 PM EDT on GradeScope.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submit on GradeScope. You upload a PDF of this document with your answers entered. You must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assign pages to the questions</w:t>
        </w:r>
      </w:hyperlink>
      <w:r w:rsidDel="00000000" w:rsidR="00000000" w:rsidRPr="00000000">
        <w:rPr>
          <w:rtl w:val="0"/>
        </w:rPr>
        <w:t xml:space="preserve"> in the outline in GradeScope.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 is a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post/mega-thread</w:t>
        </w:r>
      </w:hyperlink>
      <w:r w:rsidDel="00000000" w:rsidR="00000000" w:rsidRPr="00000000">
        <w:rPr>
          <w:rtl w:val="0"/>
        </w:rPr>
        <w:t xml:space="preserve"> on Ed Discussions that we will use to resolve questions and issues with respect to homework 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Brevity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969827" cy="2148501"/>
            <wp:effectExtent b="0" l="0" r="0" t="0"/>
            <wp:docPr descr="This may contain: albert einstein quote on the topic if you can't explain it simply, you don't understand it well enough" id="1200506190" name="image1.jpg"/>
            <a:graphic>
              <a:graphicData uri="http://schemas.openxmlformats.org/drawingml/2006/picture">
                <pic:pic>
                  <pic:nvPicPr>
                    <pic:cNvPr descr="This may contain: albert einstein quote on the topic if you can't explain it simply, you don't understand it well enough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827" cy="214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Keep your answers focused, brief and succinct.</w:t>
      </w:r>
      <w:r w:rsidDel="00000000" w:rsidR="00000000" w:rsidRPr="00000000">
        <w:rPr>
          <w:rtl w:val="0"/>
        </w:rPr>
        <w:t xml:space="preserve"> The answers to written questions only require 3 or 4 sentences/bullet points. If you ramble and bloviate hoping to get something correct, we will deduct more points.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n173t0qmmgvo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General Knowledge Questions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data in a spreadsheet unstructured, semi-structured or structured. Briefly explain your answer?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Ferguson can export SSOL data for his classes to a spreadsheet. Despite the data being spreadsheet-like, Columbia uses an application and database to manage the data. An alternative would be to make shared spreadsheets available to everyone and </w:t>
      </w:r>
      <w:r w:rsidDel="00000000" w:rsidR="00000000" w:rsidRPr="00000000">
        <w:rPr>
          <w:rtl w:val="0"/>
        </w:rPr>
        <w:t xml:space="preserve">let students, faculty and staff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collectively edit </w:t>
      </w:r>
      <w:r w:rsidDel="00000000" w:rsidR="00000000" w:rsidRPr="00000000">
        <w:rPr>
          <w:rtl w:val="0"/>
        </w:rPr>
        <w:t xml:space="preserve">the spreadsheets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would be chaos. List 4 functions/capabilities of a database management system that makes using a database and application superior to sharing spreadsheets.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three levels of abstraction for data that a DBMS provides? What are two disadvantages of having a user or developer directly use the lowest level and directly access the data without going through </w:t>
      </w:r>
      <w:r w:rsidDel="00000000" w:rsidR="00000000" w:rsidRPr="00000000">
        <w:rPr>
          <w:rtl w:val="0"/>
        </w:rPr>
        <w:t xml:space="preserve">the higher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abstractions?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full stack web application a two-tier or three-tier application? </w:t>
      </w:r>
      <w:r w:rsidDel="00000000" w:rsidR="00000000" w:rsidRPr="00000000">
        <w:rPr>
          <w:rtl w:val="0"/>
        </w:rPr>
        <w:t xml:space="preserve">Is a Jupyter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notebook a two-tier or three-tier application? Explain your answer. We saw an example of a two-tier application/product in lecture 1. What was the product?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four types/categories of database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Which type of user is most likely to use DDL?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Entity Relationship Model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entity set with relationships below. Assume that the bold attribute/column is the primary key. Write the relational model schema definitions for representing the entity sets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342390"/>
            <wp:effectExtent b="0" l="0" r="0" t="0"/>
            <wp:docPr descr="A diagram of a graph&#10;&#10;AI-generated content may be incorrect." id="1200506191" name="image3.png"/>
            <a:graphic>
              <a:graphicData uri="http://schemas.openxmlformats.org/drawingml/2006/picture">
                <pic:pic>
                  <pic:nvPicPr>
                    <pic:cNvPr descr="A diagram of a graph&#10;&#10;AI-generated content may b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approach for documenting relationship sets in Lecture 1’s slides, write down the relationship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diagram in question 6.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diagram in question 6, draw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Crow’s Foot Diagram using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Lucidchart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vertAlign w:val="baseline"/>
        </w:rPr>
      </w:pPr>
      <w:bookmarkStart w:colFirst="0" w:colLast="0" w:name="_heading=h.9pyqdnptgxv9" w:id="4"/>
      <w:bookmarkEnd w:id="4"/>
      <w:r w:rsidDel="00000000" w:rsidR="00000000" w:rsidRPr="00000000">
        <w:rPr>
          <w:rtl w:val="0"/>
        </w:rPr>
        <w:t xml:space="preserve">Relational Alge</w:t>
        <w:tab/>
        <w:t xml:space="preserve">bra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Using the diagram from question 6,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is the result of the relational algebra expression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course_no, course_title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(Section)?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Using the relation below, what is the result of the expression π </w:t>
      </w:r>
      <w:r w:rsidDel="00000000" w:rsidR="00000000" w:rsidRPr="00000000">
        <w:rPr>
          <w:vertAlign w:val="subscript"/>
          <w:rtl w:val="0"/>
        </w:rPr>
        <w:t xml:space="preserve">b,c</w:t>
      </w:r>
      <w:r w:rsidDel="00000000" w:rsidR="00000000" w:rsidRPr="00000000">
        <w:rPr>
          <w:rtl w:val="0"/>
        </w:rPr>
        <w:t xml:space="preserve"> (σ </w:t>
      </w:r>
      <w:r w:rsidDel="00000000" w:rsidR="00000000" w:rsidRPr="00000000">
        <w:rPr>
          <w:vertAlign w:val="subscript"/>
          <w:rtl w:val="0"/>
        </w:rPr>
        <w:t xml:space="preserve">a&gt;3</w:t>
      </w:r>
      <w:r w:rsidDel="00000000" w:rsidR="00000000" w:rsidRPr="00000000">
        <w:rPr>
          <w:rtl w:val="0"/>
        </w:rPr>
        <w:t xml:space="preserve"> (R))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24013" cy="2547471"/>
            <wp:effectExtent b="0" l="0" r="0" t="0"/>
            <wp:docPr id="12005061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547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2"/>
        <w:rPr>
          <w:vertAlign w:val="baseline"/>
        </w:rPr>
      </w:pPr>
      <w:bookmarkStart w:colFirst="0" w:colLast="0" w:name="_heading=h.mtpbykilvpki" w:id="5"/>
      <w:bookmarkEnd w:id="5"/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SQL equivalent to the relational algebra expression 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name, dept_name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dept_name='Comp. Sci.'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(instructor)).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Translate the following relational model definition into SQL. You may assume that the data type of all columns is TEXT.</w:t>
        <w:br w:type="textWrapping"/>
        <w:br w:type="textWrapping"/>
        <w:t xml:space="preserve">section(</w:t>
      </w:r>
      <w:r w:rsidDel="00000000" w:rsidR="00000000" w:rsidRPr="00000000">
        <w:rPr>
          <w:u w:val="single"/>
          <w:rtl w:val="0"/>
        </w:rPr>
        <w:t xml:space="preserve">courseNo, sectionNo, semester, year</w:t>
      </w:r>
      <w:r w:rsidDel="00000000" w:rsidR="00000000" w:rsidRPr="00000000">
        <w:rPr>
          <w:rtl w:val="0"/>
        </w:rPr>
        <w:t xml:space="preserve">, courseName, enrollment)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the diagram from question 6, translate the relational algebra statement </w:t>
      </w:r>
      <w:r w:rsidDel="00000000" w:rsidR="00000000" w:rsidRPr="00000000">
        <w:rPr>
          <w:rFonts w:ascii="Symbol" w:cs="Symbol" w:eastAsia="Symbol" w:hAnsi="Symbol"/>
          <w:rtl w:val="0"/>
        </w:rPr>
        <w:t xml:space="preserve">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course_no, course_title </w:t>
      </w:r>
      <w:r w:rsidDel="00000000" w:rsidR="00000000" w:rsidRPr="00000000">
        <w:rPr>
          <w:rtl w:val="0"/>
        </w:rPr>
        <w:t xml:space="preserve">(Section) into SQL. What is the result of executing the SQL statement?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Using DataGrip and the data from the recommended text book that you loaded in homework 0, write a SQL statement that selects the ID, name, dept_name and tot_cred of students. Your result should include only students that are in the ‘Comp. Sci.’ department or who have tot_cred &gt; 50. Place the text of your query and a screen  capture of the execution below.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Using DataGrip and the data from the recommended text book that you loaded in homework 0, write a SQL statement that returns a table containing only dept_name. The table should not have duplicated. Place the text of your query and a screen capture of the execution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641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1CB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2C29E1"/>
    <w:pPr>
      <w:ind w:left="720"/>
      <w:contextualSpacing w:val="1"/>
    </w:pPr>
  </w:style>
  <w:style w:type="paragraph" w:styleId="MacroText">
    <w:name w:val="macro"/>
    <w:link w:val="MacroTextChar"/>
    <w:uiPriority w:val="99"/>
    <w:unhideWhenUsed w:val="1"/>
    <w:rsid w:val="00C904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cs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C9048B"/>
    <w:rPr>
      <w:rFonts w:ascii="Consolas" w:cs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ucidchart.com/pages/landing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uides.gradescope.com/hc/en-us/articles/21864315441677-Submitting-a-PDF-for-an-assignment" TargetMode="External"/><Relationship Id="rId8" Type="http://schemas.openxmlformats.org/officeDocument/2006/relationships/hyperlink" Target="https://edstem.org/us/courses/73023/discussion/60157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CP5MIyfgOGga6fpJMQL5RfDSww==">CgMxLjAyCGguZ2pkZ3hzMgloLjMwajB6bGwyCWguMWZvYjl0ZTIOaC5uMTczdDBxbW1ndm8yDmguOXB5cWRucHRneHY5Mg5oLm10cGJ5a2lsdnBraTgAciExRlFsZEpoOGtfdWJsbll1azlRNEppSnFOdkdNakNONlc=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2025-01-28T14:31:00Z</dcterms:created>
</cp:coreProperties>
</file>