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F172A"/>
          <w:sz w:val="48"/>
        </w:rPr>
        <w:t>ENTERPRISE QBR</w:t>
      </w:r>
    </w:p>
    <w:p>
      <w:r>
        <w:rPr>
          <w:i/>
          <w:color w:val="64748B"/>
          <w:sz w:val="20"/>
        </w:rPr>
        <w:t>Prepared for: Starlight Automotive</w:t>
        <w:br/>
        <w:t>Date: June 19, 2026</w:t>
        <w:br/>
        <w:t>Generated via: SalesIntelAI Copilot Dashboard</w:t>
      </w:r>
    </w:p>
    <w:p>
      <w:r>
        <w:t>---------------------------------------------------------------------------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Account Summary</w:t>
      </w:r>
    </w:p>
    <w:p>
      <w:pPr>
        <w:spacing w:after="160" w:line="276" w:lineRule="auto"/>
      </w:pPr>
      <w:r>
        <w:t>Detailed analysis and recommendations regarding account summary for Starlight Automotive based on sales CRM records and GrowthlensAI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Pipeline Overview</w:t>
      </w:r>
    </w:p>
    <w:p>
      <w:pPr>
        <w:spacing w:after="160" w:line="276" w:lineRule="auto"/>
      </w:pPr>
      <w:r>
        <w:t>Detailed analysis and recommendations regarding pipeline overview for Starlight Automotive based on sales CRM records and GrowthlensAI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Revenue Potential</w:t>
      </w:r>
    </w:p>
    <w:p>
      <w:pPr>
        <w:spacing w:after="160" w:line="276" w:lineRule="auto"/>
      </w:pPr>
      <w:r>
        <w:t>Detailed analysis and recommendations regarding revenue potential for Starlight Automotive based on sales CRM records and GrowthlensAI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Customer Engagement Status</w:t>
      </w:r>
    </w:p>
    <w:p>
      <w:pPr>
        <w:spacing w:after="160" w:line="276" w:lineRule="auto"/>
      </w:pPr>
      <w:r>
        <w:t>Detailed analysis and recommendations regarding customer engagement status for Starlight Automotive based on sales CRM records and GrowthlensAI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Opportunity Progress</w:t>
      </w:r>
    </w:p>
    <w:p>
      <w:pPr>
        <w:spacing w:after="160" w:line="276" w:lineRule="auto"/>
      </w:pPr>
      <w:r>
        <w:t>Detailed analysis and recommendations regarding opportunity progress for Starlight Automotive based on sales CRM records and GrowthlensAI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Recommendations</w:t>
      </w:r>
    </w:p>
    <w:p>
      <w:pPr>
        <w:spacing w:after="160" w:line="276" w:lineRule="auto"/>
      </w:pPr>
      <w:r>
        <w:t>Detailed analysis and recommendations regarding recommendations for Starlight Automotive based on sales CRM records and GrowthlensAI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Next Quarter Strategy</w:t>
      </w:r>
    </w:p>
    <w:p>
      <w:pPr>
        <w:spacing w:after="160" w:line="276" w:lineRule="auto"/>
      </w:pPr>
      <w:r>
        <w:t>Detailed analysis and recommendations regarding next quarter strategy for Starlight Automotive based on sales CRM records and GrowthlensAI solutions catalog.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