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bbdt4yxuhxe" w:id="0"/>
      <w:bookmarkEnd w:id="0"/>
      <w:r w:rsidDel="00000000" w:rsidR="00000000" w:rsidRPr="00000000">
        <w:rPr>
          <w:b w:val="1"/>
          <w:bCs w:val="1"/>
          <w:color w:val="000000"/>
          <w:sz w:val="26"/>
          <w:szCs w:val="26"/>
          <w:rtl w:val="0"/>
        </w:rPr>
        <w:t xml:space="preserve">I. Resident Background and Historical Perspective</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Long-Term Observation:</w:t>
      </w:r>
      <w:r w:rsidDel="00000000" w:rsidR="00000000" w:rsidRPr="00000000">
        <w:rPr>
          <w:rtl w:val="0"/>
        </w:rPr>
        <w:t xml:space="preserve"> As retired homeowners, Katarina and Jacque possess a valuable long-term perspective, having lived in the hills for over 30 years. This extended residency has allowed them to witness firsthand the evolution of community attitudes and environmental risks over several decades.</w:t>
      </w:r>
    </w:p>
    <w:p w:rsidR="00000000" w:rsidDel="00000000" w:rsidP="00000000" w:rsidRDefault="00000000" w:rsidRPr="00000000" w14:paraId="00000003">
      <w:pPr>
        <w:numPr>
          <w:ilvl w:val="0"/>
          <w:numId w:val="2"/>
        </w:numPr>
        <w:spacing w:after="240" w:before="0" w:beforeAutospacing="0" w:lineRule="auto"/>
        <w:ind w:left="720" w:hanging="360"/>
      </w:pPr>
      <w:r w:rsidDel="00000000" w:rsidR="00000000" w:rsidRPr="00000000">
        <w:rPr>
          <w:b w:val="1"/>
          <w:bCs w:val="1"/>
          <w:rtl w:val="0"/>
        </w:rPr>
        <w:t xml:space="preserve">Shift in Risk Perception:</w:t>
      </w:r>
      <w:r w:rsidDel="00000000" w:rsidR="00000000" w:rsidRPr="00000000">
        <w:rPr>
          <w:rtl w:val="0"/>
        </w:rPr>
        <w:t xml:space="preserve"> They identified a distinct shift in the community's awareness of fire danger. This began as a nascent concern in the 1990s and was later dramatically intensified, becoming a much more prominent and widespread anxiety following major fire events in the greater Los Angeles area.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m8oyomd8aex" w:id="1"/>
      <w:bookmarkEnd w:id="1"/>
      <w:r w:rsidDel="00000000" w:rsidR="00000000" w:rsidRPr="00000000">
        <w:rPr>
          <w:b w:val="1"/>
          <w:bCs w:val="1"/>
          <w:color w:val="000000"/>
          <w:sz w:val="26"/>
          <w:szCs w:val="26"/>
          <w:rtl w:val="0"/>
        </w:rPr>
        <w:t xml:space="preserve">II. Navigating Homeowner's Insurance Challenges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Successful Policy Retention:</w:t>
      </w:r>
      <w:r w:rsidDel="00000000" w:rsidR="00000000" w:rsidRPr="00000000">
        <w:rPr>
          <w:rtl w:val="0"/>
        </w:rPr>
        <w:t xml:space="preserve"> Despite the increasingly difficult insurance market for homes in high-risk fire zones, they have managed to retain their coverage with their long-standing provider, Triple A. This stands in contrast to the experience of many neighbors who have lost their policies.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Proactive and Persistent Appeal Process:</w:t>
      </w:r>
      <w:r w:rsidDel="00000000" w:rsidR="00000000" w:rsidRPr="00000000">
        <w:rPr>
          <w:rtl w:val="0"/>
        </w:rPr>
        <w:t xml:space="preserve"> Their success was not automatic. They faced a significant challenge when the insurer attempted to cancel their policy. Retaining coverage required them to engage in what they described as a long, arduous, and iterative process, where they had to proactively prove the fire-resilience of their home.</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The Critical Role of Evidence:</w:t>
      </w:r>
      <w:r w:rsidDel="00000000" w:rsidR="00000000" w:rsidRPr="00000000">
        <w:rPr>
          <w:rtl w:val="0"/>
        </w:rPr>
        <w:t xml:space="preserve"> The deciding factor in their appeal was their ability to provide detailed photographic evidence of their recently redone roof, which was constructed with modern, fire-resistant materials. This highlights the importance of documented home-hardening efforts in negotiations with insurance companies.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32pmrapdph8" w:id="2"/>
      <w:bookmarkEnd w:id="2"/>
      <w:r w:rsidDel="00000000" w:rsidR="00000000" w:rsidRPr="00000000">
        <w:rPr>
          <w:b w:val="1"/>
          <w:bCs w:val="1"/>
          <w:color w:val="000000"/>
          <w:sz w:val="26"/>
          <w:szCs w:val="26"/>
          <w:rtl w:val="0"/>
        </w:rPr>
        <w:t xml:space="preserve">III. Engagement with the Fire Department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Systematic but Inefficient Inspections:</w:t>
      </w:r>
      <w:r w:rsidDel="00000000" w:rsidR="00000000" w:rsidRPr="00000000">
        <w:rPr>
          <w:rtl w:val="0"/>
        </w:rPr>
        <w:t xml:space="preserve"> The couple described a comprehensive inspection program initiated by the Fire Department, which involves assessing every single house in the area and utilizing modern tools like drones for scanning. However, from their perspective, the process of implementing suggestions and subsequent follow-up checks is a very slow and not particularly efficient system, characterized by long, repetitive cycles.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A Case Study in Ambiguous Effectiveness:</w:t>
      </w:r>
      <w:r w:rsidDel="00000000" w:rsidR="00000000" w:rsidRPr="00000000">
        <w:rPr>
          <w:rtl w:val="0"/>
        </w:rPr>
        <w:t xml:space="preserve"> They shared a specific experience where they reported a neighbor's highly flammable dry bamboo as a fire hazard. They contacted the Fire Department multiple times while also engaging in direct conversation with the neighbor. Although the hazardous bamboo was eventually removed, they were left with a neutral impression, as it was unclear whether the official intervention from the Fire Department or their personal diplomacy with the neighbor was the true catalyst for the action.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k03auxpm9z5" w:id="3"/>
      <w:bookmarkEnd w:id="3"/>
      <w:r w:rsidDel="00000000" w:rsidR="00000000" w:rsidRPr="00000000">
        <w:rPr>
          <w:b w:val="1"/>
          <w:bCs w:val="1"/>
          <w:color w:val="000000"/>
          <w:sz w:val="26"/>
          <w:szCs w:val="26"/>
          <w:rtl w:val="0"/>
        </w:rPr>
        <w:t xml:space="preserve">IV. Recommended Fire Mitigation Strategies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Focus on Key Vulnerabilities:</w:t>
      </w:r>
      <w:r w:rsidDel="00000000" w:rsidR="00000000" w:rsidRPr="00000000">
        <w:rPr>
          <w:rtl w:val="0"/>
        </w:rPr>
        <w:t xml:space="preserve"> The recurring suggestions from both the Fire Department and their insurance provider centered on three critical areas for home hardening and risk reduction.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Vegetation Management:</w:t>
      </w:r>
      <w:r w:rsidDel="00000000" w:rsidR="00000000" w:rsidRPr="00000000">
        <w:rPr>
          <w:rtl w:val="0"/>
        </w:rPr>
        <w:t xml:space="preserve"> The primary recommendation is the careful management of all vegetation on the property to create and maintain a defensible space, reducing the amount of flammable material immediately surrounding the home.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Roof and Structural Integrity:</w:t>
      </w:r>
      <w:r w:rsidDel="00000000" w:rsidR="00000000" w:rsidRPr="00000000">
        <w:rPr>
          <w:rtl w:val="0"/>
        </w:rPr>
        <w:t xml:space="preserve"> Great emphasis is placed on the condition and material of the roof, demanding non-combustible or highly fire-resistant materials.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Tree Maintenance:</w:t>
      </w:r>
      <w:r w:rsidDel="00000000" w:rsidR="00000000" w:rsidRPr="00000000">
        <w:rPr>
          <w:rtl w:val="0"/>
        </w:rPr>
        <w:t xml:space="preserve"> The proper and regular maintenance of trees is crucial, including trimming branches away from the house and removing dead limbs or foliage that could easily ignite and spread flames.</w:t>
      </w:r>
    </w:p>
    <w:p w:rsidR="00000000" w:rsidDel="00000000" w:rsidP="00000000" w:rsidRDefault="00000000" w:rsidRPr="00000000" w14:paraId="00000010">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