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3173" w14:textId="77777777" w:rsidR="00C57206" w:rsidRPr="00C57206" w:rsidRDefault="00C57206" w:rsidP="00CD15F5">
      <w:pPr>
        <w:jc w:val="center"/>
        <w:rPr>
          <w:rFonts w:ascii="Times New Roman" w:hAnsi="Times New Roman" w:cs="Times New Roman"/>
          <w:sz w:val="40"/>
          <w:szCs w:val="40"/>
        </w:rPr>
      </w:pPr>
      <w:r w:rsidRPr="00C57206">
        <w:rPr>
          <w:rFonts w:ascii="Times New Roman" w:hAnsi="Times New Roman" w:cs="Times New Roman"/>
          <w:sz w:val="40"/>
          <w:szCs w:val="40"/>
        </w:rPr>
        <w:t>HematoVision: Advanced Blood Cell Classification Using Transfer Learning</w:t>
      </w:r>
    </w:p>
    <w:tbl>
      <w:tblPr>
        <w:tblStyle w:val="TableGrid"/>
        <w:tblW w:w="0" w:type="auto"/>
        <w:tblLook w:val="04A0" w:firstRow="1" w:lastRow="0" w:firstColumn="1" w:lastColumn="0" w:noHBand="0" w:noVBand="1"/>
      </w:tblPr>
      <w:tblGrid>
        <w:gridCol w:w="2689"/>
        <w:gridCol w:w="6327"/>
      </w:tblGrid>
      <w:tr w:rsidR="00CD15F5" w14:paraId="62C91D1B" w14:textId="77777777" w:rsidTr="00CD15F5">
        <w:trPr>
          <w:trHeight w:val="829"/>
        </w:trPr>
        <w:tc>
          <w:tcPr>
            <w:tcW w:w="2689" w:type="dxa"/>
          </w:tcPr>
          <w:p w14:paraId="72D2B322" w14:textId="69A2BC25" w:rsidR="00CD15F5" w:rsidRPr="00CE7FC9" w:rsidRDefault="00CD15F5">
            <w:pPr>
              <w:rPr>
                <w:rFonts w:ascii="Times New Roman" w:hAnsi="Times New Roman" w:cs="Times New Roman"/>
                <w:sz w:val="28"/>
                <w:szCs w:val="28"/>
              </w:rPr>
            </w:pPr>
            <w:r w:rsidRPr="00CE7FC9">
              <w:rPr>
                <w:rFonts w:ascii="Times New Roman" w:hAnsi="Times New Roman" w:cs="Times New Roman"/>
                <w:sz w:val="28"/>
                <w:szCs w:val="28"/>
              </w:rPr>
              <w:t>Team ID</w:t>
            </w:r>
          </w:p>
        </w:tc>
        <w:tc>
          <w:tcPr>
            <w:tcW w:w="6327" w:type="dxa"/>
          </w:tcPr>
          <w:p w14:paraId="182F1F1B" w14:textId="18314A46" w:rsidR="00CD15F5" w:rsidRPr="00BD0A0D" w:rsidRDefault="00CE7FC9">
            <w:pPr>
              <w:rPr>
                <w:rFonts w:ascii="Times New Roman" w:hAnsi="Times New Roman" w:cs="Times New Roman"/>
                <w:sz w:val="28"/>
                <w:szCs w:val="28"/>
              </w:rPr>
            </w:pPr>
            <w:r w:rsidRPr="00BD0A0D">
              <w:rPr>
                <w:rFonts w:ascii="Times New Roman" w:hAnsi="Times New Roman" w:cs="Times New Roman"/>
                <w:sz w:val="28"/>
                <w:szCs w:val="28"/>
              </w:rPr>
              <w:t>LTVIP2026TMIDS66816</w:t>
            </w:r>
          </w:p>
        </w:tc>
      </w:tr>
      <w:tr w:rsidR="00CD15F5" w14:paraId="38C6779E" w14:textId="77777777" w:rsidTr="00CD15F5">
        <w:trPr>
          <w:trHeight w:val="839"/>
        </w:trPr>
        <w:tc>
          <w:tcPr>
            <w:tcW w:w="2689" w:type="dxa"/>
          </w:tcPr>
          <w:p w14:paraId="586E8DE4" w14:textId="1A15AC55" w:rsidR="00CD15F5" w:rsidRPr="00CE7FC9" w:rsidRDefault="00CD15F5">
            <w:pPr>
              <w:rPr>
                <w:rFonts w:ascii="Times New Roman" w:hAnsi="Times New Roman" w:cs="Times New Roman"/>
                <w:sz w:val="28"/>
                <w:szCs w:val="28"/>
              </w:rPr>
            </w:pPr>
            <w:r w:rsidRPr="00CE7FC9">
              <w:rPr>
                <w:rFonts w:ascii="Times New Roman" w:hAnsi="Times New Roman" w:cs="Times New Roman"/>
                <w:sz w:val="28"/>
                <w:szCs w:val="28"/>
              </w:rPr>
              <w:t>Project Name</w:t>
            </w:r>
          </w:p>
        </w:tc>
        <w:tc>
          <w:tcPr>
            <w:tcW w:w="6327" w:type="dxa"/>
          </w:tcPr>
          <w:p w14:paraId="58798A38" w14:textId="77777777" w:rsidR="00CD15F5" w:rsidRPr="00CD15F5" w:rsidRDefault="00CD15F5" w:rsidP="00CD15F5">
            <w:pPr>
              <w:rPr>
                <w:rFonts w:ascii="Times New Roman" w:hAnsi="Times New Roman" w:cs="Times New Roman"/>
                <w:sz w:val="28"/>
                <w:szCs w:val="28"/>
              </w:rPr>
            </w:pPr>
            <w:r w:rsidRPr="00CD15F5">
              <w:rPr>
                <w:rFonts w:ascii="Times New Roman" w:hAnsi="Times New Roman" w:cs="Times New Roman"/>
                <w:sz w:val="28"/>
                <w:szCs w:val="28"/>
              </w:rPr>
              <w:t>HematoVision: Advanced Blood Cell Classification Using Transfer Learning</w:t>
            </w:r>
          </w:p>
          <w:p w14:paraId="2446520D" w14:textId="77777777" w:rsidR="00CD15F5" w:rsidRDefault="00CD15F5"/>
        </w:tc>
      </w:tr>
      <w:tr w:rsidR="00CD15F5" w14:paraId="1E4148AC" w14:textId="77777777" w:rsidTr="00CD15F5">
        <w:trPr>
          <w:trHeight w:val="838"/>
        </w:trPr>
        <w:tc>
          <w:tcPr>
            <w:tcW w:w="2689" w:type="dxa"/>
          </w:tcPr>
          <w:p w14:paraId="30E7B966" w14:textId="4100DDC8" w:rsidR="00CD15F5" w:rsidRPr="00CE7FC9" w:rsidRDefault="00CD15F5">
            <w:pPr>
              <w:rPr>
                <w:rFonts w:ascii="Times New Roman" w:hAnsi="Times New Roman" w:cs="Times New Roman"/>
                <w:sz w:val="28"/>
                <w:szCs w:val="28"/>
              </w:rPr>
            </w:pPr>
            <w:r w:rsidRPr="00CE7FC9">
              <w:rPr>
                <w:rFonts w:ascii="Times New Roman" w:hAnsi="Times New Roman" w:cs="Times New Roman"/>
                <w:sz w:val="28"/>
                <w:szCs w:val="28"/>
              </w:rPr>
              <w:t>Faculty Mentor Name</w:t>
            </w:r>
          </w:p>
        </w:tc>
        <w:tc>
          <w:tcPr>
            <w:tcW w:w="6327" w:type="dxa"/>
          </w:tcPr>
          <w:p w14:paraId="44C03F18" w14:textId="64DFF2BD" w:rsidR="00CD15F5" w:rsidRPr="00CE7FC9" w:rsidRDefault="00CD15F5">
            <w:pPr>
              <w:rPr>
                <w:rFonts w:ascii="Times New Roman" w:hAnsi="Times New Roman" w:cs="Times New Roman"/>
                <w:sz w:val="28"/>
                <w:szCs w:val="28"/>
              </w:rPr>
            </w:pPr>
            <w:r w:rsidRPr="00CE7FC9">
              <w:rPr>
                <w:rFonts w:ascii="Times New Roman" w:hAnsi="Times New Roman" w:cs="Times New Roman"/>
                <w:sz w:val="28"/>
                <w:szCs w:val="28"/>
              </w:rPr>
              <w:t>DR P L Madhava Rao</w:t>
            </w:r>
          </w:p>
        </w:tc>
      </w:tr>
      <w:tr w:rsidR="00CD15F5" w14:paraId="79E2BC84" w14:textId="77777777" w:rsidTr="00CD15F5">
        <w:trPr>
          <w:trHeight w:val="694"/>
        </w:trPr>
        <w:tc>
          <w:tcPr>
            <w:tcW w:w="2689" w:type="dxa"/>
          </w:tcPr>
          <w:p w14:paraId="498DB6DD" w14:textId="5C68F8DD" w:rsidR="00CD15F5" w:rsidRPr="00CE7FC9" w:rsidRDefault="00CD15F5">
            <w:pPr>
              <w:rPr>
                <w:rFonts w:ascii="Times New Roman" w:hAnsi="Times New Roman" w:cs="Times New Roman"/>
                <w:sz w:val="28"/>
                <w:szCs w:val="28"/>
              </w:rPr>
            </w:pPr>
            <w:r w:rsidRPr="00CE7FC9">
              <w:rPr>
                <w:rFonts w:ascii="Times New Roman" w:hAnsi="Times New Roman" w:cs="Times New Roman"/>
                <w:sz w:val="28"/>
                <w:szCs w:val="28"/>
              </w:rPr>
              <w:t>College Name</w:t>
            </w:r>
          </w:p>
        </w:tc>
        <w:tc>
          <w:tcPr>
            <w:tcW w:w="6327" w:type="dxa"/>
          </w:tcPr>
          <w:p w14:paraId="5CAD27F5" w14:textId="411C192F" w:rsidR="00CD15F5" w:rsidRPr="00CE7FC9" w:rsidRDefault="00CD15F5">
            <w:pPr>
              <w:rPr>
                <w:rFonts w:ascii="Times New Roman" w:hAnsi="Times New Roman" w:cs="Times New Roman"/>
                <w:sz w:val="28"/>
                <w:szCs w:val="28"/>
              </w:rPr>
            </w:pPr>
            <w:r w:rsidRPr="00CE7FC9">
              <w:rPr>
                <w:rFonts w:ascii="Times New Roman" w:hAnsi="Times New Roman" w:cs="Times New Roman"/>
                <w:sz w:val="28"/>
                <w:szCs w:val="28"/>
              </w:rPr>
              <w:t xml:space="preserve">Kallam Haranadhareddy Institue </w:t>
            </w:r>
            <w:proofErr w:type="gramStart"/>
            <w:r w:rsidRPr="00CE7FC9">
              <w:rPr>
                <w:rFonts w:ascii="Times New Roman" w:hAnsi="Times New Roman" w:cs="Times New Roman"/>
                <w:sz w:val="28"/>
                <w:szCs w:val="28"/>
              </w:rPr>
              <w:t>Of</w:t>
            </w:r>
            <w:proofErr w:type="gramEnd"/>
            <w:r w:rsidRPr="00CE7FC9">
              <w:rPr>
                <w:rFonts w:ascii="Times New Roman" w:hAnsi="Times New Roman" w:cs="Times New Roman"/>
                <w:sz w:val="28"/>
                <w:szCs w:val="28"/>
              </w:rPr>
              <w:t xml:space="preserve"> Technology</w:t>
            </w:r>
          </w:p>
        </w:tc>
      </w:tr>
    </w:tbl>
    <w:p w14:paraId="3724CFBB" w14:textId="77777777" w:rsidR="00907A9F" w:rsidRDefault="00907A9F"/>
    <w:p w14:paraId="0C6DDB8E" w14:textId="39A2ACE5" w:rsidR="00CE7FC9" w:rsidRPr="00CE7FC9" w:rsidRDefault="00CE7FC9">
      <w:pPr>
        <w:rPr>
          <w:rFonts w:ascii="Times New Roman" w:hAnsi="Times New Roman" w:cs="Times New Roman"/>
          <w:b/>
          <w:bCs/>
          <w:sz w:val="28"/>
          <w:szCs w:val="28"/>
        </w:rPr>
      </w:pPr>
      <w:r w:rsidRPr="00CE7FC9">
        <w:rPr>
          <w:rFonts w:ascii="Times New Roman" w:hAnsi="Times New Roman" w:cs="Times New Roman"/>
          <w:b/>
          <w:bCs/>
          <w:sz w:val="28"/>
          <w:szCs w:val="28"/>
        </w:rPr>
        <w:t>Ideation Phase</w:t>
      </w:r>
    </w:p>
    <w:p w14:paraId="373C85E2" w14:textId="77777777" w:rsidR="00CE7FC9" w:rsidRPr="00CE7FC9" w:rsidRDefault="00CE7FC9" w:rsidP="00CE7FC9">
      <w:pPr>
        <w:jc w:val="both"/>
        <w:rPr>
          <w:rFonts w:ascii="Times New Roman" w:hAnsi="Times New Roman" w:cs="Times New Roman"/>
          <w:sz w:val="24"/>
          <w:szCs w:val="24"/>
        </w:rPr>
      </w:pPr>
      <w:r w:rsidRPr="00CE7FC9">
        <w:rPr>
          <w:rFonts w:ascii="Times New Roman" w:hAnsi="Times New Roman" w:cs="Times New Roman"/>
          <w:sz w:val="24"/>
          <w:szCs w:val="24"/>
        </w:rPr>
        <w:t>The ideation phase of the HematoVision project began with the identification of a critical problem in the field of medical diagnostics, particularly in hematology. Traditional blood cell classification is performed manually by medical professionals using microscopic examination, which is not only time-consuming but also highly dependent on expert interpretation. This manual process becomes inefficient when dealing with large datasets and may lead to human errors, misclassification, and delayed diagnosis. With the rapid advancement of Artificial Intelligence and Deep Learning, there is a growing need to automate medical image analysis to improve accuracy, speed, and reliability in disease detection and healthcare support systems.</w:t>
      </w:r>
    </w:p>
    <w:p w14:paraId="27E90C77" w14:textId="77777777" w:rsidR="00CE7FC9" w:rsidRPr="00CE7FC9" w:rsidRDefault="00CE7FC9" w:rsidP="00CE7FC9">
      <w:pPr>
        <w:jc w:val="both"/>
        <w:rPr>
          <w:rFonts w:ascii="Times New Roman" w:hAnsi="Times New Roman" w:cs="Times New Roman"/>
          <w:sz w:val="24"/>
          <w:szCs w:val="24"/>
        </w:rPr>
      </w:pPr>
      <w:r w:rsidRPr="00CE7FC9">
        <w:rPr>
          <w:rFonts w:ascii="Times New Roman" w:hAnsi="Times New Roman" w:cs="Times New Roman"/>
          <w:sz w:val="24"/>
          <w:szCs w:val="24"/>
        </w:rPr>
        <w:t>To address this challenge, the core idea of HematoVision was conceptualized as an AI-powered blood cell classification system capable of automatically identifying different types of blood cells from microscopic images. The project aims to classify blood cells into four major categories: Eosinophil, Lymphocyte, Monocyte, and Neutrophil using image-based deep learning techniques. Since medical images contain complex patterns and subtle visual differences, Convolutional Neural Networks (CNN) were selected as the primary model due to their strong capability in feature extraction and image recognition tasks. Additionally, Transfer Learning was considered during the ideation stage to enhance model performance and reduce training time by leveraging pre-trained deep learning architectures.</w:t>
      </w:r>
    </w:p>
    <w:p w14:paraId="328FF125" w14:textId="77777777" w:rsidR="00CE7FC9" w:rsidRPr="00CE7FC9" w:rsidRDefault="00CE7FC9" w:rsidP="00CE7FC9">
      <w:pPr>
        <w:jc w:val="both"/>
        <w:rPr>
          <w:rFonts w:ascii="Times New Roman" w:hAnsi="Times New Roman" w:cs="Times New Roman"/>
          <w:sz w:val="24"/>
          <w:szCs w:val="24"/>
        </w:rPr>
      </w:pPr>
      <w:r w:rsidRPr="00CE7FC9">
        <w:rPr>
          <w:rFonts w:ascii="Times New Roman" w:hAnsi="Times New Roman" w:cs="Times New Roman"/>
          <w:sz w:val="24"/>
          <w:szCs w:val="24"/>
        </w:rPr>
        <w:t>Another important aspect of the ideation phase involved analyzing the availability and structure of datasets. The selected dataset consists of labeled microscopic blood cell images along with annotation files, making it suitable for supervised learning. Proper dataset preprocessing, including image resizing, normalization, and class balancing, was planned to ensure better model generalization and accuracy. The idea also included implementing data augmentation techniques such as rotation, zooming, and flipping to increase dataset diversity and reduce overfitting during model training.</w:t>
      </w:r>
    </w:p>
    <w:p w14:paraId="5722EFF5" w14:textId="77777777" w:rsidR="00CE7FC9" w:rsidRPr="00CE7FC9" w:rsidRDefault="00CE7FC9" w:rsidP="00CE7FC9">
      <w:pPr>
        <w:jc w:val="both"/>
        <w:rPr>
          <w:rFonts w:ascii="Times New Roman" w:hAnsi="Times New Roman" w:cs="Times New Roman"/>
          <w:sz w:val="24"/>
          <w:szCs w:val="24"/>
        </w:rPr>
      </w:pPr>
      <w:r w:rsidRPr="00CE7FC9">
        <w:rPr>
          <w:rFonts w:ascii="Times New Roman" w:hAnsi="Times New Roman" w:cs="Times New Roman"/>
          <w:sz w:val="24"/>
          <w:szCs w:val="24"/>
        </w:rPr>
        <w:t xml:space="preserve">From a system design perspective, the project was ideated as a complete end-to-end application rather than just a standalone model. The concept includes a user-friendly web interface where users can upload a blood cell image and instantly receive the predicted cell type. For this </w:t>
      </w:r>
      <w:r w:rsidRPr="00CE7FC9">
        <w:rPr>
          <w:rFonts w:ascii="Times New Roman" w:hAnsi="Times New Roman" w:cs="Times New Roman"/>
          <w:sz w:val="24"/>
          <w:szCs w:val="24"/>
        </w:rPr>
        <w:lastRenderedPageBreak/>
        <w:t>purpose, Flask was chosen as the backend framework due to its lightweight nature and easy integration with machine learning models, while HTML was selected for frontend development to ensure simplicity and accessibility. This design makes the system suitable for students, researchers, and healthcare professionals who may not have deep technical knowledge.</w:t>
      </w:r>
    </w:p>
    <w:p w14:paraId="725C69D6" w14:textId="77777777" w:rsidR="00CE7FC9" w:rsidRPr="00CE7FC9" w:rsidRDefault="00CE7FC9" w:rsidP="00CE7FC9">
      <w:pPr>
        <w:jc w:val="both"/>
        <w:rPr>
          <w:rFonts w:ascii="Times New Roman" w:hAnsi="Times New Roman" w:cs="Times New Roman"/>
          <w:sz w:val="24"/>
          <w:szCs w:val="24"/>
        </w:rPr>
      </w:pPr>
      <w:r w:rsidRPr="00CE7FC9">
        <w:rPr>
          <w:rFonts w:ascii="Times New Roman" w:hAnsi="Times New Roman" w:cs="Times New Roman"/>
          <w:sz w:val="24"/>
          <w:szCs w:val="24"/>
        </w:rPr>
        <w:t>Feasibility analysis was also a key part of the ideation phase. Technically, the project is feasible because it uses open-source technologies such as Python, TensorFlow, Keras, and Flask, which are widely supported and cost-effective. Operational feasibility is high as the system can run on standard computing environments without requiring specialized hardware, although GPU acceleration can further improve training efficiency. Economically, the project is low-cost since it relies on freely available datasets and software tools.</w:t>
      </w:r>
    </w:p>
    <w:p w14:paraId="5E551CCB" w14:textId="77777777" w:rsidR="00CE7FC9" w:rsidRPr="00CE7FC9" w:rsidRDefault="00CE7FC9" w:rsidP="00CE7FC9">
      <w:pPr>
        <w:jc w:val="both"/>
        <w:rPr>
          <w:rFonts w:ascii="Times New Roman" w:hAnsi="Times New Roman" w:cs="Times New Roman"/>
          <w:sz w:val="24"/>
          <w:szCs w:val="24"/>
        </w:rPr>
      </w:pPr>
      <w:r w:rsidRPr="00CE7FC9">
        <w:rPr>
          <w:rFonts w:ascii="Times New Roman" w:hAnsi="Times New Roman" w:cs="Times New Roman"/>
          <w:sz w:val="24"/>
          <w:szCs w:val="24"/>
        </w:rPr>
        <w:t>Moreover, the innovation in HematoVision lies in combining deep learning with a deployable web application for real-time medical image classification. Unlike traditional academic models that remain in experimental stages, this project focuses on practical deployment and usability. Potential risks identified during ideation included model overfitting, dataset imbalance, and integration issues between the trained model and web application. Strategies such as model regularization, validation monitoring, and modular coding were planned to mitigate these risks.</w:t>
      </w:r>
    </w:p>
    <w:p w14:paraId="023E80E0" w14:textId="77777777" w:rsidR="00CE7FC9" w:rsidRPr="00CE7FC9" w:rsidRDefault="00CE7FC9" w:rsidP="00CE7FC9">
      <w:pPr>
        <w:jc w:val="both"/>
        <w:rPr>
          <w:rFonts w:ascii="Times New Roman" w:hAnsi="Times New Roman" w:cs="Times New Roman"/>
          <w:sz w:val="24"/>
          <w:szCs w:val="24"/>
        </w:rPr>
      </w:pPr>
      <w:r w:rsidRPr="00CE7FC9">
        <w:rPr>
          <w:rFonts w:ascii="Times New Roman" w:hAnsi="Times New Roman" w:cs="Times New Roman"/>
          <w:sz w:val="24"/>
          <w:szCs w:val="24"/>
        </w:rPr>
        <w:t>In conclusion, the ideation phase established a clear project vision, defined the problem statement, selected appropriate technologies, and outlined the system architecture for an AI-driven blood cell classification platform. This phase laid the foundation for developing an intelligent, scalable, and user-friendly diagnostic support system that can enhance medical image analysis, reduce manual workload, and contribute to the advancement of AI applications in the healthcare domain.</w:t>
      </w:r>
    </w:p>
    <w:p w14:paraId="41B38F57" w14:textId="77777777" w:rsidR="00CE7FC9" w:rsidRPr="00CE7FC9" w:rsidRDefault="00CE7FC9">
      <w:pPr>
        <w:rPr>
          <w:rFonts w:ascii="Times New Roman" w:hAnsi="Times New Roman" w:cs="Times New Roman"/>
          <w:sz w:val="24"/>
          <w:szCs w:val="24"/>
        </w:rPr>
      </w:pPr>
    </w:p>
    <w:sectPr w:rsidR="00CE7FC9" w:rsidRPr="00CE7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06"/>
    <w:rsid w:val="00907A9F"/>
    <w:rsid w:val="00B63988"/>
    <w:rsid w:val="00BA0650"/>
    <w:rsid w:val="00BD0A0D"/>
    <w:rsid w:val="00C57206"/>
    <w:rsid w:val="00CD15F5"/>
    <w:rsid w:val="00CE7FC9"/>
    <w:rsid w:val="00D71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9F55"/>
  <w15:chartTrackingRefBased/>
  <w15:docId w15:val="{DC99146C-DCB4-4972-AC00-2D4E0E7AD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7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7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06"/>
    <w:rPr>
      <w:rFonts w:eastAsiaTheme="majorEastAsia" w:cstheme="majorBidi"/>
      <w:color w:val="272727" w:themeColor="text1" w:themeTint="D8"/>
    </w:rPr>
  </w:style>
  <w:style w:type="paragraph" w:styleId="Title">
    <w:name w:val="Title"/>
    <w:basedOn w:val="Normal"/>
    <w:next w:val="Normal"/>
    <w:link w:val="TitleChar"/>
    <w:uiPriority w:val="10"/>
    <w:qFormat/>
    <w:rsid w:val="00C57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06"/>
    <w:pPr>
      <w:spacing w:before="160"/>
      <w:jc w:val="center"/>
    </w:pPr>
    <w:rPr>
      <w:i/>
      <w:iCs/>
      <w:color w:val="404040" w:themeColor="text1" w:themeTint="BF"/>
    </w:rPr>
  </w:style>
  <w:style w:type="character" w:customStyle="1" w:styleId="QuoteChar">
    <w:name w:val="Quote Char"/>
    <w:basedOn w:val="DefaultParagraphFont"/>
    <w:link w:val="Quote"/>
    <w:uiPriority w:val="29"/>
    <w:rsid w:val="00C57206"/>
    <w:rPr>
      <w:i/>
      <w:iCs/>
      <w:color w:val="404040" w:themeColor="text1" w:themeTint="BF"/>
    </w:rPr>
  </w:style>
  <w:style w:type="paragraph" w:styleId="ListParagraph">
    <w:name w:val="List Paragraph"/>
    <w:basedOn w:val="Normal"/>
    <w:uiPriority w:val="34"/>
    <w:qFormat/>
    <w:rsid w:val="00C57206"/>
    <w:pPr>
      <w:ind w:left="720"/>
      <w:contextualSpacing/>
    </w:pPr>
  </w:style>
  <w:style w:type="character" w:styleId="IntenseEmphasis">
    <w:name w:val="Intense Emphasis"/>
    <w:basedOn w:val="DefaultParagraphFont"/>
    <w:uiPriority w:val="21"/>
    <w:qFormat/>
    <w:rsid w:val="00C57206"/>
    <w:rPr>
      <w:i/>
      <w:iCs/>
      <w:color w:val="2F5496" w:themeColor="accent1" w:themeShade="BF"/>
    </w:rPr>
  </w:style>
  <w:style w:type="paragraph" w:styleId="IntenseQuote">
    <w:name w:val="Intense Quote"/>
    <w:basedOn w:val="Normal"/>
    <w:next w:val="Normal"/>
    <w:link w:val="IntenseQuoteChar"/>
    <w:uiPriority w:val="30"/>
    <w:qFormat/>
    <w:rsid w:val="00C57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206"/>
    <w:rPr>
      <w:i/>
      <w:iCs/>
      <w:color w:val="2F5496" w:themeColor="accent1" w:themeShade="BF"/>
    </w:rPr>
  </w:style>
  <w:style w:type="character" w:styleId="IntenseReference">
    <w:name w:val="Intense Reference"/>
    <w:basedOn w:val="DefaultParagraphFont"/>
    <w:uiPriority w:val="32"/>
    <w:qFormat/>
    <w:rsid w:val="00C57206"/>
    <w:rPr>
      <w:b/>
      <w:bCs/>
      <w:smallCaps/>
      <w:color w:val="2F5496" w:themeColor="accent1" w:themeShade="BF"/>
      <w:spacing w:val="5"/>
    </w:rPr>
  </w:style>
  <w:style w:type="table" w:styleId="TableGrid">
    <w:name w:val="Table Grid"/>
    <w:basedOn w:val="TableNormal"/>
    <w:uiPriority w:val="39"/>
    <w:rsid w:val="00CD1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ANNAPUREDDY SESHI REDDY</dc:creator>
  <cp:keywords/>
  <dc:description/>
  <cp:lastModifiedBy>ANNAPUREDDY SESHI REDDY</cp:lastModifiedBy>
  <cp:revision>1</cp:revision>
  <dcterms:created xsi:type="dcterms:W3CDTF">2026-02-20T17:44:00Z</dcterms:created>
  <dcterms:modified xsi:type="dcterms:W3CDTF">2026-02-20T18:02:00Z</dcterms:modified>
</cp:coreProperties>
</file>