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Prateek Bhat and Sanjana Agarwal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Mini Programming Assignment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1) Converting to logic form: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Professor Adams, who lives in Bloomington, USA, advises multiple students.</w:t>
      </w:r>
    </w:p>
    <w:p w:rsidR="00000000" w:rsidDel="00000000" w:rsidP="00000000" w:rsidRDefault="00000000" w:rsidRPr="00000000">
      <w:pPr>
        <w:ind w:left="0" w:firstLine="0"/>
        <w:contextualSpacing w:val="0"/>
      </w:pPr>
      <m:oMath>
        <m:r>
          <m:t>∃</m:t>
        </m:r>
        <m:r>
          <w:rPr>
            <w:sz w:val="20"/>
            <w:szCs w:val="20"/>
          </w:rPr>
          <m:t xml:space="preserve">s</m:t>
        </m:r>
      </m:oMath>
      <w:r w:rsidDel="00000000" w:rsidR="00000000" w:rsidRPr="00000000">
        <w:rPr>
          <w:sz w:val="20"/>
          <w:szCs w:val="20"/>
          <w:rtl w:val="0"/>
        </w:rPr>
        <w:t xml:space="preserve">Prof(Adams)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Lives(Adams, Bloomington)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Advisor(Adams,s)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Students publish papers with their advisor.</w:t>
      </w:r>
    </w:p>
    <w:p w:rsidR="00000000" w:rsidDel="00000000" w:rsidP="00000000" w:rsidRDefault="00000000" w:rsidRPr="00000000">
      <w:pPr>
        <w:ind w:left="0" w:firstLine="0"/>
        <w:contextualSpacing w:val="0"/>
      </w:pPr>
      <m:oMath>
        <m:r>
          <m:t>∀</m:t>
        </m:r>
        <m:r>
          <w:rPr>
            <w:sz w:val="20"/>
            <w:szCs w:val="20"/>
          </w:rPr>
          <m:t xml:space="preserve">s</m:t>
        </m:r>
      </m:oMath>
      <m:oMath>
        <m:r>
          <m:t>∃</m:t>
        </m:r>
        <m:r>
          <w:rPr>
            <w:sz w:val="20"/>
            <w:szCs w:val="20"/>
          </w:rPr>
          <m:t xml:space="preserve">p</m:t>
        </m:r>
      </m:oMath>
      <w:r w:rsidDel="00000000" w:rsidR="00000000" w:rsidRPr="00000000">
        <w:rPr>
          <w:sz w:val="20"/>
          <w:szCs w:val="20"/>
          <w:rtl w:val="0"/>
        </w:rPr>
        <w:t xml:space="preserve">[Prof(p)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Advisor(p,s)]</w:t>
      </w:r>
      <m:oMath>
        <m:r>
          <m:t>→</m:t>
        </m:r>
      </m:oMath>
      <w:r w:rsidDel="00000000" w:rsidR="00000000" w:rsidRPr="00000000">
        <w:rPr>
          <w:sz w:val="20"/>
          <w:szCs w:val="20"/>
          <w:rtl w:val="0"/>
        </w:rPr>
        <w:t xml:space="preserve">Publish(s,p)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If a professor is in the committee of a student, he/she is the advisor.</w:t>
      </w:r>
    </w:p>
    <w:p w:rsidR="00000000" w:rsidDel="00000000" w:rsidP="00000000" w:rsidRDefault="00000000" w:rsidRPr="00000000">
      <w:pPr>
        <w:contextualSpacing w:val="0"/>
      </w:pPr>
      <m:oMath>
        <m:r>
          <m:t>∀</m:t>
        </m:r>
        <m:r>
          <w:rPr>
            <w:sz w:val="20"/>
            <w:szCs w:val="20"/>
          </w:rPr>
          <m:t xml:space="preserve">p,s</m:t>
        </m:r>
      </m:oMath>
      <w:r w:rsidDel="00000000" w:rsidR="00000000" w:rsidRPr="00000000">
        <w:rPr>
          <w:sz w:val="20"/>
          <w:szCs w:val="20"/>
          <w:rtl w:val="0"/>
        </w:rPr>
        <w:t xml:space="preserve">[Prof(p)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Committee(p,s)]</w:t>
      </w:r>
      <m:oMath>
        <m:r>
          <m:t>→</m:t>
        </m:r>
      </m:oMath>
      <w:r w:rsidDel="00000000" w:rsidR="00000000" w:rsidRPr="00000000">
        <w:rPr>
          <w:sz w:val="20"/>
          <w:szCs w:val="20"/>
          <w:rtl w:val="0"/>
        </w:rPr>
        <w:t xml:space="preserve">Advisor(p,s)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Micheal has published 6 papers with Professor Adams.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Student(Micheal)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Prof(Adams)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Publish(Micheal,Adams)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PapersCount(Micheal,Adams,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5) Professor Adams is in the advising committee of Micheal and Brian.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Prof(Adams)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Student(Micheal)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Student(Brian)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Committee(Adams,Micheal)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Committee(Adams,Brian)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Converting it to CNF form: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Prof(Adams)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Lives(Adams, Bloomington)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Student(F(s))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Advisor(Adams,F(s))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[Prof(F(p))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Advisor(F(p),s)]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Publish(s,F(p))</w:t>
      </w:r>
    </w:p>
    <w:p w:rsidR="00000000" w:rsidDel="00000000" w:rsidP="00000000" w:rsidRDefault="00000000" w:rsidRPr="00000000">
      <w:pPr>
        <w:contextualSpacing w:val="0"/>
      </w:pP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Prof(F(p))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Advisor(F(p),s)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Publish(s,F(p))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[Prof(p)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Committee(p,s)]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Advisor(p,s)</w:t>
      </w:r>
    </w:p>
    <w:p w:rsidR="00000000" w:rsidDel="00000000" w:rsidP="00000000" w:rsidRDefault="00000000" w:rsidRPr="00000000">
      <w:pPr>
        <w:contextualSpacing w:val="0"/>
      </w:pP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Prof(p)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Committee(p,s)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Advisor(p,s)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Student(Micheal)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Prof(Adams)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Publish(Micheal,Adams)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PapersCount(Micheal,Adams,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5) Professor Adams is in the advising committee of Micheal and Brian.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Prof(Adams)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Student(Micheal)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Student(Brian)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Committee(Adams,Micheal)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Committee(Adams,Brian)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 prove: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1) Micheal is advised by Professor Adams.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Contradiction: 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Advisor(Adams, Micheal) - (6)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Brian is advised by Professor Adams.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Contradiction: 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Advisor(Adams, Brian) - (7)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Applying general unifier and using Prof(Adams), Student(Micheal) and Committee(Adams,Micheal) in statement (3), 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Prof(p)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Committee(p,s)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Advisor(p,s)), we 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Advisor(Adams,Micheal)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Using it with (6), </w:t>
      </w:r>
      <w:r w:rsidDel="00000000" w:rsidR="00000000" w:rsidRPr="00000000">
        <w:rPr>
          <w:b w:val="1"/>
          <w:sz w:val="20"/>
          <w:szCs w:val="20"/>
          <w:rtl w:val="0"/>
        </w:rPr>
        <w:t xml:space="preserve">We get a null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Thus, proved by resolution.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Thus, Micheal is advised by Adams.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Likewise, to prove Brian is advised by Professor Adams, we use a similar approach.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Applying general unifier and using Prof(Adams), Student(Brian) and Committee(Adams,Brian) in statement (3), 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Prof(p)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Student(s)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Committee(p,s)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Advisor(p,s)), we 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Advisor(Adams,Brian)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Using it with (7),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 get a null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Thus, proved by resolution.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Thus, Brian is advised by Adams.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2) Find the murderer: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There are only three suspects, A, B, and C, and it is certain that one of them committed the crime.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Murderer(A) </w:t>
      </w:r>
      <m:oMath>
        <m:r>
          <m:t>→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 </w:t>
      </w:r>
      <m:oMath>
        <m:r>
          <m:t>∧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Murderer(B) </w:t>
      </w:r>
      <m:oMath>
        <m:r>
          <m:t>→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 </w:t>
      </w:r>
      <m:oMath>
        <m:r>
          <m:t>∧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Murderer(C) </w:t>
      </w:r>
      <m:oMath>
        <m:r>
          <m:t>→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 </w:t>
      </w:r>
      <m:oMath>
        <m:r>
          <m:t>∧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A says that B was V’s friend but that C hated V. </w:t>
      </w:r>
    </w:p>
    <w:p w:rsidR="00000000" w:rsidDel="00000000" w:rsidP="00000000" w:rsidRDefault="00000000" w:rsidRPr="00000000">
      <w:pPr>
        <w:contextualSpacing w:val="0"/>
      </w:pP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</w:t>
      </w:r>
      <m:oMath>
        <m:r>
          <m:t>→</m:t>
        </m:r>
      </m:oMath>
      <w:r w:rsidDel="00000000" w:rsidR="00000000" w:rsidRPr="00000000">
        <w:rPr>
          <w:sz w:val="20"/>
          <w:szCs w:val="20"/>
          <w:rtl w:val="0"/>
        </w:rPr>
        <w:t xml:space="preserve">Friend(B,V) </w:t>
      </w:r>
      <m:oMath>
        <m:r>
          <m:t>∧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Friend(C,V)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B says he was out of town the day of the murder, and he didn’t even know V.</w:t>
      </w:r>
    </w:p>
    <w:p w:rsidR="00000000" w:rsidDel="00000000" w:rsidP="00000000" w:rsidRDefault="00000000" w:rsidRPr="00000000">
      <w:pPr>
        <w:contextualSpacing w:val="0"/>
      </w:pP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</w:t>
      </w:r>
      <m:oMath>
        <m:r>
          <m:t>→</m:t>
        </m:r>
      </m:oMath>
      <w:r w:rsidDel="00000000" w:rsidR="00000000" w:rsidRPr="00000000">
        <w:rPr>
          <w:sz w:val="20"/>
          <w:szCs w:val="20"/>
          <w:rtl w:val="0"/>
        </w:rPr>
        <w:t xml:space="preserve">OutTown(B)</w:t>
      </w:r>
      <m:oMath>
        <m:r>
          <m:t>∧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Friend(B,V)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C says that he saw A and B with V just before the murder.</w:t>
      </w:r>
    </w:p>
    <w:p w:rsidR="00000000" w:rsidDel="00000000" w:rsidP="00000000" w:rsidRDefault="00000000" w:rsidRPr="00000000">
      <w:pPr>
        <w:contextualSpacing w:val="0"/>
      </w:pP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</w:t>
      </w:r>
      <m:oMath>
        <m:r>
          <m:t>→</m:t>
        </m:r>
      </m:oMath>
      <w:r w:rsidDel="00000000" w:rsidR="00000000" w:rsidRPr="00000000">
        <w:rPr>
          <w:sz w:val="20"/>
          <w:szCs w:val="20"/>
          <w:rtl w:val="0"/>
        </w:rPr>
        <w:t xml:space="preserve">OutTown(A)</w:t>
      </w:r>
      <m:oMath>
        <m:r>
          <m:t>∧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OutTown(B)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Converting it to CNF form: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 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 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Murderer(C)) -- Eqns 1 and 2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 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 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Murderer(A)) -- Eqns 3 and 4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 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Murderer(A))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(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 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Murderer(B)) -- Eqns 5 and 6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(Murderer(A)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Friend(B,V))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(Murderer(A)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Friend(C,V)) -- Eqns 7 and 8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5) (Murderer(B)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OutTown(B))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(Murderer(B)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Friend(B,V)) -- Eqns 9 and 10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6) (Murderer(C)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OutTown(A))</w:t>
      </w:r>
      <m:oMath>
        <m:r>
          <m:t>∧</m:t>
        </m:r>
      </m:oMath>
      <w:r w:rsidDel="00000000" w:rsidR="00000000" w:rsidRPr="00000000">
        <w:rPr>
          <w:sz w:val="20"/>
          <w:szCs w:val="20"/>
          <w:rtl w:val="0"/>
        </w:rPr>
        <w:t xml:space="preserve">(Murderer(C)</w:t>
      </w:r>
      <m:oMath>
        <m:r>
          <m:t>∨</m:t>
        </m:r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OutTown(B)) -- Eqns 11 and 12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 find out the murderer: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Let the contradiction be that either of the three is the murderer. And we resolve it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Using eqn 7 and 10, we 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Murderer(A)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Murderer(B) -- Eqn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Using eqn 9 and 12, we 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Murderer(B)</w:t>
      </w:r>
      <m:oMath>
        <m:r>
          <m:t>∨</m:t>
        </m:r>
      </m:oMath>
      <w:r w:rsidDel="00000000" w:rsidR="00000000" w:rsidRPr="00000000">
        <w:rPr>
          <w:sz w:val="20"/>
          <w:szCs w:val="20"/>
          <w:rtl w:val="0"/>
        </w:rPr>
        <w:t xml:space="preserve">Murderer(C) -- Eqn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Using eqn 2 and 13, we 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Murderer(B)</w:t>
      </w:r>
      <m:oMath>
        <m:r>
          <m:t>∨</m:t>
        </m:r>
      </m:oMath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Murderer(C) -- Eqn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Using 14 and 15, we 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Murderer(B) -- Eqn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Thus, using eqn 16 with contradiction that </w:t>
      </w:r>
      <m:oMath>
        <m:r>
          <m:t>¬</m:t>
        </m:r>
      </m:oMath>
      <w:r w:rsidDel="00000000" w:rsidR="00000000" w:rsidRPr="00000000">
        <w:rPr>
          <w:sz w:val="20"/>
          <w:szCs w:val="20"/>
          <w:rtl w:val="0"/>
        </w:rPr>
        <w:t xml:space="preserve">Murderer(B) (B is not the murderer)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 get a null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Thus proved that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 is the murderer.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