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54A09" w14:textId="77777777" w:rsidR="008B6192" w:rsidRPr="004D12D5" w:rsidRDefault="00AF2877" w:rsidP="004D12D5">
      <w:pPr>
        <w:pStyle w:val="Title"/>
        <w:spacing w:after="120" w:line="360" w:lineRule="auto"/>
        <w:jc w:val="center"/>
      </w:pPr>
      <w:r w:rsidRPr="004D12D5">
        <w:t>Cleveland Clinics, OH</w:t>
      </w:r>
    </w:p>
    <w:p w14:paraId="20161EED" w14:textId="77777777" w:rsidR="008B6192" w:rsidRPr="004D12D5" w:rsidRDefault="00AF2877" w:rsidP="004D12D5">
      <w:pPr>
        <w:spacing w:after="400" w:line="360" w:lineRule="auto"/>
        <w:jc w:val="center"/>
      </w:pPr>
      <w:r w:rsidRPr="004D12D5">
        <w:rPr>
          <w:color w:val="555555"/>
          <w:sz w:val="28"/>
          <w:szCs w:val="28"/>
        </w:rPr>
        <w:t>Runbook — Local Docker Track (PostgreSQL)</w:t>
      </w:r>
    </w:p>
    <w:p w14:paraId="0EACFB8A" w14:textId="77777777" w:rsidR="008B6192" w:rsidRPr="004D12D5" w:rsidRDefault="00AF2877" w:rsidP="004D12D5">
      <w:pPr>
        <w:pStyle w:val="Heading1"/>
        <w:spacing w:before="240" w:after="120" w:line="360" w:lineRule="auto"/>
      </w:pPr>
      <w:r w:rsidRPr="004D12D5">
        <w:t>1. Overview</w:t>
      </w:r>
    </w:p>
    <w:p w14:paraId="1D3A8FB6" w14:textId="77777777" w:rsidR="008B6192" w:rsidRPr="004D12D5" w:rsidRDefault="00AF2877" w:rsidP="004D12D5">
      <w:pPr>
        <w:spacing w:after="160" w:line="360" w:lineRule="auto"/>
        <w:rPr>
          <w:sz w:val="24"/>
          <w:szCs w:val="24"/>
        </w:rPr>
      </w:pPr>
      <w:r w:rsidRPr="004D12D5">
        <w:rPr>
          <w:sz w:val="24"/>
          <w:szCs w:val="24"/>
        </w:rPr>
        <w:t>This runbook documents the setup and execution steps for the Cleveland Clinics, OH ETL pipeline and automated reporting job, run entirely locally via Docker Compose with PostgreSQL as the target database. All evidence in Section 4 consists of real screenshots captured from an actual docker compose up --build session on Windows (Docker Desktop, PowerShell) — not illustrative examples.</w:t>
      </w:r>
    </w:p>
    <w:p w14:paraId="6AA803E5" w14:textId="77777777" w:rsidR="008B6192" w:rsidRPr="004D12D5" w:rsidRDefault="00AF2877" w:rsidP="004D12D5">
      <w:pPr>
        <w:pStyle w:val="Heading2"/>
        <w:spacing w:before="240" w:after="120" w:line="360" w:lineRule="auto"/>
        <w:rPr>
          <w:sz w:val="28"/>
          <w:szCs w:val="28"/>
        </w:rPr>
      </w:pPr>
      <w:r w:rsidRPr="004D12D5">
        <w:rPr>
          <w:sz w:val="28"/>
          <w:szCs w:val="28"/>
        </w:rPr>
        <w:t>Architecture</w:t>
      </w:r>
    </w:p>
    <w:p w14:paraId="4AAA4CAB" w14:textId="77777777" w:rsidR="008B6192" w:rsidRPr="004D12D5" w:rsidRDefault="00AF2877" w:rsidP="004D12D5">
      <w:pPr>
        <w:spacing w:after="160" w:line="360" w:lineRule="auto"/>
        <w:rPr>
          <w:sz w:val="24"/>
          <w:szCs w:val="24"/>
        </w:rPr>
      </w:pPr>
      <w:r w:rsidRPr="004D12D5">
        <w:rPr>
          <w:sz w:val="24"/>
          <w:szCs w:val="24"/>
        </w:rPr>
        <w:t>Three containers, one shared network, defined in docker-compose.yml:</w:t>
      </w:r>
    </w:p>
    <w:p w14:paraId="024C2C38" w14:textId="77777777" w:rsidR="008B6192" w:rsidRPr="004D12D5" w:rsidRDefault="00AF2877" w:rsidP="004D12D5">
      <w:pPr>
        <w:pStyle w:val="ListParagraph"/>
        <w:numPr>
          <w:ilvl w:val="0"/>
          <w:numId w:val="2"/>
        </w:numPr>
        <w:spacing w:after="80" w:line="360" w:lineRule="auto"/>
        <w:rPr>
          <w:sz w:val="24"/>
          <w:szCs w:val="24"/>
        </w:rPr>
      </w:pPr>
      <w:r w:rsidRPr="004D12D5">
        <w:rPr>
          <w:sz w:val="24"/>
          <w:szCs w:val="24"/>
        </w:rPr>
        <w:t>db — official postgres:16 image. Exposes port 5433 on the host (mapped to 5432 in the container) and persists data in a named Docker volume.</w:t>
      </w:r>
    </w:p>
    <w:p w14:paraId="3F4909A1" w14:textId="77777777" w:rsidR="008B6192" w:rsidRPr="004D12D5" w:rsidRDefault="00AF2877" w:rsidP="004D12D5">
      <w:pPr>
        <w:pStyle w:val="ListParagraph"/>
        <w:numPr>
          <w:ilvl w:val="0"/>
          <w:numId w:val="2"/>
        </w:numPr>
        <w:spacing w:after="80" w:line="360" w:lineRule="auto"/>
        <w:rPr>
          <w:sz w:val="24"/>
          <w:szCs w:val="24"/>
        </w:rPr>
      </w:pPr>
      <w:r w:rsidRPr="004D12D5">
        <w:rPr>
          <w:sz w:val="24"/>
          <w:szCs w:val="24"/>
        </w:rPr>
        <w:t>etl — built from the project's Dockerfile (Python 3.11 + pandas + SQLAlchemy + psycopg2). Waits for db to report healthy, then runs etl_pipeline.py to create the schema and load all 8 source CSVs.</w:t>
      </w:r>
    </w:p>
    <w:p w14:paraId="7003428D" w14:textId="77777777" w:rsidR="008B6192" w:rsidRPr="004D12D5" w:rsidRDefault="00AF2877" w:rsidP="004D12D5">
      <w:pPr>
        <w:pStyle w:val="ListParagraph"/>
        <w:numPr>
          <w:ilvl w:val="0"/>
          <w:numId w:val="2"/>
        </w:numPr>
        <w:spacing w:after="80" w:line="360" w:lineRule="auto"/>
        <w:rPr>
          <w:sz w:val="24"/>
          <w:szCs w:val="24"/>
        </w:rPr>
      </w:pPr>
      <w:r w:rsidRPr="004D12D5">
        <w:rPr>
          <w:sz w:val="24"/>
          <w:szCs w:val="24"/>
        </w:rPr>
        <w:t>report — built from the same Dockerfile. Waits for etl to exit successfully (not just start), then runs report_generator.py in summary mode, writing its output to a host-mounted sample_output/ folder.</w:t>
      </w:r>
    </w:p>
    <w:p w14:paraId="481CFCA1" w14:textId="77777777" w:rsidR="008B6192" w:rsidRPr="004D12D5" w:rsidRDefault="00AF2877" w:rsidP="004D12D5">
      <w:pPr>
        <w:pStyle w:val="Heading1"/>
        <w:spacing w:before="240" w:after="120" w:line="360" w:lineRule="auto"/>
      </w:pPr>
      <w:r w:rsidRPr="004D12D5">
        <w:t>2. Prerequisites</w:t>
      </w:r>
    </w:p>
    <w:p w14:paraId="1B148B6D" w14:textId="77777777" w:rsidR="008B6192" w:rsidRPr="004D12D5" w:rsidRDefault="00AF2877" w:rsidP="004D12D5">
      <w:pPr>
        <w:pStyle w:val="ListParagraph"/>
        <w:numPr>
          <w:ilvl w:val="0"/>
          <w:numId w:val="2"/>
        </w:numPr>
        <w:spacing w:after="80" w:line="360" w:lineRule="auto"/>
        <w:rPr>
          <w:sz w:val="24"/>
          <w:szCs w:val="24"/>
        </w:rPr>
      </w:pPr>
      <w:r w:rsidRPr="004D12D5">
        <w:rPr>
          <w:sz w:val="24"/>
          <w:szCs w:val="24"/>
        </w:rPr>
        <w:t>Docker Desktop installed and running (Windows/Mac) or Docker Engine + Docker Compose plugin (Linux). Verify with: docker --version</w:t>
      </w:r>
    </w:p>
    <w:p w14:paraId="7E358D64" w14:textId="77777777" w:rsidR="008B6192" w:rsidRPr="004D12D5" w:rsidRDefault="00AF2877" w:rsidP="004D12D5">
      <w:pPr>
        <w:pStyle w:val="ListParagraph"/>
        <w:numPr>
          <w:ilvl w:val="0"/>
          <w:numId w:val="2"/>
        </w:numPr>
        <w:spacing w:after="80" w:line="360" w:lineRule="auto"/>
        <w:rPr>
          <w:sz w:val="24"/>
          <w:szCs w:val="24"/>
        </w:rPr>
      </w:pPr>
      <w:r w:rsidRPr="004D12D5">
        <w:rPr>
          <w:sz w:val="24"/>
          <w:szCs w:val="24"/>
        </w:rPr>
        <w:t>No local PostgreSQL installation is required — the database runs entirely inside the db container.</w:t>
      </w:r>
    </w:p>
    <w:p w14:paraId="677E2964" w14:textId="77777777" w:rsidR="008B6192" w:rsidRPr="004D12D5" w:rsidRDefault="00AF2877" w:rsidP="004D12D5">
      <w:pPr>
        <w:pStyle w:val="ListParagraph"/>
        <w:numPr>
          <w:ilvl w:val="0"/>
          <w:numId w:val="2"/>
        </w:numPr>
        <w:spacing w:after="80" w:line="360" w:lineRule="auto"/>
        <w:rPr>
          <w:sz w:val="24"/>
          <w:szCs w:val="24"/>
        </w:rPr>
      </w:pPr>
      <w:r w:rsidRPr="004D12D5">
        <w:rPr>
          <w:sz w:val="24"/>
          <w:szCs w:val="24"/>
        </w:rPr>
        <w:t>Approximately 500 MB of free disk space for the Postgres and Python base images.</w:t>
      </w:r>
    </w:p>
    <w:p w14:paraId="6E06C91A" w14:textId="77777777" w:rsidR="008B6192" w:rsidRPr="004D12D5" w:rsidRDefault="00AF2877" w:rsidP="004D12D5">
      <w:pPr>
        <w:pStyle w:val="Heading1"/>
        <w:spacing w:before="240" w:after="120" w:line="360" w:lineRule="auto"/>
      </w:pPr>
      <w:r w:rsidRPr="004D12D5">
        <w:lastRenderedPageBreak/>
        <w:t>3. Setup &amp; Execution Steps</w:t>
      </w:r>
    </w:p>
    <w:p w14:paraId="155DDA3E" w14:textId="77777777" w:rsidR="008B6192" w:rsidRPr="004D12D5" w:rsidRDefault="00AF2877" w:rsidP="004D12D5">
      <w:pPr>
        <w:pStyle w:val="Heading2"/>
        <w:spacing w:before="240" w:after="120" w:line="360" w:lineRule="auto"/>
        <w:rPr>
          <w:sz w:val="24"/>
          <w:szCs w:val="24"/>
        </w:rPr>
      </w:pPr>
      <w:r w:rsidRPr="004D12D5">
        <w:rPr>
          <w:sz w:val="24"/>
          <w:szCs w:val="24"/>
        </w:rPr>
        <w:t>Step 1 — Unzip and enter the project folder</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B6192" w:rsidRPr="004D12D5" w14:paraId="7CDDE46F" w14:textId="77777777">
        <w:tblPrEx>
          <w:tblCellMar>
            <w:top w:w="0" w:type="dxa"/>
            <w:bottom w:w="0" w:type="dxa"/>
          </w:tblCellMar>
        </w:tblPrEx>
        <w:tc>
          <w:tcPr>
            <w:tcW w:w="9350" w:type="dxa"/>
            <w:shd w:val="clear" w:color="auto" w:fill="F5F5F5"/>
            <w:tcMar>
              <w:top w:w="120" w:type="dxa"/>
              <w:left w:w="160" w:type="dxa"/>
              <w:bottom w:w="120" w:type="dxa"/>
              <w:right w:w="160" w:type="dxa"/>
            </w:tcMar>
          </w:tcPr>
          <w:p w14:paraId="4C8A304C" w14:textId="77777777" w:rsidR="008B6192" w:rsidRPr="004D12D5" w:rsidRDefault="00AF2877" w:rsidP="004D12D5">
            <w:pPr>
              <w:spacing w:line="360" w:lineRule="auto"/>
              <w:rPr>
                <w:sz w:val="24"/>
                <w:szCs w:val="24"/>
              </w:rPr>
            </w:pPr>
            <w:r w:rsidRPr="004D12D5">
              <w:rPr>
                <w:rFonts w:eastAsia="Consolas"/>
                <w:sz w:val="24"/>
                <w:szCs w:val="24"/>
              </w:rPr>
              <w:t>unzip ClevelandClinics_OH_LocalDockerTrack_Submission.zip</w:t>
            </w:r>
          </w:p>
          <w:p w14:paraId="6C6BC127" w14:textId="77777777" w:rsidR="008B6192" w:rsidRPr="004D12D5" w:rsidRDefault="00AF2877" w:rsidP="004D12D5">
            <w:pPr>
              <w:spacing w:line="360" w:lineRule="auto"/>
              <w:rPr>
                <w:sz w:val="24"/>
                <w:szCs w:val="24"/>
              </w:rPr>
            </w:pPr>
            <w:r w:rsidRPr="004D12D5">
              <w:rPr>
                <w:rFonts w:eastAsia="Consolas"/>
                <w:sz w:val="24"/>
                <w:szCs w:val="24"/>
              </w:rPr>
              <w:t>cd cleveland</w:t>
            </w:r>
          </w:p>
        </w:tc>
      </w:tr>
    </w:tbl>
    <w:p w14:paraId="67916C7C" w14:textId="77777777" w:rsidR="008B6192" w:rsidRPr="004D12D5" w:rsidRDefault="00AF2877" w:rsidP="004D12D5">
      <w:pPr>
        <w:pStyle w:val="Heading2"/>
        <w:spacing w:before="240" w:after="120" w:line="360" w:lineRule="auto"/>
        <w:rPr>
          <w:sz w:val="24"/>
          <w:szCs w:val="24"/>
        </w:rPr>
      </w:pPr>
      <w:r w:rsidRPr="004D12D5">
        <w:rPr>
          <w:sz w:val="24"/>
          <w:szCs w:val="24"/>
        </w:rPr>
        <w:t>Step 2 — Build and start all containers</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B6192" w:rsidRPr="004D12D5" w14:paraId="646CBA64" w14:textId="77777777">
        <w:tblPrEx>
          <w:tblCellMar>
            <w:top w:w="0" w:type="dxa"/>
            <w:bottom w:w="0" w:type="dxa"/>
          </w:tblCellMar>
        </w:tblPrEx>
        <w:tc>
          <w:tcPr>
            <w:tcW w:w="9350" w:type="dxa"/>
            <w:shd w:val="clear" w:color="auto" w:fill="F5F5F5"/>
            <w:tcMar>
              <w:top w:w="120" w:type="dxa"/>
              <w:left w:w="160" w:type="dxa"/>
              <w:bottom w:w="120" w:type="dxa"/>
              <w:right w:w="160" w:type="dxa"/>
            </w:tcMar>
          </w:tcPr>
          <w:p w14:paraId="50FBBC1E" w14:textId="77777777" w:rsidR="008B6192" w:rsidRPr="004D12D5" w:rsidRDefault="00AF2877" w:rsidP="004D12D5">
            <w:pPr>
              <w:spacing w:line="360" w:lineRule="auto"/>
              <w:rPr>
                <w:sz w:val="24"/>
                <w:szCs w:val="24"/>
              </w:rPr>
            </w:pPr>
            <w:r w:rsidRPr="004D12D5">
              <w:rPr>
                <w:rFonts w:eastAsia="Consolas"/>
                <w:sz w:val="24"/>
                <w:szCs w:val="24"/>
              </w:rPr>
              <w:t>docker compose up --build</w:t>
            </w:r>
          </w:p>
        </w:tc>
      </w:tr>
    </w:tbl>
    <w:p w14:paraId="3A3772F5" w14:textId="77777777" w:rsidR="008B6192" w:rsidRPr="004D12D5" w:rsidRDefault="00AF2877" w:rsidP="004D12D5">
      <w:pPr>
        <w:spacing w:after="160" w:line="360" w:lineRule="auto"/>
        <w:rPr>
          <w:sz w:val="24"/>
          <w:szCs w:val="24"/>
        </w:rPr>
      </w:pPr>
      <w:r w:rsidRPr="004D12D5">
        <w:rPr>
          <w:sz w:val="24"/>
          <w:szCs w:val="24"/>
        </w:rPr>
        <w:t>This single command builds the Python image, starts PostgreSQL, waits for its health check to pass, runs the ETL job to completion, and only then starts the report job. Expected duration: 1-2 minutes on first run (image downloads/build), under 15 seconds on subsequent runs.</w:t>
      </w:r>
    </w:p>
    <w:p w14:paraId="7C41F8AB" w14:textId="77777777" w:rsidR="008B6192" w:rsidRPr="004D12D5" w:rsidRDefault="00AF2877" w:rsidP="004D12D5">
      <w:pPr>
        <w:pStyle w:val="Heading2"/>
        <w:spacing w:before="240" w:after="120" w:line="360" w:lineRule="auto"/>
        <w:rPr>
          <w:sz w:val="24"/>
          <w:szCs w:val="24"/>
        </w:rPr>
      </w:pPr>
      <w:r w:rsidRPr="004D12D5">
        <w:rPr>
          <w:sz w:val="24"/>
          <w:szCs w:val="24"/>
        </w:rPr>
        <w:t>Step 3 — Confirm the ETL load succeeded</w:t>
      </w:r>
    </w:p>
    <w:p w14:paraId="09EDA5E5" w14:textId="77777777" w:rsidR="008B6192" w:rsidRPr="004D12D5" w:rsidRDefault="00AF2877" w:rsidP="004D12D5">
      <w:pPr>
        <w:spacing w:after="160" w:line="360" w:lineRule="auto"/>
        <w:rPr>
          <w:sz w:val="24"/>
          <w:szCs w:val="24"/>
        </w:rPr>
      </w:pPr>
      <w:r w:rsidRPr="004D12D5">
        <w:rPr>
          <w:sz w:val="24"/>
          <w:szCs w:val="24"/>
        </w:rPr>
        <w:t>Watch the etl service's log output for a line per table ending in "ETL run complete." A successful run loads: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200"/>
      </w:tblGrid>
      <w:tr w:rsidR="008B6192" w:rsidRPr="004D12D5" w14:paraId="012E8AE5" w14:textId="77777777">
        <w:tblPrEx>
          <w:tblCellMar>
            <w:top w:w="0" w:type="dxa"/>
            <w:bottom w:w="0" w:type="dxa"/>
          </w:tblCellMar>
        </w:tblPrEx>
        <w:tc>
          <w:tcPr>
            <w:tcW w:w="2800" w:type="dxa"/>
            <w:shd w:val="clear" w:color="auto" w:fill="2E5F8A"/>
            <w:tcMar>
              <w:top w:w="80" w:type="dxa"/>
              <w:left w:w="120" w:type="dxa"/>
              <w:bottom w:w="80" w:type="dxa"/>
              <w:right w:w="120" w:type="dxa"/>
            </w:tcMar>
          </w:tcPr>
          <w:p w14:paraId="7D01F9B6" w14:textId="77777777" w:rsidR="008B6192" w:rsidRPr="004D12D5" w:rsidRDefault="00AF2877" w:rsidP="004D12D5">
            <w:pPr>
              <w:spacing w:line="360" w:lineRule="auto"/>
              <w:rPr>
                <w:sz w:val="24"/>
                <w:szCs w:val="24"/>
              </w:rPr>
            </w:pPr>
            <w:r w:rsidRPr="004D12D5">
              <w:rPr>
                <w:b/>
                <w:bCs/>
                <w:color w:val="FFFFFF"/>
                <w:sz w:val="24"/>
                <w:szCs w:val="24"/>
              </w:rPr>
              <w:t>Table</w:t>
            </w:r>
          </w:p>
        </w:tc>
        <w:tc>
          <w:tcPr>
            <w:tcW w:w="2800" w:type="dxa"/>
            <w:shd w:val="clear" w:color="auto" w:fill="2E5F8A"/>
            <w:tcMar>
              <w:top w:w="80" w:type="dxa"/>
              <w:left w:w="120" w:type="dxa"/>
              <w:bottom w:w="80" w:type="dxa"/>
              <w:right w:w="120" w:type="dxa"/>
            </w:tcMar>
          </w:tcPr>
          <w:p w14:paraId="4FD5ABCF" w14:textId="77777777" w:rsidR="008B6192" w:rsidRPr="004D12D5" w:rsidRDefault="00AF2877" w:rsidP="004D12D5">
            <w:pPr>
              <w:spacing w:line="360" w:lineRule="auto"/>
              <w:rPr>
                <w:sz w:val="24"/>
                <w:szCs w:val="24"/>
              </w:rPr>
            </w:pPr>
            <w:r w:rsidRPr="004D12D5">
              <w:rPr>
                <w:b/>
                <w:bCs/>
                <w:color w:val="FFFFFF"/>
                <w:sz w:val="24"/>
                <w:szCs w:val="24"/>
              </w:rPr>
              <w:t>Rows Extracted</w:t>
            </w:r>
          </w:p>
        </w:tc>
        <w:tc>
          <w:tcPr>
            <w:tcW w:w="2800" w:type="dxa"/>
            <w:shd w:val="clear" w:color="auto" w:fill="2E5F8A"/>
            <w:tcMar>
              <w:top w:w="80" w:type="dxa"/>
              <w:left w:w="120" w:type="dxa"/>
              <w:bottom w:w="80" w:type="dxa"/>
              <w:right w:w="120" w:type="dxa"/>
            </w:tcMar>
          </w:tcPr>
          <w:p w14:paraId="532D053B" w14:textId="77777777" w:rsidR="008B6192" w:rsidRPr="004D12D5" w:rsidRDefault="00AF2877" w:rsidP="004D12D5">
            <w:pPr>
              <w:spacing w:line="360" w:lineRule="auto"/>
              <w:rPr>
                <w:sz w:val="24"/>
                <w:szCs w:val="24"/>
              </w:rPr>
            </w:pPr>
            <w:r w:rsidRPr="004D12D5">
              <w:rPr>
                <w:b/>
                <w:bCs/>
                <w:color w:val="FFFFFF"/>
                <w:sz w:val="24"/>
                <w:szCs w:val="24"/>
              </w:rPr>
              <w:t>Rows Loaded</w:t>
            </w:r>
          </w:p>
        </w:tc>
      </w:tr>
      <w:tr w:rsidR="008B6192" w:rsidRPr="004D12D5" w14:paraId="45723F5D" w14:textId="77777777">
        <w:tblPrEx>
          <w:tblCellMar>
            <w:top w:w="0" w:type="dxa"/>
            <w:bottom w:w="0" w:type="dxa"/>
          </w:tblCellMar>
        </w:tblPrEx>
        <w:tc>
          <w:tcPr>
            <w:tcW w:w="2800" w:type="dxa"/>
            <w:tcMar>
              <w:top w:w="60" w:type="dxa"/>
              <w:left w:w="120" w:type="dxa"/>
              <w:bottom w:w="60" w:type="dxa"/>
              <w:right w:w="120" w:type="dxa"/>
            </w:tcMar>
          </w:tcPr>
          <w:p w14:paraId="71931A3A" w14:textId="77777777" w:rsidR="008B6192" w:rsidRPr="004D12D5" w:rsidRDefault="00AF2877" w:rsidP="004D12D5">
            <w:pPr>
              <w:spacing w:line="360" w:lineRule="auto"/>
              <w:rPr>
                <w:sz w:val="24"/>
                <w:szCs w:val="24"/>
              </w:rPr>
            </w:pPr>
            <w:r w:rsidRPr="004D12D5">
              <w:rPr>
                <w:sz w:val="24"/>
                <w:szCs w:val="24"/>
              </w:rPr>
              <w:t>patients</w:t>
            </w:r>
          </w:p>
        </w:tc>
        <w:tc>
          <w:tcPr>
            <w:tcW w:w="3200" w:type="dxa"/>
            <w:tcMar>
              <w:top w:w="60" w:type="dxa"/>
              <w:left w:w="120" w:type="dxa"/>
              <w:bottom w:w="60" w:type="dxa"/>
              <w:right w:w="120" w:type="dxa"/>
            </w:tcMar>
          </w:tcPr>
          <w:p w14:paraId="33621543" w14:textId="77777777" w:rsidR="008B6192" w:rsidRPr="004D12D5" w:rsidRDefault="00AF2877" w:rsidP="004D12D5">
            <w:pPr>
              <w:spacing w:line="360" w:lineRule="auto"/>
              <w:rPr>
                <w:sz w:val="24"/>
                <w:szCs w:val="24"/>
              </w:rPr>
            </w:pPr>
            <w:r w:rsidRPr="004D12D5">
              <w:rPr>
                <w:sz w:val="24"/>
                <w:szCs w:val="24"/>
              </w:rPr>
              <w:t>2,300</w:t>
            </w:r>
          </w:p>
        </w:tc>
        <w:tc>
          <w:tcPr>
            <w:tcW w:w="3200" w:type="dxa"/>
            <w:tcMar>
              <w:top w:w="60" w:type="dxa"/>
              <w:left w:w="120" w:type="dxa"/>
              <w:bottom w:w="60" w:type="dxa"/>
              <w:right w:w="120" w:type="dxa"/>
            </w:tcMar>
          </w:tcPr>
          <w:p w14:paraId="54D689D3" w14:textId="77777777" w:rsidR="008B6192" w:rsidRPr="004D12D5" w:rsidRDefault="00AF2877" w:rsidP="004D12D5">
            <w:pPr>
              <w:spacing w:line="360" w:lineRule="auto"/>
              <w:rPr>
                <w:sz w:val="24"/>
                <w:szCs w:val="24"/>
              </w:rPr>
            </w:pPr>
            <w:r w:rsidRPr="004D12D5">
              <w:rPr>
                <w:sz w:val="24"/>
                <w:szCs w:val="24"/>
              </w:rPr>
              <w:t>2,300</w:t>
            </w:r>
          </w:p>
        </w:tc>
      </w:tr>
      <w:tr w:rsidR="008B6192" w:rsidRPr="004D12D5" w14:paraId="2DCB3CCB" w14:textId="77777777">
        <w:tblPrEx>
          <w:tblCellMar>
            <w:top w:w="0" w:type="dxa"/>
            <w:bottom w:w="0" w:type="dxa"/>
          </w:tblCellMar>
        </w:tblPrEx>
        <w:tc>
          <w:tcPr>
            <w:tcW w:w="2800" w:type="dxa"/>
            <w:tcMar>
              <w:top w:w="60" w:type="dxa"/>
              <w:left w:w="120" w:type="dxa"/>
              <w:bottom w:w="60" w:type="dxa"/>
              <w:right w:w="120" w:type="dxa"/>
            </w:tcMar>
          </w:tcPr>
          <w:p w14:paraId="4AF5B936" w14:textId="77777777" w:rsidR="008B6192" w:rsidRPr="004D12D5" w:rsidRDefault="00AF2877" w:rsidP="004D12D5">
            <w:pPr>
              <w:spacing w:line="360" w:lineRule="auto"/>
              <w:rPr>
                <w:sz w:val="24"/>
                <w:szCs w:val="24"/>
              </w:rPr>
            </w:pPr>
            <w:r w:rsidRPr="004D12D5">
              <w:rPr>
                <w:sz w:val="24"/>
                <w:szCs w:val="24"/>
              </w:rPr>
              <w:t>doctors</w:t>
            </w:r>
          </w:p>
        </w:tc>
        <w:tc>
          <w:tcPr>
            <w:tcW w:w="3200" w:type="dxa"/>
            <w:tcMar>
              <w:top w:w="60" w:type="dxa"/>
              <w:left w:w="120" w:type="dxa"/>
              <w:bottom w:w="60" w:type="dxa"/>
              <w:right w:w="120" w:type="dxa"/>
            </w:tcMar>
          </w:tcPr>
          <w:p w14:paraId="4FCF3212" w14:textId="77777777" w:rsidR="008B6192" w:rsidRPr="004D12D5" w:rsidRDefault="00AF2877" w:rsidP="004D12D5">
            <w:pPr>
              <w:spacing w:line="360" w:lineRule="auto"/>
              <w:rPr>
                <w:sz w:val="24"/>
                <w:szCs w:val="24"/>
              </w:rPr>
            </w:pPr>
            <w:r w:rsidRPr="004D12D5">
              <w:rPr>
                <w:sz w:val="24"/>
                <w:szCs w:val="24"/>
              </w:rPr>
              <w:t>200</w:t>
            </w:r>
          </w:p>
        </w:tc>
        <w:tc>
          <w:tcPr>
            <w:tcW w:w="3200" w:type="dxa"/>
            <w:tcMar>
              <w:top w:w="60" w:type="dxa"/>
              <w:left w:w="120" w:type="dxa"/>
              <w:bottom w:w="60" w:type="dxa"/>
              <w:right w:w="120" w:type="dxa"/>
            </w:tcMar>
          </w:tcPr>
          <w:p w14:paraId="5AC0B421" w14:textId="77777777" w:rsidR="008B6192" w:rsidRPr="004D12D5" w:rsidRDefault="00AF2877" w:rsidP="004D12D5">
            <w:pPr>
              <w:spacing w:line="360" w:lineRule="auto"/>
              <w:rPr>
                <w:sz w:val="24"/>
                <w:szCs w:val="24"/>
              </w:rPr>
            </w:pPr>
            <w:r w:rsidRPr="004D12D5">
              <w:rPr>
                <w:sz w:val="24"/>
                <w:szCs w:val="24"/>
              </w:rPr>
              <w:t>200</w:t>
            </w:r>
          </w:p>
        </w:tc>
      </w:tr>
      <w:tr w:rsidR="008B6192" w:rsidRPr="004D12D5" w14:paraId="02A6319E" w14:textId="77777777">
        <w:tblPrEx>
          <w:tblCellMar>
            <w:top w:w="0" w:type="dxa"/>
            <w:bottom w:w="0" w:type="dxa"/>
          </w:tblCellMar>
        </w:tblPrEx>
        <w:tc>
          <w:tcPr>
            <w:tcW w:w="2800" w:type="dxa"/>
            <w:tcMar>
              <w:top w:w="60" w:type="dxa"/>
              <w:left w:w="120" w:type="dxa"/>
              <w:bottom w:w="60" w:type="dxa"/>
              <w:right w:w="120" w:type="dxa"/>
            </w:tcMar>
          </w:tcPr>
          <w:p w14:paraId="68E7F350" w14:textId="77777777" w:rsidR="008B6192" w:rsidRPr="004D12D5" w:rsidRDefault="00AF2877" w:rsidP="004D12D5">
            <w:pPr>
              <w:spacing w:line="360" w:lineRule="auto"/>
              <w:rPr>
                <w:sz w:val="24"/>
                <w:szCs w:val="24"/>
              </w:rPr>
            </w:pPr>
            <w:r w:rsidRPr="004D12D5">
              <w:rPr>
                <w:sz w:val="24"/>
                <w:szCs w:val="24"/>
              </w:rPr>
              <w:t>branches</w:t>
            </w:r>
          </w:p>
        </w:tc>
        <w:tc>
          <w:tcPr>
            <w:tcW w:w="3200" w:type="dxa"/>
            <w:tcMar>
              <w:top w:w="60" w:type="dxa"/>
              <w:left w:w="120" w:type="dxa"/>
              <w:bottom w:w="60" w:type="dxa"/>
              <w:right w:w="120" w:type="dxa"/>
            </w:tcMar>
          </w:tcPr>
          <w:p w14:paraId="256E2D6A" w14:textId="77777777" w:rsidR="008B6192" w:rsidRPr="004D12D5" w:rsidRDefault="00AF2877" w:rsidP="004D12D5">
            <w:pPr>
              <w:spacing w:line="360" w:lineRule="auto"/>
              <w:rPr>
                <w:sz w:val="24"/>
                <w:szCs w:val="24"/>
              </w:rPr>
            </w:pPr>
            <w:r w:rsidRPr="004D12D5">
              <w:rPr>
                <w:sz w:val="24"/>
                <w:szCs w:val="24"/>
              </w:rPr>
              <w:t>100</w:t>
            </w:r>
          </w:p>
        </w:tc>
        <w:tc>
          <w:tcPr>
            <w:tcW w:w="3200" w:type="dxa"/>
            <w:tcMar>
              <w:top w:w="60" w:type="dxa"/>
              <w:left w:w="120" w:type="dxa"/>
              <w:bottom w:w="60" w:type="dxa"/>
              <w:right w:w="120" w:type="dxa"/>
            </w:tcMar>
          </w:tcPr>
          <w:p w14:paraId="0ED0FDD3" w14:textId="77777777" w:rsidR="008B6192" w:rsidRPr="004D12D5" w:rsidRDefault="00AF2877" w:rsidP="004D12D5">
            <w:pPr>
              <w:spacing w:line="360" w:lineRule="auto"/>
              <w:rPr>
                <w:sz w:val="24"/>
                <w:szCs w:val="24"/>
              </w:rPr>
            </w:pPr>
            <w:r w:rsidRPr="004D12D5">
              <w:rPr>
                <w:sz w:val="24"/>
                <w:szCs w:val="24"/>
              </w:rPr>
              <w:t>100</w:t>
            </w:r>
          </w:p>
        </w:tc>
      </w:tr>
      <w:tr w:rsidR="008B6192" w:rsidRPr="004D12D5" w14:paraId="721C7C12" w14:textId="77777777">
        <w:tblPrEx>
          <w:tblCellMar>
            <w:top w:w="0" w:type="dxa"/>
            <w:bottom w:w="0" w:type="dxa"/>
          </w:tblCellMar>
        </w:tblPrEx>
        <w:tc>
          <w:tcPr>
            <w:tcW w:w="2800" w:type="dxa"/>
            <w:tcMar>
              <w:top w:w="60" w:type="dxa"/>
              <w:left w:w="120" w:type="dxa"/>
              <w:bottom w:w="60" w:type="dxa"/>
              <w:right w:w="120" w:type="dxa"/>
            </w:tcMar>
          </w:tcPr>
          <w:p w14:paraId="3CCA2316" w14:textId="77777777" w:rsidR="008B6192" w:rsidRPr="004D12D5" w:rsidRDefault="00AF2877" w:rsidP="004D12D5">
            <w:pPr>
              <w:spacing w:line="360" w:lineRule="auto"/>
              <w:rPr>
                <w:sz w:val="24"/>
                <w:szCs w:val="24"/>
              </w:rPr>
            </w:pPr>
            <w:r w:rsidRPr="004D12D5">
              <w:rPr>
                <w:sz w:val="24"/>
                <w:szCs w:val="24"/>
              </w:rPr>
              <w:t>appointments</w:t>
            </w:r>
          </w:p>
        </w:tc>
        <w:tc>
          <w:tcPr>
            <w:tcW w:w="3200" w:type="dxa"/>
            <w:tcMar>
              <w:top w:w="60" w:type="dxa"/>
              <w:left w:w="120" w:type="dxa"/>
              <w:bottom w:w="60" w:type="dxa"/>
              <w:right w:w="120" w:type="dxa"/>
            </w:tcMar>
          </w:tcPr>
          <w:p w14:paraId="31B0CEAC" w14:textId="77777777" w:rsidR="008B6192" w:rsidRPr="004D12D5" w:rsidRDefault="00AF2877" w:rsidP="004D12D5">
            <w:pPr>
              <w:spacing w:line="360" w:lineRule="auto"/>
              <w:rPr>
                <w:sz w:val="24"/>
                <w:szCs w:val="24"/>
              </w:rPr>
            </w:pPr>
            <w:r w:rsidRPr="004D12D5">
              <w:rPr>
                <w:sz w:val="24"/>
                <w:szCs w:val="24"/>
              </w:rPr>
              <w:t>12,000</w:t>
            </w:r>
          </w:p>
        </w:tc>
        <w:tc>
          <w:tcPr>
            <w:tcW w:w="3200" w:type="dxa"/>
            <w:tcMar>
              <w:top w:w="60" w:type="dxa"/>
              <w:left w:w="120" w:type="dxa"/>
              <w:bottom w:w="60" w:type="dxa"/>
              <w:right w:w="120" w:type="dxa"/>
            </w:tcMar>
          </w:tcPr>
          <w:p w14:paraId="66F5787F" w14:textId="77777777" w:rsidR="008B6192" w:rsidRPr="004D12D5" w:rsidRDefault="00AF2877" w:rsidP="004D12D5">
            <w:pPr>
              <w:spacing w:line="360" w:lineRule="auto"/>
              <w:rPr>
                <w:sz w:val="24"/>
                <w:szCs w:val="24"/>
              </w:rPr>
            </w:pPr>
            <w:r w:rsidRPr="004D12D5">
              <w:rPr>
                <w:sz w:val="24"/>
                <w:szCs w:val="24"/>
              </w:rPr>
              <w:t>11,994</w:t>
            </w:r>
          </w:p>
        </w:tc>
      </w:tr>
      <w:tr w:rsidR="008B6192" w:rsidRPr="004D12D5" w14:paraId="010BDBEB" w14:textId="77777777">
        <w:tblPrEx>
          <w:tblCellMar>
            <w:top w:w="0" w:type="dxa"/>
            <w:bottom w:w="0" w:type="dxa"/>
          </w:tblCellMar>
        </w:tblPrEx>
        <w:tc>
          <w:tcPr>
            <w:tcW w:w="2800" w:type="dxa"/>
            <w:tcMar>
              <w:top w:w="60" w:type="dxa"/>
              <w:left w:w="120" w:type="dxa"/>
              <w:bottom w:w="60" w:type="dxa"/>
              <w:right w:w="120" w:type="dxa"/>
            </w:tcMar>
          </w:tcPr>
          <w:p w14:paraId="49D0B9DF" w14:textId="77777777" w:rsidR="008B6192" w:rsidRPr="004D12D5" w:rsidRDefault="00AF2877" w:rsidP="004D12D5">
            <w:pPr>
              <w:spacing w:line="360" w:lineRule="auto"/>
              <w:rPr>
                <w:sz w:val="24"/>
                <w:szCs w:val="24"/>
              </w:rPr>
            </w:pPr>
            <w:r w:rsidRPr="004D12D5">
              <w:rPr>
                <w:sz w:val="24"/>
                <w:szCs w:val="24"/>
              </w:rPr>
              <w:t>billing</w:t>
            </w:r>
          </w:p>
        </w:tc>
        <w:tc>
          <w:tcPr>
            <w:tcW w:w="3200" w:type="dxa"/>
            <w:tcMar>
              <w:top w:w="60" w:type="dxa"/>
              <w:left w:w="120" w:type="dxa"/>
              <w:bottom w:w="60" w:type="dxa"/>
              <w:right w:w="120" w:type="dxa"/>
            </w:tcMar>
          </w:tcPr>
          <w:p w14:paraId="67777940" w14:textId="77777777" w:rsidR="008B6192" w:rsidRPr="004D12D5" w:rsidRDefault="00AF2877" w:rsidP="004D12D5">
            <w:pPr>
              <w:spacing w:line="360" w:lineRule="auto"/>
              <w:rPr>
                <w:sz w:val="24"/>
                <w:szCs w:val="24"/>
              </w:rPr>
            </w:pPr>
            <w:r w:rsidRPr="004D12D5">
              <w:rPr>
                <w:sz w:val="24"/>
                <w:szCs w:val="24"/>
              </w:rPr>
              <w:t>5,000</w:t>
            </w:r>
          </w:p>
        </w:tc>
        <w:tc>
          <w:tcPr>
            <w:tcW w:w="3200" w:type="dxa"/>
            <w:tcMar>
              <w:top w:w="60" w:type="dxa"/>
              <w:left w:w="120" w:type="dxa"/>
              <w:bottom w:w="60" w:type="dxa"/>
              <w:right w:w="120" w:type="dxa"/>
            </w:tcMar>
          </w:tcPr>
          <w:p w14:paraId="6D7372E6" w14:textId="77777777" w:rsidR="008B6192" w:rsidRPr="004D12D5" w:rsidRDefault="00AF2877" w:rsidP="004D12D5">
            <w:pPr>
              <w:spacing w:line="360" w:lineRule="auto"/>
              <w:rPr>
                <w:sz w:val="24"/>
                <w:szCs w:val="24"/>
              </w:rPr>
            </w:pPr>
            <w:r w:rsidRPr="004D12D5">
              <w:rPr>
                <w:sz w:val="24"/>
                <w:szCs w:val="24"/>
              </w:rPr>
              <w:t>5,000</w:t>
            </w:r>
          </w:p>
        </w:tc>
      </w:tr>
      <w:tr w:rsidR="008B6192" w:rsidRPr="004D12D5" w14:paraId="0C1F29B8" w14:textId="77777777">
        <w:tblPrEx>
          <w:tblCellMar>
            <w:top w:w="0" w:type="dxa"/>
            <w:bottom w:w="0" w:type="dxa"/>
          </w:tblCellMar>
        </w:tblPrEx>
        <w:tc>
          <w:tcPr>
            <w:tcW w:w="2800" w:type="dxa"/>
            <w:tcMar>
              <w:top w:w="60" w:type="dxa"/>
              <w:left w:w="120" w:type="dxa"/>
              <w:bottom w:w="60" w:type="dxa"/>
              <w:right w:w="120" w:type="dxa"/>
            </w:tcMar>
          </w:tcPr>
          <w:p w14:paraId="3F006B50" w14:textId="77777777" w:rsidR="008B6192" w:rsidRPr="004D12D5" w:rsidRDefault="00AF2877" w:rsidP="004D12D5">
            <w:pPr>
              <w:spacing w:line="360" w:lineRule="auto"/>
              <w:rPr>
                <w:sz w:val="24"/>
                <w:szCs w:val="24"/>
              </w:rPr>
            </w:pPr>
            <w:r w:rsidRPr="004D12D5">
              <w:rPr>
                <w:sz w:val="24"/>
                <w:szCs w:val="24"/>
              </w:rPr>
              <w:t>lab_reports</w:t>
            </w:r>
          </w:p>
        </w:tc>
        <w:tc>
          <w:tcPr>
            <w:tcW w:w="3200" w:type="dxa"/>
            <w:tcMar>
              <w:top w:w="60" w:type="dxa"/>
              <w:left w:w="120" w:type="dxa"/>
              <w:bottom w:w="60" w:type="dxa"/>
              <w:right w:w="120" w:type="dxa"/>
            </w:tcMar>
          </w:tcPr>
          <w:p w14:paraId="0E21A499" w14:textId="77777777" w:rsidR="008B6192" w:rsidRPr="004D12D5" w:rsidRDefault="00AF2877" w:rsidP="004D12D5">
            <w:pPr>
              <w:spacing w:line="360" w:lineRule="auto"/>
              <w:rPr>
                <w:sz w:val="24"/>
                <w:szCs w:val="24"/>
              </w:rPr>
            </w:pPr>
            <w:r w:rsidRPr="004D12D5">
              <w:rPr>
                <w:sz w:val="24"/>
                <w:szCs w:val="24"/>
              </w:rPr>
              <w:t>7,500</w:t>
            </w:r>
          </w:p>
        </w:tc>
        <w:tc>
          <w:tcPr>
            <w:tcW w:w="3200" w:type="dxa"/>
            <w:tcMar>
              <w:top w:w="60" w:type="dxa"/>
              <w:left w:w="120" w:type="dxa"/>
              <w:bottom w:w="60" w:type="dxa"/>
              <w:right w:w="120" w:type="dxa"/>
            </w:tcMar>
          </w:tcPr>
          <w:p w14:paraId="3BB439EE" w14:textId="77777777" w:rsidR="008B6192" w:rsidRPr="004D12D5" w:rsidRDefault="00AF2877" w:rsidP="004D12D5">
            <w:pPr>
              <w:spacing w:line="360" w:lineRule="auto"/>
              <w:rPr>
                <w:sz w:val="24"/>
                <w:szCs w:val="24"/>
              </w:rPr>
            </w:pPr>
            <w:r w:rsidRPr="004D12D5">
              <w:rPr>
                <w:sz w:val="24"/>
                <w:szCs w:val="24"/>
              </w:rPr>
              <w:t>7,500</w:t>
            </w:r>
          </w:p>
        </w:tc>
      </w:tr>
      <w:tr w:rsidR="008B6192" w:rsidRPr="004D12D5" w14:paraId="3B5114D0" w14:textId="77777777">
        <w:tblPrEx>
          <w:tblCellMar>
            <w:top w:w="0" w:type="dxa"/>
            <w:bottom w:w="0" w:type="dxa"/>
          </w:tblCellMar>
        </w:tblPrEx>
        <w:tc>
          <w:tcPr>
            <w:tcW w:w="2800" w:type="dxa"/>
            <w:tcMar>
              <w:top w:w="60" w:type="dxa"/>
              <w:left w:w="120" w:type="dxa"/>
              <w:bottom w:w="60" w:type="dxa"/>
              <w:right w:w="120" w:type="dxa"/>
            </w:tcMar>
          </w:tcPr>
          <w:p w14:paraId="22902B8C" w14:textId="77777777" w:rsidR="008B6192" w:rsidRPr="004D12D5" w:rsidRDefault="00AF2877" w:rsidP="004D12D5">
            <w:pPr>
              <w:spacing w:line="360" w:lineRule="auto"/>
              <w:rPr>
                <w:sz w:val="24"/>
                <w:szCs w:val="24"/>
              </w:rPr>
            </w:pPr>
            <w:r w:rsidRPr="004D12D5">
              <w:rPr>
                <w:sz w:val="24"/>
                <w:szCs w:val="24"/>
              </w:rPr>
              <w:t>prescriptions</w:t>
            </w:r>
          </w:p>
        </w:tc>
        <w:tc>
          <w:tcPr>
            <w:tcW w:w="3200" w:type="dxa"/>
            <w:tcMar>
              <w:top w:w="60" w:type="dxa"/>
              <w:left w:w="120" w:type="dxa"/>
              <w:bottom w:w="60" w:type="dxa"/>
              <w:right w:w="120" w:type="dxa"/>
            </w:tcMar>
          </w:tcPr>
          <w:p w14:paraId="0FE35A14" w14:textId="77777777" w:rsidR="008B6192" w:rsidRPr="004D12D5" w:rsidRDefault="00AF2877" w:rsidP="004D12D5">
            <w:pPr>
              <w:spacing w:line="360" w:lineRule="auto"/>
              <w:rPr>
                <w:sz w:val="24"/>
                <w:szCs w:val="24"/>
              </w:rPr>
            </w:pPr>
            <w:r w:rsidRPr="004D12D5">
              <w:rPr>
                <w:sz w:val="24"/>
                <w:szCs w:val="24"/>
              </w:rPr>
              <w:t>9,000</w:t>
            </w:r>
          </w:p>
        </w:tc>
        <w:tc>
          <w:tcPr>
            <w:tcW w:w="3200" w:type="dxa"/>
            <w:tcMar>
              <w:top w:w="60" w:type="dxa"/>
              <w:left w:w="120" w:type="dxa"/>
              <w:bottom w:w="60" w:type="dxa"/>
              <w:right w:w="120" w:type="dxa"/>
            </w:tcMar>
          </w:tcPr>
          <w:p w14:paraId="200357EE" w14:textId="77777777" w:rsidR="008B6192" w:rsidRPr="004D12D5" w:rsidRDefault="00AF2877" w:rsidP="004D12D5">
            <w:pPr>
              <w:spacing w:line="360" w:lineRule="auto"/>
              <w:rPr>
                <w:sz w:val="24"/>
                <w:szCs w:val="24"/>
              </w:rPr>
            </w:pPr>
            <w:r w:rsidRPr="004D12D5">
              <w:rPr>
                <w:sz w:val="24"/>
                <w:szCs w:val="24"/>
              </w:rPr>
              <w:t>9,000</w:t>
            </w:r>
          </w:p>
        </w:tc>
      </w:tr>
      <w:tr w:rsidR="008B6192" w:rsidRPr="004D12D5" w14:paraId="59510FE7" w14:textId="77777777">
        <w:tblPrEx>
          <w:tblCellMar>
            <w:top w:w="0" w:type="dxa"/>
            <w:bottom w:w="0" w:type="dxa"/>
          </w:tblCellMar>
        </w:tblPrEx>
        <w:tc>
          <w:tcPr>
            <w:tcW w:w="2800" w:type="dxa"/>
            <w:tcMar>
              <w:top w:w="60" w:type="dxa"/>
              <w:left w:w="120" w:type="dxa"/>
              <w:bottom w:w="60" w:type="dxa"/>
              <w:right w:w="120" w:type="dxa"/>
            </w:tcMar>
          </w:tcPr>
          <w:p w14:paraId="309830C0" w14:textId="77777777" w:rsidR="008B6192" w:rsidRPr="004D12D5" w:rsidRDefault="00AF2877" w:rsidP="004D12D5">
            <w:pPr>
              <w:spacing w:line="360" w:lineRule="auto"/>
              <w:rPr>
                <w:sz w:val="24"/>
                <w:szCs w:val="24"/>
              </w:rPr>
            </w:pPr>
            <w:r w:rsidRPr="004D12D5">
              <w:rPr>
                <w:sz w:val="24"/>
                <w:szCs w:val="24"/>
              </w:rPr>
              <w:t>surgeries</w:t>
            </w:r>
          </w:p>
        </w:tc>
        <w:tc>
          <w:tcPr>
            <w:tcW w:w="3200" w:type="dxa"/>
            <w:tcMar>
              <w:top w:w="60" w:type="dxa"/>
              <w:left w:w="120" w:type="dxa"/>
              <w:bottom w:w="60" w:type="dxa"/>
              <w:right w:w="120" w:type="dxa"/>
            </w:tcMar>
          </w:tcPr>
          <w:p w14:paraId="599310A3" w14:textId="77777777" w:rsidR="008B6192" w:rsidRPr="004D12D5" w:rsidRDefault="00AF2877" w:rsidP="004D12D5">
            <w:pPr>
              <w:spacing w:line="360" w:lineRule="auto"/>
              <w:rPr>
                <w:sz w:val="24"/>
                <w:szCs w:val="24"/>
              </w:rPr>
            </w:pPr>
            <w:r w:rsidRPr="004D12D5">
              <w:rPr>
                <w:sz w:val="24"/>
                <w:szCs w:val="24"/>
              </w:rPr>
              <w:t>1,500</w:t>
            </w:r>
          </w:p>
        </w:tc>
        <w:tc>
          <w:tcPr>
            <w:tcW w:w="3200" w:type="dxa"/>
            <w:tcMar>
              <w:top w:w="60" w:type="dxa"/>
              <w:left w:w="120" w:type="dxa"/>
              <w:bottom w:w="60" w:type="dxa"/>
              <w:right w:w="120" w:type="dxa"/>
            </w:tcMar>
          </w:tcPr>
          <w:p w14:paraId="79F223B7" w14:textId="77777777" w:rsidR="008B6192" w:rsidRPr="004D12D5" w:rsidRDefault="00AF2877" w:rsidP="004D12D5">
            <w:pPr>
              <w:spacing w:line="360" w:lineRule="auto"/>
              <w:rPr>
                <w:sz w:val="24"/>
                <w:szCs w:val="24"/>
              </w:rPr>
            </w:pPr>
            <w:r w:rsidRPr="004D12D5">
              <w:rPr>
                <w:sz w:val="24"/>
                <w:szCs w:val="24"/>
              </w:rPr>
              <w:t>1,500</w:t>
            </w:r>
          </w:p>
        </w:tc>
      </w:tr>
    </w:tbl>
    <w:p w14:paraId="15DBE477" w14:textId="77777777" w:rsidR="008B6192" w:rsidRPr="004D12D5" w:rsidRDefault="008B6192" w:rsidP="004D12D5">
      <w:pPr>
        <w:spacing w:after="160" w:line="360" w:lineRule="auto"/>
        <w:rPr>
          <w:sz w:val="24"/>
          <w:szCs w:val="24"/>
        </w:rPr>
      </w:pPr>
    </w:p>
    <w:p w14:paraId="2FD87103" w14:textId="77777777" w:rsidR="008B6192" w:rsidRPr="004D12D5" w:rsidRDefault="00AF2877" w:rsidP="004D12D5">
      <w:pPr>
        <w:spacing w:after="160" w:line="360" w:lineRule="auto"/>
        <w:rPr>
          <w:sz w:val="24"/>
          <w:szCs w:val="24"/>
        </w:rPr>
      </w:pPr>
      <w:r w:rsidRPr="004D12D5">
        <w:rPr>
          <w:sz w:val="24"/>
          <w:szCs w:val="24"/>
        </w:rPr>
        <w:lastRenderedPageBreak/>
        <w:t>The 6-row gap in appointments is expected — 6 duplicate Case IDs are collapsed by the pipeline's primary-key dedup step. This exact table matches Screenshot 5 in Section 4, captured directly from clinic.etl_load_log after a real run.</w:t>
      </w:r>
    </w:p>
    <w:p w14:paraId="1D745A62" w14:textId="77777777" w:rsidR="008B6192" w:rsidRPr="004D12D5" w:rsidRDefault="00AF2877" w:rsidP="004D12D5">
      <w:pPr>
        <w:pStyle w:val="Heading2"/>
        <w:spacing w:before="240" w:after="120" w:line="360" w:lineRule="auto"/>
        <w:rPr>
          <w:sz w:val="24"/>
          <w:szCs w:val="24"/>
        </w:rPr>
      </w:pPr>
      <w:r w:rsidRPr="004D12D5">
        <w:rPr>
          <w:sz w:val="24"/>
          <w:szCs w:val="24"/>
        </w:rPr>
        <w:t>Step 4 — Confirm the report job succeeded</w:t>
      </w:r>
    </w:p>
    <w:p w14:paraId="13BC105C" w14:textId="77777777" w:rsidR="008B6192" w:rsidRPr="004D12D5" w:rsidRDefault="00AF2877" w:rsidP="004D12D5">
      <w:pPr>
        <w:spacing w:after="160" w:line="360" w:lineRule="auto"/>
        <w:rPr>
          <w:sz w:val="24"/>
          <w:szCs w:val="24"/>
        </w:rPr>
      </w:pPr>
      <w:r w:rsidRPr="004D12D5">
        <w:rPr>
          <w:sz w:val="24"/>
          <w:szCs w:val="24"/>
        </w:rPr>
        <w:t xml:space="preserve">The report service prints a full text report to its log and also writes it </w:t>
      </w:r>
      <w:proofErr w:type="gramStart"/>
      <w:r w:rsidRPr="004D12D5">
        <w:rPr>
          <w:sz w:val="24"/>
          <w:szCs w:val="24"/>
        </w:rPr>
        <w:t>to .</w:t>
      </w:r>
      <w:proofErr w:type="gramEnd"/>
      <w:r w:rsidRPr="004D12D5">
        <w:rPr>
          <w:sz w:val="24"/>
          <w:szCs w:val="24"/>
        </w:rPr>
        <w:t>/sample_output/ on the host (mounted from the container). Check it with:</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B6192" w:rsidRPr="004D12D5" w14:paraId="29058838" w14:textId="77777777">
        <w:tblPrEx>
          <w:tblCellMar>
            <w:top w:w="0" w:type="dxa"/>
            <w:bottom w:w="0" w:type="dxa"/>
          </w:tblCellMar>
        </w:tblPrEx>
        <w:tc>
          <w:tcPr>
            <w:tcW w:w="9350" w:type="dxa"/>
            <w:shd w:val="clear" w:color="auto" w:fill="F5F5F5"/>
            <w:tcMar>
              <w:top w:w="120" w:type="dxa"/>
              <w:left w:w="160" w:type="dxa"/>
              <w:bottom w:w="120" w:type="dxa"/>
              <w:right w:w="160" w:type="dxa"/>
            </w:tcMar>
          </w:tcPr>
          <w:p w14:paraId="30CC5A16" w14:textId="77777777" w:rsidR="008B6192" w:rsidRPr="004D12D5" w:rsidRDefault="00AF2877" w:rsidP="004D12D5">
            <w:pPr>
              <w:spacing w:line="360" w:lineRule="auto"/>
              <w:rPr>
                <w:sz w:val="24"/>
                <w:szCs w:val="24"/>
              </w:rPr>
            </w:pPr>
            <w:r w:rsidRPr="004D12D5">
              <w:rPr>
                <w:rFonts w:eastAsia="Consolas"/>
                <w:sz w:val="24"/>
                <w:szCs w:val="24"/>
              </w:rPr>
              <w:t>cat sample_output/daily_report_summary_*.txt</w:t>
            </w:r>
          </w:p>
          <w:p w14:paraId="2AA8CE78" w14:textId="77777777" w:rsidR="008B6192" w:rsidRPr="004D12D5" w:rsidRDefault="00AF2877" w:rsidP="004D12D5">
            <w:pPr>
              <w:spacing w:line="360" w:lineRule="auto"/>
              <w:rPr>
                <w:sz w:val="24"/>
                <w:szCs w:val="24"/>
              </w:rPr>
            </w:pPr>
            <w:r w:rsidRPr="004D12D5">
              <w:rPr>
                <w:rFonts w:eastAsia="Consolas"/>
                <w:sz w:val="24"/>
                <w:szCs w:val="24"/>
              </w:rPr>
              <w:t># PowerShell: Get-Content sample_output/daily_report_summary_*.txt</w:t>
            </w:r>
          </w:p>
        </w:tc>
      </w:tr>
    </w:tbl>
    <w:p w14:paraId="54478FC7" w14:textId="77777777" w:rsidR="008B6192" w:rsidRPr="004D12D5" w:rsidRDefault="00AF2877" w:rsidP="004D12D5">
      <w:pPr>
        <w:pStyle w:val="Heading2"/>
        <w:spacing w:before="240" w:after="120" w:line="360" w:lineRule="auto"/>
        <w:rPr>
          <w:sz w:val="24"/>
          <w:szCs w:val="24"/>
        </w:rPr>
      </w:pPr>
      <w:r w:rsidRPr="004D12D5">
        <w:rPr>
          <w:sz w:val="24"/>
          <w:szCs w:val="24"/>
        </w:rPr>
        <w:t>Step 5 — (Optional) Inspect the database directly</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B6192" w:rsidRPr="004D12D5" w14:paraId="039A0D79" w14:textId="77777777">
        <w:tblPrEx>
          <w:tblCellMar>
            <w:top w:w="0" w:type="dxa"/>
            <w:bottom w:w="0" w:type="dxa"/>
          </w:tblCellMar>
        </w:tblPrEx>
        <w:tc>
          <w:tcPr>
            <w:tcW w:w="9350" w:type="dxa"/>
            <w:shd w:val="clear" w:color="auto" w:fill="F5F5F5"/>
            <w:tcMar>
              <w:top w:w="120" w:type="dxa"/>
              <w:left w:w="160" w:type="dxa"/>
              <w:bottom w:w="120" w:type="dxa"/>
              <w:right w:w="160" w:type="dxa"/>
            </w:tcMar>
          </w:tcPr>
          <w:p w14:paraId="5863B16A" w14:textId="77777777" w:rsidR="008B6192" w:rsidRPr="004D12D5" w:rsidRDefault="00AF2877" w:rsidP="004D12D5">
            <w:pPr>
              <w:spacing w:line="360" w:lineRule="auto"/>
              <w:rPr>
                <w:sz w:val="24"/>
                <w:szCs w:val="24"/>
              </w:rPr>
            </w:pPr>
            <w:r w:rsidRPr="004D12D5">
              <w:rPr>
                <w:rFonts w:eastAsia="Consolas"/>
                <w:sz w:val="24"/>
                <w:szCs w:val="24"/>
              </w:rPr>
              <w:t>docker exec -it cleveland_clinics_db psql -U postgres -d cleveland_clinics_oh -c "SET search_path TO clinic; SELECT * FROM etl_load_log ORDER BY load_id DESC LIMIT 8;"</w:t>
            </w:r>
          </w:p>
        </w:tc>
      </w:tr>
    </w:tbl>
    <w:p w14:paraId="480385E4" w14:textId="77777777" w:rsidR="008B6192" w:rsidRPr="004D12D5" w:rsidRDefault="00AF2877" w:rsidP="004D12D5">
      <w:pPr>
        <w:spacing w:after="160" w:line="360" w:lineRule="auto"/>
        <w:rPr>
          <w:sz w:val="24"/>
          <w:szCs w:val="24"/>
        </w:rPr>
      </w:pPr>
      <w:r w:rsidRPr="004D12D5">
        <w:rPr>
          <w:sz w:val="24"/>
          <w:szCs w:val="24"/>
        </w:rPr>
        <w:t>This is the strongest single piece of evidence that the pipeline ran correctly — it queries the database directly rather than trusting script output alone. Expected result: 8 rows, all status = SUCCESS (see Screenshot 5).</w:t>
      </w:r>
    </w:p>
    <w:p w14:paraId="4A3458BD" w14:textId="77777777" w:rsidR="008B6192" w:rsidRPr="004D12D5" w:rsidRDefault="00AF2877" w:rsidP="004D12D5">
      <w:pPr>
        <w:pStyle w:val="Heading2"/>
        <w:spacing w:before="240" w:after="120" w:line="360" w:lineRule="auto"/>
        <w:rPr>
          <w:sz w:val="24"/>
          <w:szCs w:val="24"/>
        </w:rPr>
      </w:pPr>
      <w:r w:rsidRPr="004D12D5">
        <w:rPr>
          <w:sz w:val="24"/>
          <w:szCs w:val="24"/>
        </w:rPr>
        <w:t>Step 6 — Stop and clean up</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B6192" w:rsidRPr="004D12D5" w14:paraId="534A5841" w14:textId="77777777">
        <w:tblPrEx>
          <w:tblCellMar>
            <w:top w:w="0" w:type="dxa"/>
            <w:bottom w:w="0" w:type="dxa"/>
          </w:tblCellMar>
        </w:tblPrEx>
        <w:tc>
          <w:tcPr>
            <w:tcW w:w="9350" w:type="dxa"/>
            <w:shd w:val="clear" w:color="auto" w:fill="F5F5F5"/>
            <w:tcMar>
              <w:top w:w="120" w:type="dxa"/>
              <w:left w:w="160" w:type="dxa"/>
              <w:bottom w:w="120" w:type="dxa"/>
              <w:right w:w="160" w:type="dxa"/>
            </w:tcMar>
          </w:tcPr>
          <w:p w14:paraId="553D2D7D" w14:textId="77777777" w:rsidR="008B6192" w:rsidRPr="004D12D5" w:rsidRDefault="00AF2877" w:rsidP="004D12D5">
            <w:pPr>
              <w:spacing w:line="360" w:lineRule="auto"/>
              <w:rPr>
                <w:sz w:val="24"/>
                <w:szCs w:val="24"/>
              </w:rPr>
            </w:pPr>
            <w:r w:rsidRPr="004D12D5">
              <w:rPr>
                <w:rFonts w:eastAsia="Consolas"/>
                <w:sz w:val="24"/>
                <w:szCs w:val="24"/>
              </w:rPr>
              <w:t>docker compose down       # stop containers, keep data volume</w:t>
            </w:r>
          </w:p>
          <w:p w14:paraId="270704A8" w14:textId="77777777" w:rsidR="008B6192" w:rsidRPr="004D12D5" w:rsidRDefault="00AF2877" w:rsidP="004D12D5">
            <w:pPr>
              <w:spacing w:line="360" w:lineRule="auto"/>
              <w:rPr>
                <w:sz w:val="24"/>
                <w:szCs w:val="24"/>
              </w:rPr>
            </w:pPr>
            <w:r w:rsidRPr="004D12D5">
              <w:rPr>
                <w:rFonts w:eastAsia="Consolas"/>
                <w:sz w:val="24"/>
                <w:szCs w:val="24"/>
              </w:rPr>
              <w:t>docker compose down -v    # stop containers AND delete the data volume</w:t>
            </w:r>
          </w:p>
        </w:tc>
      </w:tr>
    </w:tbl>
    <w:p w14:paraId="065F76C5" w14:textId="77777777" w:rsidR="00B145D0" w:rsidRDefault="00B145D0" w:rsidP="004D12D5">
      <w:pPr>
        <w:pStyle w:val="Heading2"/>
        <w:spacing w:before="240" w:after="120" w:line="360" w:lineRule="auto"/>
        <w:rPr>
          <w:sz w:val="24"/>
          <w:szCs w:val="24"/>
        </w:rPr>
      </w:pPr>
    </w:p>
    <w:p w14:paraId="44684199" w14:textId="77777777" w:rsidR="00B145D0" w:rsidRDefault="00B145D0" w:rsidP="004D12D5">
      <w:pPr>
        <w:pStyle w:val="Heading2"/>
        <w:spacing w:before="240" w:after="120" w:line="360" w:lineRule="auto"/>
        <w:rPr>
          <w:sz w:val="24"/>
          <w:szCs w:val="24"/>
        </w:rPr>
      </w:pPr>
    </w:p>
    <w:p w14:paraId="7264A194" w14:textId="77777777" w:rsidR="00B145D0" w:rsidRDefault="00B145D0" w:rsidP="004D12D5">
      <w:pPr>
        <w:pStyle w:val="Heading2"/>
        <w:spacing w:before="240" w:after="120" w:line="360" w:lineRule="auto"/>
        <w:rPr>
          <w:sz w:val="24"/>
          <w:szCs w:val="24"/>
        </w:rPr>
      </w:pPr>
    </w:p>
    <w:p w14:paraId="67BDDDE9" w14:textId="77777777" w:rsidR="00B145D0" w:rsidRDefault="00B145D0" w:rsidP="004D12D5">
      <w:pPr>
        <w:pStyle w:val="Heading2"/>
        <w:spacing w:before="240" w:after="120" w:line="360" w:lineRule="auto"/>
        <w:rPr>
          <w:sz w:val="24"/>
          <w:szCs w:val="24"/>
        </w:rPr>
      </w:pPr>
    </w:p>
    <w:p w14:paraId="1A760A0D" w14:textId="77777777" w:rsidR="00B145D0" w:rsidRDefault="00B145D0" w:rsidP="004D12D5">
      <w:pPr>
        <w:pStyle w:val="Heading2"/>
        <w:spacing w:before="240" w:after="120" w:line="360" w:lineRule="auto"/>
        <w:rPr>
          <w:sz w:val="24"/>
          <w:szCs w:val="24"/>
        </w:rPr>
      </w:pPr>
    </w:p>
    <w:p w14:paraId="66288A6E" w14:textId="79F72C93" w:rsidR="008B6192" w:rsidRPr="004D12D5" w:rsidRDefault="00AF2877" w:rsidP="004D12D5">
      <w:pPr>
        <w:pStyle w:val="Heading2"/>
        <w:spacing w:before="240" w:after="120" w:line="360" w:lineRule="auto"/>
        <w:rPr>
          <w:sz w:val="24"/>
          <w:szCs w:val="24"/>
        </w:rPr>
      </w:pPr>
      <w:r w:rsidRPr="004D12D5">
        <w:rPr>
          <w:sz w:val="24"/>
          <w:szCs w:val="24"/>
        </w:rPr>
        <w:lastRenderedPageBreak/>
        <w:t>Re-running the pipeline</w:t>
      </w:r>
    </w:p>
    <w:p w14:paraId="3C538F7A" w14:textId="77777777" w:rsidR="008B6192" w:rsidRPr="004D12D5" w:rsidRDefault="00AF2877" w:rsidP="004D12D5">
      <w:pPr>
        <w:spacing w:after="160" w:line="360" w:lineRule="auto"/>
        <w:rPr>
          <w:sz w:val="24"/>
          <w:szCs w:val="24"/>
        </w:rPr>
      </w:pPr>
      <w:r w:rsidRPr="004D12D5">
        <w:rPr>
          <w:sz w:val="24"/>
          <w:szCs w:val="24"/>
        </w:rPr>
        <w:t>docker compose up (with or without --build) only re-executes a service's container if its image or configuration has changed since the last run. Because etl and report are one-shot job containers rather than long-running services, an unchanged re-run of docker compose up will leave them sitting in their previous Exited state instead of re-running them — this can look like the command "did nothing" the second time. To force a genuine fresh run:</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B6192" w:rsidRPr="004D12D5" w14:paraId="783B8F4A" w14:textId="77777777">
        <w:tblPrEx>
          <w:tblCellMar>
            <w:top w:w="0" w:type="dxa"/>
            <w:bottom w:w="0" w:type="dxa"/>
          </w:tblCellMar>
        </w:tblPrEx>
        <w:tc>
          <w:tcPr>
            <w:tcW w:w="9350" w:type="dxa"/>
            <w:shd w:val="clear" w:color="auto" w:fill="F5F5F5"/>
            <w:tcMar>
              <w:top w:w="120" w:type="dxa"/>
              <w:left w:w="160" w:type="dxa"/>
              <w:bottom w:w="120" w:type="dxa"/>
              <w:right w:w="160" w:type="dxa"/>
            </w:tcMar>
          </w:tcPr>
          <w:p w14:paraId="6CB41C46" w14:textId="77777777" w:rsidR="008B6192" w:rsidRPr="004D12D5" w:rsidRDefault="00AF2877" w:rsidP="004D12D5">
            <w:pPr>
              <w:spacing w:line="360" w:lineRule="auto"/>
              <w:rPr>
                <w:sz w:val="24"/>
                <w:szCs w:val="24"/>
              </w:rPr>
            </w:pPr>
            <w:r w:rsidRPr="004D12D5">
              <w:rPr>
                <w:rFonts w:eastAsia="Consolas"/>
                <w:sz w:val="24"/>
                <w:szCs w:val="24"/>
              </w:rPr>
              <w:t>docker compose down</w:t>
            </w:r>
          </w:p>
          <w:p w14:paraId="54ADAB48" w14:textId="77777777" w:rsidR="008B6192" w:rsidRPr="004D12D5" w:rsidRDefault="00AF2877" w:rsidP="004D12D5">
            <w:pPr>
              <w:spacing w:line="360" w:lineRule="auto"/>
              <w:rPr>
                <w:sz w:val="24"/>
                <w:szCs w:val="24"/>
              </w:rPr>
            </w:pPr>
            <w:r w:rsidRPr="004D12D5">
              <w:rPr>
                <w:rFonts w:eastAsia="Consolas"/>
                <w:sz w:val="24"/>
                <w:szCs w:val="24"/>
              </w:rPr>
              <w:t>docker compose up --build</w:t>
            </w:r>
          </w:p>
          <w:p w14:paraId="2590BAC1" w14:textId="77777777" w:rsidR="008B6192" w:rsidRPr="004D12D5" w:rsidRDefault="00AF2877" w:rsidP="004D12D5">
            <w:pPr>
              <w:spacing w:line="360" w:lineRule="auto"/>
              <w:rPr>
                <w:sz w:val="24"/>
                <w:szCs w:val="24"/>
              </w:rPr>
            </w:pPr>
            <w:r w:rsidRPr="004D12D5">
              <w:rPr>
                <w:rFonts w:eastAsia="Consolas"/>
                <w:sz w:val="24"/>
                <w:szCs w:val="24"/>
              </w:rPr>
              <w:t xml:space="preserve"> </w:t>
            </w:r>
          </w:p>
          <w:p w14:paraId="3C595089" w14:textId="77777777" w:rsidR="008B6192" w:rsidRPr="004D12D5" w:rsidRDefault="00AF2877" w:rsidP="004D12D5">
            <w:pPr>
              <w:spacing w:line="360" w:lineRule="auto"/>
              <w:rPr>
                <w:sz w:val="24"/>
                <w:szCs w:val="24"/>
              </w:rPr>
            </w:pPr>
            <w:r w:rsidRPr="004D12D5">
              <w:rPr>
                <w:rFonts w:eastAsia="Consolas"/>
                <w:sz w:val="24"/>
                <w:szCs w:val="24"/>
              </w:rPr>
              <w:t># or, to re-run just one job on demand without touching the database:</w:t>
            </w:r>
          </w:p>
          <w:p w14:paraId="49736A1E" w14:textId="77777777" w:rsidR="008B6192" w:rsidRPr="004D12D5" w:rsidRDefault="00AF2877" w:rsidP="004D12D5">
            <w:pPr>
              <w:spacing w:line="360" w:lineRule="auto"/>
              <w:rPr>
                <w:sz w:val="24"/>
                <w:szCs w:val="24"/>
              </w:rPr>
            </w:pPr>
            <w:r w:rsidRPr="004D12D5">
              <w:rPr>
                <w:rFonts w:eastAsia="Consolas"/>
                <w:sz w:val="24"/>
                <w:szCs w:val="24"/>
              </w:rPr>
              <w:t>docker compose run --rm etl</w:t>
            </w:r>
          </w:p>
          <w:p w14:paraId="6BBACC46" w14:textId="77777777" w:rsidR="008B6192" w:rsidRPr="004D12D5" w:rsidRDefault="00AF2877" w:rsidP="004D12D5">
            <w:pPr>
              <w:spacing w:line="360" w:lineRule="auto"/>
              <w:rPr>
                <w:sz w:val="24"/>
                <w:szCs w:val="24"/>
              </w:rPr>
            </w:pPr>
            <w:r w:rsidRPr="004D12D5">
              <w:rPr>
                <w:rFonts w:eastAsia="Consolas"/>
                <w:sz w:val="24"/>
                <w:szCs w:val="24"/>
              </w:rPr>
              <w:t>docker compose run --rm report</w:t>
            </w:r>
          </w:p>
        </w:tc>
      </w:tr>
    </w:tbl>
    <w:p w14:paraId="1FF4FF73" w14:textId="77777777" w:rsidR="008B6192" w:rsidRPr="004D12D5" w:rsidRDefault="00AF2877" w:rsidP="004D12D5">
      <w:pPr>
        <w:spacing w:after="160" w:line="360" w:lineRule="auto"/>
        <w:rPr>
          <w:sz w:val="24"/>
          <w:szCs w:val="24"/>
        </w:rPr>
      </w:pPr>
      <w:r w:rsidRPr="004D12D5">
        <w:rPr>
          <w:sz w:val="24"/>
          <w:szCs w:val="24"/>
        </w:rPr>
        <w:t>docker compose run --rm always executes a fresh container regardless of whether anything changed, and removes it afterward — this is the more reliable way to invoke etl or report individually once the environment is already set up.</w:t>
      </w:r>
    </w:p>
    <w:p w14:paraId="14F8921B" w14:textId="77777777" w:rsidR="008B6192" w:rsidRPr="004D12D5" w:rsidRDefault="00AF2877" w:rsidP="004D12D5">
      <w:pPr>
        <w:spacing w:line="360" w:lineRule="auto"/>
        <w:rPr>
          <w:sz w:val="24"/>
          <w:szCs w:val="24"/>
        </w:rPr>
      </w:pPr>
      <w:r w:rsidRPr="004D12D5">
        <w:rPr>
          <w:sz w:val="24"/>
          <w:szCs w:val="24"/>
        </w:rPr>
        <w:br w:type="page"/>
      </w:r>
    </w:p>
    <w:p w14:paraId="1F09D98C" w14:textId="77777777" w:rsidR="008B6192" w:rsidRPr="004D12D5" w:rsidRDefault="00AF2877" w:rsidP="004D12D5">
      <w:pPr>
        <w:pStyle w:val="Heading1"/>
        <w:spacing w:before="240" w:after="120" w:line="360" w:lineRule="auto"/>
      </w:pPr>
      <w:r w:rsidRPr="004D12D5">
        <w:lastRenderedPageBreak/>
        <w:t>4. Evidence of a Real Run</w:t>
      </w:r>
    </w:p>
    <w:p w14:paraId="57EB8B20" w14:textId="77777777" w:rsidR="008B6192" w:rsidRPr="004D12D5" w:rsidRDefault="00AF2877" w:rsidP="004D12D5">
      <w:pPr>
        <w:spacing w:after="160" w:line="360" w:lineRule="auto"/>
        <w:rPr>
          <w:sz w:val="24"/>
          <w:szCs w:val="24"/>
        </w:rPr>
      </w:pPr>
      <w:r w:rsidRPr="004D12D5">
        <w:rPr>
          <w:sz w:val="24"/>
          <w:szCs w:val="24"/>
        </w:rPr>
        <w:t>The five screenshots below were captured consecutively during a single docker compose up --build session (14:19-14:21 IST, timestamps visible in each screenshot's taskbar clock and in the log lines themselves) and are also included as standalone image files in the screenshots/ folder of this submission.</w:t>
      </w:r>
    </w:p>
    <w:p w14:paraId="02453E78" w14:textId="77777777" w:rsidR="008B6192" w:rsidRPr="004D12D5" w:rsidRDefault="00AF2877" w:rsidP="004D12D5">
      <w:pPr>
        <w:pStyle w:val="Heading2"/>
        <w:spacing w:before="240" w:after="120" w:line="360" w:lineRule="auto"/>
        <w:rPr>
          <w:sz w:val="24"/>
          <w:szCs w:val="24"/>
        </w:rPr>
      </w:pPr>
      <w:r w:rsidRPr="004D12D5">
        <w:rPr>
          <w:sz w:val="24"/>
          <w:szCs w:val="24"/>
        </w:rPr>
        <w:t>Screenshot 1 — Build and container creation</w:t>
      </w:r>
    </w:p>
    <w:p w14:paraId="357A2E07" w14:textId="77777777" w:rsidR="008B6192" w:rsidRPr="004D12D5" w:rsidRDefault="00AF2877" w:rsidP="004D12D5">
      <w:pPr>
        <w:spacing w:after="60" w:line="360" w:lineRule="auto"/>
        <w:jc w:val="center"/>
        <w:rPr>
          <w:sz w:val="24"/>
          <w:szCs w:val="24"/>
        </w:rPr>
      </w:pPr>
      <w:r w:rsidRPr="004D12D5">
        <w:rPr>
          <w:noProof/>
          <w:sz w:val="24"/>
          <w:szCs w:val="24"/>
        </w:rPr>
        <w:drawing>
          <wp:inline distT="0" distB="0" distL="0" distR="0" wp14:anchorId="2FB63709" wp14:editId="7C6A22F1">
            <wp:extent cx="5715000" cy="3209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209925"/>
                    </a:xfrm>
                    <a:prstGeom prst="rect">
                      <a:avLst/>
                    </a:prstGeom>
                  </pic:spPr>
                </pic:pic>
              </a:graphicData>
            </a:graphic>
          </wp:inline>
        </w:drawing>
      </w:r>
    </w:p>
    <w:p w14:paraId="2B44915F" w14:textId="77777777" w:rsidR="008B6192" w:rsidRDefault="00AF2877" w:rsidP="004D12D5">
      <w:pPr>
        <w:spacing w:after="240" w:line="360" w:lineRule="auto"/>
        <w:jc w:val="center"/>
        <w:rPr>
          <w:color w:val="666666"/>
          <w:sz w:val="24"/>
          <w:szCs w:val="24"/>
        </w:rPr>
      </w:pPr>
      <w:r w:rsidRPr="004D12D5">
        <w:rPr>
          <w:color w:val="666666"/>
          <w:sz w:val="24"/>
          <w:szCs w:val="24"/>
        </w:rPr>
        <w:t>docker compose up --build: both images built, all 3 containers created, Postgres initializing.</w:t>
      </w:r>
    </w:p>
    <w:p w14:paraId="5B99D9C6" w14:textId="77777777" w:rsidR="004D12D5" w:rsidRDefault="004D12D5" w:rsidP="004D12D5">
      <w:pPr>
        <w:spacing w:after="240" w:line="360" w:lineRule="auto"/>
        <w:jc w:val="center"/>
        <w:rPr>
          <w:color w:val="666666"/>
          <w:sz w:val="24"/>
          <w:szCs w:val="24"/>
        </w:rPr>
      </w:pPr>
    </w:p>
    <w:p w14:paraId="3385D048" w14:textId="77777777" w:rsidR="004D12D5" w:rsidRDefault="004D12D5" w:rsidP="004D12D5">
      <w:pPr>
        <w:spacing w:after="240" w:line="360" w:lineRule="auto"/>
        <w:jc w:val="center"/>
        <w:rPr>
          <w:color w:val="666666"/>
          <w:sz w:val="24"/>
          <w:szCs w:val="24"/>
        </w:rPr>
      </w:pPr>
    </w:p>
    <w:p w14:paraId="5F546095" w14:textId="77777777" w:rsidR="004D12D5" w:rsidRDefault="004D12D5" w:rsidP="004D12D5">
      <w:pPr>
        <w:spacing w:after="240" w:line="360" w:lineRule="auto"/>
        <w:jc w:val="center"/>
        <w:rPr>
          <w:color w:val="666666"/>
          <w:sz w:val="24"/>
          <w:szCs w:val="24"/>
        </w:rPr>
      </w:pPr>
    </w:p>
    <w:p w14:paraId="734B1A53" w14:textId="77777777" w:rsidR="004D12D5" w:rsidRDefault="004D12D5" w:rsidP="004D12D5">
      <w:pPr>
        <w:spacing w:after="240" w:line="360" w:lineRule="auto"/>
        <w:jc w:val="center"/>
        <w:rPr>
          <w:color w:val="666666"/>
          <w:sz w:val="24"/>
          <w:szCs w:val="24"/>
        </w:rPr>
      </w:pPr>
    </w:p>
    <w:p w14:paraId="15DFC8E1" w14:textId="77777777" w:rsidR="004D12D5" w:rsidRDefault="004D12D5" w:rsidP="004D12D5">
      <w:pPr>
        <w:spacing w:after="240" w:line="360" w:lineRule="auto"/>
        <w:jc w:val="center"/>
        <w:rPr>
          <w:color w:val="666666"/>
          <w:sz w:val="24"/>
          <w:szCs w:val="24"/>
        </w:rPr>
      </w:pPr>
    </w:p>
    <w:p w14:paraId="79DC9A66" w14:textId="77777777" w:rsidR="004D12D5" w:rsidRPr="004D12D5" w:rsidRDefault="004D12D5" w:rsidP="004D12D5">
      <w:pPr>
        <w:spacing w:after="240" w:line="360" w:lineRule="auto"/>
        <w:jc w:val="center"/>
        <w:rPr>
          <w:sz w:val="24"/>
          <w:szCs w:val="24"/>
        </w:rPr>
      </w:pPr>
    </w:p>
    <w:p w14:paraId="0089B74B" w14:textId="77777777" w:rsidR="008B6192" w:rsidRPr="004D12D5" w:rsidRDefault="00AF2877" w:rsidP="004D12D5">
      <w:pPr>
        <w:pStyle w:val="Heading2"/>
        <w:spacing w:before="240" w:after="120" w:line="360" w:lineRule="auto"/>
        <w:rPr>
          <w:sz w:val="24"/>
          <w:szCs w:val="24"/>
        </w:rPr>
      </w:pPr>
      <w:r w:rsidRPr="004D12D5">
        <w:rPr>
          <w:sz w:val="24"/>
          <w:szCs w:val="24"/>
        </w:rPr>
        <w:lastRenderedPageBreak/>
        <w:t>Screenshot 2 — Postgres healthy, ETL loading tables</w:t>
      </w:r>
    </w:p>
    <w:p w14:paraId="3E495A30" w14:textId="77777777" w:rsidR="008B6192" w:rsidRPr="004D12D5" w:rsidRDefault="00AF2877" w:rsidP="004D12D5">
      <w:pPr>
        <w:spacing w:after="60" w:line="360" w:lineRule="auto"/>
        <w:jc w:val="center"/>
        <w:rPr>
          <w:sz w:val="24"/>
          <w:szCs w:val="24"/>
        </w:rPr>
      </w:pPr>
      <w:r w:rsidRPr="004D12D5">
        <w:rPr>
          <w:noProof/>
          <w:sz w:val="24"/>
          <w:szCs w:val="24"/>
        </w:rPr>
        <w:drawing>
          <wp:inline distT="0" distB="0" distL="0" distR="0" wp14:anchorId="0ECB6D1E" wp14:editId="4F4065E7">
            <wp:extent cx="5463540" cy="3050477"/>
            <wp:effectExtent l="0" t="0" r="3810" b="0"/>
            <wp:docPr id="1516796353" name="Picture 1516796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71624" cy="3054991"/>
                    </a:xfrm>
                    <a:prstGeom prst="rect">
                      <a:avLst/>
                    </a:prstGeom>
                  </pic:spPr>
                </pic:pic>
              </a:graphicData>
            </a:graphic>
          </wp:inline>
        </w:drawing>
      </w:r>
    </w:p>
    <w:p w14:paraId="1F15C825" w14:textId="77777777" w:rsidR="008B6192" w:rsidRPr="004D12D5" w:rsidRDefault="00AF2877" w:rsidP="004D12D5">
      <w:pPr>
        <w:spacing w:after="240" w:line="360" w:lineRule="auto"/>
        <w:jc w:val="center"/>
        <w:rPr>
          <w:sz w:val="24"/>
          <w:szCs w:val="24"/>
        </w:rPr>
      </w:pPr>
      <w:r w:rsidRPr="004D12D5">
        <w:rPr>
          <w:color w:val="666666"/>
          <w:sz w:val="24"/>
          <w:szCs w:val="24"/>
        </w:rPr>
        <w:t>cleveland_clinics_db reports Healthy; cleveland_etl_job applies the schema and loads patients, doctors, branches, and appointments (11,994 rows).</w:t>
      </w:r>
    </w:p>
    <w:p w14:paraId="21ABF72E" w14:textId="77777777" w:rsidR="008B6192" w:rsidRPr="004D12D5" w:rsidRDefault="00AF2877" w:rsidP="004D12D5">
      <w:pPr>
        <w:pStyle w:val="Heading2"/>
        <w:spacing w:before="240" w:after="120" w:line="360" w:lineRule="auto"/>
        <w:rPr>
          <w:sz w:val="24"/>
          <w:szCs w:val="24"/>
        </w:rPr>
      </w:pPr>
      <w:r w:rsidRPr="004D12D5">
        <w:rPr>
          <w:sz w:val="24"/>
          <w:szCs w:val="24"/>
        </w:rPr>
        <w:t>Screenshot 3 — Referential-integrity checks and report start</w:t>
      </w:r>
    </w:p>
    <w:p w14:paraId="5D365AFA" w14:textId="77777777" w:rsidR="008B6192" w:rsidRPr="004D12D5" w:rsidRDefault="00AF2877" w:rsidP="004D12D5">
      <w:pPr>
        <w:spacing w:after="60" w:line="360" w:lineRule="auto"/>
        <w:jc w:val="center"/>
        <w:rPr>
          <w:sz w:val="24"/>
          <w:szCs w:val="24"/>
        </w:rPr>
      </w:pPr>
      <w:r w:rsidRPr="004D12D5">
        <w:rPr>
          <w:noProof/>
          <w:sz w:val="24"/>
          <w:szCs w:val="24"/>
        </w:rPr>
        <w:drawing>
          <wp:inline distT="0" distB="0" distL="0" distR="0" wp14:anchorId="1DF233CF" wp14:editId="1C2F7ABF">
            <wp:extent cx="5516880" cy="3098648"/>
            <wp:effectExtent l="0" t="0" r="7620" b="6985"/>
            <wp:docPr id="1822648825" name="Picture 1822648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8376" cy="3105105"/>
                    </a:xfrm>
                    <a:prstGeom prst="rect">
                      <a:avLst/>
                    </a:prstGeom>
                  </pic:spPr>
                </pic:pic>
              </a:graphicData>
            </a:graphic>
          </wp:inline>
        </w:drawing>
      </w:r>
    </w:p>
    <w:p w14:paraId="094D1CAA" w14:textId="77777777" w:rsidR="008B6192" w:rsidRPr="004D12D5" w:rsidRDefault="00AF2877" w:rsidP="00294589">
      <w:pPr>
        <w:spacing w:after="240" w:line="360" w:lineRule="auto"/>
        <w:rPr>
          <w:sz w:val="24"/>
          <w:szCs w:val="24"/>
        </w:rPr>
      </w:pPr>
      <w:r w:rsidRPr="004D12D5">
        <w:rPr>
          <w:color w:val="666666"/>
          <w:sz w:val="24"/>
          <w:szCs w:val="24"/>
        </w:rPr>
        <w:t>ETL completes all 12 referential-integrity checks, exits with code 0, and cleveland_report_job begins generating its report immediately after — confirming the depends_on fix works correctly.</w:t>
      </w:r>
    </w:p>
    <w:p w14:paraId="6E515230" w14:textId="77777777" w:rsidR="008B6192" w:rsidRPr="004D12D5" w:rsidRDefault="00AF2877" w:rsidP="004D12D5">
      <w:pPr>
        <w:pStyle w:val="Heading2"/>
        <w:spacing w:before="240" w:after="120" w:line="360" w:lineRule="auto"/>
        <w:rPr>
          <w:sz w:val="24"/>
          <w:szCs w:val="24"/>
        </w:rPr>
      </w:pPr>
      <w:r w:rsidRPr="004D12D5">
        <w:rPr>
          <w:sz w:val="24"/>
          <w:szCs w:val="24"/>
        </w:rPr>
        <w:lastRenderedPageBreak/>
        <w:t>Screenshot 4 — Revenue, diagnoses, and clean exit</w:t>
      </w:r>
    </w:p>
    <w:p w14:paraId="40CAF0A0" w14:textId="77777777" w:rsidR="008B6192" w:rsidRPr="004D12D5" w:rsidRDefault="00AF2877" w:rsidP="004D12D5">
      <w:pPr>
        <w:spacing w:after="60" w:line="360" w:lineRule="auto"/>
        <w:jc w:val="center"/>
        <w:rPr>
          <w:sz w:val="24"/>
          <w:szCs w:val="24"/>
        </w:rPr>
      </w:pPr>
      <w:r w:rsidRPr="004D12D5">
        <w:rPr>
          <w:noProof/>
          <w:sz w:val="24"/>
          <w:szCs w:val="24"/>
        </w:rPr>
        <w:drawing>
          <wp:inline distT="0" distB="0" distL="0" distR="0" wp14:anchorId="58549412" wp14:editId="503CB51B">
            <wp:extent cx="5143500" cy="2880360"/>
            <wp:effectExtent l="0" t="0" r="0" b="0"/>
            <wp:docPr id="970938764" name="Picture 970938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9375" cy="2883650"/>
                    </a:xfrm>
                    <a:prstGeom prst="rect">
                      <a:avLst/>
                    </a:prstGeom>
                  </pic:spPr>
                </pic:pic>
              </a:graphicData>
            </a:graphic>
          </wp:inline>
        </w:drawing>
      </w:r>
    </w:p>
    <w:p w14:paraId="447E0743" w14:textId="77777777" w:rsidR="008B6192" w:rsidRPr="004D12D5" w:rsidRDefault="00AF2877" w:rsidP="004D12D5">
      <w:pPr>
        <w:spacing w:after="240" w:line="360" w:lineRule="auto"/>
        <w:jc w:val="center"/>
        <w:rPr>
          <w:sz w:val="24"/>
          <w:szCs w:val="24"/>
        </w:rPr>
      </w:pPr>
      <w:r w:rsidRPr="004D12D5">
        <w:rPr>
          <w:color w:val="666666"/>
          <w:sz w:val="24"/>
          <w:szCs w:val="24"/>
        </w:rPr>
        <w:t>Report output: revenue by claim status and top 10 diagnoses; cleveland_report_job exits with code 0.</w:t>
      </w:r>
    </w:p>
    <w:p w14:paraId="31E966B7" w14:textId="77777777" w:rsidR="008B6192" w:rsidRPr="004D12D5" w:rsidRDefault="00AF2877" w:rsidP="004D12D5">
      <w:pPr>
        <w:pStyle w:val="Heading2"/>
        <w:spacing w:before="240" w:after="120" w:line="360" w:lineRule="auto"/>
        <w:rPr>
          <w:sz w:val="24"/>
          <w:szCs w:val="24"/>
        </w:rPr>
      </w:pPr>
      <w:r w:rsidRPr="004D12D5">
        <w:rPr>
          <w:sz w:val="24"/>
          <w:szCs w:val="24"/>
        </w:rPr>
        <w:t>Screenshot 5 — File listing and direct database verification</w:t>
      </w:r>
    </w:p>
    <w:p w14:paraId="621637FF" w14:textId="77777777" w:rsidR="008B6192" w:rsidRPr="004D12D5" w:rsidRDefault="00AF2877" w:rsidP="004D12D5">
      <w:pPr>
        <w:spacing w:after="60" w:line="360" w:lineRule="auto"/>
        <w:jc w:val="center"/>
        <w:rPr>
          <w:sz w:val="24"/>
          <w:szCs w:val="24"/>
        </w:rPr>
      </w:pPr>
      <w:r w:rsidRPr="004D12D5">
        <w:rPr>
          <w:noProof/>
          <w:sz w:val="24"/>
          <w:szCs w:val="24"/>
        </w:rPr>
        <w:drawing>
          <wp:inline distT="0" distB="0" distL="0" distR="0" wp14:anchorId="752CF6CE" wp14:editId="2F07E0AC">
            <wp:extent cx="5295900" cy="2974531"/>
            <wp:effectExtent l="0" t="0" r="0" b="0"/>
            <wp:docPr id="625874698" name="Picture 625874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13673" cy="2984514"/>
                    </a:xfrm>
                    <a:prstGeom prst="rect">
                      <a:avLst/>
                    </a:prstGeom>
                  </pic:spPr>
                </pic:pic>
              </a:graphicData>
            </a:graphic>
          </wp:inline>
        </w:drawing>
      </w:r>
    </w:p>
    <w:p w14:paraId="096F105A" w14:textId="77777777" w:rsidR="008B6192" w:rsidRPr="004D12D5" w:rsidRDefault="00AF2877" w:rsidP="004D12D5">
      <w:pPr>
        <w:spacing w:after="240" w:line="360" w:lineRule="auto"/>
        <w:jc w:val="center"/>
        <w:rPr>
          <w:sz w:val="24"/>
          <w:szCs w:val="24"/>
        </w:rPr>
      </w:pPr>
      <w:r w:rsidRPr="004D12D5">
        <w:rPr>
          <w:color w:val="666666"/>
          <w:sz w:val="24"/>
          <w:szCs w:val="24"/>
        </w:rPr>
        <w:t>sample_output/ contains multiple timestamped reports from repeated runs; a direct psql query against clinic.etl_load_log returns 8 rows, all status = SUCCESS, independent of any script's own reporting.</w:t>
      </w:r>
    </w:p>
    <w:p w14:paraId="04D2F097" w14:textId="77777777" w:rsidR="008B6192" w:rsidRPr="00294589" w:rsidRDefault="00AF2877" w:rsidP="004D12D5">
      <w:pPr>
        <w:pStyle w:val="Heading1"/>
        <w:spacing w:before="240" w:after="120" w:line="360" w:lineRule="auto"/>
      </w:pPr>
      <w:r w:rsidRPr="00294589">
        <w:lastRenderedPageBreak/>
        <w:t>5. Issue Found &amp; Fixed During Verification</w:t>
      </w:r>
    </w:p>
    <w:p w14:paraId="2B64848F" w14:textId="77777777" w:rsidR="008B6192" w:rsidRPr="004D12D5" w:rsidRDefault="00AF2877" w:rsidP="004D12D5">
      <w:pPr>
        <w:spacing w:after="160" w:line="360" w:lineRule="auto"/>
        <w:rPr>
          <w:sz w:val="24"/>
          <w:szCs w:val="24"/>
        </w:rPr>
      </w:pPr>
      <w:r w:rsidRPr="004D12D5">
        <w:rPr>
          <w:sz w:val="24"/>
          <w:szCs w:val="24"/>
        </w:rPr>
        <w:t>An initial run of this project surfaced a real orchestration bug, which is documented here for transparency rather than omitted.</w:t>
      </w:r>
    </w:p>
    <w:p w14:paraId="4A3E222A" w14:textId="77777777" w:rsidR="008B6192" w:rsidRPr="004D12D5" w:rsidRDefault="00AF2877" w:rsidP="004D12D5">
      <w:pPr>
        <w:pStyle w:val="Heading2"/>
        <w:spacing w:before="240" w:after="120" w:line="360" w:lineRule="auto"/>
        <w:rPr>
          <w:sz w:val="24"/>
          <w:szCs w:val="24"/>
        </w:rPr>
      </w:pPr>
      <w:r w:rsidRPr="004D12D5">
        <w:rPr>
          <w:sz w:val="24"/>
          <w:szCs w:val="24"/>
        </w:rPr>
        <w:t>Problem</w:t>
      </w:r>
    </w:p>
    <w:p w14:paraId="4CB17249" w14:textId="77777777" w:rsidR="008B6192" w:rsidRPr="004D12D5" w:rsidRDefault="00AF2877" w:rsidP="004D12D5">
      <w:pPr>
        <w:spacing w:after="160" w:line="360" w:lineRule="auto"/>
        <w:rPr>
          <w:sz w:val="24"/>
          <w:szCs w:val="24"/>
        </w:rPr>
      </w:pPr>
      <w:r w:rsidRPr="004D12D5">
        <w:rPr>
          <w:sz w:val="24"/>
          <w:szCs w:val="24"/>
        </w:rPr>
        <w:t xml:space="preserve">The original docker-compose.yml declared the report service's dependency on etl using the short form depends_on: [etl], which only waits for the etl container to start — not to finish. Because both containers start in parallel, report attempted to query </w:t>
      </w:r>
      <w:proofErr w:type="gramStart"/>
      <w:r w:rsidRPr="004D12D5">
        <w:rPr>
          <w:sz w:val="24"/>
          <w:szCs w:val="24"/>
        </w:rPr>
        <w:t>clinic.appointments</w:t>
      </w:r>
      <w:proofErr w:type="gramEnd"/>
      <w:r w:rsidRPr="004D12D5">
        <w:rPr>
          <w:sz w:val="24"/>
          <w:szCs w:val="24"/>
        </w:rPr>
        <w:t xml:space="preserve"> before etl had created the table, causing report to crash with </w:t>
      </w:r>
      <w:proofErr w:type="gramStart"/>
      <w:r w:rsidRPr="004D12D5">
        <w:rPr>
          <w:sz w:val="24"/>
          <w:szCs w:val="24"/>
        </w:rPr>
        <w:t>psycopg2.errors.UndefinedTable</w:t>
      </w:r>
      <w:proofErr w:type="gramEnd"/>
      <w:r w:rsidRPr="004D12D5">
        <w:rPr>
          <w:sz w:val="24"/>
          <w:szCs w:val="24"/>
        </w:rPr>
        <w:t xml:space="preserve"> while etl continued running successfully in the background. Both containers still exited with code 0 in that scenario (report's failure is a Python-level exception, not a container-level one caught by Compose), which made the failure easy to miss from exit codes alone — the mismatch was only caught by checking the containers' actual log output.</w:t>
      </w:r>
    </w:p>
    <w:p w14:paraId="4E7A29DE" w14:textId="77777777" w:rsidR="008B6192" w:rsidRPr="004D12D5" w:rsidRDefault="00AF2877" w:rsidP="004D12D5">
      <w:pPr>
        <w:pStyle w:val="Heading2"/>
        <w:spacing w:before="240" w:after="120" w:line="360" w:lineRule="auto"/>
        <w:rPr>
          <w:sz w:val="24"/>
          <w:szCs w:val="24"/>
        </w:rPr>
      </w:pPr>
      <w:r w:rsidRPr="004D12D5">
        <w:rPr>
          <w:sz w:val="24"/>
          <w:szCs w:val="24"/>
        </w:rPr>
        <w:t>Fix</w:t>
      </w:r>
    </w:p>
    <w:p w14:paraId="3FA51133" w14:textId="77777777" w:rsidR="008B6192" w:rsidRPr="004D12D5" w:rsidRDefault="00AF2877" w:rsidP="004D12D5">
      <w:pPr>
        <w:spacing w:after="160" w:line="360" w:lineRule="auto"/>
        <w:rPr>
          <w:sz w:val="24"/>
          <w:szCs w:val="24"/>
        </w:rPr>
      </w:pPr>
      <w:r w:rsidRPr="004D12D5">
        <w:rPr>
          <w:sz w:val="24"/>
          <w:szCs w:val="24"/>
        </w:rPr>
        <w:t>docker-compose.yml (included in this submission) now uses the long-form condition:</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B6192" w:rsidRPr="004D12D5" w14:paraId="097A24C5" w14:textId="77777777">
        <w:tblPrEx>
          <w:tblCellMar>
            <w:top w:w="0" w:type="dxa"/>
            <w:bottom w:w="0" w:type="dxa"/>
          </w:tblCellMar>
        </w:tblPrEx>
        <w:tc>
          <w:tcPr>
            <w:tcW w:w="9350" w:type="dxa"/>
            <w:shd w:val="clear" w:color="auto" w:fill="F5F5F5"/>
            <w:tcMar>
              <w:top w:w="120" w:type="dxa"/>
              <w:left w:w="160" w:type="dxa"/>
              <w:bottom w:w="120" w:type="dxa"/>
              <w:right w:w="160" w:type="dxa"/>
            </w:tcMar>
          </w:tcPr>
          <w:p w14:paraId="3A91AC6B" w14:textId="77777777" w:rsidR="008B6192" w:rsidRPr="004D12D5" w:rsidRDefault="00AF2877" w:rsidP="004D12D5">
            <w:pPr>
              <w:spacing w:line="360" w:lineRule="auto"/>
              <w:rPr>
                <w:sz w:val="24"/>
                <w:szCs w:val="24"/>
              </w:rPr>
            </w:pPr>
            <w:r w:rsidRPr="004D12D5">
              <w:rPr>
                <w:rFonts w:eastAsia="Consolas"/>
                <w:sz w:val="24"/>
                <w:szCs w:val="24"/>
              </w:rPr>
              <w:t xml:space="preserve">  report:</w:t>
            </w:r>
          </w:p>
          <w:p w14:paraId="01904504" w14:textId="77777777" w:rsidR="008B6192" w:rsidRPr="004D12D5" w:rsidRDefault="00AF2877" w:rsidP="004D12D5">
            <w:pPr>
              <w:spacing w:line="360" w:lineRule="auto"/>
              <w:rPr>
                <w:sz w:val="24"/>
                <w:szCs w:val="24"/>
              </w:rPr>
            </w:pPr>
            <w:r w:rsidRPr="004D12D5">
              <w:rPr>
                <w:rFonts w:eastAsia="Consolas"/>
                <w:sz w:val="24"/>
                <w:szCs w:val="24"/>
              </w:rPr>
              <w:t xml:space="preserve">    build</w:t>
            </w:r>
            <w:proofErr w:type="gramStart"/>
            <w:r w:rsidRPr="004D12D5">
              <w:rPr>
                <w:rFonts w:eastAsia="Consolas"/>
                <w:sz w:val="24"/>
                <w:szCs w:val="24"/>
              </w:rPr>
              <w:t>: .</w:t>
            </w:r>
            <w:proofErr w:type="gramEnd"/>
          </w:p>
          <w:p w14:paraId="16B44A27" w14:textId="77777777" w:rsidR="008B6192" w:rsidRPr="004D12D5" w:rsidRDefault="00AF2877" w:rsidP="004D12D5">
            <w:pPr>
              <w:spacing w:line="360" w:lineRule="auto"/>
              <w:rPr>
                <w:sz w:val="24"/>
                <w:szCs w:val="24"/>
              </w:rPr>
            </w:pPr>
            <w:r w:rsidRPr="004D12D5">
              <w:rPr>
                <w:rFonts w:eastAsia="Consolas"/>
                <w:sz w:val="24"/>
                <w:szCs w:val="24"/>
              </w:rPr>
              <w:t xml:space="preserve">    container_name: cleveland_report_job</w:t>
            </w:r>
          </w:p>
          <w:p w14:paraId="1D8D6747" w14:textId="77777777" w:rsidR="008B6192" w:rsidRPr="004D12D5" w:rsidRDefault="00AF2877" w:rsidP="004D12D5">
            <w:pPr>
              <w:spacing w:line="360" w:lineRule="auto"/>
              <w:rPr>
                <w:sz w:val="24"/>
                <w:szCs w:val="24"/>
              </w:rPr>
            </w:pPr>
            <w:r w:rsidRPr="004D12D5">
              <w:rPr>
                <w:rFonts w:eastAsia="Consolas"/>
                <w:sz w:val="24"/>
                <w:szCs w:val="24"/>
              </w:rPr>
              <w:t xml:space="preserve">    depends_on:</w:t>
            </w:r>
          </w:p>
          <w:p w14:paraId="54BFDB1B" w14:textId="77777777" w:rsidR="008B6192" w:rsidRPr="004D12D5" w:rsidRDefault="00AF2877" w:rsidP="004D12D5">
            <w:pPr>
              <w:spacing w:line="360" w:lineRule="auto"/>
              <w:rPr>
                <w:sz w:val="24"/>
                <w:szCs w:val="24"/>
              </w:rPr>
            </w:pPr>
            <w:r w:rsidRPr="004D12D5">
              <w:rPr>
                <w:rFonts w:eastAsia="Consolas"/>
                <w:sz w:val="24"/>
                <w:szCs w:val="24"/>
              </w:rPr>
              <w:t xml:space="preserve">      etl:</w:t>
            </w:r>
          </w:p>
          <w:p w14:paraId="5F4587DD" w14:textId="77777777" w:rsidR="008B6192" w:rsidRPr="004D12D5" w:rsidRDefault="00AF2877" w:rsidP="004D12D5">
            <w:pPr>
              <w:spacing w:line="360" w:lineRule="auto"/>
              <w:rPr>
                <w:sz w:val="24"/>
                <w:szCs w:val="24"/>
              </w:rPr>
            </w:pPr>
            <w:r w:rsidRPr="004D12D5">
              <w:rPr>
                <w:rFonts w:eastAsia="Consolas"/>
                <w:sz w:val="24"/>
                <w:szCs w:val="24"/>
              </w:rPr>
              <w:t xml:space="preserve">        condition: service_completed_successfully</w:t>
            </w:r>
          </w:p>
        </w:tc>
      </w:tr>
    </w:tbl>
    <w:p w14:paraId="2DE15A3B" w14:textId="77777777" w:rsidR="008B6192" w:rsidRPr="004D12D5" w:rsidRDefault="00AF2877" w:rsidP="004D12D5">
      <w:pPr>
        <w:spacing w:after="160" w:line="360" w:lineRule="auto"/>
        <w:rPr>
          <w:sz w:val="24"/>
          <w:szCs w:val="24"/>
        </w:rPr>
      </w:pPr>
      <w:r w:rsidRPr="004D12D5">
        <w:rPr>
          <w:sz w:val="24"/>
          <w:szCs w:val="24"/>
        </w:rPr>
        <w:t>This makes Compose wait for etl to exit successfully before starting report. Screenshot 3 in Section 4 confirms the fix: cleveland_etl_job exited with code 0 appears immediately before cleveland_report_job begins generating its report.</w:t>
      </w:r>
    </w:p>
    <w:p w14:paraId="5BC00C8F" w14:textId="77777777" w:rsidR="00B145D0" w:rsidRDefault="00B145D0" w:rsidP="004D12D5">
      <w:pPr>
        <w:pStyle w:val="Heading1"/>
        <w:spacing w:before="240" w:after="120" w:line="360" w:lineRule="auto"/>
      </w:pPr>
    </w:p>
    <w:p w14:paraId="560A5451" w14:textId="77777777" w:rsidR="00B145D0" w:rsidRDefault="00B145D0" w:rsidP="004D12D5">
      <w:pPr>
        <w:pStyle w:val="Heading1"/>
        <w:spacing w:before="240" w:after="120" w:line="360" w:lineRule="auto"/>
      </w:pPr>
    </w:p>
    <w:p w14:paraId="394F59E8" w14:textId="71AEB2B2" w:rsidR="008B6192" w:rsidRPr="00B145D0" w:rsidRDefault="00AF2877" w:rsidP="004D12D5">
      <w:pPr>
        <w:pStyle w:val="Heading1"/>
        <w:spacing w:before="240" w:after="120" w:line="360" w:lineRule="auto"/>
      </w:pPr>
      <w:r w:rsidRPr="00B145D0">
        <w:lastRenderedPageBreak/>
        <w:t>6. Key Finding Surfaced by This Run</w:t>
      </w:r>
    </w:p>
    <w:p w14:paraId="3438F645" w14:textId="77777777" w:rsidR="008B6192" w:rsidRPr="004D12D5" w:rsidRDefault="00AF2877" w:rsidP="004D12D5">
      <w:pPr>
        <w:spacing w:after="160" w:line="360" w:lineRule="auto"/>
        <w:rPr>
          <w:sz w:val="24"/>
          <w:szCs w:val="24"/>
        </w:rPr>
      </w:pPr>
      <w:r w:rsidRPr="004D12D5">
        <w:rPr>
          <w:sz w:val="24"/>
          <w:szCs w:val="24"/>
        </w:rPr>
        <w:t xml:space="preserve">The data-quality checks built into the pipeline (Screenshot 3, and the etl_load_log query in Screenshot 5) show that patient_id and doctor_id essentially never match between the fact tables (appointments, billing, lab_reports, prescriptions, surgeries) and their corresponding dimension tables (patients, doctors) — match rates of 0.00% to 0.08%. branch_id fares better but still only </w:t>
      </w:r>
      <w:proofErr w:type="gramStart"/>
      <w:r w:rsidRPr="004D12D5">
        <w:rPr>
          <w:sz w:val="24"/>
          <w:szCs w:val="24"/>
        </w:rPr>
        <w:t>matches</w:t>
      </w:r>
      <w:proofErr w:type="gramEnd"/>
      <w:r w:rsidRPr="004D12D5">
        <w:rPr>
          <w:sz w:val="24"/>
          <w:szCs w:val="24"/>
        </w:rPr>
        <w:t xml:space="preserve"> 10-12% of the time. This is why schema.sql intentionally does not enforce FOREIGN KEY constraints on the fact tables: doing so would silently reject the vast majority of rows on load. Instead, the pipeline measures and logs the real match rate on every run so the gap stays visible.</w:t>
      </w:r>
    </w:p>
    <w:p w14:paraId="1BEEB584" w14:textId="77777777" w:rsidR="00AF2877" w:rsidRPr="004D12D5" w:rsidRDefault="00AF2877" w:rsidP="004D12D5">
      <w:pPr>
        <w:spacing w:line="360" w:lineRule="auto"/>
        <w:rPr>
          <w:sz w:val="24"/>
          <w:szCs w:val="24"/>
        </w:rPr>
      </w:pPr>
    </w:p>
    <w:sectPr w:rsidR="00AF2877" w:rsidRPr="004D12D5" w:rsidSect="00B145D0">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94F"/>
    <w:multiLevelType w:val="hybridMultilevel"/>
    <w:tmpl w:val="2BE8E8DA"/>
    <w:lvl w:ilvl="0" w:tplc="7F2AE616">
      <w:start w:val="1"/>
      <w:numFmt w:val="bullet"/>
      <w:lvlText w:val="•"/>
      <w:lvlJc w:val="left"/>
      <w:pPr>
        <w:ind w:left="360" w:hanging="260"/>
      </w:pPr>
    </w:lvl>
    <w:lvl w:ilvl="1" w:tplc="774C20DC">
      <w:numFmt w:val="decimal"/>
      <w:lvlText w:val=""/>
      <w:lvlJc w:val="left"/>
    </w:lvl>
    <w:lvl w:ilvl="2" w:tplc="FE244162">
      <w:numFmt w:val="decimal"/>
      <w:lvlText w:val=""/>
      <w:lvlJc w:val="left"/>
    </w:lvl>
    <w:lvl w:ilvl="3" w:tplc="B5FC1EA0">
      <w:numFmt w:val="decimal"/>
      <w:lvlText w:val=""/>
      <w:lvlJc w:val="left"/>
    </w:lvl>
    <w:lvl w:ilvl="4" w:tplc="2414787A">
      <w:numFmt w:val="decimal"/>
      <w:lvlText w:val=""/>
      <w:lvlJc w:val="left"/>
    </w:lvl>
    <w:lvl w:ilvl="5" w:tplc="7F02FCC4">
      <w:numFmt w:val="decimal"/>
      <w:lvlText w:val=""/>
      <w:lvlJc w:val="left"/>
    </w:lvl>
    <w:lvl w:ilvl="6" w:tplc="94F89808">
      <w:numFmt w:val="decimal"/>
      <w:lvlText w:val=""/>
      <w:lvlJc w:val="left"/>
    </w:lvl>
    <w:lvl w:ilvl="7" w:tplc="F8F8DC0A">
      <w:numFmt w:val="decimal"/>
      <w:lvlText w:val=""/>
      <w:lvlJc w:val="left"/>
    </w:lvl>
    <w:lvl w:ilvl="8" w:tplc="EF400BB2">
      <w:numFmt w:val="decimal"/>
      <w:lvlText w:val=""/>
      <w:lvlJc w:val="left"/>
    </w:lvl>
  </w:abstractNum>
  <w:abstractNum w:abstractNumId="1" w15:restartNumberingAfterBreak="0">
    <w:nsid w:val="45C2791F"/>
    <w:multiLevelType w:val="hybridMultilevel"/>
    <w:tmpl w:val="A04ACE90"/>
    <w:lvl w:ilvl="0" w:tplc="233AE06C">
      <w:start w:val="1"/>
      <w:numFmt w:val="bullet"/>
      <w:lvlText w:val="●"/>
      <w:lvlJc w:val="left"/>
      <w:pPr>
        <w:ind w:left="720" w:hanging="360"/>
      </w:pPr>
    </w:lvl>
    <w:lvl w:ilvl="1" w:tplc="166A614C">
      <w:start w:val="1"/>
      <w:numFmt w:val="bullet"/>
      <w:lvlText w:val="○"/>
      <w:lvlJc w:val="left"/>
      <w:pPr>
        <w:ind w:left="1440" w:hanging="360"/>
      </w:pPr>
    </w:lvl>
    <w:lvl w:ilvl="2" w:tplc="3AB6E272">
      <w:start w:val="1"/>
      <w:numFmt w:val="bullet"/>
      <w:lvlText w:val="■"/>
      <w:lvlJc w:val="left"/>
      <w:pPr>
        <w:ind w:left="2160" w:hanging="360"/>
      </w:pPr>
    </w:lvl>
    <w:lvl w:ilvl="3" w:tplc="F3AA66D4">
      <w:start w:val="1"/>
      <w:numFmt w:val="bullet"/>
      <w:lvlText w:val="●"/>
      <w:lvlJc w:val="left"/>
      <w:pPr>
        <w:ind w:left="2880" w:hanging="360"/>
      </w:pPr>
    </w:lvl>
    <w:lvl w:ilvl="4" w:tplc="67D84D9C">
      <w:start w:val="1"/>
      <w:numFmt w:val="bullet"/>
      <w:lvlText w:val="○"/>
      <w:lvlJc w:val="left"/>
      <w:pPr>
        <w:ind w:left="3600" w:hanging="360"/>
      </w:pPr>
    </w:lvl>
    <w:lvl w:ilvl="5" w:tplc="E912EE70">
      <w:start w:val="1"/>
      <w:numFmt w:val="bullet"/>
      <w:lvlText w:val="■"/>
      <w:lvlJc w:val="left"/>
      <w:pPr>
        <w:ind w:left="4320" w:hanging="360"/>
      </w:pPr>
    </w:lvl>
    <w:lvl w:ilvl="6" w:tplc="C604104E">
      <w:start w:val="1"/>
      <w:numFmt w:val="bullet"/>
      <w:lvlText w:val="●"/>
      <w:lvlJc w:val="left"/>
      <w:pPr>
        <w:ind w:left="5040" w:hanging="360"/>
      </w:pPr>
    </w:lvl>
    <w:lvl w:ilvl="7" w:tplc="BC70CFEA">
      <w:start w:val="1"/>
      <w:numFmt w:val="bullet"/>
      <w:lvlText w:val="●"/>
      <w:lvlJc w:val="left"/>
      <w:pPr>
        <w:ind w:left="5760" w:hanging="360"/>
      </w:pPr>
    </w:lvl>
    <w:lvl w:ilvl="8" w:tplc="FAE259B8">
      <w:start w:val="1"/>
      <w:numFmt w:val="bullet"/>
      <w:lvlText w:val="●"/>
      <w:lvlJc w:val="left"/>
      <w:pPr>
        <w:ind w:left="6480" w:hanging="360"/>
      </w:pPr>
    </w:lvl>
  </w:abstractNum>
  <w:num w:numId="1" w16cid:durableId="2065517701">
    <w:abstractNumId w:val="1"/>
    <w:lvlOverride w:ilvl="0">
      <w:startOverride w:val="1"/>
    </w:lvlOverride>
  </w:num>
  <w:num w:numId="2" w16cid:durableId="18556549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192"/>
    <w:rsid w:val="00294589"/>
    <w:rsid w:val="004B74E9"/>
    <w:rsid w:val="004D12D5"/>
    <w:rsid w:val="008B6192"/>
    <w:rsid w:val="00AF2877"/>
    <w:rsid w:val="00B145D0"/>
    <w:rsid w:val="00F317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CD6EF"/>
  <w15:docId w15:val="{FD014C85-61B6-4B1F-B9F7-548EBA51F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1152</Words>
  <Characters>6568</Characters>
  <Application>Microsoft Office Word</Application>
  <DocSecurity>0</DocSecurity>
  <Lines>54</Lines>
  <Paragraphs>15</Paragraphs>
  <ScaleCrop>false</ScaleCrop>
  <Company/>
  <LinksUpToDate>false</LinksUpToDate>
  <CharactersWithSpaces>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Sinchana SV</cp:lastModifiedBy>
  <cp:revision>2</cp:revision>
  <dcterms:created xsi:type="dcterms:W3CDTF">2026-09-02T08:19:00Z</dcterms:created>
  <dcterms:modified xsi:type="dcterms:W3CDTF">2026-09-02T08:19:00Z</dcterms:modified>
</cp:coreProperties>
</file>