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CEB0" w14:textId="61C9E47C" w:rsidR="00CE3ED2" w:rsidRDefault="0094021D">
      <w:r>
        <w:t>Tentative p</w:t>
      </w:r>
      <w:r w:rsidR="00EE75D3">
        <w:t xml:space="preserve">lans for </w:t>
      </w:r>
      <w:r>
        <w:t xml:space="preserve">studying TL – Strongyle relationships : </w:t>
      </w:r>
    </w:p>
    <w:p w14:paraId="2C5EE7C5" w14:textId="2BC4E730" w:rsidR="00EE75D3" w:rsidRDefault="00EE75D3">
      <w:r w:rsidRPr="00EE75D3">
        <w:rPr>
          <w:highlight w:val="yellow"/>
        </w:rPr>
        <w:t xml:space="preserve">Week 1/3 – </w:t>
      </w:r>
      <w:r>
        <w:rPr>
          <w:highlight w:val="yellow"/>
        </w:rPr>
        <w:t>5</w:t>
      </w:r>
      <w:r w:rsidRPr="00EE75D3">
        <w:rPr>
          <w:highlight w:val="yellow"/>
        </w:rPr>
        <w:t>/3</w:t>
      </w:r>
      <w:r>
        <w:t xml:space="preserve"> </w:t>
      </w:r>
    </w:p>
    <w:p w14:paraId="30E16D28" w14:textId="1CFCB64E" w:rsidR="00EE75D3" w:rsidRDefault="00EE75D3" w:rsidP="00EE75D3">
      <w:pPr>
        <w:pStyle w:val="ListParagraph"/>
        <w:numPr>
          <w:ilvl w:val="0"/>
          <w:numId w:val="1"/>
        </w:numPr>
      </w:pPr>
      <w:r>
        <w:t xml:space="preserve">Subset data to only include lambs </w:t>
      </w:r>
    </w:p>
    <w:p w14:paraId="25EA931F" w14:textId="18159ABF" w:rsidR="00EE75D3" w:rsidRDefault="00EE75D3" w:rsidP="00EE75D3">
      <w:pPr>
        <w:pStyle w:val="ListParagraph"/>
        <w:numPr>
          <w:ilvl w:val="0"/>
          <w:numId w:val="1"/>
        </w:numPr>
      </w:pPr>
      <w:r>
        <w:t>For the lambs, test for relationship between TL and strongyle FEC</w:t>
      </w:r>
    </w:p>
    <w:p w14:paraId="45F4D693" w14:textId="46893764" w:rsidR="00CF7B0C" w:rsidRDefault="00EE75D3" w:rsidP="008F18BC">
      <w:pPr>
        <w:pStyle w:val="ListParagraph"/>
        <w:numPr>
          <w:ilvl w:val="0"/>
          <w:numId w:val="1"/>
        </w:numPr>
      </w:pPr>
      <w:r>
        <w:t>Control for variables (such as age, sex, body weight) that might explain some of the variation in TL and strongyle</w:t>
      </w:r>
    </w:p>
    <w:p w14:paraId="3C0F1B54" w14:textId="5ED52E71" w:rsidR="00EE75D3" w:rsidRDefault="00EE75D3" w:rsidP="00EE75D3">
      <w:pPr>
        <w:pStyle w:val="ListParagraph"/>
        <w:numPr>
          <w:ilvl w:val="0"/>
          <w:numId w:val="1"/>
        </w:numPr>
      </w:pPr>
      <w:r>
        <w:t>Summarize results from models explored above (try to write a short paragraph about what the results show for each of the models and plotting the relevant results</w:t>
      </w:r>
      <w:r w:rsidR="00005BEC">
        <w:t xml:space="preserve"> – feel free to reach out if you need help!</w:t>
      </w:r>
      <w:r>
        <w:t>)</w:t>
      </w:r>
    </w:p>
    <w:p w14:paraId="1F8B649C" w14:textId="5CB584CA" w:rsidR="00EE75D3" w:rsidRDefault="00EE75D3" w:rsidP="00EE75D3">
      <w:r w:rsidRPr="00EE75D3">
        <w:rPr>
          <w:highlight w:val="yellow"/>
        </w:rPr>
        <w:t xml:space="preserve">Week </w:t>
      </w:r>
      <w:r>
        <w:rPr>
          <w:highlight w:val="yellow"/>
        </w:rPr>
        <w:t>8</w:t>
      </w:r>
      <w:r w:rsidRPr="00EE75D3">
        <w:rPr>
          <w:highlight w:val="yellow"/>
        </w:rPr>
        <w:t xml:space="preserve">/3 – </w:t>
      </w:r>
      <w:r>
        <w:rPr>
          <w:highlight w:val="yellow"/>
        </w:rPr>
        <w:t>12</w:t>
      </w:r>
      <w:r w:rsidRPr="00EE75D3">
        <w:rPr>
          <w:highlight w:val="yellow"/>
        </w:rPr>
        <w:t>/3</w:t>
      </w:r>
      <w:r>
        <w:t xml:space="preserve"> </w:t>
      </w:r>
    </w:p>
    <w:p w14:paraId="34D3E15E" w14:textId="292ACE7F" w:rsidR="00EE75D3" w:rsidRDefault="00EE75D3" w:rsidP="00EE75D3">
      <w:pPr>
        <w:pStyle w:val="ListParagraph"/>
        <w:numPr>
          <w:ilvl w:val="0"/>
          <w:numId w:val="2"/>
        </w:numPr>
      </w:pPr>
      <w:r>
        <w:t xml:space="preserve">How to include random effects in the model – Controlling for ID, Year, PCR-specific variables in the model </w:t>
      </w:r>
    </w:p>
    <w:p w14:paraId="6A409F66" w14:textId="44A1303D" w:rsidR="00EE75D3" w:rsidRDefault="00EE75D3" w:rsidP="00EE75D3">
      <w:pPr>
        <w:pStyle w:val="ListParagraph"/>
        <w:numPr>
          <w:ilvl w:val="0"/>
          <w:numId w:val="2"/>
        </w:numPr>
      </w:pPr>
      <w:r>
        <w:t xml:space="preserve">Re-run previous models including these random effects in </w:t>
      </w:r>
      <w:r w:rsidR="00005BEC">
        <w:t xml:space="preserve">each model. </w:t>
      </w:r>
    </w:p>
    <w:p w14:paraId="0C3C9AC5" w14:textId="7E2761B0" w:rsidR="00005BEC" w:rsidRDefault="00005BEC" w:rsidP="00005BEC">
      <w:pPr>
        <w:pStyle w:val="ListParagraph"/>
        <w:numPr>
          <w:ilvl w:val="0"/>
          <w:numId w:val="2"/>
        </w:numPr>
      </w:pPr>
      <w:r>
        <w:t xml:space="preserve">Summarize results from these models in a short paragraph (2-3 sentences) and plot results. </w:t>
      </w:r>
    </w:p>
    <w:p w14:paraId="47DBA994" w14:textId="0E2748E9" w:rsidR="008B7CE5" w:rsidRDefault="008B7CE5" w:rsidP="008B7CE5">
      <w:r>
        <w:t xml:space="preserve">Reading resources: </w:t>
      </w:r>
      <w:hyperlink r:id="rId5" w:history="1">
        <w:r w:rsidR="00363AF7" w:rsidRPr="00101B7F">
          <w:rPr>
            <w:rStyle w:val="Hyperlink"/>
          </w:rPr>
          <w:t>https://www.theanalysisfactor.com/understanding-random-effects-in-mixed-models/</w:t>
        </w:r>
      </w:hyperlink>
    </w:p>
    <w:p w14:paraId="5F60B1BA" w14:textId="5D7C1E74" w:rsidR="002410C8" w:rsidRDefault="002410C8" w:rsidP="008B7CE5">
      <w:hyperlink r:id="rId6" w:history="1">
        <w:r w:rsidRPr="00101B7F">
          <w:rPr>
            <w:rStyle w:val="Hyperlink"/>
          </w:rPr>
          <w:t>https://www.youtube.com/watch?v=FCcVPsq8VcA&amp;ab_channel=UniversityofNottingham</w:t>
        </w:r>
      </w:hyperlink>
    </w:p>
    <w:p w14:paraId="5B2FEE8C" w14:textId="3B3D3970" w:rsidR="00A9535D" w:rsidRDefault="00A9535D" w:rsidP="008B7CE5">
      <w:hyperlink r:id="rId7" w:history="1">
        <w:r w:rsidRPr="00101B7F">
          <w:rPr>
            <w:rStyle w:val="Hyperlink"/>
          </w:rPr>
          <w:t>https://jontalle.web.engr.illinois.edu/MISC/lme4/bw_LME_tutorial.pdf</w:t>
        </w:r>
      </w:hyperlink>
    </w:p>
    <w:p w14:paraId="0F7B519A" w14:textId="3E52855D" w:rsidR="00005BEC" w:rsidRDefault="00005BEC" w:rsidP="00005BEC">
      <w:r w:rsidRPr="00005BEC">
        <w:rPr>
          <w:highlight w:val="yellow"/>
        </w:rPr>
        <w:t>Week 15/3 – 19/3</w:t>
      </w:r>
    </w:p>
    <w:p w14:paraId="7ED311DB" w14:textId="19E37CBD" w:rsidR="00005BEC" w:rsidRDefault="00005BEC" w:rsidP="00005BEC">
      <w:pPr>
        <w:pStyle w:val="ListParagraph"/>
        <w:numPr>
          <w:ilvl w:val="0"/>
          <w:numId w:val="3"/>
        </w:numPr>
      </w:pPr>
      <w:r>
        <w:t xml:space="preserve">How to include interactions in the model – age-specific and sex-specific associations between TL and strongyles </w:t>
      </w:r>
    </w:p>
    <w:p w14:paraId="47351176" w14:textId="7F477366" w:rsidR="00005BEC" w:rsidRDefault="00005BEC" w:rsidP="00005BEC">
      <w:pPr>
        <w:pStyle w:val="ListParagraph"/>
        <w:numPr>
          <w:ilvl w:val="0"/>
          <w:numId w:val="3"/>
        </w:numPr>
      </w:pPr>
      <w:r>
        <w:t>Explore models that include these interactions (and also includes other fixed and random effects)</w:t>
      </w:r>
    </w:p>
    <w:p w14:paraId="3419642C" w14:textId="5E574EA7" w:rsidR="00005BEC" w:rsidRDefault="00005BEC" w:rsidP="00005BEC">
      <w:pPr>
        <w:pStyle w:val="ListParagraph"/>
        <w:numPr>
          <w:ilvl w:val="0"/>
          <w:numId w:val="3"/>
        </w:numPr>
      </w:pPr>
      <w:r>
        <w:t xml:space="preserve">Summarize results from these models in a short paragraph (2-3 sentences) and plot results. </w:t>
      </w:r>
    </w:p>
    <w:p w14:paraId="353771D3" w14:textId="6095D8D0" w:rsidR="00EE3C68" w:rsidRDefault="00091391" w:rsidP="00091391">
      <w:r>
        <w:t xml:space="preserve">Reading resources: </w:t>
      </w:r>
      <w:hyperlink r:id="rId8" w:history="1">
        <w:r w:rsidR="00EE3C68" w:rsidRPr="00101B7F">
          <w:rPr>
            <w:rStyle w:val="Hyperlink"/>
          </w:rPr>
          <w:t>https://www.theanalysisfactor.com/interpreting-interactions-in-regression/</w:t>
        </w:r>
      </w:hyperlink>
    </w:p>
    <w:p w14:paraId="7AAA1663" w14:textId="69869F6F" w:rsidR="00091391" w:rsidRDefault="00EE3C68" w:rsidP="00091391">
      <w:hyperlink r:id="rId9" w:history="1">
        <w:r w:rsidRPr="00101B7F">
          <w:rPr>
            <w:rStyle w:val="Hyperlink"/>
          </w:rPr>
          <w:t>https://www.youtube.com/watch?v=BPezEFME7QI&amp;ab_channel=DataCamp</w:t>
        </w:r>
      </w:hyperlink>
    </w:p>
    <w:p w14:paraId="3B93C268" w14:textId="77777777" w:rsidR="00091391" w:rsidRDefault="00091391" w:rsidP="00091391"/>
    <w:p w14:paraId="7715D313" w14:textId="00769095" w:rsidR="00005BEC" w:rsidRDefault="00005BEC" w:rsidP="00005BEC">
      <w:r w:rsidRPr="00005BEC">
        <w:rPr>
          <w:highlight w:val="yellow"/>
        </w:rPr>
        <w:t>Week 22/3 – 26/3</w:t>
      </w:r>
    </w:p>
    <w:p w14:paraId="5F955608" w14:textId="5D99FEA1" w:rsidR="00005BEC" w:rsidRDefault="00005BEC" w:rsidP="00005BEC">
      <w:pPr>
        <w:pStyle w:val="ListParagraph"/>
        <w:numPr>
          <w:ilvl w:val="0"/>
          <w:numId w:val="4"/>
        </w:numPr>
      </w:pPr>
      <w:r>
        <w:t xml:space="preserve">How to perform model comparison – Comparing the complete set of models you’ve explored in the last 2 weeks using AIC </w:t>
      </w:r>
    </w:p>
    <w:p w14:paraId="77CA3ED3" w14:textId="29700F8E" w:rsidR="00005BEC" w:rsidRDefault="00005BEC" w:rsidP="00005BEC">
      <w:pPr>
        <w:pStyle w:val="ListParagraph"/>
        <w:numPr>
          <w:ilvl w:val="0"/>
          <w:numId w:val="4"/>
        </w:numPr>
      </w:pPr>
      <w:r>
        <w:t>What are the results of your model comparison approach?</w:t>
      </w:r>
    </w:p>
    <w:p w14:paraId="4B118E0E" w14:textId="740EE505" w:rsidR="00005BEC" w:rsidRDefault="00005BEC" w:rsidP="00005BEC">
      <w:pPr>
        <w:pStyle w:val="ListParagraph"/>
        <w:numPr>
          <w:ilvl w:val="0"/>
          <w:numId w:val="4"/>
        </w:numPr>
      </w:pPr>
      <w:r>
        <w:t xml:space="preserve">Summarize results from </w:t>
      </w:r>
      <w:r w:rsidR="00D55384">
        <w:t>the best-fitting model</w:t>
      </w:r>
      <w:r>
        <w:t xml:space="preserve"> in a short paragraph (2-3 sentences) and plot results of best-fitting model. </w:t>
      </w:r>
    </w:p>
    <w:p w14:paraId="21169B91" w14:textId="6191580A" w:rsidR="0094021D" w:rsidRDefault="0094021D" w:rsidP="0094021D">
      <w:r>
        <w:t xml:space="preserve">Reading resources: </w:t>
      </w:r>
      <w:hyperlink r:id="rId10" w:history="1">
        <w:r w:rsidR="003F1CBF" w:rsidRPr="00101B7F">
          <w:rPr>
            <w:rStyle w:val="Hyperlink"/>
          </w:rPr>
          <w:t>https://www.r-bloggers.com/2018/04/how-do-i-interpret-the-aic/</w:t>
        </w:r>
      </w:hyperlink>
    </w:p>
    <w:p w14:paraId="35D75CD4" w14:textId="0B3BF51D" w:rsidR="00EE75D3" w:rsidRDefault="00A00B98" w:rsidP="00EE75D3">
      <w:hyperlink r:id="rId11" w:history="1">
        <w:r w:rsidRPr="00101B7F">
          <w:rPr>
            <w:rStyle w:val="Hyperlink"/>
          </w:rPr>
          <w:t>https://bookdown.org/animestina/intro_stats_rms/model-selection.html</w:t>
        </w:r>
      </w:hyperlink>
    </w:p>
    <w:sectPr w:rsidR="00EE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47EDB"/>
    <w:multiLevelType w:val="hybridMultilevel"/>
    <w:tmpl w:val="F2CE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5E21"/>
    <w:multiLevelType w:val="hybridMultilevel"/>
    <w:tmpl w:val="EF28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E2F1C"/>
    <w:multiLevelType w:val="hybridMultilevel"/>
    <w:tmpl w:val="5F90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66B8"/>
    <w:multiLevelType w:val="hybridMultilevel"/>
    <w:tmpl w:val="2604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3"/>
    <w:rsid w:val="00005BEC"/>
    <w:rsid w:val="00091391"/>
    <w:rsid w:val="002410C8"/>
    <w:rsid w:val="00363AF7"/>
    <w:rsid w:val="003F1CBF"/>
    <w:rsid w:val="008B7CE5"/>
    <w:rsid w:val="008F18BC"/>
    <w:rsid w:val="0094021D"/>
    <w:rsid w:val="00A00B98"/>
    <w:rsid w:val="00A67515"/>
    <w:rsid w:val="00A9535D"/>
    <w:rsid w:val="00CE3ED2"/>
    <w:rsid w:val="00CF7B0C"/>
    <w:rsid w:val="00D55384"/>
    <w:rsid w:val="00EE3C68"/>
    <w:rsid w:val="00E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7634"/>
  <w15:chartTrackingRefBased/>
  <w15:docId w15:val="{9E5C7233-36BB-44FA-84BF-DDC92AA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nalysisfactor.com/interpreting-interactions-in-regres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talle.web.engr.illinois.edu/MISC/lme4/bw_LME_tutoria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CcVPsq8VcA&amp;ab_channel=UniversityofNottingham" TargetMode="External"/><Relationship Id="rId11" Type="http://schemas.openxmlformats.org/officeDocument/2006/relationships/hyperlink" Target="https://bookdown.org/animestina/intro_stats_rms/model-selection.html" TargetMode="External"/><Relationship Id="rId5" Type="http://schemas.openxmlformats.org/officeDocument/2006/relationships/hyperlink" Target="https://www.theanalysisfactor.com/understanding-random-effects-in-mixed-models/" TargetMode="External"/><Relationship Id="rId10" Type="http://schemas.openxmlformats.org/officeDocument/2006/relationships/hyperlink" Target="https://www.r-bloggers.com/2018/04/how-do-i-interpret-the-a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ezEFME7QI&amp;ab_channel=Data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Ravindran</dc:creator>
  <cp:keywords/>
  <dc:description/>
  <cp:lastModifiedBy>Sanjana Ravindran</cp:lastModifiedBy>
  <cp:revision>3</cp:revision>
  <dcterms:created xsi:type="dcterms:W3CDTF">2021-03-02T12:03:00Z</dcterms:created>
  <dcterms:modified xsi:type="dcterms:W3CDTF">2021-03-02T12:04:00Z</dcterms:modified>
</cp:coreProperties>
</file>