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77D4" w14:textId="77777777" w:rsidR="00FD7BBC" w:rsidRPr="00B77215" w:rsidRDefault="00197775">
      <w:pPr>
        <w:jc w:val="center"/>
      </w:pPr>
      <w:r w:rsidRPr="00B77215">
        <w:rPr>
          <w:b/>
          <w:sz w:val="38"/>
        </w:rPr>
        <w:t>EXPERIMENT: INSTALLATION AND CONFIGURATION OF OWASP ZAP</w:t>
      </w:r>
    </w:p>
    <w:p w14:paraId="06782001" w14:textId="120AA564" w:rsidR="00B77215" w:rsidRPr="00B77215" w:rsidRDefault="00197775">
      <w:r w:rsidRPr="00B77215">
        <w:t>Name</w:t>
      </w:r>
      <w:r w:rsidR="00B77215" w:rsidRPr="00B77215">
        <w:t>:</w:t>
      </w:r>
      <w:r w:rsidRPr="00B77215">
        <w:t xml:space="preserve"> </w:t>
      </w:r>
      <w:proofErr w:type="spellStart"/>
      <w:proofErr w:type="gramStart"/>
      <w:r w:rsidR="000238CB">
        <w:t>J.Sanjana</w:t>
      </w:r>
      <w:proofErr w:type="spellEnd"/>
      <w:proofErr w:type="gramEnd"/>
    </w:p>
    <w:p w14:paraId="13B886E8" w14:textId="58F7114D" w:rsidR="00FD7BBC" w:rsidRPr="00B77215" w:rsidRDefault="00197775">
      <w:r w:rsidRPr="00B77215">
        <w:t xml:space="preserve"> Roll No.:</w:t>
      </w:r>
      <w:r w:rsidR="00B77215" w:rsidRPr="00B77215">
        <w:t>2420030</w:t>
      </w:r>
      <w:r w:rsidR="000238CB">
        <w:t>417</w:t>
      </w:r>
    </w:p>
    <w:p w14:paraId="38AA8C19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1. Aim</w:t>
      </w:r>
    </w:p>
    <w:p w14:paraId="01CD608B" w14:textId="77777777" w:rsidR="00FD7BBC" w:rsidRPr="00B77215" w:rsidRDefault="00197775">
      <w:r w:rsidRPr="00B77215">
        <w:t>To install and configure OWASP ZAP (Zed Attack Proxy), understand its interface, capture browser traffic through the proxy, and perform a basic security assessment of a web application that is owned by the tester or explicitly authorized for testing.</w:t>
      </w:r>
    </w:p>
    <w:p w14:paraId="3EFD7695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2. Software Requirements</w:t>
      </w:r>
    </w:p>
    <w:p w14:paraId="1CBB13EA" w14:textId="77777777" w:rsidR="00FD7BBC" w:rsidRPr="00B77215" w:rsidRDefault="00197775">
      <w:pPr>
        <w:pStyle w:val="ListBullet"/>
      </w:pPr>
      <w:r w:rsidRPr="00B77215">
        <w:t>Operating system: Windows 10/11 (64-bit).</w:t>
      </w:r>
    </w:p>
    <w:p w14:paraId="4FF7C40F" w14:textId="77777777" w:rsidR="00FD7BBC" w:rsidRPr="00B77215" w:rsidRDefault="00197775">
      <w:pPr>
        <w:pStyle w:val="ListBullet"/>
      </w:pPr>
      <w:r w:rsidRPr="00B77215">
        <w:t>OWASP ZAP installer for Windows, downloaded from the official website.</w:t>
      </w:r>
    </w:p>
    <w:p w14:paraId="6F295B4C" w14:textId="77777777" w:rsidR="00FD7BBC" w:rsidRPr="00B77215" w:rsidRDefault="00197775">
      <w:pPr>
        <w:pStyle w:val="ListBullet"/>
      </w:pPr>
      <w:r w:rsidRPr="00B77215">
        <w:t>A compatible browser such as Firefox or Chrome.</w:t>
      </w:r>
    </w:p>
    <w:p w14:paraId="20A0695F" w14:textId="77777777" w:rsidR="00FD7BBC" w:rsidRPr="00B77215" w:rsidRDefault="00197775">
      <w:pPr>
        <w:pStyle w:val="ListBullet"/>
      </w:pPr>
      <w:r w:rsidRPr="00B77215">
        <w:t>Java/runtime prerequisites, if required by the selected ZAP package.</w:t>
      </w:r>
    </w:p>
    <w:p w14:paraId="44F7379B" w14:textId="77777777" w:rsidR="00FD7BBC" w:rsidRPr="00B77215" w:rsidRDefault="00197775">
      <w:pPr>
        <w:pStyle w:val="ListBullet"/>
      </w:pPr>
      <w:r w:rsidRPr="00B77215">
        <w:t>A local test application or a web application for which written testing permission is available.</w:t>
      </w:r>
    </w:p>
    <w:p w14:paraId="5B1D03D5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3. Theory</w:t>
      </w:r>
    </w:p>
    <w:p w14:paraId="0328EA02" w14:textId="77777777" w:rsidR="00FD7BBC" w:rsidRPr="00B77215" w:rsidRDefault="00197775">
      <w:r w:rsidRPr="00B77215">
        <w:t>OWASP ZAP is a free, open-source web application security testing tool. It acts as an intercepting proxy between a browser and a web application. It can record HTTP/HTTPS requests and responses, explore application pages, and report potential security issues. Alerts are indicators that require validation; they are not automatically proof that a vulnerability exists.</w:t>
      </w:r>
    </w:p>
    <w:p w14:paraId="53A60A38" w14:textId="77777777" w:rsidR="00FD7BBC" w:rsidRPr="00B77215" w:rsidRDefault="00197775">
      <w:pPr>
        <w:pStyle w:val="Heading1"/>
        <w:rPr>
          <w:color w:val="auto"/>
        </w:rPr>
      </w:pPr>
      <w:r w:rsidRPr="00B77215">
        <w:rPr>
          <w:color w:val="auto"/>
        </w:rPr>
        <w:t>4. Procedure: Installation and Configuration</w:t>
      </w:r>
    </w:p>
    <w:p w14:paraId="23E2E8BB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1 — Download ZAP</w:t>
      </w:r>
    </w:p>
    <w:p w14:paraId="53070501" w14:textId="77777777" w:rsidR="00FD7BBC" w:rsidRDefault="00197775">
      <w:r w:rsidRPr="00B77215">
        <w:t>Open the official OWASP ZAP website at https://www.zaproxy.org/download/. Select the appropriate Windows installer. Use the official download source.</w:t>
      </w:r>
    </w:p>
    <w:p w14:paraId="6EDCEB53" w14:textId="1E57D29A" w:rsidR="0089105A" w:rsidRPr="00B77215" w:rsidRDefault="0051744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5D334D" wp14:editId="5406A795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5940425" cy="3155950"/>
            <wp:effectExtent l="0" t="0" r="3175" b="6350"/>
            <wp:wrapSquare wrapText="bothSides"/>
            <wp:docPr id="12545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7E49C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2 — Install the application</w:t>
      </w:r>
    </w:p>
    <w:p w14:paraId="13B8E5EC" w14:textId="375944D5" w:rsidR="0089105A" w:rsidRDefault="00197775">
      <w:r w:rsidRPr="00B77215">
        <w:t xml:space="preserve">Run the downloaded installer. Follow the setup wizard, accept the </w:t>
      </w:r>
      <w:proofErr w:type="spellStart"/>
      <w:r w:rsidRPr="00B77215">
        <w:t>licence</w:t>
      </w:r>
      <w:proofErr w:type="spellEnd"/>
      <w:r w:rsidRPr="00B77215">
        <w:t xml:space="preserve"> terms, choose the standard/default installation unless your lab specifies otherwise, and finish the installation. If the selected package lists a runtime prerequisite, install the supported version noted by the official documentation.</w:t>
      </w:r>
    </w:p>
    <w:p w14:paraId="38B5E172" w14:textId="7980F90E" w:rsidR="0089105A" w:rsidRPr="00B77215" w:rsidRDefault="0089105A">
      <w:r w:rsidRPr="0089105A">
        <w:rPr>
          <w:noProof/>
        </w:rPr>
        <w:drawing>
          <wp:inline distT="0" distB="0" distL="0" distR="0" wp14:anchorId="63DF90FC" wp14:editId="12C9F9FA">
            <wp:extent cx="4770533" cy="4008467"/>
            <wp:effectExtent l="0" t="0" r="0" b="0"/>
            <wp:docPr id="5635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5463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lastRenderedPageBreak/>
        <w:t>Step 3 — Launch ZAP</w:t>
      </w:r>
    </w:p>
    <w:p w14:paraId="32661622" w14:textId="77777777" w:rsidR="00FD7BBC" w:rsidRDefault="00197775">
      <w:r w:rsidRPr="00B77215">
        <w:t xml:space="preserve">Open OWASP ZAP from the Windows Start menu. Read and accept the </w:t>
      </w:r>
      <w:proofErr w:type="spellStart"/>
      <w:r w:rsidRPr="00B77215">
        <w:t>licence</w:t>
      </w:r>
      <w:proofErr w:type="spellEnd"/>
      <w:r w:rsidRPr="00B77215">
        <w:t xml:space="preserve"> terms if prompted. When asked about the session, choose a temporary session or save the session to a file as required.</w:t>
      </w:r>
    </w:p>
    <w:p w14:paraId="521A978F" w14:textId="163E2791" w:rsidR="0089105A" w:rsidRPr="00B77215" w:rsidRDefault="0051744B">
      <w:r>
        <w:rPr>
          <w:noProof/>
        </w:rPr>
        <w:drawing>
          <wp:anchor distT="0" distB="0" distL="114300" distR="114300" simplePos="0" relativeHeight="251661312" behindDoc="0" locked="0" layoutInCell="1" allowOverlap="1" wp14:anchorId="5EA1BBB3" wp14:editId="1FAD60DB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940425" cy="3155950"/>
            <wp:effectExtent l="0" t="0" r="3175" b="6350"/>
            <wp:wrapSquare wrapText="bothSides"/>
            <wp:docPr id="1757804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BEAB9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4 — Open Quick Start</w:t>
      </w:r>
    </w:p>
    <w:p w14:paraId="741882E9" w14:textId="77777777" w:rsidR="00FD7BBC" w:rsidRPr="00B77215" w:rsidRDefault="00197775">
      <w:r w:rsidRPr="00B77215">
        <w:t>Select the Quick Start tab. Review the available options, including Manual Explore and Automated Scan.</w:t>
      </w:r>
    </w:p>
    <w:p w14:paraId="6B631E53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t>Step 5 — Explore through a browser</w:t>
      </w:r>
    </w:p>
    <w:p w14:paraId="548F55C1" w14:textId="77777777" w:rsidR="00FD7BBC" w:rsidRDefault="00197775">
      <w:r w:rsidRPr="00B77215">
        <w:t>Choose Manual Explore. Enter the URL of your local or authorized test application, select a browser, and click Launch Browser. Browse a few pages and interact with safe, non-destructive features.</w:t>
      </w:r>
    </w:p>
    <w:p w14:paraId="57EF310B" w14:textId="7160DB09" w:rsidR="0089105A" w:rsidRPr="00B77215" w:rsidRDefault="0089105A">
      <w:r w:rsidRPr="0089105A">
        <w:rPr>
          <w:noProof/>
        </w:rPr>
        <w:drawing>
          <wp:inline distT="0" distB="0" distL="0" distR="0" wp14:anchorId="2BBFE1BB" wp14:editId="3ECB29CF">
            <wp:extent cx="6309360" cy="3055620"/>
            <wp:effectExtent l="0" t="0" r="0" b="0"/>
            <wp:docPr id="14757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3D8" w14:textId="77777777" w:rsidR="00FD7BBC" w:rsidRPr="00B77215" w:rsidRDefault="00197775">
      <w:pPr>
        <w:pStyle w:val="Heading2"/>
        <w:rPr>
          <w:color w:val="auto"/>
        </w:rPr>
      </w:pPr>
      <w:r w:rsidRPr="00B77215">
        <w:rPr>
          <w:color w:val="auto"/>
        </w:rPr>
        <w:lastRenderedPageBreak/>
        <w:t>Step 6 — Verify captured traffic</w:t>
      </w:r>
    </w:p>
    <w:p w14:paraId="285781F8" w14:textId="77777777" w:rsidR="000238CB" w:rsidRDefault="00197775" w:rsidP="000238CB">
      <w:r w:rsidRPr="00B77215">
        <w:t>Return to ZAP. Check the Sites tree and History tab. Confirm that the application host and HTTP requests/responses appear. If HTTPS traffic is not visible, follow the current ZAP documentation for browser/proxy certificate configuration; do not bypass certificate warnings for unrelated sites.</w:t>
      </w:r>
    </w:p>
    <w:p w14:paraId="3D55EBA6" w14:textId="7064F456" w:rsidR="00FD7BBC" w:rsidRPr="00B77215" w:rsidRDefault="000238CB" w:rsidP="000238CB">
      <w:r w:rsidRPr="000238CB">
        <w:rPr>
          <w:b/>
          <w:bCs/>
          <w:sz w:val="28"/>
          <w:szCs w:val="28"/>
        </w:rPr>
        <w:t>5</w:t>
      </w:r>
      <w:r w:rsidR="00197775" w:rsidRPr="000238CB">
        <w:rPr>
          <w:b/>
          <w:bCs/>
          <w:sz w:val="28"/>
          <w:szCs w:val="28"/>
        </w:rPr>
        <w:t>. Procedure: Basic Security Scan</w:t>
      </w:r>
    </w:p>
    <w:p w14:paraId="243E013E" w14:textId="77777777" w:rsidR="00FD7BBC" w:rsidRPr="00B77215" w:rsidRDefault="00197775">
      <w:pPr>
        <w:pStyle w:val="ListNumber"/>
      </w:pPr>
      <w:r w:rsidRPr="00B77215">
        <w:t>In ZAP, open Quick Start → Automated Scan.</w:t>
      </w:r>
    </w:p>
    <w:p w14:paraId="79C27B5D" w14:textId="77777777" w:rsidR="00FD7BBC" w:rsidRPr="00B77215" w:rsidRDefault="00197775">
      <w:pPr>
        <w:pStyle w:val="ListNumber"/>
      </w:pPr>
      <w:r w:rsidRPr="00B77215">
        <w:t>Enter the base URL of a local test application or another explicitly authorized target.</w:t>
      </w:r>
    </w:p>
    <w:p w14:paraId="3503A8CE" w14:textId="77777777" w:rsidR="00FD7BBC" w:rsidRDefault="00197775">
      <w:pPr>
        <w:pStyle w:val="ListNumber"/>
      </w:pPr>
      <w:r w:rsidRPr="00B77215">
        <w:t>Check the target URL carefully before starting. Use a test environment and test data.</w:t>
      </w:r>
    </w:p>
    <w:p w14:paraId="1DC38D3D" w14:textId="130FCEC2" w:rsidR="00060426" w:rsidRPr="00B77215" w:rsidRDefault="00C921AA" w:rsidP="00C921AA">
      <w:pPr>
        <w:pStyle w:val="ListNumber"/>
        <w:numPr>
          <w:ilvl w:val="0"/>
          <w:numId w:val="0"/>
        </w:numPr>
      </w:pPr>
      <w:r>
        <w:br/>
      </w:r>
      <w:r w:rsidR="00060426" w:rsidRPr="00060426">
        <w:rPr>
          <w:noProof/>
        </w:rPr>
        <w:drawing>
          <wp:inline distT="0" distB="0" distL="0" distR="0" wp14:anchorId="63D44D9B" wp14:editId="5F118696">
            <wp:extent cx="5722620" cy="2263140"/>
            <wp:effectExtent l="0" t="0" r="0" b="3810"/>
            <wp:docPr id="13649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3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0CA" w14:textId="77777777" w:rsidR="00FD7BBC" w:rsidRDefault="00197775">
      <w:pPr>
        <w:pStyle w:val="ListNumber"/>
      </w:pPr>
      <w:r w:rsidRPr="00B77215">
        <w:t>Click Attack and allow the scan to run. A spider/crawler may discover pages before active checks are performed.</w:t>
      </w:r>
    </w:p>
    <w:p w14:paraId="2ADE4188" w14:textId="78ADFBC3" w:rsidR="00060426" w:rsidRPr="00B77215" w:rsidRDefault="00060426" w:rsidP="00C921AA">
      <w:pPr>
        <w:pStyle w:val="ListNumber"/>
        <w:numPr>
          <w:ilvl w:val="0"/>
          <w:numId w:val="0"/>
        </w:numPr>
        <w:ind w:left="360"/>
      </w:pPr>
      <w:r w:rsidRPr="00060426">
        <w:rPr>
          <w:noProof/>
        </w:rPr>
        <w:drawing>
          <wp:inline distT="0" distB="0" distL="0" distR="0" wp14:anchorId="45A05BE7" wp14:editId="730012E9">
            <wp:extent cx="5890260" cy="2956560"/>
            <wp:effectExtent l="0" t="0" r="0" b="0"/>
            <wp:docPr id="8813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6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9F0" w14:textId="77777777" w:rsidR="00FD7BBC" w:rsidRDefault="00197775">
      <w:pPr>
        <w:pStyle w:val="ListNumber"/>
      </w:pPr>
      <w:r w:rsidRPr="00B77215">
        <w:t>When the scan finishes, open the Alerts tab and review each alert’s risk, confidence, URL, evidence, and recommended solution.</w:t>
      </w:r>
    </w:p>
    <w:p w14:paraId="1C1B7FD1" w14:textId="031803AB" w:rsidR="00060426" w:rsidRPr="00B77215" w:rsidRDefault="00060426" w:rsidP="00C921AA">
      <w:pPr>
        <w:pStyle w:val="ListNumber"/>
        <w:numPr>
          <w:ilvl w:val="0"/>
          <w:numId w:val="0"/>
        </w:numPr>
        <w:ind w:left="360"/>
      </w:pPr>
      <w:r w:rsidRPr="00060426">
        <w:rPr>
          <w:noProof/>
        </w:rPr>
        <w:lastRenderedPageBreak/>
        <w:drawing>
          <wp:inline distT="0" distB="0" distL="0" distR="0" wp14:anchorId="572B897B" wp14:editId="70B3B502">
            <wp:extent cx="6309360" cy="3549015"/>
            <wp:effectExtent l="0" t="0" r="0" b="0"/>
            <wp:docPr id="15100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26" w:rsidRPr="00B77215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64866" w14:textId="77777777" w:rsidR="00BF18E2" w:rsidRDefault="00BF18E2">
      <w:pPr>
        <w:spacing w:after="0" w:line="240" w:lineRule="auto"/>
      </w:pPr>
      <w:r>
        <w:separator/>
      </w:r>
    </w:p>
  </w:endnote>
  <w:endnote w:type="continuationSeparator" w:id="0">
    <w:p w14:paraId="495DF432" w14:textId="77777777" w:rsidR="00BF18E2" w:rsidRDefault="00BF1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1491" w14:textId="77777777" w:rsidR="004E6FA6" w:rsidRDefault="004E6F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CB4E" w14:textId="1AC04E29" w:rsidR="00FD7BBC" w:rsidRDefault="00FD7BB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8FB1" w14:textId="77777777" w:rsidR="004E6FA6" w:rsidRDefault="004E6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3498" w14:textId="77777777" w:rsidR="00BF18E2" w:rsidRDefault="00BF18E2">
      <w:pPr>
        <w:spacing w:after="0" w:line="240" w:lineRule="auto"/>
      </w:pPr>
      <w:r>
        <w:separator/>
      </w:r>
    </w:p>
  </w:footnote>
  <w:footnote w:type="continuationSeparator" w:id="0">
    <w:p w14:paraId="5EDF91E2" w14:textId="77777777" w:rsidR="00BF18E2" w:rsidRDefault="00BF1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80DCC" w14:textId="77777777" w:rsidR="004E6FA6" w:rsidRDefault="004E6F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4678" w14:textId="77777777" w:rsidR="004E6FA6" w:rsidRDefault="004E6F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15C4" w14:textId="77777777" w:rsidR="004E6FA6" w:rsidRDefault="004E6F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49AAF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8E5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68481">
    <w:abstractNumId w:val="8"/>
  </w:num>
  <w:num w:numId="2" w16cid:durableId="2143182436">
    <w:abstractNumId w:val="6"/>
  </w:num>
  <w:num w:numId="3" w16cid:durableId="2084910280">
    <w:abstractNumId w:val="5"/>
  </w:num>
  <w:num w:numId="4" w16cid:durableId="1853496651">
    <w:abstractNumId w:val="4"/>
  </w:num>
  <w:num w:numId="5" w16cid:durableId="1063409775">
    <w:abstractNumId w:val="7"/>
  </w:num>
  <w:num w:numId="6" w16cid:durableId="1742217593">
    <w:abstractNumId w:val="3"/>
  </w:num>
  <w:num w:numId="7" w16cid:durableId="1788549246">
    <w:abstractNumId w:val="2"/>
  </w:num>
  <w:num w:numId="8" w16cid:durableId="394397596">
    <w:abstractNumId w:val="1"/>
  </w:num>
  <w:num w:numId="9" w16cid:durableId="1477260991">
    <w:abstractNumId w:val="0"/>
  </w:num>
  <w:num w:numId="10" w16cid:durableId="1806265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CB"/>
    <w:rsid w:val="00034616"/>
    <w:rsid w:val="0005134B"/>
    <w:rsid w:val="00060426"/>
    <w:rsid w:val="0006063C"/>
    <w:rsid w:val="0015074B"/>
    <w:rsid w:val="00197775"/>
    <w:rsid w:val="0029639D"/>
    <w:rsid w:val="00326F90"/>
    <w:rsid w:val="00385177"/>
    <w:rsid w:val="0047445E"/>
    <w:rsid w:val="004775E8"/>
    <w:rsid w:val="004D5426"/>
    <w:rsid w:val="004E6FA6"/>
    <w:rsid w:val="0051744B"/>
    <w:rsid w:val="00707D4C"/>
    <w:rsid w:val="007B6C55"/>
    <w:rsid w:val="00867081"/>
    <w:rsid w:val="0089105A"/>
    <w:rsid w:val="008D02C5"/>
    <w:rsid w:val="008E11A6"/>
    <w:rsid w:val="008E559E"/>
    <w:rsid w:val="00AA1D8D"/>
    <w:rsid w:val="00B47730"/>
    <w:rsid w:val="00B77215"/>
    <w:rsid w:val="00BF18E2"/>
    <w:rsid w:val="00C921AA"/>
    <w:rsid w:val="00CB0664"/>
    <w:rsid w:val="00CB3E64"/>
    <w:rsid w:val="00D11AD2"/>
    <w:rsid w:val="00E56D38"/>
    <w:rsid w:val="00F80E65"/>
    <w:rsid w:val="00FC693F"/>
    <w:rsid w:val="00FD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D10E3"/>
  <w14:defaultImageDpi w14:val="300"/>
  <w15:docId w15:val="{37F7CD5F-5BD6-42A2-AB84-55220816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sunithajathikartha@outlook.com</cp:lastModifiedBy>
  <cp:revision>2</cp:revision>
  <dcterms:created xsi:type="dcterms:W3CDTF">2026-10-15T04:52:00Z</dcterms:created>
  <dcterms:modified xsi:type="dcterms:W3CDTF">2026-10-15T04:52:00Z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12f90ba2057e6b69e4275242129e5cc89a9d2872752305106dd148712482e3e0</vt:lpwstr>
  </property>
</Properties>
</file>