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>
            <w:r>
              <w:t>30 September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>
            <w:r>
              <w:t>SWTID-2026-7220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>
            <w:r>
              <w:t>Import Data using Transform Maps (Spreadsheet)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Spreadsheet Creation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create a spreadsheet with Employee ID, Name, Email, Department and Location.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Import Set Table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upload the spreadsheet into ServiceNow and create an Employee Import Set Table.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Target Employee Table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create an Employee Test table with Employee ID, Name, Email, Department and Location.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Transform Map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create a Transform Map between the Employee Import and Employee Test tables.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Field Mapping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automatically map matching fields between the source and target tables.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Transform Data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US-6</w:t>
            </w: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transform the imported spreadsheet data into the Employee Test table.</w:t>
            </w: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Coalesce &amp; Validation</w:t>
            </w: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US-7</w:t>
            </w: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use Employee ID as the coalesce field and validate inserts and updates.</w:t>
            </w: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New Data &amp; Reports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US-8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import new employee data from Excel and view it for reporting.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30 Sep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Oct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06 Oct 2026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11 Oct 2026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Oct 2026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17 Oct 2026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18 Oct 2026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23 Oct 2026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>
            <w:r/>
          </w:p>
        </w:tc>
        <w:tc>
          <w:tcPr>
            <w:tcW w:w="1737" w:type="dxa"/>
          </w:tcPr>
          <w:p>
            <w:r/>
          </w:p>
        </w:tc>
        <w:tc>
          <w:tcPr>
            <w:tcW w:w="1232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355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714" w:type="dxa"/>
          </w:tcPr>
          <w:p>
            <w:r/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>
            <w:r/>
          </w:p>
        </w:tc>
        <w:tc>
          <w:tcPr>
            <w:tcW w:w="1737" w:type="dxa"/>
          </w:tcPr>
          <w:p>
            <w:r/>
          </w:p>
        </w:tc>
        <w:tc>
          <w:tcPr>
            <w:tcW w:w="1232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355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714" w:type="dxa"/>
          </w:tcPr>
          <w:p>
            <w:r/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>
            <w:r/>
          </w:p>
        </w:tc>
        <w:tc>
          <w:tcPr>
            <w:tcW w:w="1737" w:type="dxa"/>
          </w:tcPr>
          <w:p>
            <w:r/>
          </w:p>
        </w:tc>
        <w:tc>
          <w:tcPr>
            <w:tcW w:w="1232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355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714" w:type="dxa"/>
          </w:tcPr>
          <w:p>
            <w:r/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>
            <w:r/>
          </w:p>
        </w:tc>
        <w:tc>
          <w:tcPr>
            <w:tcW w:w="1737" w:type="dxa"/>
          </w:tcPr>
          <w:p>
            <w:r/>
          </w:p>
        </w:tc>
        <w:tc>
          <w:tcPr>
            <w:tcW w:w="1232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355" w:type="dxa"/>
          </w:tcPr>
          <w:p>
            <w:r/>
          </w:p>
        </w:tc>
        <w:tc>
          <w:tcPr>
            <w:tcW w:w="2080" w:type="dxa"/>
          </w:tcPr>
          <w:p>
            <w:r/>
          </w:p>
        </w:tc>
        <w:tc>
          <w:tcPr>
            <w:tcW w:w="2714" w:type="dxa"/>
          </w:tcPr>
          <w:p>
            <w:r/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Imagine we have a 10-day sprint duration,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