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884" w:rsidRPr="00791642" w:rsidRDefault="009F4129" w:rsidP="002E1884">
      <w:pPr>
        <w:spacing w:after="0" w:line="360" w:lineRule="auto"/>
        <w:jc w:val="center"/>
        <w:rPr>
          <w:rFonts w:ascii="Times New Roman" w:hAnsi="Times New Roman"/>
          <w:b/>
          <w:sz w:val="28"/>
          <w:lang w:val="en-US"/>
        </w:rPr>
      </w:pPr>
      <w:r>
        <w:rPr>
          <w:rFonts w:ascii="Times New Roman" w:hAnsi="Times New Roman"/>
          <w:b/>
          <w:sz w:val="28"/>
          <w:lang w:val="en-US"/>
        </w:rPr>
        <w:t>O‘</w:t>
      </w:r>
      <w:r w:rsidR="002E1884" w:rsidRPr="00791642">
        <w:rPr>
          <w:rFonts w:ascii="Times New Roman" w:hAnsi="Times New Roman"/>
          <w:b/>
          <w:sz w:val="28"/>
          <w:lang w:val="en-US"/>
        </w:rPr>
        <w:t>ZBEKISTON RESPUBLIKASI BANK-MOLIYA AKADEMIYASI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 VA MENEJMENT FAKULTETI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BIZNESNI BOSHQARISH KAFEDRASI</w:t>
      </w:r>
    </w:p>
    <w:p w:rsidR="002E1884" w:rsidRPr="00791642" w:rsidRDefault="002E1884" w:rsidP="002E1884">
      <w:pPr>
        <w:spacing w:after="0" w:line="360" w:lineRule="auto"/>
        <w:jc w:val="right"/>
        <w:rPr>
          <w:rFonts w:ascii="Times New Roman" w:hAnsi="Times New Roman"/>
          <w:i/>
          <w:sz w:val="24"/>
          <w:lang w:val="en-US"/>
        </w:rPr>
      </w:pP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Q</w:t>
      </w:r>
      <w:r w:rsidR="009F4129">
        <w:rPr>
          <w:rFonts w:ascii="Times New Roman" w:hAnsi="Times New Roman"/>
          <w:i/>
          <w:sz w:val="24"/>
          <w:lang w:val="en-US"/>
        </w:rPr>
        <w:t>o‘</w:t>
      </w:r>
      <w:r w:rsidRPr="00791642">
        <w:rPr>
          <w:rFonts w:ascii="Times New Roman" w:hAnsi="Times New Roman"/>
          <w:i/>
          <w:sz w:val="24"/>
          <w:lang w:val="en-US"/>
        </w:rPr>
        <w:t>lyozma huquqida</w:t>
      </w: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UDQ: 336.748</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JUMABOYEV MAQSUD PARXOD </w:t>
      </w:r>
      <w:r w:rsidR="009F4129">
        <w:rPr>
          <w:rFonts w:ascii="Times New Roman" w:hAnsi="Times New Roman"/>
          <w:b/>
          <w:sz w:val="28"/>
          <w:lang w:val="en-US"/>
        </w:rPr>
        <w:t>O‘</w:t>
      </w:r>
      <w:r w:rsidRPr="00791642">
        <w:rPr>
          <w:rFonts w:ascii="Times New Roman" w:hAnsi="Times New Roman"/>
          <w:b/>
          <w:sz w:val="28"/>
          <w:lang w:val="en-US"/>
        </w:rPr>
        <w:t>G‘LI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 xml:space="preserve">TIJORAT BANKLARIDA MUAMMOLI KREDITLARNING VUJUDGA KELISHI VA OQIBATLARINI HAL ETISH YOʻLLARI </w:t>
      </w: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(ATB Hamkorbank misolida)</w:t>
      </w: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653C9B" w:rsidRPr="00653C9B" w:rsidRDefault="00FC70D8" w:rsidP="00653C9B">
      <w:pPr>
        <w:spacing w:after="0" w:line="360" w:lineRule="auto"/>
        <w:jc w:val="center"/>
        <w:rPr>
          <w:rFonts w:ascii="Times New Roman" w:hAnsi="Times New Roman"/>
          <w:b/>
          <w:sz w:val="28"/>
          <w:lang w:val="en-US"/>
        </w:rPr>
      </w:pPr>
      <w:r w:rsidRPr="00FC70D8">
        <w:rPr>
          <w:rFonts w:ascii="Times New Roman" w:hAnsi="Times New Roman"/>
          <w:b/>
          <w:sz w:val="28"/>
          <w:lang w:val="en-US"/>
        </w:rPr>
        <w:t>70410901 - Biznesni boshqarish (Master of Business Administration-MBA) General</w:t>
      </w:r>
      <w:r w:rsidR="00653C9B" w:rsidRPr="00FC70D8">
        <w:rPr>
          <w:rFonts w:ascii="Times New Roman" w:hAnsi="Times New Roman"/>
          <w:b/>
          <w:sz w:val="28"/>
          <w:lang w:val="en-US"/>
        </w:rPr>
        <w:t xml:space="preserve"> </w:t>
      </w:r>
      <w:r w:rsidR="00653C9B" w:rsidRPr="00653C9B">
        <w:rPr>
          <w:rFonts w:ascii="Times New Roman" w:hAnsi="Times New Roman"/>
          <w:b/>
          <w:sz w:val="28"/>
          <w:lang w:val="en-US"/>
        </w:rPr>
        <w:t>magistratura mutaxassisligi b</w:t>
      </w:r>
      <w:r w:rsidR="009F4129">
        <w:rPr>
          <w:rFonts w:ascii="Times New Roman" w:hAnsi="Times New Roman"/>
          <w:b/>
          <w:sz w:val="28"/>
          <w:lang w:val="en-US"/>
        </w:rPr>
        <w:t>o‘</w:t>
      </w:r>
      <w:r w:rsidR="00653C9B" w:rsidRPr="00653C9B">
        <w:rPr>
          <w:rFonts w:ascii="Times New Roman" w:hAnsi="Times New Roman"/>
          <w:b/>
          <w:sz w:val="28"/>
          <w:lang w:val="en-US"/>
        </w:rPr>
        <w:t>yicha</w:t>
      </w:r>
    </w:p>
    <w:p w:rsidR="002E1884" w:rsidRDefault="00653C9B" w:rsidP="00653C9B">
      <w:pPr>
        <w:spacing w:after="0" w:line="360" w:lineRule="auto"/>
        <w:jc w:val="center"/>
        <w:rPr>
          <w:rFonts w:ascii="Times New Roman" w:hAnsi="Times New Roman"/>
          <w:b/>
          <w:sz w:val="28"/>
          <w:lang w:val="en-US"/>
        </w:rPr>
      </w:pPr>
      <w:r w:rsidRPr="00653C9B">
        <w:rPr>
          <w:rFonts w:ascii="Times New Roman" w:hAnsi="Times New Roman"/>
          <w:b/>
          <w:sz w:val="28"/>
          <w:lang w:val="en-US"/>
        </w:rPr>
        <w:t>Magistr akademik darajasini olish uchun yozilgan</w:t>
      </w:r>
    </w:p>
    <w:p w:rsidR="00653C9B" w:rsidRPr="00791642" w:rsidRDefault="00653C9B" w:rsidP="00653C9B">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DISSERTATSIYA </w:t>
      </w:r>
    </w:p>
    <w:p w:rsidR="002E1884" w:rsidRDefault="002E1884" w:rsidP="002E1884">
      <w:pPr>
        <w:spacing w:after="0" w:line="360" w:lineRule="auto"/>
        <w:jc w:val="center"/>
        <w:rPr>
          <w:rFonts w:ascii="Times New Roman" w:hAnsi="Times New Roman"/>
          <w:b/>
          <w:sz w:val="32"/>
          <w:lang w:val="en-US"/>
        </w:rPr>
      </w:pPr>
    </w:p>
    <w:p w:rsidR="00653C9B" w:rsidRPr="00791642" w:rsidRDefault="00653C9B" w:rsidP="002E1884">
      <w:pPr>
        <w:spacing w:after="0" w:line="360" w:lineRule="auto"/>
        <w:jc w:val="center"/>
        <w:rPr>
          <w:rFonts w:ascii="Times New Roman" w:hAnsi="Times New Roman"/>
          <w:b/>
          <w:sz w:val="32"/>
          <w:lang w:val="en-US"/>
        </w:rPr>
      </w:pPr>
    </w:p>
    <w:tbl>
      <w:tblPr>
        <w:tblW w:w="0" w:type="auto"/>
        <w:tblLook w:val="04A0" w:firstRow="1" w:lastRow="0" w:firstColumn="1" w:lastColumn="0" w:noHBand="0" w:noVBand="1"/>
      </w:tblPr>
      <w:tblGrid>
        <w:gridCol w:w="3544"/>
        <w:gridCol w:w="5801"/>
      </w:tblGrid>
      <w:tr w:rsidR="002E1884" w:rsidRPr="005F0FEC" w:rsidTr="00653C9B">
        <w:tc>
          <w:tcPr>
            <w:tcW w:w="3544" w:type="dxa"/>
            <w:shd w:val="clear" w:color="auto" w:fill="auto"/>
          </w:tcPr>
          <w:p w:rsidR="002E1884" w:rsidRPr="00791642" w:rsidRDefault="002E1884" w:rsidP="004762C7">
            <w:pPr>
              <w:spacing w:after="0" w:line="360" w:lineRule="auto"/>
              <w:rPr>
                <w:rFonts w:ascii="Times New Roman" w:hAnsi="Times New Roman"/>
                <w:b/>
                <w:sz w:val="28"/>
                <w:lang w:val="en-US"/>
              </w:rPr>
            </w:pPr>
            <w:r w:rsidRPr="00791642">
              <w:rPr>
                <w:rFonts w:ascii="Times New Roman" w:hAnsi="Times New Roman"/>
                <w:b/>
                <w:sz w:val="28"/>
                <w:lang w:val="en-US"/>
              </w:rPr>
              <w:t>Ilmiy rahbar</w:t>
            </w:r>
          </w:p>
        </w:tc>
        <w:tc>
          <w:tcPr>
            <w:tcW w:w="5801" w:type="dxa"/>
            <w:shd w:val="clear" w:color="auto" w:fill="auto"/>
          </w:tcPr>
          <w:p w:rsidR="002E1884" w:rsidRPr="00791642" w:rsidRDefault="00653C9B" w:rsidP="00152BD8">
            <w:pPr>
              <w:spacing w:after="0" w:line="360" w:lineRule="auto"/>
              <w:jc w:val="center"/>
              <w:rPr>
                <w:rFonts w:ascii="Times New Roman" w:hAnsi="Times New Roman"/>
                <w:b/>
                <w:sz w:val="28"/>
                <w:lang w:val="en-US"/>
              </w:rPr>
            </w:pPr>
            <w:r w:rsidRPr="00653C9B">
              <w:rPr>
                <w:rFonts w:ascii="Times New Roman" w:hAnsi="Times New Roman"/>
                <w:b/>
                <w:sz w:val="28"/>
                <w:lang w:val="en-US"/>
              </w:rPr>
              <w:t>PhD</w:t>
            </w:r>
            <w:r w:rsidR="002E1884" w:rsidRPr="00653C9B">
              <w:rPr>
                <w:rFonts w:ascii="Times New Roman" w:hAnsi="Times New Roman"/>
                <w:b/>
                <w:sz w:val="28"/>
                <w:lang w:val="en-US"/>
              </w:rPr>
              <w:t xml:space="preserve">., </w:t>
            </w:r>
            <w:r w:rsidR="00152BD8" w:rsidRPr="00653C9B">
              <w:rPr>
                <w:rFonts w:ascii="Times New Roman" w:hAnsi="Times New Roman"/>
                <w:b/>
                <w:sz w:val="28"/>
                <w:lang w:val="en-US"/>
              </w:rPr>
              <w:t>dots</w:t>
            </w:r>
            <w:r w:rsidR="002E1884" w:rsidRPr="00653C9B">
              <w:rPr>
                <w:rFonts w:ascii="Times New Roman" w:hAnsi="Times New Roman"/>
                <w:b/>
                <w:sz w:val="28"/>
                <w:lang w:val="en-US"/>
              </w:rPr>
              <w:t>. O.M.Axmedov</w:t>
            </w:r>
          </w:p>
        </w:tc>
      </w:tr>
      <w:tr w:rsidR="002E1884" w:rsidRPr="005F0FEC" w:rsidTr="00653C9B">
        <w:tc>
          <w:tcPr>
            <w:tcW w:w="3544" w:type="dxa"/>
            <w:shd w:val="clear" w:color="auto" w:fill="auto"/>
          </w:tcPr>
          <w:p w:rsidR="002E1884" w:rsidRPr="00791642" w:rsidRDefault="002E1884" w:rsidP="004762C7">
            <w:pPr>
              <w:spacing w:after="0" w:line="360" w:lineRule="auto"/>
              <w:jc w:val="center"/>
              <w:rPr>
                <w:rFonts w:ascii="Times New Roman" w:hAnsi="Times New Roman"/>
                <w:b/>
                <w:sz w:val="28"/>
                <w:lang w:val="en-US"/>
              </w:rPr>
            </w:pPr>
          </w:p>
        </w:tc>
        <w:tc>
          <w:tcPr>
            <w:tcW w:w="5801" w:type="dxa"/>
            <w:shd w:val="clear" w:color="auto" w:fill="auto"/>
          </w:tcPr>
          <w:p w:rsidR="002E1884" w:rsidRPr="00791642" w:rsidRDefault="002E1884" w:rsidP="00653C9B">
            <w:pPr>
              <w:spacing w:after="0" w:line="360" w:lineRule="auto"/>
              <w:jc w:val="center"/>
              <w:rPr>
                <w:rFonts w:ascii="Times New Roman" w:hAnsi="Times New Roman"/>
                <w:b/>
                <w:sz w:val="28"/>
                <w:lang w:val="en-US"/>
              </w:rPr>
            </w:pPr>
          </w:p>
        </w:tc>
      </w:tr>
    </w:tbl>
    <w:p w:rsidR="002E1884" w:rsidRPr="00791642" w:rsidRDefault="002E1884" w:rsidP="002E1884">
      <w:pPr>
        <w:spacing w:after="0" w:line="360" w:lineRule="auto"/>
        <w:jc w:val="center"/>
        <w:rPr>
          <w:rFonts w:ascii="Times New Roman" w:hAnsi="Times New Roman"/>
          <w:b/>
          <w:sz w:val="32"/>
          <w:lang w:val="en-US"/>
        </w:rPr>
      </w:pPr>
    </w:p>
    <w:p w:rsidR="002E1884"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sectPr w:rsidR="002E1884" w:rsidRPr="00791642" w:rsidSect="004762C7">
          <w:footerReference w:type="default" r:id="rId8"/>
          <w:pgSz w:w="11906" w:h="16838"/>
          <w:pgMar w:top="1134" w:right="850" w:bottom="1134" w:left="1701" w:header="708" w:footer="708" w:gutter="0"/>
          <w:cols w:space="708"/>
          <w:titlePg/>
          <w:docGrid w:linePitch="360"/>
        </w:sectPr>
      </w:pPr>
      <w:r w:rsidRPr="00791642">
        <w:rPr>
          <w:rFonts w:ascii="Times New Roman" w:hAnsi="Times New Roman"/>
          <w:b/>
          <w:sz w:val="28"/>
          <w:lang w:val="en-US"/>
        </w:rPr>
        <w:t>T</w:t>
      </w:r>
      <w:r w:rsidR="00653C9B" w:rsidRPr="00791642">
        <w:rPr>
          <w:rFonts w:ascii="Times New Roman" w:hAnsi="Times New Roman"/>
          <w:b/>
          <w:sz w:val="28"/>
          <w:lang w:val="en-US"/>
        </w:rPr>
        <w:t>OSHKENT</w:t>
      </w:r>
      <w:r w:rsidRPr="00791642">
        <w:rPr>
          <w:rFonts w:ascii="Times New Roman" w:hAnsi="Times New Roman"/>
          <w:b/>
          <w:sz w:val="28"/>
          <w:lang w:val="en-US"/>
        </w:rPr>
        <w:t xml:space="preserve"> </w:t>
      </w:r>
      <w:r w:rsidRPr="00791642">
        <w:rPr>
          <w:rFonts w:ascii="Times New Roman" w:hAnsi="Times New Roman"/>
          <w:b/>
          <w:sz w:val="28"/>
          <w:lang w:val="en-US"/>
        </w:rPr>
        <w:sym w:font="Symbol" w:char="F02D"/>
      </w:r>
      <w:r w:rsidRPr="00791642">
        <w:rPr>
          <w:rFonts w:ascii="Times New Roman" w:hAnsi="Times New Roman"/>
          <w:b/>
          <w:sz w:val="28"/>
          <w:lang w:val="en-US"/>
        </w:rPr>
        <w:t xml:space="preserve"> 2026</w:t>
      </w:r>
    </w:p>
    <w:p w:rsidR="006D2FFB" w:rsidRPr="006D2FFB" w:rsidRDefault="00653C9B" w:rsidP="006D2FFB">
      <w:pPr>
        <w:spacing w:after="0" w:line="360" w:lineRule="auto"/>
        <w:ind w:firstLine="709"/>
        <w:jc w:val="both"/>
        <w:rPr>
          <w:rFonts w:ascii="Times New Roman" w:hAnsi="Times New Roman"/>
          <w:b/>
          <w:sz w:val="28"/>
          <w:szCs w:val="28"/>
          <w:lang w:val="en-US"/>
        </w:rPr>
      </w:pPr>
      <w:r w:rsidRPr="00653C9B">
        <w:rPr>
          <w:rFonts w:ascii="Times New Roman" w:hAnsi="Times New Roman"/>
          <w:b/>
          <w:sz w:val="28"/>
          <w:szCs w:val="28"/>
          <w:lang w:val="en-US"/>
        </w:rPr>
        <w:lastRenderedPageBreak/>
        <w:t>Dissertatsiya “Biznesni boshqarish” kafedrasida bajarilgan.</w:t>
      </w:r>
    </w:p>
    <w:p w:rsidR="006D2FFB" w:rsidRDefault="006D2FFB" w:rsidP="006D2FFB">
      <w:pPr>
        <w:spacing w:after="0" w:line="360" w:lineRule="auto"/>
        <w:ind w:firstLine="709"/>
        <w:jc w:val="both"/>
        <w:rPr>
          <w:rFonts w:ascii="Times New Roman" w:hAnsi="Times New Roman"/>
          <w:b/>
          <w:sz w:val="28"/>
          <w:szCs w:val="28"/>
          <w:lang w:val="en-US"/>
        </w:rPr>
      </w:pPr>
    </w:p>
    <w:tbl>
      <w:tblPr>
        <w:tblW w:w="9498" w:type="dxa"/>
        <w:tblInd w:w="-34" w:type="dxa"/>
        <w:tblLook w:val="04A0" w:firstRow="1" w:lastRow="0" w:firstColumn="1" w:lastColumn="0" w:noHBand="0" w:noVBand="1"/>
      </w:tblPr>
      <w:tblGrid>
        <w:gridCol w:w="3624"/>
        <w:gridCol w:w="1056"/>
        <w:gridCol w:w="406"/>
        <w:gridCol w:w="4412"/>
      </w:tblGrid>
      <w:tr w:rsidR="00653C9B" w:rsidRPr="00653C9B" w:rsidTr="00653C9B">
        <w:trPr>
          <w:trHeight w:val="172"/>
        </w:trPr>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Ilmiy rahbar</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en-MY" w:eastAsia="ru-RU"/>
              </w:rPr>
            </w:pPr>
            <w:r w:rsidRPr="00653C9B">
              <w:rPr>
                <w:rFonts w:ascii="Times New Roman" w:eastAsia="Times New Roman" w:hAnsi="Times New Roman"/>
                <w:b/>
                <w:bCs/>
                <w:sz w:val="28"/>
                <w:szCs w:val="28"/>
                <w:lang w:val="en-US" w:eastAsia="ru-RU"/>
              </w:rPr>
              <w:t>PhD</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uz-Latn-UZ" w:eastAsia="ru-RU"/>
              </w:rPr>
              <w:t>dots.</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en-MY" w:eastAsia="ru-RU"/>
              </w:rPr>
              <w:t>O</w:t>
            </w:r>
            <w:r w:rsidRPr="00653C9B">
              <w:rPr>
                <w:rFonts w:ascii="Times New Roman" w:eastAsia="SimSun" w:hAnsi="Times New Roman"/>
                <w:b/>
                <w:bCs/>
                <w:sz w:val="28"/>
                <w:szCs w:val="28"/>
                <w:lang w:val="uz-Cyrl-UZ" w:eastAsia="zh-CN"/>
              </w:rPr>
              <w:t xml:space="preserve">. </w:t>
            </w:r>
            <w:r w:rsidRPr="00653C9B">
              <w:rPr>
                <w:rFonts w:ascii="Times New Roman" w:eastAsia="SimSun" w:hAnsi="Times New Roman"/>
                <w:b/>
                <w:bCs/>
                <w:sz w:val="28"/>
                <w:szCs w:val="28"/>
                <w:lang w:val="en-MY" w:eastAsia="zh-CN"/>
              </w:rPr>
              <w:t>Axmedov</w:t>
            </w:r>
          </w:p>
        </w:tc>
      </w:tr>
      <w:tr w:rsidR="00653C9B" w:rsidRPr="005F0FEC"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SimSun" w:hAnsi="Times New Roman"/>
                <w:b/>
                <w:sz w:val="28"/>
                <w:szCs w:val="28"/>
                <w:lang w:val="uz-Cyrl-UZ" w:eastAsia="zh-CN"/>
              </w:rPr>
            </w:pPr>
            <w:r w:rsidRPr="00653C9B">
              <w:rPr>
                <w:rFonts w:ascii="Times New Roman" w:eastAsia="Times New Roman" w:hAnsi="Times New Roman"/>
                <w:bCs/>
                <w:sz w:val="18"/>
                <w:szCs w:val="18"/>
                <w:lang w:val="uz-Cyrl-UZ" w:eastAsia="ru-RU"/>
              </w:rPr>
              <w:t>Ilmiy darajasi va unvoni, familiyasi ismi sharifi</w:t>
            </w:r>
          </w:p>
        </w:tc>
      </w:tr>
      <w:tr w:rsidR="00653C9B" w:rsidRPr="00653C9B"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 xml:space="preserve">Dekan </w:t>
            </w:r>
            <w:r w:rsidR="009F4129">
              <w:rPr>
                <w:rFonts w:ascii="Times New Roman" w:eastAsia="Times New Roman" w:hAnsi="Times New Roman"/>
                <w:b/>
                <w:bCs/>
                <w:sz w:val="28"/>
                <w:szCs w:val="28"/>
                <w:lang w:val="uz-Cyrl-UZ" w:eastAsia="ru-RU"/>
              </w:rPr>
              <w:t>o‘</w:t>
            </w:r>
            <w:r w:rsidRPr="00653C9B">
              <w:rPr>
                <w:rFonts w:ascii="Times New Roman" w:eastAsia="Times New Roman" w:hAnsi="Times New Roman"/>
                <w:b/>
                <w:bCs/>
                <w:sz w:val="28"/>
                <w:szCs w:val="28"/>
                <w:lang w:val="uz-Cyrl-UZ" w:eastAsia="ru-RU"/>
              </w:rPr>
              <w:t>rinbosari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SimSun" w:hAnsi="Times New Roman"/>
                <w:b/>
                <w:bCs/>
                <w:sz w:val="28"/>
                <w:szCs w:val="28"/>
                <w:lang w:val="en-US" w:eastAsia="zh-CN"/>
              </w:rPr>
              <w:t>J. Jurayev</w:t>
            </w:r>
          </w:p>
        </w:tc>
      </w:tr>
      <w:tr w:rsidR="00653C9B" w:rsidRPr="005F0FEC"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r w:rsidR="00653C9B" w:rsidRPr="00653C9B"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Cs/>
                <w:sz w:val="27"/>
                <w:szCs w:val="27"/>
                <w:lang w:val="uz-Cyrl-UZ" w:eastAsia="ru-RU"/>
              </w:rPr>
            </w:pPr>
            <w:r w:rsidRPr="00653C9B">
              <w:rPr>
                <w:rFonts w:ascii="Times New Roman" w:eastAsia="Times New Roman" w:hAnsi="Times New Roman"/>
                <w:b/>
                <w:bCs/>
                <w:sz w:val="27"/>
                <w:szCs w:val="27"/>
                <w:lang w:val="uz-Cyrl-UZ" w:eastAsia="ru-RU"/>
              </w:rPr>
              <w:t>Magistratura tinglovchisi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
                <w:bCs/>
                <w:sz w:val="27"/>
                <w:szCs w:val="27"/>
                <w:lang w:val="uz-Cyrl-UZ" w:eastAsia="ru-RU"/>
              </w:rPr>
            </w:pPr>
            <w:r>
              <w:rPr>
                <w:rFonts w:ascii="Times New Roman" w:eastAsia="Times New Roman" w:hAnsi="Times New Roman"/>
                <w:b/>
                <w:bCs/>
                <w:sz w:val="27"/>
                <w:szCs w:val="27"/>
                <w:lang w:val="en-MY" w:eastAsia="ru-RU"/>
              </w:rPr>
              <w:t>M</w:t>
            </w:r>
            <w:r w:rsidRPr="00653C9B">
              <w:rPr>
                <w:rFonts w:ascii="Times New Roman" w:eastAsia="Times New Roman" w:hAnsi="Times New Roman"/>
                <w:b/>
                <w:bCs/>
                <w:sz w:val="27"/>
                <w:szCs w:val="27"/>
                <w:lang w:val="uz-Cyrl-UZ" w:eastAsia="ru-RU"/>
              </w:rPr>
              <w:t xml:space="preserve">. </w:t>
            </w:r>
            <w:r>
              <w:rPr>
                <w:rFonts w:ascii="Times New Roman" w:eastAsia="Times New Roman" w:hAnsi="Times New Roman"/>
                <w:b/>
                <w:bCs/>
                <w:sz w:val="27"/>
                <w:szCs w:val="27"/>
                <w:lang w:val="en-MY" w:eastAsia="ru-RU"/>
              </w:rPr>
              <w:t>Jumaboyev</w:t>
            </w:r>
          </w:p>
        </w:tc>
      </w:tr>
      <w:tr w:rsidR="00653C9B" w:rsidRPr="005F0FEC"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bl>
    <w:p w:rsidR="00DD7C89" w:rsidRPr="006D2FFB" w:rsidRDefault="00DD7C89" w:rsidP="006D2FFB">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4F6A50" w:rsidRDefault="004E622C">
      <w:pPr>
        <w:rPr>
          <w:rFonts w:ascii="Times New Roman" w:hAnsi="Times New Roman"/>
          <w:b/>
          <w:sz w:val="28"/>
          <w:szCs w:val="28"/>
          <w:lang w:val="en-US"/>
        </w:rPr>
        <w:sectPr w:rsidR="004F6A50" w:rsidSect="004762C7">
          <w:pgSz w:w="11906" w:h="16838"/>
          <w:pgMar w:top="1134" w:right="850" w:bottom="1134" w:left="1701" w:header="708" w:footer="708" w:gutter="0"/>
          <w:cols w:space="708"/>
          <w:titlePg/>
          <w:docGrid w:linePitch="360"/>
        </w:sectPr>
      </w:pPr>
      <w:r>
        <w:rPr>
          <w:rFonts w:ascii="Times New Roman" w:hAnsi="Times New Roman"/>
          <w:b/>
          <w:sz w:val="28"/>
          <w:szCs w:val="28"/>
          <w:lang w:val="en-US"/>
        </w:rPr>
        <w:br w:type="page"/>
      </w:r>
    </w:p>
    <w:p w:rsidR="00653C9B" w:rsidRPr="00653C9B" w:rsidRDefault="00653C9B" w:rsidP="00653C9B">
      <w:pPr>
        <w:widowControl w:val="0"/>
        <w:spacing w:after="0" w:line="360" w:lineRule="auto"/>
        <w:ind w:left="3540"/>
        <w:rPr>
          <w:rFonts w:ascii="Times New Roman" w:eastAsia="Times New Roman" w:hAnsi="Times New Roman"/>
          <w:b/>
          <w:bCs/>
          <w:sz w:val="28"/>
          <w:szCs w:val="28"/>
          <w:lang w:val="uz-Cyrl-UZ" w:eastAsia="ru-RU" w:bidi="ru-RU"/>
        </w:rPr>
      </w:pPr>
      <w:r w:rsidRPr="00653C9B">
        <w:rPr>
          <w:rFonts w:ascii="Times New Roman" w:eastAsia="Times New Roman" w:hAnsi="Times New Roman"/>
          <w:b/>
          <w:bCs/>
          <w:sz w:val="28"/>
          <w:szCs w:val="28"/>
          <w:lang w:val="uz-Cyrl-UZ" w:eastAsia="ru-RU" w:bidi="ru-RU"/>
        </w:rPr>
        <w:t>ANNOTATSIYA</w:t>
      </w:r>
    </w:p>
    <w:p w:rsidR="00EA47D3" w:rsidRPr="00EA47D3" w:rsidRDefault="00EA47D3" w:rsidP="00EA47D3">
      <w:pPr>
        <w:pStyle w:val="a4"/>
        <w:spacing w:before="0" w:beforeAutospacing="0" w:after="0" w:afterAutospacing="0" w:line="360" w:lineRule="auto"/>
        <w:ind w:firstLine="709"/>
        <w:jc w:val="both"/>
        <w:rPr>
          <w:rFonts w:eastAsia="Calibri"/>
          <w:sz w:val="28"/>
          <w:szCs w:val="28"/>
          <w:lang w:val="uz-Cyrl-UZ" w:eastAsia="en-US"/>
        </w:rPr>
      </w:pPr>
      <w:r w:rsidRPr="00EA47D3">
        <w:rPr>
          <w:rFonts w:eastAsia="Calibri"/>
          <w:sz w:val="28"/>
          <w:szCs w:val="28"/>
          <w:lang w:val="uz-Cyrl-UZ" w:eastAsia="en-US"/>
        </w:rPr>
        <w:t>Mazkur magistrlik dissertatsiyasi tijorat banklarida muammoli kreditlarning vujudga kelish sabablari, ularning bank faoliyatiga, moliyaviy barqarorlikka hamda kredit portfeli sifatiga ta’siri va ushbu muammolarni bartaraf etishning samarali mexanizmlarini tadqiq etishga bag‘ishlangan. Tadqiqot obyekti sifatida O‘zbekiston Respublikasi tijorat banklari faoliyati, xususan, ATB Hamkorbank misolida muammoli kreditlar bilan bog‘liq amaliy jarayonlar tanlab olingan.</w:t>
      </w:r>
    </w:p>
    <w:p w:rsidR="00EA47D3" w:rsidRPr="00EA47D3" w:rsidRDefault="00EA47D3" w:rsidP="00E02846">
      <w:pPr>
        <w:pStyle w:val="a4"/>
        <w:spacing w:before="0" w:beforeAutospacing="0" w:after="0" w:afterAutospacing="0" w:line="360" w:lineRule="auto"/>
        <w:ind w:firstLine="709"/>
        <w:jc w:val="both"/>
        <w:rPr>
          <w:rFonts w:eastAsia="Calibri"/>
          <w:sz w:val="28"/>
          <w:szCs w:val="28"/>
          <w:lang w:val="uz-Cyrl-UZ" w:eastAsia="en-US"/>
        </w:rPr>
      </w:pPr>
      <w:r w:rsidRPr="00EA47D3">
        <w:rPr>
          <w:rFonts w:eastAsia="Calibri"/>
          <w:sz w:val="28"/>
          <w:szCs w:val="28"/>
          <w:lang w:val="uz-Cyrl-UZ" w:eastAsia="en-US"/>
        </w:rPr>
        <w:t>Tadqiqot jarayonida tijorat banklarida kreditlash faoliyatining nazariy-metodologik asoslari, muammoli kreditlarning iqtisodiy mazmuni hamda ularning shakllanishiga ta’sir etuvchi ichki va tashqi omillar o‘rganildi. Shuningdek, kredit portfeli sifati, qarz oluvchilarning to‘lov intizomi, kredit risklarini boshqarish tizimi, kredit monitoringi va banklarning ichki nazorat mexanizmlari bilan bog‘liq masalalar chuqur tahlil qilindi. Muammoli kreditlarning banklar likvidligi, rentabelligi va umumiy moliyaviy barqarorligiga k</w:t>
      </w:r>
      <w:r w:rsidR="00E02846">
        <w:rPr>
          <w:rFonts w:eastAsia="Calibri"/>
          <w:sz w:val="28"/>
          <w:szCs w:val="28"/>
          <w:lang w:val="uz-Cyrl-UZ" w:eastAsia="en-US"/>
        </w:rPr>
        <w:t>o‘rsatadigan ta’siri baholandi.</w:t>
      </w:r>
      <w:r w:rsidR="00E02846" w:rsidRPr="00E02846">
        <w:rPr>
          <w:rFonts w:eastAsia="Calibri"/>
          <w:sz w:val="28"/>
          <w:szCs w:val="28"/>
          <w:lang w:val="uz-Cyrl-UZ" w:eastAsia="en-US"/>
        </w:rPr>
        <w:t xml:space="preserve"> </w:t>
      </w:r>
      <w:r w:rsidRPr="00EA47D3">
        <w:rPr>
          <w:rFonts w:eastAsia="Calibri"/>
          <w:sz w:val="28"/>
          <w:szCs w:val="28"/>
          <w:lang w:val="uz-Cyrl-UZ" w:eastAsia="en-US"/>
        </w:rPr>
        <w:t>O‘zbekiston Respublikasi Markaziy banki ma’lumotlari, tijorat banklarining moliyaviy hisobotlari, xalqaro moliya institutlari materiallari, xorijiy mamlakatlar bank amaliyoti va ilmiy manbalardan keng foydalanildi.</w:t>
      </w:r>
    </w:p>
    <w:p w:rsidR="002E1884" w:rsidRPr="00310F7A" w:rsidRDefault="00EA47D3" w:rsidP="00EA47D3">
      <w:pPr>
        <w:pStyle w:val="a4"/>
        <w:spacing w:before="0" w:beforeAutospacing="0" w:after="0" w:afterAutospacing="0" w:line="360" w:lineRule="auto"/>
        <w:ind w:firstLine="709"/>
        <w:jc w:val="both"/>
        <w:rPr>
          <w:sz w:val="28"/>
          <w:szCs w:val="28"/>
          <w:lang w:val="uz-Cyrl-UZ"/>
        </w:rPr>
      </w:pPr>
      <w:r w:rsidRPr="00EA47D3">
        <w:rPr>
          <w:rFonts w:eastAsia="Calibri"/>
          <w:sz w:val="28"/>
          <w:szCs w:val="28"/>
          <w:lang w:val="uz-Cyrl-UZ" w:eastAsia="en-US"/>
        </w:rPr>
        <w:t>Tadqiqot yakunida muammoli kreditlarni erta aniqlash tizimini takomillashtirish, kredit risklarini boshqarish mexanizmlarini modernizatsiya qilish, kredit portfelini diversifikatsiya qilish, kredit monitoringi samaradorligini oshirish, qarz oluvchilarning moliyaviy holatini baholash mezonlarini takomillashtirish hamda ilg‘or xalqaro tajribalarni milliy bank amaliyotiga joriy etishga qaratilgan ilmiy-amaliy taklif va tavsiyalar ishlab chiqildi. Tadqiqot natijalari tijorat banklarida kredit portfeli sifatini yaxshilash, muammoli kreditlar ulushini kamaytirish va bank tizimining moliyaviy barqarorligini mustahkamlashga xizmat qiladi.</w:t>
      </w:r>
    </w:p>
    <w:p w:rsidR="002E1884" w:rsidRPr="00E26590" w:rsidRDefault="002E1884" w:rsidP="002E1884">
      <w:pPr>
        <w:spacing w:after="0" w:line="360" w:lineRule="auto"/>
        <w:ind w:firstLine="709"/>
        <w:jc w:val="both"/>
        <w:rPr>
          <w:rFonts w:ascii="Times New Roman" w:hAnsi="Times New Roman"/>
          <w:sz w:val="28"/>
          <w:szCs w:val="28"/>
          <w:lang w:val="uz-Cyrl-UZ"/>
        </w:rPr>
        <w:sectPr w:rsidR="002E1884" w:rsidRPr="00E26590" w:rsidSect="004762C7">
          <w:pgSz w:w="11906" w:h="16838"/>
          <w:pgMar w:top="1134" w:right="850" w:bottom="1134" w:left="1701" w:header="708" w:footer="708" w:gutter="0"/>
          <w:cols w:space="708"/>
          <w:titlePg/>
          <w:docGrid w:linePitch="360"/>
        </w:sectPr>
      </w:pPr>
      <w:r w:rsidRPr="00E26590">
        <w:rPr>
          <w:rFonts w:ascii="Times New Roman" w:hAnsi="Times New Roman"/>
          <w:b/>
          <w:i/>
          <w:sz w:val="28"/>
          <w:szCs w:val="28"/>
          <w:lang w:val="uz-Cyrl-UZ"/>
        </w:rPr>
        <w:t>Kalit s</w:t>
      </w:r>
      <w:r w:rsidR="009F4129" w:rsidRPr="00E26590">
        <w:rPr>
          <w:rFonts w:ascii="Times New Roman" w:hAnsi="Times New Roman"/>
          <w:b/>
          <w:i/>
          <w:sz w:val="28"/>
          <w:szCs w:val="28"/>
          <w:lang w:val="uz-Cyrl-UZ"/>
        </w:rPr>
        <w:t>o‘</w:t>
      </w:r>
      <w:r w:rsidRPr="00E26590">
        <w:rPr>
          <w:rFonts w:ascii="Times New Roman" w:hAnsi="Times New Roman"/>
          <w:b/>
          <w:i/>
          <w:sz w:val="28"/>
          <w:szCs w:val="28"/>
          <w:lang w:val="uz-Cyrl-UZ"/>
        </w:rPr>
        <w:t xml:space="preserve">zlar: </w:t>
      </w:r>
      <w:r w:rsidRPr="00E26590">
        <w:rPr>
          <w:rFonts w:ascii="Times New Roman" w:hAnsi="Times New Roman"/>
          <w:i/>
          <w:sz w:val="28"/>
          <w:szCs w:val="28"/>
          <w:lang w:val="uz-Cyrl-UZ"/>
        </w:rPr>
        <w:t>muammoli kreditlar (NPL), kredit riski, risk-menejment, kredit siyosati, t</w:t>
      </w:r>
      <w:r w:rsidR="009F4129" w:rsidRPr="00E26590">
        <w:rPr>
          <w:rFonts w:ascii="Times New Roman" w:hAnsi="Times New Roman"/>
          <w:i/>
          <w:sz w:val="28"/>
          <w:szCs w:val="28"/>
          <w:lang w:val="uz-Cyrl-UZ"/>
        </w:rPr>
        <w:t>o‘</w:t>
      </w:r>
      <w:r w:rsidRPr="00E26590">
        <w:rPr>
          <w:rFonts w:ascii="Times New Roman" w:hAnsi="Times New Roman"/>
          <w:i/>
          <w:sz w:val="28"/>
          <w:szCs w:val="28"/>
          <w:lang w:val="uz-Cyrl-UZ"/>
        </w:rPr>
        <w:t>lov intizomi, garov t</w:t>
      </w:r>
      <w:r w:rsidR="00433344" w:rsidRPr="00E26590">
        <w:rPr>
          <w:rFonts w:ascii="Times New Roman" w:hAnsi="Times New Roman"/>
          <w:i/>
          <w:sz w:val="28"/>
          <w:szCs w:val="28"/>
          <w:lang w:val="uz-Cyrl-UZ"/>
        </w:rPr>
        <w:t>a’</w:t>
      </w:r>
      <w:r w:rsidRPr="00E26590">
        <w:rPr>
          <w:rFonts w:ascii="Times New Roman" w:hAnsi="Times New Roman"/>
          <w:i/>
          <w:sz w:val="28"/>
          <w:szCs w:val="28"/>
          <w:lang w:val="uz-Cyrl-UZ"/>
        </w:rPr>
        <w:t xml:space="preserve">minoti, kredit monitoringi, qaytmas kreditlar, restrukturizatsiya, bank likvidligi, rentabellik, moliyaviy barqarorlik, kredit scoringi, kreditlash jarayoni, kredit sifati, makroiqtisodiy omillar, qarz oluvchi moliyaviy holati, ichki nazorat tizimi, Basel standartlari, kredit portfeli </w:t>
      </w:r>
    </w:p>
    <w:p w:rsidR="00653C9B" w:rsidRPr="00710966" w:rsidRDefault="00653C9B" w:rsidP="00653C9B">
      <w:pPr>
        <w:jc w:val="center"/>
        <w:rPr>
          <w:rFonts w:ascii="Times New Roman" w:eastAsia="Times New Roman" w:hAnsi="Times New Roman"/>
          <w:b/>
          <w:bCs/>
          <w:sz w:val="28"/>
          <w:szCs w:val="28"/>
          <w:lang w:val="uz-Cyrl-UZ" w:eastAsia="ru-RU" w:bidi="ru-RU"/>
        </w:rPr>
      </w:pPr>
      <w:bookmarkStart w:id="0" w:name="bookmark6"/>
      <w:bookmarkStart w:id="1" w:name="bookmark8"/>
      <w:bookmarkStart w:id="2" w:name="bookmark7"/>
      <w:r w:rsidRPr="00710966">
        <w:rPr>
          <w:rFonts w:ascii="Times New Roman" w:eastAsia="Times New Roman" w:hAnsi="Times New Roman"/>
          <w:b/>
          <w:bCs/>
          <w:sz w:val="28"/>
          <w:szCs w:val="28"/>
          <w:lang w:val="uz-Cyrl-UZ" w:eastAsia="ru-RU" w:bidi="ru-RU"/>
        </w:rPr>
        <w:t>A</w:t>
      </w:r>
      <w:bookmarkEnd w:id="0"/>
      <w:bookmarkEnd w:id="1"/>
      <w:bookmarkEnd w:id="2"/>
      <w:r w:rsidRPr="00710966">
        <w:rPr>
          <w:rFonts w:ascii="Times New Roman" w:eastAsia="Times New Roman" w:hAnsi="Times New Roman"/>
          <w:b/>
          <w:bCs/>
          <w:sz w:val="28"/>
          <w:szCs w:val="28"/>
          <w:lang w:val="uz-Cyrl-UZ" w:eastAsia="ru-RU" w:bidi="ru-RU"/>
        </w:rPr>
        <w:t>BSTA</w:t>
      </w:r>
      <w:r w:rsidR="00E90930" w:rsidRPr="00710966">
        <w:rPr>
          <w:rFonts w:ascii="Times New Roman" w:eastAsia="Times New Roman" w:hAnsi="Times New Roman"/>
          <w:b/>
          <w:bCs/>
          <w:sz w:val="28"/>
          <w:szCs w:val="28"/>
          <w:lang w:val="uz-Cyrl-UZ" w:eastAsia="ru-RU" w:bidi="ru-RU"/>
        </w:rPr>
        <w:t>R</w:t>
      </w:r>
      <w:r w:rsidRPr="00710966">
        <w:rPr>
          <w:rFonts w:ascii="Times New Roman" w:eastAsia="Times New Roman" w:hAnsi="Times New Roman"/>
          <w:b/>
          <w:bCs/>
          <w:sz w:val="28"/>
          <w:szCs w:val="28"/>
          <w:lang w:val="uz-Cyrl-UZ" w:eastAsia="ru-RU" w:bidi="ru-RU"/>
        </w:rPr>
        <w:t>CT</w:t>
      </w:r>
    </w:p>
    <w:p w:rsidR="001A1EE8" w:rsidRPr="001A1EE8" w:rsidRDefault="001A1EE8" w:rsidP="001A1EE8">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This master's dissertation is devoted to the study of the causes of problem loans in commercial banks, their impact on banking activities, financial stability, and the quality of the loan portfolio, as well as effective mechanisms for overcoming these problems. The object of the research is the activities of commercial banks of the Republic of Uzbekistan, in particular, practical processes related to problem loans on the example of JSCB Hamkorbank.</w:t>
      </w:r>
    </w:p>
    <w:p w:rsidR="001A1EE8" w:rsidRPr="001A1EE8" w:rsidRDefault="001A1EE8" w:rsidP="001A1EE8">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In the course of the study, the theoretical and methodological foundations of lending activities in commercial banks, the economic content of non-performing loans, and the internal and external factors influencing their formation were studied. Issues related to the quality of the loan portfolio, borrowers' payment discipline, the credit risk management system, credit monitoring, and internal control mechanisms of banks were also analyzed in depth.</w:t>
      </w:r>
      <w:r>
        <w:rPr>
          <w:rFonts w:ascii="Times New Roman" w:hAnsi="Times New Roman"/>
          <w:sz w:val="28"/>
          <w:lang w:val="en-US"/>
        </w:rPr>
        <w:t xml:space="preserve"> </w:t>
      </w:r>
      <w:r w:rsidRPr="001A1EE8">
        <w:rPr>
          <w:rFonts w:ascii="Times New Roman" w:hAnsi="Times New Roman"/>
          <w:sz w:val="28"/>
          <w:lang w:val="en-US"/>
        </w:rPr>
        <w:t>The impact of non-performing loans on bank liquidity, profitability, and overall financial stability was assessed. The data of the Central Bank of the Republic of Uzbekistan, financial statements of commercial banks, materials of international financial institutions, banking practice of foreign countries and scientific sources were widely used.</w:t>
      </w:r>
    </w:p>
    <w:p w:rsidR="001A1EE8" w:rsidRDefault="001A1EE8" w:rsidP="001A1EE8">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At the end of the study, scientific and practical proposals and recommendations were developed aimed at improving the system of early detection of non-performing loans, modernizing credit risk management mechanisms, diversifying the loan portfolio, increasing the efficiency of credit monitoring, improving the criteria for assessing the financial condition of borrowers, and introducing advanced international experience into the practice of the national bank. The results of the study will serve to improve the quality of the loan portfolio in commercial banks, reduce the share of non-performing loans and strengthen the financial stability of the banking system.</w:t>
      </w:r>
    </w:p>
    <w:p w:rsidR="002E1884" w:rsidRPr="00653C9B" w:rsidRDefault="002E1884" w:rsidP="001A1EE8">
      <w:pPr>
        <w:spacing w:after="0" w:line="360" w:lineRule="auto"/>
        <w:ind w:firstLine="709"/>
        <w:jc w:val="both"/>
        <w:rPr>
          <w:rFonts w:ascii="Times New Roman" w:hAnsi="Times New Roman"/>
          <w:i/>
          <w:sz w:val="28"/>
          <w:lang w:val="en-US"/>
        </w:rPr>
        <w:sectPr w:rsidR="002E1884" w:rsidRPr="00653C9B" w:rsidSect="004762C7">
          <w:pgSz w:w="11906" w:h="16838"/>
          <w:pgMar w:top="1134" w:right="850" w:bottom="1134" w:left="1701" w:header="708" w:footer="708" w:gutter="0"/>
          <w:cols w:space="708"/>
          <w:titlePg/>
          <w:docGrid w:linePitch="360"/>
        </w:sectPr>
      </w:pPr>
      <w:r w:rsidRPr="00653C9B">
        <w:rPr>
          <w:rFonts w:ascii="Times New Roman" w:hAnsi="Times New Roman"/>
          <w:b/>
          <w:i/>
          <w:sz w:val="28"/>
          <w:lang w:val="en-US"/>
        </w:rPr>
        <w:t xml:space="preserve">Keywords: </w:t>
      </w:r>
      <w:r w:rsidR="001A1EE8" w:rsidRPr="001A1EE8">
        <w:rPr>
          <w:rFonts w:ascii="Times New Roman" w:hAnsi="Times New Roman"/>
          <w:i/>
          <w:sz w:val="28"/>
          <w:lang w:val="en-US"/>
        </w:rPr>
        <w:t>non-performing loans (NPL), credit risk, risk management, credit policy, payment discipline, collateral, credit monitoring, non-repayable loans, restructuring, bank liquidity, credit quality, macroeconomic factors, borrower's financial condition, internal control system, Basel standards, loan portfolio</w:t>
      </w:r>
      <w:r w:rsidRPr="00653C9B">
        <w:rPr>
          <w:rFonts w:ascii="Times New Roman" w:hAnsi="Times New Roman"/>
          <w:i/>
          <w:sz w:val="28"/>
          <w:lang w:val="en-US"/>
        </w:rPr>
        <w:t>.</w:t>
      </w:r>
      <w:r w:rsidR="002E6305">
        <w:rPr>
          <w:rFonts w:ascii="Times New Roman" w:hAnsi="Times New Roman"/>
          <w:i/>
          <w:sz w:val="28"/>
          <w:lang w:val="en-US"/>
        </w:rPr>
        <w:t xml:space="preserve"> </w:t>
      </w:r>
    </w:p>
    <w:p w:rsidR="00A3701A" w:rsidRPr="00C95035" w:rsidRDefault="00A3701A" w:rsidP="00A3701A">
      <w:pPr>
        <w:spacing w:after="0" w:line="240" w:lineRule="auto"/>
        <w:ind w:left="2832" w:firstLine="708"/>
        <w:rPr>
          <w:rFonts w:ascii="Times New Roman" w:eastAsia="Times New Roman" w:hAnsi="Times New Roman"/>
          <w:b/>
          <w:sz w:val="28"/>
          <w:szCs w:val="28"/>
          <w:lang w:val="en-US" w:eastAsia="ru-RU"/>
        </w:rPr>
      </w:pPr>
      <w:bookmarkStart w:id="3" w:name="_Hlk197962280"/>
      <w:r w:rsidRPr="00C95035">
        <w:rPr>
          <w:rFonts w:ascii="Times New Roman" w:eastAsia="Times New Roman" w:hAnsi="Times New Roman"/>
          <w:b/>
          <w:sz w:val="28"/>
          <w:szCs w:val="28"/>
          <w:lang w:val="uz-Cyrl-UZ" w:eastAsia="ru-RU"/>
        </w:rPr>
        <w:t>M U N D A R I J A</w:t>
      </w:r>
    </w:p>
    <w:p w:rsidR="00A3701A" w:rsidRPr="00C95035" w:rsidRDefault="00A3701A" w:rsidP="00A3701A">
      <w:pPr>
        <w:spacing w:after="0" w:line="240" w:lineRule="auto"/>
        <w:ind w:left="2832" w:firstLine="708"/>
        <w:rPr>
          <w:rFonts w:ascii="Times New Roman" w:eastAsia="Times New Roman" w:hAnsi="Times New Roman"/>
          <w:b/>
          <w:sz w:val="28"/>
          <w:szCs w:val="28"/>
          <w:lang w:val="en-US" w:eastAsia="ru-RU"/>
        </w:rPr>
      </w:pPr>
    </w:p>
    <w:tbl>
      <w:tblPr>
        <w:tblpPr w:leftFromText="180" w:rightFromText="180" w:vertAnchor="text" w:tblpY="1"/>
        <w:tblOverlap w:val="never"/>
        <w:tblW w:w="9571" w:type="dxa"/>
        <w:tblLayout w:type="fixed"/>
        <w:tblLook w:val="04A0" w:firstRow="1" w:lastRow="0" w:firstColumn="1" w:lastColumn="0" w:noHBand="0" w:noVBand="1"/>
      </w:tblPr>
      <w:tblGrid>
        <w:gridCol w:w="1276"/>
        <w:gridCol w:w="7513"/>
        <w:gridCol w:w="782"/>
      </w:tblGrid>
      <w:tr w:rsidR="00A3701A" w:rsidRPr="00A3701A" w:rsidTr="00EB727E">
        <w:trPr>
          <w:trHeight w:val="194"/>
        </w:trPr>
        <w:tc>
          <w:tcPr>
            <w:tcW w:w="8789"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Annota</w:t>
            </w:r>
            <w:r w:rsidRPr="00A3701A">
              <w:rPr>
                <w:rFonts w:ascii="Times New Roman" w:eastAsia="Times New Roman" w:hAnsi="Times New Roman"/>
                <w:color w:val="000000"/>
                <w:sz w:val="28"/>
                <w:szCs w:val="28"/>
                <w:lang w:val="en-MY" w:eastAsia="ru-RU"/>
              </w:rPr>
              <w:t>t</w:t>
            </w:r>
            <w:r>
              <w:rPr>
                <w:rFonts w:ascii="Times New Roman" w:eastAsia="Times New Roman" w:hAnsi="Times New Roman"/>
                <w:color w:val="000000"/>
                <w:sz w:val="28"/>
                <w:szCs w:val="28"/>
                <w:lang w:val="uz-Cyrl-UZ" w:eastAsia="ru-RU"/>
              </w:rPr>
              <w:t>siya</w:t>
            </w:r>
            <w:r w:rsidRPr="00A3701A">
              <w:rPr>
                <w:rFonts w:ascii="Times New Roman" w:eastAsia="Times New Roman" w:hAnsi="Times New Roman"/>
                <w:color w:val="000000"/>
                <w:sz w:val="28"/>
                <w:szCs w:val="28"/>
                <w:lang w:val="uz-Cyrl-UZ" w:eastAsia="ru-RU"/>
              </w:rPr>
              <w:t>................................................................................................</w:t>
            </w:r>
            <w:r w:rsidRPr="00A3701A">
              <w:rPr>
                <w:rFonts w:ascii="Times New Roman" w:eastAsia="Times New Roman" w:hAnsi="Times New Roman"/>
                <w:color w:val="000000"/>
                <w:sz w:val="28"/>
                <w:szCs w:val="28"/>
                <w:lang w:val="en-US" w:eastAsia="ru-RU"/>
              </w:rPr>
              <w:t>......</w:t>
            </w:r>
            <w:r>
              <w:rPr>
                <w:rFonts w:ascii="Times New Roman" w:eastAsia="Times New Roman" w:hAnsi="Times New Roman"/>
                <w:color w:val="000000"/>
                <w:sz w:val="28"/>
                <w:szCs w:val="28"/>
                <w:lang w:val="uz-Cyrl-UZ"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3</w:t>
            </w:r>
          </w:p>
        </w:tc>
      </w:tr>
      <w:tr w:rsidR="00A3701A" w:rsidRPr="00A3701A" w:rsidTr="00EB727E">
        <w:trPr>
          <w:trHeight w:val="70"/>
        </w:trPr>
        <w:tc>
          <w:tcPr>
            <w:tcW w:w="8789"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uz-Cyrl-UZ" w:eastAsia="ru-RU"/>
              </w:rPr>
              <w:t>Mundarija</w:t>
            </w:r>
            <w:r w:rsidRPr="00A3701A">
              <w:rPr>
                <w:rFonts w:ascii="Times New Roman" w:eastAsia="Times New Roman" w:hAnsi="Times New Roman"/>
                <w:color w:val="000000"/>
                <w:sz w:val="28"/>
                <w:szCs w:val="28"/>
                <w:lang w:val="uz-Cyrl-UZ"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5</w:t>
            </w:r>
          </w:p>
        </w:tc>
      </w:tr>
      <w:tr w:rsidR="00A3701A" w:rsidRPr="00A3701A" w:rsidTr="00EB727E">
        <w:trPr>
          <w:trHeight w:val="104"/>
        </w:trPr>
        <w:tc>
          <w:tcPr>
            <w:tcW w:w="8789"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Keltirilgan jadvallar roʻyxati.........................................................................</w:t>
            </w:r>
            <w:r w:rsidRPr="00A3701A">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6</w:t>
            </w:r>
          </w:p>
        </w:tc>
      </w:tr>
      <w:tr w:rsidR="00A3701A" w:rsidRPr="00A3701A" w:rsidTr="00EB727E">
        <w:trPr>
          <w:trHeight w:val="70"/>
        </w:trPr>
        <w:tc>
          <w:tcPr>
            <w:tcW w:w="8789"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Keltirilgan rasmlar roʻyxati.....................................................</w:t>
            </w:r>
            <w:r>
              <w:rPr>
                <w:rFonts w:ascii="Times New Roman" w:eastAsia="Times New Roman" w:hAnsi="Times New Roman"/>
                <w:color w:val="000000"/>
                <w:sz w:val="28"/>
                <w:szCs w:val="28"/>
                <w:lang w:val="uz-Cyrl-UZ"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6</w:t>
            </w:r>
          </w:p>
        </w:tc>
      </w:tr>
      <w:tr w:rsidR="00A3701A" w:rsidRPr="00A3701A" w:rsidTr="00EB727E">
        <w:trPr>
          <w:trHeight w:val="90"/>
        </w:trPr>
        <w:tc>
          <w:tcPr>
            <w:tcW w:w="1276" w:type="dxa"/>
          </w:tcPr>
          <w:p w:rsidR="00A3701A" w:rsidRPr="00A3701A" w:rsidRDefault="00A3701A" w:rsidP="000803FD">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 BOB.</w:t>
            </w:r>
          </w:p>
        </w:tc>
        <w:tc>
          <w:tcPr>
            <w:tcW w:w="7513" w:type="dxa"/>
          </w:tcPr>
          <w:p w:rsidR="00A3701A" w:rsidRPr="00A3701A" w:rsidRDefault="00A3701A" w:rsidP="000803FD">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KIRISH…</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en-US"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en-US" w:eastAsia="ru-RU"/>
              </w:rPr>
              <w:t>7</w:t>
            </w:r>
          </w:p>
        </w:tc>
      </w:tr>
      <w:tr w:rsidR="00A3701A" w:rsidRPr="00A3701A" w:rsidTr="00EB727E">
        <w:trPr>
          <w:trHeight w:val="70"/>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1.1.</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SimSun" w:hAnsi="Times New Roman"/>
                <w:sz w:val="28"/>
                <w:szCs w:val="28"/>
                <w:lang w:val="en-US" w:eastAsia="ru-RU"/>
              </w:rPr>
              <w:t>Tadqiqot mavzusining dolzarbligi, iqtisodiyot va fan uchun ahamiyati</w:t>
            </w:r>
            <w:r>
              <w:rPr>
                <w:rFonts w:ascii="Times New Roman" w:eastAsia="SimSun" w:hAnsi="Times New Roman"/>
                <w:sz w:val="28"/>
                <w:szCs w:val="28"/>
                <w:lang w:val="en-US"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7</w:t>
            </w:r>
          </w:p>
        </w:tc>
      </w:tr>
      <w:tr w:rsidR="00A3701A" w:rsidRPr="00A3701A" w:rsidTr="00EB727E">
        <w:trPr>
          <w:trHeight w:val="70"/>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1.2.</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Tadqiqotning maqsadi va vazifalari.........................................</w:t>
            </w:r>
            <w:r>
              <w:rPr>
                <w:rFonts w:ascii="Times New Roman" w:eastAsia="Times New Roman" w:hAnsi="Times New Roman"/>
                <w:sz w:val="28"/>
                <w:szCs w:val="28"/>
                <w:lang w:val="en-US"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2</w:t>
            </w:r>
          </w:p>
        </w:tc>
      </w:tr>
      <w:tr w:rsidR="00A3701A" w:rsidRPr="00A3701A" w:rsidTr="00EB727E">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1.3.</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Tadqiqotning asosiy muammolari va savollari.......................</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uz-Cyrl-UZ"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3</w:t>
            </w:r>
          </w:p>
        </w:tc>
      </w:tr>
      <w:tr w:rsidR="00A3701A" w:rsidRPr="00A3701A" w:rsidTr="00EB727E">
        <w:trPr>
          <w:trHeight w:val="70"/>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1.4.</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 obyekti va predmeti.................................................</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5</w:t>
            </w:r>
          </w:p>
        </w:tc>
      </w:tr>
      <w:tr w:rsidR="00A3701A" w:rsidRPr="00A3701A" w:rsidTr="00EB727E">
        <w:trPr>
          <w:trHeight w:val="250"/>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1.5.</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en-US" w:eastAsia="ru-RU"/>
              </w:rPr>
              <w:t xml:space="preserve">Tadqiqot natijalarining </w:t>
            </w:r>
            <w:r w:rsidRPr="00A3701A">
              <w:rPr>
                <w:rFonts w:ascii="Times New Roman" w:eastAsia="Times New Roman" w:hAnsi="Times New Roman"/>
                <w:sz w:val="28"/>
                <w:szCs w:val="28"/>
                <w:lang w:val="uz-Cyrl-UZ" w:eastAsia="ru-RU"/>
              </w:rPr>
              <w:t>ilmiy-</w:t>
            </w:r>
            <w:r w:rsidRPr="00A3701A">
              <w:rPr>
                <w:rFonts w:ascii="Times New Roman" w:eastAsia="Times New Roman" w:hAnsi="Times New Roman"/>
                <w:sz w:val="28"/>
                <w:szCs w:val="28"/>
                <w:lang w:val="en-US" w:eastAsia="ru-RU"/>
              </w:rPr>
              <w:t>nazariy va amaliy ahamiyati</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Pr>
                <w:rFonts w:ascii="Times New Roman" w:eastAsia="Times New Roman" w:hAnsi="Times New Roman"/>
                <w:sz w:val="28"/>
                <w:szCs w:val="28"/>
                <w:lang w:val="en-US" w:eastAsia="ru-RU"/>
              </w:rPr>
              <w:t>.</w:t>
            </w:r>
          </w:p>
        </w:tc>
        <w:tc>
          <w:tcPr>
            <w:tcW w:w="782" w:type="dxa"/>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5</w:t>
            </w:r>
          </w:p>
        </w:tc>
      </w:tr>
      <w:tr w:rsidR="00A3701A" w:rsidRPr="00A3701A" w:rsidTr="00EB727E">
        <w:trPr>
          <w:trHeight w:val="136"/>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w:t>
            </w:r>
            <w:r w:rsidRPr="00A3701A">
              <w:rPr>
                <w:rFonts w:ascii="Times New Roman" w:eastAsia="Times New Roman" w:hAnsi="Times New Roman"/>
                <w:sz w:val="28"/>
                <w:szCs w:val="28"/>
                <w:lang w:val="uz-Latn-UZ" w:eastAsia="ru-RU"/>
              </w:rPr>
              <w:t>6</w:t>
            </w:r>
            <w:r w:rsidRPr="00A3701A">
              <w:rPr>
                <w:rFonts w:ascii="Times New Roman" w:eastAsia="Times New Roman" w:hAnsi="Times New Roman"/>
                <w:sz w:val="28"/>
                <w:szCs w:val="28"/>
                <w:lang w:val="uz-Cyrl-UZ" w:eastAsia="ru-RU"/>
              </w:rPr>
              <w:t>.</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Dissertatsiya tarkibining qisqacha tavsifi….</w:t>
            </w:r>
            <w:r w:rsidRPr="00A3701A">
              <w:rPr>
                <w:rFonts w:ascii="Times New Roman" w:eastAsia="Times New Roman" w:hAnsi="Times New Roman"/>
                <w:sz w:val="28"/>
                <w:szCs w:val="28"/>
                <w:lang w:val="uz-Latn-UZ" w:eastAsia="ru-RU"/>
              </w:rPr>
              <w:t>......................</w:t>
            </w:r>
            <w:r w:rsidRPr="00A3701A">
              <w:rPr>
                <w:rFonts w:ascii="Times New Roman" w:eastAsia="Times New Roman" w:hAnsi="Times New Roman"/>
                <w:sz w:val="28"/>
                <w:szCs w:val="28"/>
                <w:lang w:val="uz-Cyrl-UZ" w:eastAsia="ru-RU"/>
              </w:rPr>
              <w:t>......</w:t>
            </w:r>
            <w:r>
              <w:rPr>
                <w:rFonts w:ascii="Times New Roman" w:eastAsia="Times New Roman" w:hAnsi="Times New Roman"/>
                <w:sz w:val="28"/>
                <w:szCs w:val="28"/>
                <w:lang w:val="uz-Latn-UZ"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16</w:t>
            </w:r>
          </w:p>
        </w:tc>
      </w:tr>
      <w:tr w:rsidR="00A3701A" w:rsidRPr="00A3701A" w:rsidTr="00EB727E">
        <w:tc>
          <w:tcPr>
            <w:tcW w:w="1276" w:type="dxa"/>
          </w:tcPr>
          <w:p w:rsidR="00A3701A" w:rsidRPr="00A3701A" w:rsidRDefault="00A3701A" w:rsidP="000803FD">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II BOB.</w:t>
            </w:r>
          </w:p>
        </w:tc>
        <w:tc>
          <w:tcPr>
            <w:tcW w:w="7513" w:type="dxa"/>
          </w:tcPr>
          <w:p w:rsidR="00A3701A" w:rsidRPr="00A3701A" w:rsidRDefault="00A3701A" w:rsidP="000803FD">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TIJORAT BANKLARIDA KREDITLASH JARAYONI VA MUAMMOLI KREDITLARNING NAZARIY-METODOLOGIK ASOSLARI</w:t>
            </w:r>
            <w:r>
              <w:rPr>
                <w:rFonts w:ascii="Times New Roman" w:eastAsia="Times New Roman" w:hAnsi="Times New Roman"/>
                <w:b/>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17</w:t>
            </w:r>
          </w:p>
        </w:tc>
      </w:tr>
      <w:tr w:rsidR="00A3701A" w:rsidRPr="00A3701A" w:rsidTr="00EB727E">
        <w:trPr>
          <w:trHeight w:val="90"/>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2.1.</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Tijorat banklarida kreditlash jarayonining mazmuni va iqtisodiy mohiyati..........................</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17</w:t>
            </w:r>
          </w:p>
        </w:tc>
      </w:tr>
      <w:tr w:rsidR="00A3701A" w:rsidRPr="00A3701A" w:rsidTr="00EB727E">
        <w:trPr>
          <w:trHeight w:val="284"/>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2.2.</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color w:val="000000"/>
                <w:sz w:val="28"/>
                <w:szCs w:val="28"/>
                <w:lang w:val="uz-Cyrl-UZ" w:eastAsia="ru-RU"/>
              </w:rPr>
              <w:t>Muammoli kredit tushunchasi va uning iqtisodiy-huquqiy talqini</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2" w:type="dxa"/>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2</w:t>
            </w:r>
            <w:r w:rsidR="00EB727E">
              <w:rPr>
                <w:rFonts w:ascii="Times New Roman" w:eastAsia="Times New Roman" w:hAnsi="Times New Roman"/>
                <w:sz w:val="28"/>
                <w:szCs w:val="28"/>
                <w:lang w:val="en-US" w:eastAsia="ru-RU"/>
              </w:rPr>
              <w:t>6</w:t>
            </w:r>
          </w:p>
        </w:tc>
      </w:tr>
      <w:tr w:rsidR="00A3701A" w:rsidRPr="00A3701A" w:rsidTr="00EB727E">
        <w:trPr>
          <w:trHeight w:val="284"/>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2.3.</w:t>
            </w:r>
          </w:p>
        </w:tc>
        <w:tc>
          <w:tcPr>
            <w:tcW w:w="7513" w:type="dxa"/>
          </w:tcPr>
          <w:p w:rsidR="00A3701A" w:rsidRPr="00A3701A" w:rsidRDefault="00A3701A" w:rsidP="000803FD">
            <w:pPr>
              <w:spacing w:after="0" w:line="276" w:lineRule="auto"/>
              <w:jc w:val="both"/>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Tijorat banklari kredit portfeli sifatiga ta’sir etuvchi omillar</w:t>
            </w:r>
            <w:r w:rsidRPr="00A3701A">
              <w:rPr>
                <w:rFonts w:ascii="Times New Roman" w:eastAsia="Times New Roman" w:hAnsi="Times New Roman"/>
                <w:color w:val="000000"/>
                <w:sz w:val="28"/>
                <w:szCs w:val="28"/>
                <w:lang w:val="en-US" w:eastAsia="ru-RU"/>
              </w:rPr>
              <w:t>…………</w:t>
            </w:r>
            <w:r>
              <w:rPr>
                <w:rFonts w:ascii="Times New Roman" w:eastAsia="Times New Roman" w:hAnsi="Times New Roman"/>
                <w:color w:val="000000"/>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38</w:t>
            </w:r>
          </w:p>
        </w:tc>
      </w:tr>
      <w:tr w:rsidR="00A3701A" w:rsidRPr="00A3701A" w:rsidTr="00EB727E">
        <w:tc>
          <w:tcPr>
            <w:tcW w:w="1276" w:type="dxa"/>
          </w:tcPr>
          <w:p w:rsidR="00A3701A" w:rsidRPr="00A3701A" w:rsidRDefault="00A3701A" w:rsidP="000803FD">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III BOB.</w:t>
            </w:r>
          </w:p>
        </w:tc>
        <w:tc>
          <w:tcPr>
            <w:tcW w:w="7513" w:type="dxa"/>
          </w:tcPr>
          <w:p w:rsidR="00A3701A" w:rsidRPr="00A3701A" w:rsidRDefault="00A3701A" w:rsidP="000803FD">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TIJORAT BANKLARIDA MUAMMOLI KREDITLAR PAYDO BO‘LISH MEXANIZMI VA ULARNI KAMAY</w:t>
            </w:r>
            <w:r>
              <w:rPr>
                <w:rFonts w:ascii="Times New Roman" w:eastAsia="Times New Roman" w:hAnsi="Times New Roman"/>
                <w:b/>
                <w:sz w:val="28"/>
                <w:szCs w:val="28"/>
                <w:lang w:val="uz-Cyrl-UZ" w:eastAsia="ru-RU"/>
              </w:rPr>
              <w:t>TIRISHNING ILG‘OR MEXANIZMLARI</w:t>
            </w:r>
            <w:r w:rsidRPr="00A3701A">
              <w:rPr>
                <w:rFonts w:ascii="Times New Roman" w:eastAsia="Times New Roman" w:hAnsi="Times New Roman"/>
                <w:b/>
                <w:sz w:val="28"/>
                <w:szCs w:val="28"/>
                <w:lang w:val="uz-Cyrl-UZ" w:eastAsia="ru-RU"/>
              </w:rPr>
              <w:t>…</w:t>
            </w:r>
            <w:r>
              <w:rPr>
                <w:rFonts w:ascii="Times New Roman" w:eastAsia="Times New Roman" w:hAnsi="Times New Roman"/>
                <w:b/>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44</w:t>
            </w:r>
          </w:p>
        </w:tc>
      </w:tr>
      <w:tr w:rsidR="00A3701A" w:rsidRPr="00A3701A" w:rsidTr="00EB727E">
        <w:trPr>
          <w:trHeight w:val="155"/>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3.1.</w:t>
            </w:r>
          </w:p>
        </w:tc>
        <w:tc>
          <w:tcPr>
            <w:tcW w:w="7513" w:type="dxa"/>
          </w:tcPr>
          <w:p w:rsidR="00A3701A" w:rsidRPr="00A3701A" w:rsidRDefault="00A3701A" w:rsidP="000803FD">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Muammoli kreditlarning vujudga kelishiga olib keluvchi asosiy omillar tahlili.</w:t>
            </w:r>
            <w:r w:rsidRPr="00A3701A">
              <w:rPr>
                <w:rFonts w:ascii="Times New Roman" w:eastAsia="Times New Roman" w:hAnsi="Times New Roman"/>
                <w:bCs/>
                <w:iCs/>
                <w:sz w:val="28"/>
                <w:szCs w:val="28"/>
                <w:lang w:val="uz-Cyrl-UZ" w:eastAsia="ru-RU"/>
              </w:rPr>
              <w:t>......</w:t>
            </w:r>
            <w:r w:rsidRPr="00A3701A">
              <w:rPr>
                <w:rFonts w:ascii="Times New Roman" w:eastAsia="Times New Roman" w:hAnsi="Times New Roman"/>
                <w:bCs/>
                <w:iCs/>
                <w:sz w:val="28"/>
                <w:szCs w:val="28"/>
                <w:lang w:val="en-US" w:eastAsia="ru-RU"/>
              </w:rPr>
              <w:t>..............</w:t>
            </w:r>
            <w:r w:rsidRPr="00A3701A">
              <w:rPr>
                <w:rFonts w:ascii="Times New Roman" w:eastAsia="Times New Roman" w:hAnsi="Times New Roman"/>
                <w:bCs/>
                <w:iCs/>
                <w:sz w:val="28"/>
                <w:szCs w:val="28"/>
                <w:lang w:val="uz-Cyrl-UZ" w:eastAsia="ru-RU"/>
              </w:rPr>
              <w:t>.</w:t>
            </w:r>
            <w:r w:rsidRPr="00A3701A">
              <w:rPr>
                <w:rFonts w:ascii="Times New Roman" w:eastAsia="Times New Roman" w:hAnsi="Times New Roman"/>
                <w:bCs/>
                <w:iCs/>
                <w:sz w:val="28"/>
                <w:szCs w:val="28"/>
                <w:lang w:val="en-US" w:eastAsia="ru-RU"/>
              </w:rPr>
              <w:t>....................................</w:t>
            </w:r>
            <w:r>
              <w:rPr>
                <w:rFonts w:ascii="Times New Roman" w:eastAsia="Times New Roman" w:hAnsi="Times New Roman"/>
                <w:bCs/>
                <w:iCs/>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44</w:t>
            </w:r>
          </w:p>
        </w:tc>
      </w:tr>
      <w:tr w:rsidR="00A3701A" w:rsidRPr="00A3701A" w:rsidTr="00EB727E">
        <w:trPr>
          <w:trHeight w:val="70"/>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3.2.</w:t>
            </w:r>
          </w:p>
        </w:tc>
        <w:tc>
          <w:tcPr>
            <w:tcW w:w="7513" w:type="dxa"/>
          </w:tcPr>
          <w:p w:rsidR="00A3701A" w:rsidRPr="00A3701A" w:rsidRDefault="00A3701A" w:rsidP="000803FD">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Muammoli kreditlarning tijorat banklari faoliyatiga va makroiqtisodiy jarayonlarga ta’siri</w:t>
            </w:r>
            <w:r w:rsidRPr="00A3701A">
              <w:rPr>
                <w:rFonts w:ascii="Times New Roman" w:eastAsia="Times New Roman" w:hAnsi="Times New Roman"/>
                <w:sz w:val="28"/>
                <w:szCs w:val="28"/>
                <w:lang w:val="uz-Latn-UZ"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49</w:t>
            </w:r>
          </w:p>
        </w:tc>
      </w:tr>
      <w:tr w:rsidR="00A3701A" w:rsidRPr="00A3701A" w:rsidTr="00EB727E">
        <w:trPr>
          <w:trHeight w:val="285"/>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en-US" w:eastAsia="ru-RU"/>
              </w:rPr>
              <w:t>3</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3</w:t>
            </w:r>
            <w:r w:rsidRPr="00A3701A">
              <w:rPr>
                <w:rFonts w:ascii="Times New Roman" w:eastAsia="Times New Roman" w:hAnsi="Times New Roman"/>
                <w:sz w:val="28"/>
                <w:szCs w:val="28"/>
                <w:lang w:val="uz-Cyrl-UZ" w:eastAsia="ru-RU"/>
              </w:rPr>
              <w:t>.</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SimSun" w:hAnsi="Times New Roman"/>
                <w:sz w:val="28"/>
                <w:szCs w:val="28"/>
                <w:lang w:val="en-US" w:eastAsia="ru-RU"/>
              </w:rPr>
              <w:t>Muammoli kreditlarni oldini olishda kredit xavflarini boshqarish tizimi</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54</w:t>
            </w:r>
          </w:p>
        </w:tc>
      </w:tr>
      <w:tr w:rsidR="00A3701A" w:rsidRPr="00A3701A" w:rsidTr="00EB727E">
        <w:trPr>
          <w:trHeight w:val="714"/>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en-US" w:eastAsia="ru-RU"/>
              </w:rPr>
              <w:t>3</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4</w:t>
            </w:r>
            <w:r w:rsidRPr="00A3701A">
              <w:rPr>
                <w:rFonts w:ascii="Times New Roman" w:eastAsia="Times New Roman" w:hAnsi="Times New Roman"/>
                <w:sz w:val="28"/>
                <w:szCs w:val="28"/>
                <w:lang w:val="uz-Cyrl-UZ" w:eastAsia="ru-RU"/>
              </w:rPr>
              <w:t>.</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SimSun" w:hAnsi="Times New Roman"/>
                <w:sz w:val="28"/>
                <w:szCs w:val="28"/>
                <w:lang w:val="uz-Cyrl-UZ" w:eastAsia="ru-RU"/>
              </w:rPr>
              <w:t>Muammoli kreditlarni qisqartirishning xalqaro tajribalari operatsion va huquqiy mexanizmlari</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2" w:type="dxa"/>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5</w:t>
            </w:r>
            <w:r w:rsidR="00EB727E">
              <w:rPr>
                <w:rFonts w:ascii="Times New Roman" w:eastAsia="Times New Roman" w:hAnsi="Times New Roman"/>
                <w:sz w:val="28"/>
                <w:szCs w:val="28"/>
                <w:lang w:val="en-US" w:eastAsia="ru-RU"/>
              </w:rPr>
              <w:t>7</w:t>
            </w:r>
          </w:p>
        </w:tc>
      </w:tr>
      <w:tr w:rsidR="00A3701A" w:rsidRPr="00A3701A" w:rsidTr="00EB727E">
        <w:trPr>
          <w:trHeight w:val="343"/>
        </w:trPr>
        <w:tc>
          <w:tcPr>
            <w:tcW w:w="1276" w:type="dxa"/>
          </w:tcPr>
          <w:p w:rsidR="00A3701A" w:rsidRPr="00A3701A" w:rsidRDefault="00A3701A" w:rsidP="000803FD">
            <w:pPr>
              <w:spacing w:after="0" w:line="276" w:lineRule="auto"/>
              <w:jc w:val="center"/>
              <w:rPr>
                <w:rFonts w:ascii="Times New Roman" w:eastAsia="Times New Roman" w:hAnsi="Times New Roman"/>
                <w:b/>
                <w:sz w:val="28"/>
                <w:szCs w:val="28"/>
                <w:lang w:eastAsia="ru-RU"/>
              </w:rPr>
            </w:pPr>
            <w:r w:rsidRPr="00A3701A">
              <w:rPr>
                <w:rFonts w:ascii="Times New Roman" w:eastAsia="Times New Roman" w:hAnsi="Times New Roman"/>
                <w:b/>
                <w:sz w:val="28"/>
                <w:szCs w:val="28"/>
                <w:lang w:val="en-US" w:eastAsia="ru-RU"/>
              </w:rPr>
              <w:t xml:space="preserve">IV </w:t>
            </w:r>
            <w:r w:rsidRPr="00A3701A">
              <w:rPr>
                <w:rFonts w:ascii="Times New Roman" w:eastAsia="Times New Roman" w:hAnsi="Times New Roman"/>
                <w:b/>
                <w:sz w:val="28"/>
                <w:szCs w:val="28"/>
                <w:lang w:eastAsia="ru-RU"/>
              </w:rPr>
              <w:t>BOB.</w:t>
            </w:r>
          </w:p>
        </w:tc>
        <w:tc>
          <w:tcPr>
            <w:tcW w:w="7513" w:type="dxa"/>
          </w:tcPr>
          <w:p w:rsidR="00A3701A" w:rsidRPr="00A3701A" w:rsidRDefault="00A3701A" w:rsidP="000803FD">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XULOSA</w:t>
            </w:r>
            <w:r w:rsidRPr="00A3701A">
              <w:rPr>
                <w:rFonts w:ascii="Times New Roman" w:eastAsia="Times New Roman" w:hAnsi="Times New Roman"/>
                <w:b/>
                <w:sz w:val="28"/>
                <w:szCs w:val="28"/>
                <w:lang w:val="en-US" w:eastAsia="ru-RU"/>
              </w:rPr>
              <w:t xml:space="preserve"> VA TAKLIFLAR</w:t>
            </w:r>
            <w:r w:rsidRPr="00A3701A">
              <w:rPr>
                <w:rFonts w:ascii="Times New Roman" w:eastAsia="Times New Roman" w:hAnsi="Times New Roman"/>
                <w:b/>
                <w:sz w:val="28"/>
                <w:szCs w:val="28"/>
                <w:lang w:val="uz-Cyrl-UZ" w:eastAsia="ru-RU"/>
              </w:rPr>
              <w:t>…</w:t>
            </w:r>
            <w:r>
              <w:rPr>
                <w:rFonts w:ascii="Times New Roman" w:eastAsia="Times New Roman" w:hAnsi="Times New Roman"/>
                <w:b/>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69</w:t>
            </w:r>
          </w:p>
        </w:tc>
      </w:tr>
      <w:tr w:rsidR="00A3701A" w:rsidRPr="00A3701A" w:rsidTr="00EB727E">
        <w:trPr>
          <w:trHeight w:val="346"/>
        </w:trPr>
        <w:tc>
          <w:tcPr>
            <w:tcW w:w="8789" w:type="dxa"/>
            <w:gridSpan w:val="2"/>
          </w:tcPr>
          <w:p w:rsidR="00A3701A" w:rsidRPr="00A3701A" w:rsidRDefault="00A3701A" w:rsidP="000803FD">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FOYDALANILGAN ADABIYOTLAR ROʻYXATI......</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Pr>
                <w:rFonts w:ascii="Times New Roman" w:eastAsia="Times New Roman" w:hAnsi="Times New Roman"/>
                <w:b/>
                <w:sz w:val="28"/>
                <w:szCs w:val="28"/>
                <w:lang w:val="uz-Cyrl-UZ"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73</w:t>
            </w:r>
          </w:p>
        </w:tc>
      </w:tr>
      <w:bookmarkEnd w:id="3"/>
    </w:tbl>
    <w:p w:rsidR="002E1884" w:rsidRPr="00791642" w:rsidRDefault="002E1884" w:rsidP="000A17D9">
      <w:pPr>
        <w:spacing w:line="276" w:lineRule="auto"/>
        <w:rPr>
          <w:rFonts w:ascii="Times New Roman" w:hAnsi="Times New Roman"/>
          <w:b/>
          <w:sz w:val="28"/>
          <w:lang w:val="en-US"/>
        </w:rPr>
      </w:pPr>
      <w:r w:rsidRPr="00791642">
        <w:rPr>
          <w:rFonts w:ascii="Times New Roman" w:hAnsi="Times New Roman"/>
          <w:b/>
          <w:sz w:val="28"/>
          <w:lang w:val="en-US"/>
        </w:rPr>
        <w:br w:type="page"/>
      </w:r>
    </w:p>
    <w:p w:rsidR="00653C9B" w:rsidRPr="00653C9B" w:rsidRDefault="00653C9B" w:rsidP="00653C9B">
      <w:pPr>
        <w:widowControl w:val="0"/>
        <w:autoSpaceDE w:val="0"/>
        <w:autoSpaceDN w:val="0"/>
        <w:adjustRightInd w:val="0"/>
        <w:jc w:val="center"/>
        <w:rPr>
          <w:rFonts w:ascii="Times New Roman" w:eastAsia="SimSun" w:hAnsi="Times New Roman"/>
          <w:b/>
          <w:bCs/>
          <w:color w:val="000000"/>
          <w:sz w:val="28"/>
          <w:szCs w:val="28"/>
          <w:lang w:val="uz-Cyrl-UZ" w:eastAsia="ru-RU"/>
        </w:rPr>
      </w:pPr>
      <w:r w:rsidRPr="00653C9B">
        <w:rPr>
          <w:rFonts w:ascii="Times New Roman" w:eastAsia="SimSun" w:hAnsi="Times New Roman"/>
          <w:b/>
          <w:bCs/>
          <w:color w:val="000000"/>
          <w:sz w:val="28"/>
          <w:szCs w:val="28"/>
          <w:lang w:val="uz-Cyrl-UZ" w:eastAsia="ru-RU"/>
        </w:rPr>
        <w:t>KELTIRILGAN JADVALLAR R</w:t>
      </w:r>
      <w:r w:rsidR="009F4129">
        <w:rPr>
          <w:rFonts w:ascii="Times New Roman" w:eastAsia="SimSun" w:hAnsi="Times New Roman"/>
          <w:b/>
          <w:bCs/>
          <w:color w:val="000000"/>
          <w:sz w:val="28"/>
          <w:szCs w:val="28"/>
          <w:lang w:val="uz-Cyrl-UZ" w:eastAsia="ru-RU"/>
        </w:rPr>
        <w:t>O‘</w:t>
      </w:r>
      <w:r w:rsidRPr="00653C9B">
        <w:rPr>
          <w:rFonts w:ascii="Times New Roman" w:eastAsia="SimSun" w:hAnsi="Times New Roman"/>
          <w:b/>
          <w:bCs/>
          <w:color w:val="000000"/>
          <w:sz w:val="28"/>
          <w:szCs w:val="28"/>
          <w:lang w:val="uz-Cyrl-UZ" w:eastAsia="ru-RU"/>
        </w:rPr>
        <w:t>Y</w:t>
      </w:r>
      <w:r w:rsidRPr="00653C9B">
        <w:rPr>
          <w:rFonts w:ascii="Times New Roman" w:eastAsia="SimSun" w:hAnsi="Times New Roman"/>
          <w:b/>
          <w:bCs/>
          <w:color w:val="000000"/>
          <w:sz w:val="28"/>
          <w:szCs w:val="28"/>
          <w:lang w:val="en-US" w:eastAsia="ru-RU"/>
        </w:rPr>
        <w:t>H</w:t>
      </w:r>
      <w:r w:rsidRPr="00653C9B">
        <w:rPr>
          <w:rFonts w:ascii="Times New Roman" w:eastAsia="SimSun" w:hAnsi="Times New Roman"/>
          <w:b/>
          <w:bCs/>
          <w:color w:val="000000"/>
          <w:sz w:val="28"/>
          <w:szCs w:val="28"/>
          <w:lang w:val="uz-Cyrl-UZ" w:eastAsia="ru-RU"/>
        </w:rPr>
        <w:t>ATI</w:t>
      </w:r>
    </w:p>
    <w:tbl>
      <w:tblPr>
        <w:tblW w:w="9640" w:type="dxa"/>
        <w:tblLayout w:type="fixed"/>
        <w:tblLook w:val="04A0" w:firstRow="1" w:lastRow="0" w:firstColumn="1" w:lastColumn="0" w:noHBand="0" w:noVBand="1"/>
      </w:tblPr>
      <w:tblGrid>
        <w:gridCol w:w="1668"/>
        <w:gridCol w:w="7229"/>
        <w:gridCol w:w="743"/>
      </w:tblGrid>
      <w:tr w:rsidR="009065A0" w:rsidRPr="00653C9B" w:rsidTr="00F16CD3">
        <w:tc>
          <w:tcPr>
            <w:tcW w:w="1668" w:type="dxa"/>
            <w:vAlign w:val="center"/>
          </w:tcPr>
          <w:p w:rsidR="009065A0" w:rsidRPr="00653C9B" w:rsidRDefault="009065A0" w:rsidP="009065A0">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uz-Cyrl-UZ" w:eastAsia="ru-RU"/>
              </w:rPr>
              <w:t>1-jadval</w:t>
            </w:r>
            <w:r w:rsidRPr="00653C9B">
              <w:rPr>
                <w:rFonts w:ascii="Times New Roman" w:eastAsia="SimSun" w:hAnsi="Times New Roman"/>
                <w:color w:val="000000"/>
                <w:sz w:val="24"/>
                <w:szCs w:val="24"/>
                <w:lang w:val="en-US" w:eastAsia="ru-RU"/>
              </w:rPr>
              <w:t>.</w:t>
            </w:r>
          </w:p>
        </w:tc>
        <w:tc>
          <w:tcPr>
            <w:tcW w:w="7229" w:type="dxa"/>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Tijorat banklarining kredit q</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yilmalari dinamikasi (mlrd s</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mda)………</w:t>
            </w:r>
          </w:p>
        </w:tc>
        <w:tc>
          <w:tcPr>
            <w:tcW w:w="743" w:type="dxa"/>
            <w:vAlign w:val="bottom"/>
          </w:tcPr>
          <w:p w:rsidR="009065A0" w:rsidRPr="0087785F" w:rsidRDefault="004F1D06" w:rsidP="004F1D06">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1</w:t>
            </w:r>
            <w:r>
              <w:rPr>
                <w:rFonts w:ascii="Times New Roman" w:eastAsia="SimSun" w:hAnsi="Times New Roman"/>
                <w:color w:val="000000"/>
                <w:sz w:val="24"/>
                <w:szCs w:val="24"/>
                <w:lang w:val="en-US" w:eastAsia="ru-RU"/>
              </w:rPr>
              <w:t>9</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uz-Cyrl-UZ" w:eastAsia="ru-RU"/>
              </w:rPr>
              <w:t>2-jadval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Jahon tijorat banklarining kredit dinamikasi (mlrd AQSH dllarida)......</w:t>
            </w:r>
            <w:r>
              <w:rPr>
                <w:rFonts w:ascii="Times New Roman" w:eastAsia="SimSun" w:hAnsi="Times New Roman"/>
                <w:color w:val="000000"/>
                <w:sz w:val="24"/>
                <w:szCs w:val="24"/>
                <w:lang w:val="en-US" w:eastAsia="ru-RU"/>
              </w:rPr>
              <w:t>......</w:t>
            </w:r>
          </w:p>
        </w:tc>
        <w:tc>
          <w:tcPr>
            <w:tcW w:w="743" w:type="dxa"/>
            <w:vAlign w:val="bottom"/>
          </w:tcPr>
          <w:p w:rsidR="009065A0" w:rsidRPr="0087785F" w:rsidRDefault="009065A0" w:rsidP="004F1D06">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2</w:t>
            </w:r>
            <w:r w:rsidR="004F1D06">
              <w:rPr>
                <w:rFonts w:ascii="Times New Roman" w:eastAsia="SimSun" w:hAnsi="Times New Roman"/>
                <w:color w:val="000000"/>
                <w:sz w:val="24"/>
                <w:szCs w:val="24"/>
                <w:lang w:val="en-US" w:eastAsia="ru-RU"/>
              </w:rPr>
              <w:t>3</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Muammoli kreditlarni yuzaga keltiruvchi sabablar.…...……………</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31</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4</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Garovlarni boshqarishni optimallashtir</w:t>
            </w:r>
            <w:r>
              <w:rPr>
                <w:rFonts w:ascii="Times New Roman" w:eastAsia="SimSun" w:hAnsi="Times New Roman"/>
                <w:color w:val="000000"/>
                <w:sz w:val="24"/>
                <w:szCs w:val="24"/>
                <w:lang w:val="en-US" w:eastAsia="ru-RU"/>
              </w:rPr>
              <w:t>ish uchun asosiy strategiyalar.</w:t>
            </w:r>
            <w:r w:rsidRPr="0087785F">
              <w:rPr>
                <w:rFonts w:ascii="Times New Roman" w:eastAsia="SimSun" w:hAnsi="Times New Roman"/>
                <w:color w:val="000000"/>
                <w:sz w:val="24"/>
                <w:szCs w:val="24"/>
                <w:lang w:val="en-US" w:eastAsia="ru-RU"/>
              </w:rPr>
              <w:t>…</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36</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5</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Turli mamlakatlarda muammoli kreditlar (NPL) nisbati dinamikasi</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46</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6</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 xml:space="preserve">Mintaqalar kesimida tijorat banklari jami kredit portfelidagi NPL ulushining (foizda) </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zgarish dinamikasi</w:t>
            </w:r>
            <w:r>
              <w:rPr>
                <w:rFonts w:ascii="Times New Roman" w:eastAsia="SimSun" w:hAnsi="Times New Roman"/>
                <w:color w:val="000000"/>
                <w:sz w:val="24"/>
                <w:szCs w:val="24"/>
                <w:lang w:val="en-US" w:eastAsia="ru-RU"/>
              </w:rPr>
              <w:t>………………………………....</w:t>
            </w:r>
          </w:p>
        </w:tc>
        <w:tc>
          <w:tcPr>
            <w:tcW w:w="743" w:type="dxa"/>
            <w:vAlign w:val="bottom"/>
          </w:tcPr>
          <w:p w:rsidR="009065A0" w:rsidRPr="0087785F" w:rsidRDefault="002E598E"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62</w:t>
            </w:r>
          </w:p>
        </w:tc>
      </w:tr>
      <w:tr w:rsidR="009065A0" w:rsidRPr="00D4432D" w:rsidTr="00F16CD3">
        <w:tc>
          <w:tcPr>
            <w:tcW w:w="1668" w:type="dxa"/>
            <w:vAlign w:val="center"/>
          </w:tcPr>
          <w:p w:rsidR="009065A0" w:rsidRPr="00D4432D" w:rsidRDefault="00D4432D"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sidRPr="00D4432D">
              <w:rPr>
                <w:rFonts w:ascii="Times New Roman" w:eastAsia="SimSun" w:hAnsi="Times New Roman"/>
                <w:bCs/>
                <w:color w:val="000000"/>
                <w:sz w:val="24"/>
                <w:szCs w:val="24"/>
                <w:lang w:val="uz-Cyrl-UZ" w:eastAsia="ru-RU"/>
              </w:rPr>
              <w:t>7-jadval.</w:t>
            </w:r>
          </w:p>
        </w:tc>
        <w:tc>
          <w:tcPr>
            <w:tcW w:w="7229" w:type="dxa"/>
            <w:vAlign w:val="center"/>
          </w:tcPr>
          <w:p w:rsidR="009065A0" w:rsidRPr="00E435DC" w:rsidRDefault="00D4432D" w:rsidP="00E435DC">
            <w:pPr>
              <w:spacing w:after="0" w:line="240" w:lineRule="auto"/>
              <w:jc w:val="both"/>
              <w:rPr>
                <w:rFonts w:ascii="Times New Roman" w:eastAsia="SimSun" w:hAnsi="Times New Roman"/>
                <w:bCs/>
                <w:color w:val="000000"/>
                <w:sz w:val="24"/>
                <w:szCs w:val="24"/>
                <w:lang w:val="en-US" w:eastAsia="ru-RU"/>
              </w:rPr>
            </w:pPr>
            <w:r w:rsidRPr="00E435DC">
              <w:rPr>
                <w:rFonts w:ascii="Times New Roman" w:eastAsia="SimSun" w:hAnsi="Times New Roman"/>
                <w:color w:val="000000"/>
                <w:sz w:val="24"/>
                <w:szCs w:val="24"/>
                <w:lang w:val="en-US" w:eastAsia="ru-RU"/>
              </w:rPr>
              <w:t>Banklarning</w:t>
            </w:r>
            <w:r w:rsidRPr="00D4432D">
              <w:rPr>
                <w:rFonts w:ascii="Times New Roman" w:eastAsia="SimSun" w:hAnsi="Times New Roman"/>
                <w:bCs/>
                <w:color w:val="000000"/>
                <w:sz w:val="24"/>
                <w:szCs w:val="24"/>
                <w:lang w:val="uz-Cyrl-UZ" w:eastAsia="ru-RU"/>
              </w:rPr>
              <w:t xml:space="preserve"> yalpi kredit portfelida NPL dinamikasi (foizda, %)</w:t>
            </w:r>
            <w:r w:rsidR="00E435DC">
              <w:rPr>
                <w:rFonts w:ascii="Times New Roman" w:eastAsia="SimSun" w:hAnsi="Times New Roman"/>
                <w:bCs/>
                <w:color w:val="000000"/>
                <w:sz w:val="24"/>
                <w:szCs w:val="24"/>
                <w:lang w:val="en-US" w:eastAsia="ru-RU"/>
              </w:rPr>
              <w:t>………....</w:t>
            </w:r>
          </w:p>
        </w:tc>
        <w:tc>
          <w:tcPr>
            <w:tcW w:w="743" w:type="dxa"/>
            <w:vAlign w:val="bottom"/>
          </w:tcPr>
          <w:p w:rsidR="009065A0" w:rsidRPr="006F074F" w:rsidRDefault="006F074F"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67</w:t>
            </w:r>
          </w:p>
        </w:tc>
      </w:tr>
      <w:tr w:rsidR="00D4432D" w:rsidRPr="00D4432D" w:rsidTr="00F16CD3">
        <w:tc>
          <w:tcPr>
            <w:tcW w:w="1668" w:type="dxa"/>
            <w:vAlign w:val="center"/>
          </w:tcPr>
          <w:p w:rsidR="00D4432D" w:rsidRPr="00D4432D" w:rsidRDefault="00D4432D"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Pr>
                <w:rFonts w:ascii="Times New Roman" w:eastAsia="SimSun" w:hAnsi="Times New Roman"/>
                <w:bCs/>
                <w:color w:val="000000"/>
                <w:sz w:val="24"/>
                <w:szCs w:val="24"/>
                <w:lang w:val="en-US" w:eastAsia="ru-RU"/>
              </w:rPr>
              <w:t>8</w:t>
            </w:r>
            <w:r w:rsidRPr="00D4432D">
              <w:rPr>
                <w:rFonts w:ascii="Times New Roman" w:eastAsia="SimSun" w:hAnsi="Times New Roman"/>
                <w:bCs/>
                <w:color w:val="000000"/>
                <w:sz w:val="24"/>
                <w:szCs w:val="24"/>
                <w:lang w:val="uz-Cyrl-UZ" w:eastAsia="ru-RU"/>
              </w:rPr>
              <w:t>-jadval.</w:t>
            </w:r>
          </w:p>
        </w:tc>
        <w:tc>
          <w:tcPr>
            <w:tcW w:w="7229" w:type="dxa"/>
            <w:vAlign w:val="center"/>
          </w:tcPr>
          <w:p w:rsidR="00D4432D" w:rsidRPr="00F16CD3" w:rsidRDefault="006F074F" w:rsidP="006F074F">
            <w:pPr>
              <w:spacing w:after="0" w:line="240" w:lineRule="auto"/>
              <w:jc w:val="both"/>
              <w:rPr>
                <w:rFonts w:ascii="Times New Roman" w:eastAsia="SimSun" w:hAnsi="Times New Roman"/>
                <w:bCs/>
                <w:color w:val="000000"/>
                <w:sz w:val="24"/>
                <w:szCs w:val="24"/>
                <w:lang w:val="en-US" w:eastAsia="ru-RU"/>
              </w:rPr>
            </w:pPr>
            <w:r w:rsidRPr="006F074F">
              <w:rPr>
                <w:rFonts w:ascii="Times New Roman" w:eastAsia="SimSun" w:hAnsi="Times New Roman"/>
                <w:bCs/>
                <w:color w:val="000000"/>
                <w:sz w:val="24"/>
                <w:szCs w:val="24"/>
                <w:lang w:val="uz-Cyrl-UZ" w:eastAsia="ru-RU"/>
              </w:rPr>
              <w:t>2025-yil yakunlari boʻyicha muammoli kreditlarni boshqarish samaradorligi</w:t>
            </w:r>
            <w:r w:rsidR="00F16CD3">
              <w:rPr>
                <w:rFonts w:ascii="Times New Roman" w:eastAsia="SimSun" w:hAnsi="Times New Roman"/>
                <w:bCs/>
                <w:color w:val="000000"/>
                <w:sz w:val="24"/>
                <w:szCs w:val="24"/>
                <w:lang w:val="en-US" w:eastAsia="ru-RU"/>
              </w:rPr>
              <w:t>……………………………………………………………..</w:t>
            </w:r>
          </w:p>
        </w:tc>
        <w:tc>
          <w:tcPr>
            <w:tcW w:w="743" w:type="dxa"/>
            <w:vAlign w:val="bottom"/>
          </w:tcPr>
          <w:p w:rsidR="00D4432D" w:rsidRPr="006F074F" w:rsidRDefault="006F074F"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68</w:t>
            </w:r>
          </w:p>
        </w:tc>
      </w:tr>
    </w:tbl>
    <w:p w:rsidR="00653C9B" w:rsidRDefault="00653C9B"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Pr="00653C9B"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653C9B" w:rsidRPr="00653C9B" w:rsidRDefault="00653C9B" w:rsidP="00653C9B">
      <w:pPr>
        <w:spacing w:after="0" w:line="360" w:lineRule="auto"/>
        <w:jc w:val="center"/>
        <w:rPr>
          <w:rFonts w:ascii="Times New Roman" w:eastAsia="SimSun" w:hAnsi="Times New Roman"/>
          <w:b/>
          <w:bCs/>
          <w:color w:val="000000"/>
          <w:sz w:val="28"/>
          <w:szCs w:val="28"/>
          <w:lang w:val="en-US" w:eastAsia="ru-RU"/>
        </w:rPr>
      </w:pPr>
      <w:r w:rsidRPr="00653C9B">
        <w:rPr>
          <w:rFonts w:ascii="Times New Roman" w:eastAsia="SimSun" w:hAnsi="Times New Roman"/>
          <w:b/>
          <w:bCs/>
          <w:color w:val="000000"/>
          <w:sz w:val="28"/>
          <w:szCs w:val="28"/>
          <w:lang w:val="en-US" w:eastAsia="ru-RU"/>
        </w:rPr>
        <w:t>KELTIRILGAN RASMLAR ROʻYHATI</w:t>
      </w:r>
    </w:p>
    <w:p w:rsidR="00653C9B" w:rsidRPr="00653C9B" w:rsidRDefault="00653C9B" w:rsidP="00653C9B">
      <w:pPr>
        <w:spacing w:after="0" w:line="240" w:lineRule="auto"/>
        <w:jc w:val="both"/>
        <w:rPr>
          <w:rFonts w:ascii="Times New Roman" w:eastAsia="SimSun" w:hAnsi="Times New Roman"/>
          <w:bCs/>
          <w:color w:val="000000"/>
          <w:sz w:val="28"/>
          <w:szCs w:val="28"/>
          <w:lang w:val="uz-Cyrl-UZ" w:eastAsia="ru-RU"/>
        </w:rPr>
      </w:pPr>
    </w:p>
    <w:tbl>
      <w:tblPr>
        <w:tblW w:w="9634" w:type="dxa"/>
        <w:tblLayout w:type="fixed"/>
        <w:tblLook w:val="04A0" w:firstRow="1" w:lastRow="0" w:firstColumn="1" w:lastColumn="0" w:noHBand="0" w:noVBand="1"/>
      </w:tblPr>
      <w:tblGrid>
        <w:gridCol w:w="1668"/>
        <w:gridCol w:w="7229"/>
        <w:gridCol w:w="737"/>
      </w:tblGrid>
      <w:tr w:rsidR="00C51DEA" w:rsidRPr="00C23656" w:rsidTr="00F16CD3">
        <w:tc>
          <w:tcPr>
            <w:tcW w:w="1668" w:type="dxa"/>
            <w:vAlign w:val="center"/>
          </w:tcPr>
          <w:p w:rsidR="00C51DEA" w:rsidRPr="00653C9B" w:rsidRDefault="00C51DEA" w:rsidP="008304BE">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en-US" w:eastAsia="ru-RU"/>
              </w:rPr>
              <w:t>1-rasm.</w:t>
            </w:r>
          </w:p>
        </w:tc>
        <w:tc>
          <w:tcPr>
            <w:tcW w:w="7229" w:type="dxa"/>
            <w:vAlign w:val="center"/>
          </w:tcPr>
          <w:p w:rsidR="00C51DEA" w:rsidRPr="008304BE" w:rsidRDefault="00C51DEA" w:rsidP="008304BE">
            <w:pPr>
              <w:spacing w:after="0" w:line="240" w:lineRule="auto"/>
              <w:jc w:val="both"/>
              <w:rPr>
                <w:rFonts w:ascii="Times New Roman" w:eastAsia="SimSun" w:hAnsi="Times New Roman"/>
                <w:sz w:val="24"/>
                <w:szCs w:val="24"/>
                <w:lang w:val="en-US" w:eastAsia="ru-RU"/>
              </w:rPr>
            </w:pPr>
            <w:r w:rsidRPr="00C23656">
              <w:rPr>
                <w:rFonts w:ascii="Times New Roman" w:eastAsia="SimSun" w:hAnsi="Times New Roman"/>
                <w:sz w:val="24"/>
                <w:szCs w:val="24"/>
                <w:lang w:val="en-US" w:eastAsia="ru-RU"/>
              </w:rPr>
              <w:t>Tizimda muammoli aktivlarning ulushi ortishi zanjirsimon inqirozli mexanizmni</w:t>
            </w:r>
            <w:r w:rsidR="00EE3454">
              <w:rPr>
                <w:rFonts w:ascii="Times New Roman" w:eastAsia="SimSun" w:hAnsi="Times New Roman"/>
                <w:sz w:val="24"/>
                <w:szCs w:val="24"/>
                <w:lang w:val="en-US" w:eastAsia="ru-RU"/>
              </w:rPr>
              <w:t>………………………………………………………………</w:t>
            </w:r>
            <w:r w:rsidRPr="00C23656">
              <w:rPr>
                <w:rFonts w:ascii="Times New Roman" w:eastAsia="SimSun" w:hAnsi="Times New Roman"/>
                <w:sz w:val="24"/>
                <w:szCs w:val="24"/>
                <w:lang w:val="en-US" w:eastAsia="ru-RU"/>
              </w:rPr>
              <w:t>.</w:t>
            </w:r>
          </w:p>
        </w:tc>
        <w:tc>
          <w:tcPr>
            <w:tcW w:w="737" w:type="dxa"/>
            <w:vAlign w:val="bottom"/>
          </w:tcPr>
          <w:p w:rsidR="00C51DEA" w:rsidRPr="008304BE" w:rsidRDefault="00C51DEA"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11</w:t>
            </w:r>
          </w:p>
        </w:tc>
      </w:tr>
      <w:tr w:rsidR="00C51DEA" w:rsidRPr="00653C9B" w:rsidTr="00F16CD3">
        <w:tc>
          <w:tcPr>
            <w:tcW w:w="1668" w:type="dxa"/>
            <w:vAlign w:val="center"/>
          </w:tcPr>
          <w:p w:rsidR="00C51DEA" w:rsidRPr="00653C9B" w:rsidRDefault="00C51DEA" w:rsidP="00C23656">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2</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Tijorat banklarining kredit dinamikasi (mlrd s</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mda)...……………....</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20</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Jahon tijorat banklarining kredit dinamikasi (mlrd AQSH dollarida)...</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2</w:t>
            </w:r>
            <w:r>
              <w:rPr>
                <w:rFonts w:ascii="Times New Roman" w:eastAsia="SimSun" w:hAnsi="Times New Roman"/>
                <w:sz w:val="24"/>
                <w:szCs w:val="24"/>
                <w:lang w:val="en-US" w:eastAsia="ru-RU"/>
              </w:rPr>
              <w:t>4</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4</w:t>
            </w:r>
            <w:r w:rsidRPr="00653C9B">
              <w:rPr>
                <w:rFonts w:ascii="Times New Roman" w:eastAsia="SimSun" w:hAnsi="Times New Roman"/>
                <w:color w:val="000000"/>
                <w:sz w:val="24"/>
                <w:szCs w:val="24"/>
                <w:lang w:val="en-US" w:eastAsia="ru-RU"/>
              </w:rPr>
              <w:t>-rasm.</w:t>
            </w:r>
          </w:p>
        </w:tc>
        <w:tc>
          <w:tcPr>
            <w:tcW w:w="7229" w:type="dxa"/>
            <w:vAlign w:val="center"/>
          </w:tcPr>
          <w:p w:rsidR="00C51DEA" w:rsidRPr="00145CEB" w:rsidRDefault="00C51DEA" w:rsidP="00C23656">
            <w:pPr>
              <w:spacing w:after="0" w:line="240" w:lineRule="auto"/>
              <w:jc w:val="both"/>
              <w:rPr>
                <w:rFonts w:ascii="Times New Roman" w:eastAsia="SimSun" w:hAnsi="Times New Roman"/>
                <w:b/>
                <w:lang w:val="en-US" w:eastAsia="ru-RU"/>
              </w:rPr>
            </w:pPr>
            <w:r w:rsidRPr="008304BE">
              <w:rPr>
                <w:rFonts w:ascii="Times New Roman" w:eastAsia="SimSun" w:hAnsi="Times New Roman"/>
                <w:sz w:val="24"/>
                <w:szCs w:val="24"/>
                <w:lang w:val="en-US" w:eastAsia="ru-RU"/>
              </w:rPr>
              <w:t>Kredit portfeli sifatini tahlil qilishda alohida e’tibor qaratish lozim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lgan belgilar.……………</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41</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5</w:t>
            </w:r>
            <w:r w:rsidRPr="00653C9B">
              <w:rPr>
                <w:rFonts w:ascii="Times New Roman" w:eastAsia="SimSun" w:hAnsi="Times New Roman"/>
                <w:color w:val="000000"/>
                <w:sz w:val="24"/>
                <w:szCs w:val="24"/>
                <w:lang w:val="en-US" w:eastAsia="ru-RU"/>
              </w:rPr>
              <w:t>-rasm.</w:t>
            </w:r>
          </w:p>
        </w:tc>
        <w:tc>
          <w:tcPr>
            <w:tcW w:w="7229" w:type="dxa"/>
            <w:vAlign w:val="center"/>
          </w:tcPr>
          <w:p w:rsidR="00C51DEA" w:rsidRPr="002741DC" w:rsidRDefault="00C51DEA" w:rsidP="00C23656">
            <w:pPr>
              <w:spacing w:after="0" w:line="240" w:lineRule="auto"/>
              <w:jc w:val="both"/>
              <w:rPr>
                <w:rFonts w:ascii="Times New Roman" w:eastAsia="SimSun" w:hAnsi="Times New Roman"/>
                <w:b/>
                <w:sz w:val="24"/>
                <w:szCs w:val="24"/>
                <w:lang w:val="en-US" w:eastAsia="ru-RU"/>
              </w:rPr>
            </w:pPr>
            <w:r w:rsidRPr="008304BE">
              <w:rPr>
                <w:rFonts w:ascii="Times New Roman" w:eastAsia="SimSun" w:hAnsi="Times New Roman"/>
                <w:sz w:val="24"/>
                <w:szCs w:val="24"/>
                <w:lang w:val="en-US" w:eastAsia="ru-RU"/>
              </w:rPr>
              <w:t>Kredit portfeli sifatini tahlil qilish bosqichlari</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43</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6</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
                <w:bCs/>
                <w:lang w:eastAsia="ru-RU"/>
              </w:rPr>
            </w:pPr>
            <w:r w:rsidRPr="008304BE">
              <w:rPr>
                <w:rFonts w:ascii="Times New Roman" w:eastAsia="SimSun" w:hAnsi="Times New Roman"/>
                <w:sz w:val="24"/>
                <w:szCs w:val="24"/>
                <w:lang w:val="en-US" w:eastAsia="ru-RU"/>
              </w:rPr>
              <w:t>Turli mamlakatlarda NPL nisbati (%).……</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7</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7</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Cs/>
                <w:sz w:val="24"/>
                <w:szCs w:val="24"/>
                <w:lang w:val="en-US" w:eastAsia="ru-RU"/>
              </w:rPr>
            </w:pPr>
            <w:r w:rsidRPr="008304BE">
              <w:rPr>
                <w:rFonts w:ascii="Times New Roman" w:eastAsia="SimSun" w:hAnsi="Times New Roman"/>
                <w:sz w:val="24"/>
                <w:szCs w:val="24"/>
                <w:lang w:val="en-US" w:eastAsia="ru-RU"/>
              </w:rPr>
              <w:t>Muammoli kreditlarning vujudga kelishidagi omillar.….........</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8</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8</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145CEB" w:rsidRDefault="00C51DEA" w:rsidP="00C23656">
            <w:pPr>
              <w:spacing w:after="0" w:line="240" w:lineRule="auto"/>
              <w:jc w:val="both"/>
              <w:rPr>
                <w:rFonts w:ascii="Times New Roman" w:eastAsia="SimSun" w:hAnsi="Times New Roman"/>
                <w:lang w:val="en-US" w:eastAsia="ru-RU"/>
              </w:rPr>
            </w:pPr>
            <w:r w:rsidRPr="008304BE">
              <w:rPr>
                <w:rFonts w:ascii="Times New Roman" w:eastAsia="SimSun" w:hAnsi="Times New Roman"/>
                <w:lang w:val="en-US" w:eastAsia="ru-RU"/>
              </w:rPr>
              <w:t>Muammoli kreditlarning vujudga kelishidagi omillar vektori</w:t>
            </w:r>
            <w:r>
              <w:rPr>
                <w:rFonts w:ascii="Times New Roman" w:eastAsia="SimSun" w:hAnsi="Times New Roman"/>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50</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9</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
                <w:bCs/>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 foizlarda ulushi.…………………………………………</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52</w:t>
            </w:r>
          </w:p>
        </w:tc>
      </w:tr>
      <w:tr w:rsidR="00C51DEA" w:rsidRPr="00653C9B" w:rsidTr="00F16CD3">
        <w:tc>
          <w:tcPr>
            <w:tcW w:w="1668" w:type="dxa"/>
            <w:vAlign w:val="center"/>
          </w:tcPr>
          <w:p w:rsidR="00C51DEA" w:rsidRPr="00653C9B" w:rsidRDefault="00C51DEA" w:rsidP="00C23656">
            <w:pPr>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sz w:val="24"/>
                <w:szCs w:val="24"/>
                <w:lang w:val="en-US" w:eastAsia="ru-RU"/>
              </w:rPr>
              <w:t>10</w:t>
            </w:r>
            <w:r w:rsidRPr="00653C9B">
              <w:rPr>
                <w:rFonts w:ascii="Times New Roman" w:eastAsia="SimSun" w:hAnsi="Times New Roman"/>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54</w:t>
            </w:r>
          </w:p>
        </w:tc>
      </w:tr>
      <w:tr w:rsidR="00C51DEA" w:rsidRPr="00653C9B" w:rsidTr="00F16CD3">
        <w:tc>
          <w:tcPr>
            <w:tcW w:w="1668" w:type="dxa"/>
            <w:vAlign w:val="center"/>
          </w:tcPr>
          <w:p w:rsidR="00C51DEA" w:rsidRPr="00653C9B" w:rsidRDefault="00C51DEA" w:rsidP="008335FD">
            <w:pPr>
              <w:spacing w:after="0" w:line="240" w:lineRule="auto"/>
              <w:jc w:val="center"/>
              <w:rPr>
                <w:rFonts w:ascii="Times New Roman" w:eastAsia="SimSun" w:hAnsi="Times New Roman"/>
                <w:sz w:val="24"/>
                <w:szCs w:val="24"/>
                <w:lang w:val="en-US" w:eastAsia="ru-RU"/>
              </w:rPr>
            </w:pPr>
            <w:r w:rsidRPr="00653C9B">
              <w:rPr>
                <w:rFonts w:ascii="Times New Roman" w:eastAsia="SimSun" w:hAnsi="Times New Roman"/>
                <w:sz w:val="24"/>
                <w:szCs w:val="24"/>
                <w:lang w:val="en-US" w:eastAsia="ru-RU"/>
              </w:rPr>
              <w:t>1</w:t>
            </w:r>
            <w:r>
              <w:rPr>
                <w:rFonts w:ascii="Times New Roman" w:eastAsia="SimSun" w:hAnsi="Times New Roman"/>
                <w:sz w:val="24"/>
                <w:szCs w:val="24"/>
                <w:lang w:val="en-US" w:eastAsia="ru-RU"/>
              </w:rPr>
              <w:t>1</w:t>
            </w:r>
            <w:r w:rsidRPr="00653C9B">
              <w:rPr>
                <w:rFonts w:ascii="Times New Roman" w:eastAsia="SimSun" w:hAnsi="Times New Roman"/>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kreditlarni bartarash etish k</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rsatgichlari………………</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63</w:t>
            </w:r>
          </w:p>
        </w:tc>
      </w:tr>
      <w:tr w:rsidR="00F16CD3" w:rsidRPr="00653C9B" w:rsidTr="00F16CD3">
        <w:tc>
          <w:tcPr>
            <w:tcW w:w="1668" w:type="dxa"/>
          </w:tcPr>
          <w:p w:rsidR="00F16CD3" w:rsidRPr="008335FD" w:rsidRDefault="00F16CD3" w:rsidP="008335FD">
            <w:pPr>
              <w:spacing w:after="0" w:line="240" w:lineRule="auto"/>
              <w:jc w:val="center"/>
              <w:rPr>
                <w:rFonts w:ascii="Times New Roman" w:eastAsia="SimSun" w:hAnsi="Times New Roman"/>
                <w:sz w:val="24"/>
                <w:szCs w:val="24"/>
                <w:lang w:val="en-US" w:eastAsia="ru-RU"/>
              </w:rPr>
            </w:pPr>
            <w:r w:rsidRPr="008335FD">
              <w:rPr>
                <w:rFonts w:ascii="Times New Roman" w:eastAsia="SimSun" w:hAnsi="Times New Roman"/>
                <w:sz w:val="24"/>
                <w:szCs w:val="24"/>
                <w:lang w:val="en-US" w:eastAsia="ru-RU"/>
              </w:rPr>
              <w:t>1</w:t>
            </w:r>
            <w:r>
              <w:rPr>
                <w:rFonts w:ascii="Times New Roman" w:eastAsia="SimSun" w:hAnsi="Times New Roman"/>
                <w:sz w:val="24"/>
                <w:szCs w:val="24"/>
                <w:lang w:val="en-US" w:eastAsia="ru-RU"/>
              </w:rPr>
              <w:t>2</w:t>
            </w:r>
            <w:r w:rsidRPr="008335FD">
              <w:rPr>
                <w:rFonts w:ascii="Times New Roman" w:eastAsia="SimSun" w:hAnsi="Times New Roman"/>
                <w:sz w:val="24"/>
                <w:szCs w:val="24"/>
                <w:lang w:val="en-US" w:eastAsia="ru-RU"/>
              </w:rPr>
              <w:t>-rasm.</w:t>
            </w:r>
          </w:p>
        </w:tc>
        <w:tc>
          <w:tcPr>
            <w:tcW w:w="7229" w:type="dxa"/>
            <w:vAlign w:val="center"/>
          </w:tcPr>
          <w:p w:rsidR="00F16CD3" w:rsidRPr="008304BE" w:rsidRDefault="00F16CD3" w:rsidP="008335FD">
            <w:pPr>
              <w:spacing w:after="0" w:line="240" w:lineRule="auto"/>
              <w:jc w:val="both"/>
              <w:rPr>
                <w:rFonts w:ascii="Times New Roman" w:eastAsia="SimSun" w:hAnsi="Times New Roman"/>
                <w:sz w:val="24"/>
                <w:szCs w:val="24"/>
                <w:lang w:val="en-US" w:eastAsia="ru-RU"/>
              </w:rPr>
            </w:pPr>
            <w:r w:rsidRPr="00470C0E">
              <w:rPr>
                <w:rFonts w:ascii="Times New Roman" w:eastAsia="SimSun" w:hAnsi="Times New Roman"/>
                <w:sz w:val="24"/>
                <w:szCs w:val="24"/>
                <w:lang w:val="en-US" w:eastAsia="ru-RU"/>
              </w:rPr>
              <w:t>Hamkorbank risklarni boshqarish strategiyasi</w:t>
            </w:r>
            <w:r>
              <w:rPr>
                <w:rFonts w:ascii="Times New Roman" w:eastAsia="SimSun" w:hAnsi="Times New Roman"/>
                <w:sz w:val="24"/>
                <w:szCs w:val="24"/>
                <w:lang w:val="en-US" w:eastAsia="ru-RU"/>
              </w:rPr>
              <w:t>……………………………</w:t>
            </w:r>
          </w:p>
        </w:tc>
        <w:tc>
          <w:tcPr>
            <w:tcW w:w="737" w:type="dxa"/>
            <w:vAlign w:val="bottom"/>
          </w:tcPr>
          <w:p w:rsidR="00F16CD3" w:rsidRPr="00653C9B" w:rsidRDefault="00F16CD3" w:rsidP="008335FD">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66</w:t>
            </w:r>
          </w:p>
        </w:tc>
      </w:tr>
    </w:tbl>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Default="00653C9B" w:rsidP="00653C9B">
      <w:pPr>
        <w:rPr>
          <w:rFonts w:ascii="Times New Roman" w:hAnsi="Times New Roman"/>
          <w:b/>
          <w:color w:val="000000"/>
          <w:sz w:val="28"/>
          <w:lang w:val="en-US"/>
        </w:rPr>
      </w:pPr>
    </w:p>
    <w:p w:rsidR="00653C9B" w:rsidRDefault="00653C9B">
      <w:pPr>
        <w:rPr>
          <w:rFonts w:ascii="Times New Roman" w:eastAsia="Times New Roman" w:hAnsi="Times New Roman"/>
          <w:b/>
          <w:color w:val="000000"/>
          <w:sz w:val="28"/>
          <w:szCs w:val="32"/>
          <w:lang w:val="en-US"/>
        </w:rPr>
      </w:pPr>
      <w:r>
        <w:rPr>
          <w:rFonts w:ascii="Times New Roman" w:hAnsi="Times New Roman"/>
          <w:b/>
          <w:color w:val="000000"/>
          <w:sz w:val="28"/>
          <w:lang w:val="en-US"/>
        </w:rPr>
        <w:br w:type="page"/>
      </w:r>
    </w:p>
    <w:p w:rsidR="002E1884" w:rsidRPr="00791642" w:rsidRDefault="002E1884" w:rsidP="002E1884">
      <w:pPr>
        <w:pStyle w:val="1"/>
        <w:jc w:val="center"/>
        <w:rPr>
          <w:rFonts w:ascii="Times New Roman" w:hAnsi="Times New Roman"/>
          <w:b/>
          <w:color w:val="000000"/>
          <w:sz w:val="28"/>
          <w:lang w:val="en-US"/>
        </w:rPr>
      </w:pPr>
      <w:bookmarkStart w:id="4" w:name="_Toc230115437"/>
      <w:r w:rsidRPr="00791642">
        <w:rPr>
          <w:rFonts w:ascii="Times New Roman" w:hAnsi="Times New Roman"/>
          <w:b/>
          <w:color w:val="000000"/>
          <w:sz w:val="28"/>
          <w:lang w:val="en-US"/>
        </w:rPr>
        <w:t>I BOB. KIRISH</w:t>
      </w:r>
      <w:bookmarkEnd w:id="4"/>
    </w:p>
    <w:p w:rsidR="002E1884" w:rsidRPr="00791642" w:rsidRDefault="002E1884" w:rsidP="00310F7A">
      <w:pPr>
        <w:pStyle w:val="a3"/>
        <w:numPr>
          <w:ilvl w:val="1"/>
          <w:numId w:val="2"/>
        </w:numPr>
        <w:spacing w:after="240" w:line="360" w:lineRule="auto"/>
        <w:jc w:val="center"/>
        <w:outlineLvl w:val="1"/>
        <w:rPr>
          <w:rFonts w:ascii="Times New Roman" w:hAnsi="Times New Roman"/>
          <w:b/>
          <w:sz w:val="28"/>
          <w:lang w:val="en-US"/>
        </w:rPr>
      </w:pPr>
      <w:bookmarkStart w:id="5" w:name="_Toc230115438"/>
      <w:r w:rsidRPr="00791642">
        <w:rPr>
          <w:rFonts w:ascii="Times New Roman" w:hAnsi="Times New Roman"/>
          <w:b/>
          <w:sz w:val="28"/>
          <w:lang w:val="en-US"/>
        </w:rPr>
        <w:t>Dissertatsiya mavzusining asoslanishi va uning dolzarbligi</w:t>
      </w:r>
      <w:bookmarkEnd w:id="5"/>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globallashuv jarayonlari, xalqaro moliya bozorlaridagi yuqori volatillik hamda makroiqtisodiy geosiyosiy tebranishlar sharoitida milliy bank tizimlarining barqarorligini ta’minlash har bir davlatning iqtisodiy xavfsizligi va suverenitetining fundamental asosi hisoblanadi. Dunyo miqyosida kredit bozorlarining jadal sur’atlar bilan ekspansiya qilinishi, banklararo raqobatning an’anaviy formatlardan raqamli ekotizimlar darajasiga koʻchishi, moliyaviy xavf-xatarlarning transchegaraviy transfer boʻlish tezligi hamda iqtisodiy sikllarning oʻzgaruvchanligi bank aktivlari, xususan, kredit portfellarining sifati masalasini global iqtisodiyotning eng oʻtkir muammolaridan biriga aylantirdi. Xalqaro moliya institutlari va yetakchi reyting agentliklarining tadqiqotlari shuni koʻrsatadiki, bank tizimidagi inqirozli holatlarning qariyb 80-90\% qismi bevosita kredit risklarining notoʻgʻri baholanishi va buning oqibatida muammoli aktivlarning me’yordan ortib ketishi bilan bogʻliqdir.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Xalqaro amaliyot, xususan, AQSh va Yevropa bank tizimlarida sodir boʻlgan 2008-yilgi global moliyaviy-iqtisodiy inqiroz darslari kredit risklarini boshqarishning an’anaviy mexanizmlari yetarli emasligini yaqqol isbotladi. Oʻsha davrda ipoteka bozorlaridagi sun’iy koʻpikning portlashi va tartibga solinmagan derivativlar zanjiri tizimli ahamiyatga ega boʻlgan yirik moliyaviy institutlarning bankrotligiga olib keldi. Muammoli kreditlarning keskin oʻsishi zanjirsimon reaksiya hosil qilib, nafaqat bank sektorini, balki real sektor investitsiyalarini ham falaj holatiga keltirdi. Bu tajriba dunyo hamjamiyatini, xususan, Bank nazorati boʻyicha Bazel qoʻmitasini risk-menejment andozalarini tubdan qayta koʻrib chiqishga va makroprudensial nazorat institutlarini kuchaytirishga majbur qildi.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Soʻnggi yillarda kechgan global geoiqtisodiy tangliklar, sanksiyalar urushi, xalqaro logistik zanjirlarning uzilishi va energiya resurslari bozoridagi disbalans rivojlangan va rivojlanayotgan davlatlarda </w:t>
      </w:r>
      <w:r>
        <w:rPr>
          <w:rFonts w:ascii="Times New Roman" w:hAnsi="Times New Roman"/>
          <w:sz w:val="28"/>
          <w:lang w:val="en-US"/>
        </w:rPr>
        <w:t>NPL (Non-Performing Loans</w:t>
      </w:r>
      <w:r w:rsidRPr="002A0BF9">
        <w:rPr>
          <w:rFonts w:ascii="Times New Roman" w:hAnsi="Times New Roman"/>
          <w:sz w:val="28"/>
          <w:lang w:val="en-US"/>
        </w:rPr>
        <w:t xml:space="preserve"> — qaytmayotgan muammoli kreditlar) darajasining oʻsishiga yangi toʻlqin sifatida ta’sir koʻrsatdi. Bugungi kunda global miqyosda ushbu tendensiyaning tarmoqlar va hududlar kesimidagi tahlili quyidagi xavfli qonuniyatlarni ochib bermoqda: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AQSh bank tizimidagi makro-risklar: AQSh Federal zaxira tizimi (FRS) tomonidan inflyatsiyani jilovlash maqsadida foiz stavkalarining uzoq vaqt davomida yuqori darajada ushlab turilishi jismoniy shaxslarning kredit yukini keskin oshirib yubordi. Natijada, iste’molchilarning toʻlov qobiliyati pasayib, kredit karta qarzdorligi boʻyicha toʻlovlarni kechiktirish holatlari oxirgi oʻn yillikdagi eng yuqori koʻrsatkichga yetdi. Nyu-York Federal zaxira banki (FRB) ma’lumotlariga koʻra, 90 kundan ortiq muddatga kechiktirilgan jiddiy qarzdorliklar ulushi yoshlar va kam daromadli aholi qatlamida tarkibiy inqiroz belgilarini namoyon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Yevropa Ittifoqi va xususiy sektor distressi: Yevropa Markaziy Banki (ECB) ma’lumotlariga koʻra, garchi integratsiyalashgan yalpi NPL koʻrsatkichi qat’iy regulyativ talablar tufayli barqaror saqlanib qolayotgan boʻlsa-da, aynan kichik va oʻrta biznes (SME) sektorida yashirin risklar toʻplanmoqda. Ishlab chiqarish xarajatlarining oshishi va eksport bozorlarining qisqarishi oqibatida koʻplab korxonalar oʻz majburiyatlarini bajara olmayapti, bu esa banklarni zaxiralarni potentsial yoʻqotishlar uchun koʻpaytirishga majbur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Osiyo va Lotin Amerikasidagi tarkibiy nomutanosibliklar: Xitoy iqtisodiyotida koʻchmas mulk bozoridagi tizimli inqiroz (yirik demontaj va qurilish kompaniyalarining defoltlari) hududiy va mintaqaviy banklar balansiga ogʻir yuk boʻlib tushdi. Kichik biznes subyektlariga ajratilgan kreditlarning NPL darajasi bir qator provinsiyalarda kritik chegaradan oshib ketdi. Lotin Amerikasining yetakchi iqtisodiyotlari (Braziliya, Kolumbiya, Argentina)da esa surunkali inflyatsiya va milliy valyutalarning devalvatsiyasi fonida chakana kredit portfelining sifati keskin yomonlashdi.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Ushbu xalqaro moliyaviy tendensiyalar va risklarning transfer boʻlish tabiati kontekstida, Oʻzbekiston Respublikasining bank-moliya tizimi ham oʻzining tarixiy va institutsional jihatdan eng mas’uliyatli — transformatsiya va chuqur tarkibiy islohotlar bosqichini boshidan kechirmoqda. Mamlakatimizda amalga oshirilayotgan iqtisodiy liberalizatsiya, valyuta bozorining erkinlashtirilishi va tashqi savdoning diversifikatsiya qilinishi natijasida tijorat banklarining milliy iqtisodiyotni moliyalashtirishdagi roli tubdan oʻzgardi. Kreditlash hajmining yalpi ichki mahsulot (YIM) oʻsish sur’atlaridan ilgarilab ketishi bir tomondan tadbirkorlik subyektlarini qoʻllab-quvvatlashga xizmat qilgan boʻlsa, ikkinchi tomondan bank balanslarida risk kontsentratsiyasining ortishiga olib keldi.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Oʻzbekiston Respublikasi Markaziy bankining statistik ma’lumotlari va dinamik tahlillari shuni koʻrsatadiki, kredit portfelining miqdoriy ekspansiyasi har doim ham uning sifati bilan mutanosib kechayotgani yoʻq. Iqtisodiyotning tarkibiy transformatsiyalashuvi jarayonida ayrim tarmoqlarda toʻlov intizomining susayishi, qarz oluvchi korxonalarning marketing va strategik xatolari tufayli moliyaviy barqarorligini yoʻqotishi, shuningdek, banklarning oʻzida kredit monitoringi tizimining post-faktum (ya’ni muammo yuzaga kelgandan keyingina) xarakterga ega ekanligi muammoli kreditlar ulushining tebranishiga sabab boʻlmoqda. Ayniqsa, soʻnggi yillarda ommaviy tus olgan chakana kreditlash (avtokreditlar, mikroqarzlar, onlayn-kreditlar) segmentida anderrayting jarayonlarining tezlashtirilgani va skoring modellarining mukammal emasligi sababli qaytmaslik xavfi ortib bormoqda. Bu esa, bank tizimining barqarorligiga daxl qiluvchi endogen va ekzogen omillarni ilmiy asosda tadqiq etishni taqozo qiladi.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bosqichda Oʻzbekiston iqtisodiyotining barqaror, inklyuziv va yuqori sur’atlar bilan rivojlanishi toʻgʻridan-toʻgʻri bank tizimining kapitalizatsiyalashuv darajasiga va likvidlilik koʻrsatkichlariga bogʻliq. Mamlakatimizda investitsiya muhitini yaxshilash, davlat ulushi mavjud boʻlgan yirik tijorat banklarini transformatsiya qilish va ularni xalqaro strategik investorlarga xususiylashtirish jarayonlari ketayotgan bir paytda, bank balanslarining "toza" boʻlishi va NPL koʻrsatkichining xalqaro minimal standartlar darajasida saqlanishi mamlakatning suveren va korporativ kredit reytinglariga toʻgʻridan-toʻgʻri ta’sir koʻrsatuvchi indikator hisoblanadi. Agar bank tizimida muammoli aktivlar massasi toʻplanib qolsa, bu xalqaro moliya bozorlaridan arzon va uzoq muddatli resurslarni jalb qilish imkoniyatini cheklaydi va xorijiy investorlar koʻz oʻngida mamlakat riskini oshiradi.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Oʻzbekiston Respublikasi Prezidenti Shavkat Mirziyoyev bank-moliya tizimini isloh qilish, uni korrupsiyadan xoli, shaffof va iqtisodiyotning chinakam drayveriga aylantirish masalalariga oʻzining dasturiy ma’ruzalari va hukumat yigʻilishlarida alohida toʻxtalib oʻtmoqdalar. Davlatimiz rahbari banklar faoliyatini va ularning an’anaviy, byurokratik ish yuritish falsafasini tubdan oʻzgartirish, ularni mijoz manfaatlari yoʻlida xizmat qildirish zarurligini quyidagicha konseptual tarzda ifodalab bergan edilar: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 iqtisodiyotning qon tomiri boʻlishi kerak, lekin afsuski, bizning banklarimiz hali bu darajaga koʻtarila olgani yoʻq. Banklar faqat davlat resurslariga suyanib qolmasdan, faol investitsiyalarni jalb qilishi, mijoz ortidan yugurishi va tadbirkorga haqiqiy koʻmakchi boʻlishi shart.</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Prezident Sh.Mirziyoyev tomonidan tijorat banklari boshqaruvi va risk-menejerlari oldiga qoʻyilayotgan eng muhim va qat’iy talablardan biri — bu ajratilayotgan har bir kredit liniyasining nafaqat qogʻozdagi ta’minoti, balki uning iqtisodiy samaradorligi, natijaliligi va real sektor rivojiga qoʻshadigan hissasini ta’minlashdir. Kredit berish jarayonidagi koʻzboʻyamachilik, loyihalarni yuzaki baholash va subyektiv omillar tufayli yuzaga keladigan muammoli aktivlar davlat mablagʻlarining koʻkka sovurilishiga olib kelishi qattiq tanqid qilinmoqda. Davlatimiz rahbari ta’kidlaganlaridek:</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Kredit berish bu ishning boshlanishi, asosiysi — u qaysi sohani rivojlantiryapti, nechta ish oʻrni yaratyapti va qachon qaytadi</w:t>
      </w:r>
      <w:r>
        <w:rPr>
          <w:rFonts w:ascii="Times New Roman" w:hAnsi="Times New Roman"/>
          <w:sz w:val="28"/>
          <w:lang w:val="en-US"/>
        </w:rPr>
        <w:t>?</w:t>
      </w:r>
      <w:r w:rsidRPr="002A0BF9">
        <w:rPr>
          <w:rFonts w:ascii="Times New Roman" w:hAnsi="Times New Roman"/>
          <w:sz w:val="28"/>
          <w:lang w:val="en-US"/>
        </w:rPr>
        <w:t xml:space="preserve"> — degan savollarga har bir bank boshqaruvi raisi va risk menejeri aniq va matematik hisob-kitoblarga asoslangan javobga ega boʻlishi lozim.</w:t>
      </w:r>
    </w:p>
    <w:p w:rsid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Iqtisodiy nuqtai nazardan tahlil qilinganda, tijorat banklarida muammoli kreditlarning vujudga kelishi makroiqtisodiy darajada multiplikativ salbiy samara (makroiqtis</w:t>
      </w:r>
      <w:r w:rsidR="005A1035">
        <w:rPr>
          <w:rFonts w:ascii="Times New Roman" w:hAnsi="Times New Roman"/>
          <w:sz w:val="28"/>
          <w:lang w:val="en-US"/>
        </w:rPr>
        <w:t>odiy destruksiya) hosil qiladi.</w:t>
      </w:r>
    </w:p>
    <w:p w:rsidR="002A0BF9" w:rsidRPr="002A0BF9" w:rsidRDefault="002A0BF9" w:rsidP="002A0BF9">
      <w:pPr>
        <w:pStyle w:val="a3"/>
        <w:spacing w:after="0" w:line="360" w:lineRule="auto"/>
        <w:ind w:left="0"/>
        <w:jc w:val="both"/>
        <w:rPr>
          <w:rFonts w:ascii="Times New Roman" w:hAnsi="Times New Roman"/>
          <w:sz w:val="28"/>
          <w:lang w:val="en-US"/>
        </w:rPr>
      </w:pPr>
      <w:r>
        <w:rPr>
          <w:rFonts w:ascii="Times New Roman" w:hAnsi="Times New Roman"/>
          <w:noProof/>
          <w:sz w:val="28"/>
          <w:lang w:val="en-US"/>
        </w:rPr>
        <w:drawing>
          <wp:inline distT="0" distB="0" distL="0" distR="0">
            <wp:extent cx="5486400" cy="2886075"/>
            <wp:effectExtent l="0" t="0" r="3810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5A1035" w:rsidRPr="005A1035" w:rsidRDefault="005A1035" w:rsidP="005A1035">
      <w:pPr>
        <w:pStyle w:val="a3"/>
        <w:spacing w:after="0" w:line="240" w:lineRule="auto"/>
        <w:ind w:left="0" w:firstLine="720"/>
        <w:jc w:val="center"/>
        <w:rPr>
          <w:rFonts w:ascii="Times New Roman" w:hAnsi="Times New Roman"/>
          <w:b/>
          <w:sz w:val="28"/>
          <w:lang w:val="en-US"/>
        </w:rPr>
      </w:pPr>
      <w:r w:rsidRPr="005A1035">
        <w:rPr>
          <w:rFonts w:ascii="Times New Roman" w:hAnsi="Times New Roman"/>
          <w:b/>
          <w:sz w:val="28"/>
          <w:lang w:val="en-US"/>
        </w:rPr>
        <w:t>1 rasm. Tizimda muammoli aktivlarning ulushi ortishi zanjirsimon inqirozli mexanizmni.</w:t>
      </w:r>
    </w:p>
    <w:p w:rsidR="005A1035" w:rsidRPr="003B5901" w:rsidRDefault="005A1035" w:rsidP="005A103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w:t>
      </w:r>
      <w:r>
        <w:rPr>
          <w:rFonts w:ascii="Times New Roman" w:hAnsi="Times New Roman"/>
          <w:i/>
          <w:szCs w:val="28"/>
          <w:lang w:val="en-US" w:eastAsia="ru-RU"/>
        </w:rPr>
        <w:t xml:space="preserve">va ochiq manbadagi </w:t>
      </w:r>
      <w:r w:rsidRPr="003B5901">
        <w:rPr>
          <w:rFonts w:ascii="Times New Roman" w:hAnsi="Times New Roman"/>
          <w:i/>
          <w:szCs w:val="28"/>
          <w:lang w:val="en-US" w:eastAsia="ru-RU"/>
        </w:rPr>
        <w:t xml:space="preserve">ma’lumotlari asosida muallif tomonidan tayyorlandi. </w:t>
      </w:r>
    </w:p>
    <w:p w:rsidR="005A1035" w:rsidRPr="005A1035" w:rsidRDefault="005A1035" w:rsidP="002A0BF9">
      <w:pPr>
        <w:pStyle w:val="a3"/>
        <w:spacing w:after="0" w:line="360" w:lineRule="auto"/>
        <w:ind w:left="0" w:firstLine="720"/>
        <w:jc w:val="both"/>
        <w:rPr>
          <w:rFonts w:ascii="Times New Roman" w:hAnsi="Times New Roman"/>
          <w:sz w:val="8"/>
          <w:lang w:val="en-US"/>
        </w:rPr>
      </w:pP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Ushbu makroiqtisodiy zanjir shuni koʻrsatadiki, NPL muammosi shunchaki bitta bankning ichki muammosi emas, balki butun iqtisodiyotni moliyaviy resurslar bilan ta’minlash mexanizmining bloklanishidir. Banklar yuzaga kelishi mumkin boʻlgan zararlarni qoplash uchun oʻz daromadlaridan zaxira fondlariga (loss provisioning) koʻproq mablagʻ oʻtkazishga majbur boʻladilar, bu esa kapital etarliligi koʻrsatkichlariga zarba beradi. Natijada banklarning likvidliligi pasayadi, risk ishtahasi (risk appetite) torayadi va ular iqtisodiyotni kreditlashni toʻxtatadi (kredit siqilishi yuzaga keladi). Bu esa real sektorda ishlab chiqarish pasayishi va ishsizlik ortishiga olib keladi.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Shu bois, muammoli kreditlarning kelib chiqish sabablarini ekonometrik modellar yordamida tizimli prognozlash, ularning oqibatlarini makroprudensial darajada minimallashtirish hamda ularni hal etishning ilgʻor xalqaro regulyativ andozalarga, xususan, Bazel III standartlarining dinamik zaxiralash prinsiplariga asoslangan zamonaviy usullarini ishlab chiqish moliya sohasi olimlari va amaliyotchilarining diqqat markazida turibdi.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Oʻzbekiston sharoitida muammoli aktivlarni undirish va tarkibiy sogʻlomlashtirish jarayonlarida hamon eskirgan, asosan sud va ma’muriy bosimga asoslangan usullardan foydalanilayotganligi tadqiqotning amaliy zaruriyatini oshiradi. Bugungi kunda jahon amaliyotida keng qoʻllanilayotgan </w:t>
      </w:r>
      <w:r w:rsidR="009F4129">
        <w:rPr>
          <w:rFonts w:ascii="Times New Roman" w:hAnsi="Times New Roman"/>
          <w:sz w:val="28"/>
          <w:lang w:val="en-US"/>
        </w:rPr>
        <w:t>“</w:t>
      </w:r>
      <w:r w:rsidRPr="002A0BF9">
        <w:rPr>
          <w:rFonts w:ascii="Times New Roman" w:hAnsi="Times New Roman"/>
          <w:sz w:val="28"/>
          <w:lang w:val="en-US"/>
        </w:rPr>
        <w:t>Yomon aktivlarni boshqarish kompaniyalari</w:t>
      </w:r>
      <w:r w:rsidR="009F4129">
        <w:rPr>
          <w:rFonts w:ascii="Times New Roman" w:hAnsi="Times New Roman"/>
          <w:sz w:val="28"/>
          <w:lang w:val="en-US"/>
        </w:rPr>
        <w:t>”</w:t>
      </w:r>
      <w:r w:rsidRPr="002A0BF9">
        <w:rPr>
          <w:rFonts w:ascii="Times New Roman" w:hAnsi="Times New Roman"/>
          <w:sz w:val="28"/>
          <w:lang w:val="en-US"/>
        </w:rPr>
        <w:t xml:space="preserve"> (AMC), kredit derivativlari orqali risklarni sotish, sekuritizatsiya mexanizmlari va aktivlarni restrukturizatsiya qilishning moslashuvchan moliyaviy instrumentlarini milliy amaliyotga joriy etish iqtisodiy zaruriyatga aylandi.</w:t>
      </w:r>
    </w:p>
    <w:p w:rsidR="00DE5FD9" w:rsidRPr="00791642"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tizimini raqamlashtirish, anderrayting jarayonlarida inson omilini minimallashtirish (korrupsiyaga chek qoʻyish), hududlarda tadbirkorlik tashabbuslarini moliyaviy qoʻllab-quvvatlash va xalqaro andozalarga mos kelu</w:t>
      </w:r>
      <w:r>
        <w:rPr>
          <w:rFonts w:ascii="Times New Roman" w:hAnsi="Times New Roman"/>
          <w:sz w:val="28"/>
          <w:lang w:val="en-US"/>
        </w:rPr>
        <w:t xml:space="preserve">vchi </w:t>
      </w:r>
      <w:r w:rsidR="00E27033">
        <w:rPr>
          <w:rFonts w:ascii="Times New Roman" w:hAnsi="Times New Roman"/>
          <w:sz w:val="28"/>
          <w:lang w:val="en-US"/>
        </w:rPr>
        <w:t>“</w:t>
      </w:r>
      <w:r>
        <w:rPr>
          <w:rFonts w:ascii="Times New Roman" w:hAnsi="Times New Roman"/>
          <w:sz w:val="28"/>
          <w:lang w:val="en-US"/>
        </w:rPr>
        <w:t>mijozga yoʻnaltirilgan</w:t>
      </w:r>
      <w:r w:rsidR="00E27033">
        <w:rPr>
          <w:rFonts w:ascii="Times New Roman" w:hAnsi="Times New Roman"/>
          <w:sz w:val="28"/>
          <w:lang w:val="en-US"/>
        </w:rPr>
        <w:t>”</w:t>
      </w:r>
      <w:r>
        <w:rPr>
          <w:rFonts w:ascii="Times New Roman" w:hAnsi="Times New Roman"/>
          <w:sz w:val="28"/>
          <w:lang w:val="en-US"/>
        </w:rPr>
        <w:t xml:space="preserve"> (client-centric</w:t>
      </w:r>
      <w:r w:rsidRPr="002A0BF9">
        <w:rPr>
          <w:rFonts w:ascii="Times New Roman" w:hAnsi="Times New Roman"/>
          <w:sz w:val="28"/>
          <w:lang w:val="en-US"/>
        </w:rPr>
        <w:t>) bank ekotizimini yaratish boʻyicha belgilab bergan strategik vazifalari doirasida muammoli kreditlar muammosini hal etish yoʻllarini ilmiy va amaliy jihatdan asoslab berish ushbu magistrlik dissertatsiyasi mavzusining tanlanishini va uning oʻta yuqori darajadagi dolzarbligini belgilaydi.</w:t>
      </w:r>
    </w:p>
    <w:p w:rsidR="002E1884" w:rsidRPr="00791642" w:rsidRDefault="002E1884" w:rsidP="00310F7A">
      <w:pPr>
        <w:pStyle w:val="a3"/>
        <w:spacing w:before="240" w:after="240" w:line="360" w:lineRule="auto"/>
        <w:ind w:left="0" w:firstLine="720"/>
        <w:jc w:val="center"/>
        <w:outlineLvl w:val="1"/>
        <w:rPr>
          <w:rFonts w:ascii="Times New Roman" w:hAnsi="Times New Roman"/>
          <w:b/>
          <w:sz w:val="28"/>
          <w:lang w:val="en-US"/>
        </w:rPr>
      </w:pPr>
      <w:bookmarkStart w:id="6" w:name="_Toc230115439"/>
      <w:r w:rsidRPr="00791642">
        <w:rPr>
          <w:rFonts w:ascii="Times New Roman" w:hAnsi="Times New Roman"/>
          <w:b/>
          <w:sz w:val="28"/>
          <w:lang w:val="en-US"/>
        </w:rPr>
        <w:t>1.2. Tadqiqotning maqsadi va vazifalari</w:t>
      </w:r>
      <w:bookmarkEnd w:id="6"/>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b/>
          <w:color w:val="000000"/>
          <w:sz w:val="28"/>
          <w:szCs w:val="28"/>
          <w:lang w:val="en-US" w:eastAsia="ru-RU"/>
        </w:rPr>
        <w:t>Tadqiqotning asosiy maqsadi</w:t>
      </w:r>
      <w:r w:rsidRPr="00791642">
        <w:rPr>
          <w:rFonts w:ascii="Times New Roman" w:eastAsia="Times New Roman" w:hAnsi="Times New Roman"/>
          <w:color w:val="000000"/>
          <w:sz w:val="28"/>
          <w:szCs w:val="28"/>
          <w:lang w:val="en-US" w:eastAsia="ru-RU"/>
        </w:rPr>
        <w:t xml:space="preserve"> — tijorat banklarida muammoli kreditlarning kelib chiqish omillarini chuqur ilmiy tahlil qilish, ularning bank faoliyati barqarorligi va moliyaviy k</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rsatkichlariga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shuningdek, muammoli kreditlarni kamaytirish, oldini olish va samarali boshqarishga qaratilgan taklif hamda amaliy mexanizmlarni ishlab chiqishdan iborat.</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Belgilab olingan maqsaddan kelib chiqqan holda quyidagilar tadqiqotning </w:t>
      </w:r>
      <w:r w:rsidRPr="00791642">
        <w:rPr>
          <w:rFonts w:ascii="Times New Roman" w:eastAsia="Times New Roman" w:hAnsi="Times New Roman"/>
          <w:b/>
          <w:color w:val="000000"/>
          <w:sz w:val="28"/>
          <w:szCs w:val="28"/>
          <w:lang w:val="en-US" w:eastAsia="ru-RU"/>
        </w:rPr>
        <w:t>asosiy vazifalari</w:t>
      </w:r>
      <w:r w:rsidRPr="00791642">
        <w:rPr>
          <w:rFonts w:ascii="Times New Roman" w:eastAsia="Times New Roman" w:hAnsi="Times New Roman"/>
          <w:color w:val="000000"/>
          <w:sz w:val="28"/>
          <w:szCs w:val="28"/>
          <w:lang w:val="en-US" w:eastAsia="ru-RU"/>
        </w:rPr>
        <w:t xml:space="preserve"> sifatida belgilangan:</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banklarida kreditlash jarayonining nazariy asoslari, kredit sifati va kredit risklarini boshqarish yondashuvlarini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kelib chiqish sabablari, bank ichki boshqaruvi, makroiqtisodiy omillar va qarz oluvchilarning xatti-harakati bilan bog‘liq faktorlarni tizimli tahlil qilish.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zbekiston tijorat banklari kredit portfeli misolida muammoli kreditlar ulushi, dinamikasi va tuzilmasini amaliy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banklar likvidligi, rentabelligi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dunyo bank amaliyotida q</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llanilayotgan muammoli kreditlarni boshqarish strategiyalari va ilg‘or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zbekistonda muammoli kreditlarni qisqartirish, qarz oluvchilarni baholash va kredit monitoringini takomillashtirish b</w:t>
      </w: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yicha ilmiy asoslangan taklif va tavsiyalar ishlab chiqish.</w:t>
      </w:r>
    </w:p>
    <w:p w:rsidR="002E1884" w:rsidRPr="00791642" w:rsidRDefault="002E1884" w:rsidP="00310F7A">
      <w:pPr>
        <w:pStyle w:val="a3"/>
        <w:spacing w:before="240" w:after="240" w:line="360" w:lineRule="auto"/>
        <w:ind w:left="709"/>
        <w:jc w:val="center"/>
        <w:outlineLvl w:val="1"/>
        <w:rPr>
          <w:rFonts w:ascii="Times New Roman" w:eastAsia="Times New Roman" w:hAnsi="Times New Roman"/>
          <w:b/>
          <w:color w:val="000000"/>
          <w:sz w:val="28"/>
          <w:szCs w:val="28"/>
          <w:lang w:val="en-US" w:eastAsia="ru-RU"/>
        </w:rPr>
      </w:pPr>
      <w:bookmarkStart w:id="7" w:name="_Toc230115440"/>
      <w:r w:rsidRPr="00791642">
        <w:rPr>
          <w:rFonts w:ascii="Times New Roman" w:eastAsia="Times New Roman" w:hAnsi="Times New Roman"/>
          <w:b/>
          <w:color w:val="000000"/>
          <w:sz w:val="28"/>
          <w:szCs w:val="28"/>
          <w:lang w:val="en-US" w:eastAsia="ru-RU"/>
        </w:rPr>
        <w:t>1.3. Tadqiqotning asosiy muammolari va savollari</w:t>
      </w:r>
      <w:bookmarkEnd w:id="7"/>
    </w:p>
    <w:p w:rsidR="002E1884" w:rsidRPr="00791642" w:rsidRDefault="002E1884" w:rsidP="002E1884">
      <w:pPr>
        <w:pStyle w:val="a3"/>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Tijorat banklari kredit portfelida muammoli kreditlar ulushining ortib borishi banklarning likvidligi, daromadliligi va moliyaviy barqarorligiga jiddiy xavf tug‘dirmoqda. Amaliyotda kreditlar sifatini baholash, qarz oluvchilarning t</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lovga qobiliyatini aniqlash va monitoring tizimining yetarli darajada samarali ishlamasligi natijasida kreditlarning katta qismi qaytmas qarzlarga aylanmoqda. Shu bilan birga, makroiqtisodiy omillar, korxonalarning moliyaviy xatti-harakatlari hamda bank nazorati mexanizmlarining takomillashmaganligi muammoli kreditlar sonining oshishiga olib kelmoqda.</w:t>
      </w:r>
    </w:p>
    <w:p w:rsidR="002E1884" w:rsidRPr="00E27033" w:rsidRDefault="002E1884" w:rsidP="002E1884">
      <w:pPr>
        <w:pStyle w:val="a3"/>
        <w:spacing w:after="0" w:line="360" w:lineRule="auto"/>
        <w:ind w:left="709"/>
        <w:jc w:val="both"/>
        <w:rPr>
          <w:rFonts w:ascii="Times New Roman" w:eastAsia="Times New Roman" w:hAnsi="Times New Roman"/>
          <w:i/>
          <w:color w:val="000000" w:themeColor="text1"/>
          <w:sz w:val="28"/>
          <w:szCs w:val="28"/>
          <w:lang w:val="en-US" w:eastAsia="ru-RU"/>
        </w:rPr>
      </w:pPr>
      <w:r w:rsidRPr="00E27033">
        <w:rPr>
          <w:rFonts w:ascii="Times New Roman" w:eastAsia="Times New Roman" w:hAnsi="Times New Roman"/>
          <w:i/>
          <w:color w:val="000000" w:themeColor="text1"/>
          <w:sz w:val="28"/>
          <w:szCs w:val="28"/>
          <w:lang w:val="en-US" w:eastAsia="ru-RU"/>
        </w:rPr>
        <w:t>Tadqiqotning asosiy muammolari:</w:t>
      </w:r>
    </w:p>
    <w:p w:rsidR="009C0865"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Birinchidan k</w:t>
      </w:r>
      <w:r w:rsidR="002E1884" w:rsidRPr="000A17D9">
        <w:rPr>
          <w:rStyle w:val="a5"/>
          <w:b w:val="0"/>
          <w:color w:val="000000" w:themeColor="text1"/>
          <w:sz w:val="28"/>
          <w:lang w:val="en-US"/>
        </w:rPr>
        <w:t>reditlash jarayonida risklarni baholashning yetarli darajada takomillashmaganligi.</w:t>
      </w:r>
      <w:r w:rsidR="002E1884" w:rsidRPr="000A17D9">
        <w:rPr>
          <w:color w:val="000000" w:themeColor="text1"/>
          <w:sz w:val="28"/>
          <w:lang w:val="en-US"/>
        </w:rPr>
        <w:t xml:space="preserve"> K</w:t>
      </w:r>
      <w:r w:rsidR="009F4129">
        <w:rPr>
          <w:color w:val="000000" w:themeColor="text1"/>
          <w:sz w:val="28"/>
          <w:lang w:val="en-US"/>
        </w:rPr>
        <w:t>o‘</w:t>
      </w:r>
      <w:r w:rsidR="002E1884" w:rsidRPr="000A17D9">
        <w:rPr>
          <w:color w:val="000000" w:themeColor="text1"/>
          <w:sz w:val="28"/>
          <w:lang w:val="en-US"/>
        </w:rPr>
        <w:t>plab tijorat banklarida qarz oluvchilarning moliyaviy holatini baholash, kreditni qaytarish imkoniyatlarini prognozlash hamda kredit riskini aniqlash metodlari zamonaviy talablarga t</w:t>
      </w:r>
      <w:r w:rsidR="009F4129">
        <w:rPr>
          <w:color w:val="000000" w:themeColor="text1"/>
          <w:sz w:val="28"/>
          <w:lang w:val="en-US"/>
        </w:rPr>
        <w:t>o‘</w:t>
      </w:r>
      <w:r w:rsidR="002E1884" w:rsidRPr="000A17D9">
        <w:rPr>
          <w:color w:val="000000" w:themeColor="text1"/>
          <w:sz w:val="28"/>
          <w:lang w:val="en-US"/>
        </w:rPr>
        <w:t>liq javob bermaydi.</w:t>
      </w:r>
      <w:r w:rsidR="00A64331" w:rsidRPr="000A17D9">
        <w:rPr>
          <w:color w:val="000000" w:themeColor="text1"/>
          <w:sz w:val="28"/>
          <w:lang w:val="en-US"/>
        </w:rPr>
        <w:t xml:space="preserve"> Markaziy bank ma'lumotlariga k</w:t>
      </w:r>
      <w:r w:rsidR="009F4129">
        <w:rPr>
          <w:color w:val="000000" w:themeColor="text1"/>
          <w:sz w:val="28"/>
          <w:lang w:val="en-US"/>
        </w:rPr>
        <w:t>o‘</w:t>
      </w:r>
      <w:r w:rsidR="00A64331" w:rsidRPr="000A17D9">
        <w:rPr>
          <w:color w:val="000000" w:themeColor="text1"/>
          <w:sz w:val="28"/>
          <w:lang w:val="en-US"/>
        </w:rPr>
        <w:t>ra, 2023-yilda NPL darajasi nisbatan barqaror saqlanib turgan b</w:t>
      </w:r>
      <w:r w:rsidR="009F4129">
        <w:rPr>
          <w:color w:val="000000" w:themeColor="text1"/>
          <w:sz w:val="28"/>
          <w:lang w:val="en-US"/>
        </w:rPr>
        <w:t>o‘</w:t>
      </w:r>
      <w:r w:rsidR="00A64331" w:rsidRPr="000A17D9">
        <w:rPr>
          <w:color w:val="000000" w:themeColor="text1"/>
          <w:sz w:val="28"/>
          <w:lang w:val="en-US"/>
        </w:rPr>
        <w:t>lsa-da, 2024-yilning birinchi yarmiga kelib muammoli kreditlarning mutlaq hajmi 21 trillion s</w:t>
      </w:r>
      <w:r w:rsidR="009F4129">
        <w:rPr>
          <w:color w:val="000000" w:themeColor="text1"/>
          <w:sz w:val="28"/>
          <w:lang w:val="en-US"/>
        </w:rPr>
        <w:t>o‘</w:t>
      </w:r>
      <w:r w:rsidR="00A64331" w:rsidRPr="000A17D9">
        <w:rPr>
          <w:color w:val="000000" w:themeColor="text1"/>
          <w:sz w:val="28"/>
          <w:lang w:val="en-US"/>
        </w:rPr>
        <w:t>mdan oshib ketdi. 2026 yillarga kelib k</w:t>
      </w:r>
      <w:r w:rsidR="009F4129">
        <w:rPr>
          <w:color w:val="000000" w:themeColor="text1"/>
          <w:sz w:val="28"/>
          <w:lang w:val="en-US"/>
        </w:rPr>
        <w:t>o‘</w:t>
      </w:r>
      <w:r w:rsidR="00A64331" w:rsidRPr="000A17D9">
        <w:rPr>
          <w:color w:val="000000" w:themeColor="text1"/>
          <w:sz w:val="28"/>
          <w:lang w:val="en-US"/>
        </w:rPr>
        <w:t>rilgan choralar hisobiga umumiy NPL ulushi 3.1% - 3.3% atrofida barqarorlashayotgan b</w:t>
      </w:r>
      <w:r w:rsidR="009F4129">
        <w:rPr>
          <w:color w:val="000000" w:themeColor="text1"/>
          <w:sz w:val="28"/>
          <w:lang w:val="en-US"/>
        </w:rPr>
        <w:t>o‘</w:t>
      </w:r>
      <w:r w:rsidR="00A64331" w:rsidRPr="000A17D9">
        <w:rPr>
          <w:color w:val="000000" w:themeColor="text1"/>
          <w:sz w:val="28"/>
          <w:lang w:val="en-US"/>
        </w:rPr>
        <w:t>lsa-da, summa k</w:t>
      </w:r>
      <w:r w:rsidR="009F4129">
        <w:rPr>
          <w:color w:val="000000" w:themeColor="text1"/>
          <w:sz w:val="28"/>
          <w:lang w:val="en-US"/>
        </w:rPr>
        <w:t>o‘</w:t>
      </w:r>
      <w:r w:rsidR="00A64331" w:rsidRPr="000A17D9">
        <w:rPr>
          <w:color w:val="000000" w:themeColor="text1"/>
          <w:sz w:val="28"/>
          <w:lang w:val="en-US"/>
        </w:rPr>
        <w:t>rinishida hamon yuqoriligicha qolmoqda.</w:t>
      </w:r>
      <w:r w:rsidR="006D2E69" w:rsidRPr="000A17D9">
        <w:rPr>
          <w:color w:val="000000" w:themeColor="text1"/>
          <w:sz w:val="28"/>
          <w:lang w:val="en-US"/>
        </w:rPr>
        <w:t xml:space="preserve"> </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Ikkinchidan k</w:t>
      </w:r>
      <w:r w:rsidR="002E1884" w:rsidRPr="000A17D9">
        <w:rPr>
          <w:rStyle w:val="a5"/>
          <w:b w:val="0"/>
          <w:color w:val="000000" w:themeColor="text1"/>
          <w:sz w:val="28"/>
          <w:lang w:val="en-US"/>
        </w:rPr>
        <w:t>redit monitoringi va nazorat jarayonlarining sustligi.</w:t>
      </w:r>
      <w:r w:rsidR="002E1884" w:rsidRPr="000A17D9">
        <w:rPr>
          <w:color w:val="000000" w:themeColor="text1"/>
          <w:sz w:val="28"/>
          <w:lang w:val="en-US"/>
        </w:rPr>
        <w:t xml:space="preserve"> Kredit berilganidan keyin qarz oluvchining faoliyatini kuzatish, t</w:t>
      </w:r>
      <w:r w:rsidR="009F4129">
        <w:rPr>
          <w:color w:val="000000" w:themeColor="text1"/>
          <w:sz w:val="28"/>
          <w:lang w:val="en-US"/>
        </w:rPr>
        <w:t>o‘</w:t>
      </w:r>
      <w:r w:rsidR="002E1884" w:rsidRPr="000A17D9">
        <w:rPr>
          <w:color w:val="000000" w:themeColor="text1"/>
          <w:sz w:val="28"/>
          <w:lang w:val="en-US"/>
        </w:rPr>
        <w:t xml:space="preserve">lov intizomini nazorat qilish va </w:t>
      </w:r>
      <w:r w:rsidR="009F4129">
        <w:rPr>
          <w:color w:val="000000" w:themeColor="text1"/>
          <w:sz w:val="28"/>
          <w:lang w:val="en-US"/>
        </w:rPr>
        <w:t>o‘</w:t>
      </w:r>
      <w:r w:rsidR="002E1884" w:rsidRPr="000A17D9">
        <w:rPr>
          <w:color w:val="000000" w:themeColor="text1"/>
          <w:sz w:val="28"/>
          <w:lang w:val="en-US"/>
        </w:rPr>
        <w:t>z vaqtida choralar k</w:t>
      </w:r>
      <w:r w:rsidR="009F4129">
        <w:rPr>
          <w:color w:val="000000" w:themeColor="text1"/>
          <w:sz w:val="28"/>
          <w:lang w:val="en-US"/>
        </w:rPr>
        <w:t>o‘</w:t>
      </w:r>
      <w:r w:rsidR="002E1884" w:rsidRPr="000A17D9">
        <w:rPr>
          <w:color w:val="000000" w:themeColor="text1"/>
          <w:sz w:val="28"/>
          <w:lang w:val="en-US"/>
        </w:rPr>
        <w:t>rish mexanizmlaridagi kamchiliklar muammoli kreditlarning yuzaga kelishiga sabab b</w:t>
      </w:r>
      <w:r w:rsidR="009F4129">
        <w:rPr>
          <w:color w:val="000000" w:themeColor="text1"/>
          <w:sz w:val="28"/>
          <w:lang w:val="en-US"/>
        </w:rPr>
        <w:t>o‘</w:t>
      </w:r>
      <w:r w:rsidR="002E1884" w:rsidRPr="000A17D9">
        <w:rPr>
          <w:color w:val="000000" w:themeColor="text1"/>
          <w:sz w:val="28"/>
          <w:lang w:val="en-US"/>
        </w:rPr>
        <w:t>lmoqda.</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Uchinchidan q</w:t>
      </w:r>
      <w:r w:rsidR="002E1884" w:rsidRPr="000A17D9">
        <w:rPr>
          <w:rStyle w:val="a5"/>
          <w:b w:val="0"/>
          <w:color w:val="000000" w:themeColor="text1"/>
          <w:sz w:val="28"/>
          <w:lang w:val="en-US"/>
        </w:rPr>
        <w:t>arz oluvchilarning moliyaviy savodxonligi va t</w:t>
      </w:r>
      <w:r w:rsidR="009F4129">
        <w:rPr>
          <w:rStyle w:val="a5"/>
          <w:b w:val="0"/>
          <w:color w:val="000000" w:themeColor="text1"/>
          <w:sz w:val="28"/>
          <w:lang w:val="en-US"/>
        </w:rPr>
        <w:t>o‘</w:t>
      </w:r>
      <w:r w:rsidR="002E1884" w:rsidRPr="000A17D9">
        <w:rPr>
          <w:rStyle w:val="a5"/>
          <w:b w:val="0"/>
          <w:color w:val="000000" w:themeColor="text1"/>
          <w:sz w:val="28"/>
          <w:lang w:val="en-US"/>
        </w:rPr>
        <w:t>lov intizomining pastligi.</w:t>
      </w:r>
      <w:r w:rsidR="002E1884" w:rsidRPr="000A17D9">
        <w:rPr>
          <w:color w:val="000000" w:themeColor="text1"/>
          <w:sz w:val="28"/>
          <w:lang w:val="en-US"/>
        </w:rPr>
        <w:t xml:space="preserve"> Yuridik va jismoniy shaxslar tomonidan kreditlardan samarali foydalanmaslik, </w:t>
      </w:r>
      <w:r w:rsidR="009F4129">
        <w:rPr>
          <w:color w:val="000000" w:themeColor="text1"/>
          <w:sz w:val="28"/>
          <w:lang w:val="en-US"/>
        </w:rPr>
        <w:t>o‘</w:t>
      </w:r>
      <w:r w:rsidR="002E1884" w:rsidRPr="000A17D9">
        <w:rPr>
          <w:color w:val="000000" w:themeColor="text1"/>
          <w:sz w:val="28"/>
          <w:lang w:val="en-US"/>
        </w:rPr>
        <w:t>z zimmasidagi majburiyatlarni t</w:t>
      </w:r>
      <w:r w:rsidR="009F4129">
        <w:rPr>
          <w:color w:val="000000" w:themeColor="text1"/>
          <w:sz w:val="28"/>
          <w:lang w:val="en-US"/>
        </w:rPr>
        <w:t>o‘</w:t>
      </w:r>
      <w:r w:rsidR="002E1884" w:rsidRPr="000A17D9">
        <w:rPr>
          <w:color w:val="000000" w:themeColor="text1"/>
          <w:sz w:val="28"/>
          <w:lang w:val="en-US"/>
        </w:rPr>
        <w:t>liq anglamaslik muammoli kreditlar hajmini oshirmoqda.</w:t>
      </w:r>
      <w:r w:rsidR="006D2E69" w:rsidRPr="000A17D9">
        <w:rPr>
          <w:color w:val="000000" w:themeColor="text1"/>
          <w:sz w:val="28"/>
          <w:lang w:val="en-US"/>
        </w:rPr>
        <w:t xml:space="preserve"> Bu esa</w:t>
      </w:r>
      <w:r w:rsidR="00A64331" w:rsidRPr="000A17D9">
        <w:rPr>
          <w:color w:val="000000" w:themeColor="text1"/>
          <w:sz w:val="28"/>
          <w:lang w:val="en-US"/>
        </w:rPr>
        <w:t xml:space="preserve"> aholining ommaviy ravishda </w:t>
      </w:r>
      <w:r w:rsidR="000A17D9">
        <w:rPr>
          <w:color w:val="000000" w:themeColor="text1"/>
          <w:sz w:val="28"/>
          <w:lang w:val="en-US"/>
        </w:rPr>
        <w:t>“</w:t>
      </w:r>
      <w:r w:rsidR="00A64331" w:rsidRPr="000A17D9">
        <w:rPr>
          <w:color w:val="000000" w:themeColor="text1"/>
          <w:sz w:val="28"/>
          <w:lang w:val="en-US"/>
        </w:rPr>
        <w:t>qarz qopqoni</w:t>
      </w:r>
      <w:r w:rsidR="000A17D9">
        <w:rPr>
          <w:color w:val="000000" w:themeColor="text1"/>
          <w:sz w:val="28"/>
          <w:lang w:val="en-US"/>
        </w:rPr>
        <w:t>”</w:t>
      </w:r>
      <w:r w:rsidR="00A64331" w:rsidRPr="000A17D9">
        <w:rPr>
          <w:color w:val="000000" w:themeColor="text1"/>
          <w:sz w:val="28"/>
          <w:lang w:val="en-US"/>
        </w:rPr>
        <w:t>ga (debt trap) tushib qolishiga, banklarning moliyaviy barqarorligi pasayishiga va jamiyatda ijtimoiy muammolarning ortishiga olib keladi.</w:t>
      </w:r>
    </w:p>
    <w:p w:rsidR="002E1884" w:rsidRPr="006D2E69" w:rsidRDefault="00A64331" w:rsidP="00A64331">
      <w:pPr>
        <w:pStyle w:val="a4"/>
        <w:spacing w:before="0" w:beforeAutospacing="0" w:after="0" w:afterAutospacing="0" w:line="360" w:lineRule="auto"/>
        <w:ind w:firstLine="709"/>
        <w:jc w:val="both"/>
        <w:rPr>
          <w:color w:val="FF0000"/>
          <w:sz w:val="28"/>
          <w:highlight w:val="yellow"/>
          <w:lang w:val="en-US"/>
        </w:rPr>
      </w:pPr>
      <w:r w:rsidRPr="000A17D9">
        <w:rPr>
          <w:rStyle w:val="a5"/>
          <w:b w:val="0"/>
          <w:sz w:val="28"/>
          <w:lang w:val="en-US"/>
        </w:rPr>
        <w:t>T</w:t>
      </w:r>
      <w:r w:rsidR="009F4129">
        <w:rPr>
          <w:rStyle w:val="a5"/>
          <w:b w:val="0"/>
          <w:sz w:val="28"/>
          <w:lang w:val="en-US"/>
        </w:rPr>
        <w:t>o‘</w:t>
      </w:r>
      <w:r w:rsidRPr="000A17D9">
        <w:rPr>
          <w:sz w:val="28"/>
          <w:lang w:val="en-US"/>
        </w:rPr>
        <w:t xml:space="preserve">rtinchidan </w:t>
      </w:r>
      <w:r w:rsidR="002E1884" w:rsidRPr="000A17D9">
        <w:rPr>
          <w:rStyle w:val="a5"/>
          <w:b w:val="0"/>
          <w:sz w:val="28"/>
          <w:lang w:val="en-US"/>
        </w:rPr>
        <w:t>Makroiqtisodiy beqarorlikning kredit portfeliga t</w:t>
      </w:r>
      <w:r w:rsidR="00433344" w:rsidRPr="000A17D9">
        <w:rPr>
          <w:rStyle w:val="a5"/>
          <w:b w:val="0"/>
          <w:sz w:val="28"/>
          <w:lang w:val="en-US"/>
        </w:rPr>
        <w:t>a’</w:t>
      </w:r>
      <w:r w:rsidR="002E1884" w:rsidRPr="000A17D9">
        <w:rPr>
          <w:rStyle w:val="a5"/>
          <w:b w:val="0"/>
          <w:sz w:val="28"/>
          <w:lang w:val="en-US"/>
        </w:rPr>
        <w:t>siri.</w:t>
      </w:r>
      <w:r w:rsidR="002E1884" w:rsidRPr="000A17D9">
        <w:rPr>
          <w:sz w:val="28"/>
          <w:lang w:val="en-US"/>
        </w:rPr>
        <w:t xml:space="preserve"> Inflyatsiya darajasining </w:t>
      </w:r>
      <w:r w:rsidR="009F4129">
        <w:rPr>
          <w:sz w:val="28"/>
          <w:lang w:val="en-US"/>
        </w:rPr>
        <w:t>o‘</w:t>
      </w:r>
      <w:r w:rsidR="002E1884" w:rsidRPr="000A17D9">
        <w:rPr>
          <w:sz w:val="28"/>
          <w:lang w:val="en-US"/>
        </w:rPr>
        <w:t>zgarishi, iqtisodiy sikllar, valyuta kursi tebranishlari va tashqi qarzdorlik oshishi kreditlarning qaytishiga salbiy t</w:t>
      </w:r>
      <w:r w:rsidR="00433344" w:rsidRPr="000A17D9">
        <w:rPr>
          <w:sz w:val="28"/>
          <w:lang w:val="en-US"/>
        </w:rPr>
        <w:t>a’</w:t>
      </w:r>
      <w:r w:rsidR="002E1884" w:rsidRPr="000A17D9">
        <w:rPr>
          <w:sz w:val="28"/>
          <w:lang w:val="en-US"/>
        </w:rPr>
        <w:t>sir k</w:t>
      </w:r>
      <w:r w:rsidR="009F4129">
        <w:rPr>
          <w:sz w:val="28"/>
          <w:lang w:val="en-US"/>
        </w:rPr>
        <w:t>o‘</w:t>
      </w:r>
      <w:r w:rsidR="002E1884" w:rsidRPr="000A17D9">
        <w:rPr>
          <w:sz w:val="28"/>
          <w:lang w:val="en-US"/>
        </w:rPr>
        <w:t>rsatmoqda.</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bCs w:val="0"/>
          <w:sz w:val="28"/>
          <w:lang w:val="en-US"/>
        </w:rPr>
        <w:t xml:space="preserve">Beshinchidan </w:t>
      </w:r>
      <w:r w:rsidR="002E1884" w:rsidRPr="00A64331">
        <w:rPr>
          <w:rStyle w:val="a5"/>
          <w:b w:val="0"/>
          <w:bCs w:val="0"/>
          <w:sz w:val="28"/>
          <w:lang w:val="en-US"/>
        </w:rPr>
        <w:t>Banklarning</w:t>
      </w:r>
      <w:r w:rsidR="002E1884" w:rsidRPr="00A64331">
        <w:rPr>
          <w:rStyle w:val="a5"/>
          <w:b w:val="0"/>
          <w:sz w:val="28"/>
          <w:lang w:val="en-US"/>
        </w:rPr>
        <w:t xml:space="preserve"> ichki</w:t>
      </w:r>
      <w:r w:rsidR="002E1884" w:rsidRPr="00791642">
        <w:rPr>
          <w:rStyle w:val="a5"/>
          <w:b w:val="0"/>
          <w:sz w:val="28"/>
          <w:lang w:val="en-US"/>
        </w:rPr>
        <w:t xml:space="preserve"> boshqaruv tizimidagi kamchiliklar.</w:t>
      </w:r>
      <w:r w:rsidR="002E1884" w:rsidRPr="00791642">
        <w:rPr>
          <w:sz w:val="28"/>
          <w:lang w:val="en-US"/>
        </w:rPr>
        <w:t xml:space="preserve"> Risk-menejment, komplayens, ichki audit va kredit q</w:t>
      </w:r>
      <w:r w:rsidR="009F4129">
        <w:rPr>
          <w:sz w:val="28"/>
          <w:lang w:val="en-US"/>
        </w:rPr>
        <w:t>o‘</w:t>
      </w:r>
      <w:r w:rsidR="002E1884" w:rsidRPr="00791642">
        <w:rPr>
          <w:sz w:val="28"/>
          <w:lang w:val="en-US"/>
        </w:rPr>
        <w:t>mitasi faoliyatining yetarlicha samarali ishlamasligi muammoli kreditlarni aniqlashni kechiktiradi.</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sz w:val="28"/>
          <w:szCs w:val="28"/>
          <w:lang w:val="en-US"/>
        </w:rPr>
        <w:t>Oltinchidan k</w:t>
      </w:r>
      <w:r w:rsidR="002E1884" w:rsidRPr="00A64331">
        <w:rPr>
          <w:rStyle w:val="a5"/>
          <w:b w:val="0"/>
          <w:sz w:val="28"/>
          <w:szCs w:val="28"/>
          <w:lang w:val="en-US"/>
        </w:rPr>
        <w:t>redit</w:t>
      </w:r>
      <w:r w:rsidR="002E1884" w:rsidRPr="00A64331">
        <w:rPr>
          <w:rStyle w:val="a5"/>
          <w:b w:val="0"/>
          <w:bCs w:val="0"/>
          <w:sz w:val="28"/>
          <w:szCs w:val="28"/>
          <w:lang w:val="en-US"/>
        </w:rPr>
        <w:t xml:space="preserve"> portfeli tarkibining nomutanosibligi.</w:t>
      </w:r>
      <w:r w:rsidR="002E1884" w:rsidRPr="009C0865">
        <w:rPr>
          <w:rStyle w:val="a5"/>
          <w:b w:val="0"/>
          <w:sz w:val="28"/>
          <w:szCs w:val="28"/>
          <w:lang w:val="en-US"/>
        </w:rPr>
        <w:t xml:space="preserve"> Muayyan tarmoqlarga ortiqcha</w:t>
      </w:r>
      <w:r w:rsidR="002E1884" w:rsidRPr="00791642">
        <w:rPr>
          <w:sz w:val="28"/>
          <w:lang w:val="en-US"/>
        </w:rPr>
        <w:t xml:space="preserve"> kredit y</w:t>
      </w:r>
      <w:r w:rsidR="009F4129">
        <w:rPr>
          <w:sz w:val="28"/>
          <w:lang w:val="en-US"/>
        </w:rPr>
        <w:t>o‘</w:t>
      </w:r>
      <w:r w:rsidR="002E1884" w:rsidRPr="00791642">
        <w:rPr>
          <w:sz w:val="28"/>
          <w:lang w:val="en-US"/>
        </w:rPr>
        <w:t>naltirilishi, diversifikatsiyaning pastligi kredit risklarini oshiradi.</w:t>
      </w:r>
    </w:p>
    <w:p w:rsidR="002E1884" w:rsidRPr="00B83585" w:rsidRDefault="002E1884" w:rsidP="002E1884">
      <w:pPr>
        <w:pStyle w:val="a4"/>
        <w:spacing w:before="0" w:beforeAutospacing="0" w:after="0" w:afterAutospacing="0" w:line="360" w:lineRule="auto"/>
        <w:ind w:firstLine="357"/>
        <w:jc w:val="both"/>
        <w:rPr>
          <w:color w:val="000000" w:themeColor="text1"/>
          <w:sz w:val="28"/>
          <w:szCs w:val="28"/>
          <w:lang w:val="en-US"/>
        </w:rPr>
      </w:pPr>
      <w:r w:rsidRPr="00791642">
        <w:rPr>
          <w:b/>
          <w:bCs/>
          <w:sz w:val="28"/>
          <w:szCs w:val="28"/>
          <w:lang w:val="en-US"/>
        </w:rPr>
        <w:t>Tadqiqotning asosiy savollari.</w:t>
      </w:r>
      <w:r w:rsidRPr="00791642">
        <w:rPr>
          <w:sz w:val="28"/>
          <w:szCs w:val="28"/>
          <w:lang w:val="en-US"/>
        </w:rPr>
        <w:t xml:space="preserve"> Ushbu tadqiqot mavzusi bugungi kunda tijorat </w:t>
      </w:r>
      <w:r w:rsidRPr="00B83585">
        <w:rPr>
          <w:color w:val="000000" w:themeColor="text1"/>
          <w:sz w:val="28"/>
          <w:szCs w:val="28"/>
          <w:lang w:val="en-US"/>
        </w:rPr>
        <w:t>banklari faoliyatida eng dolzarb masalalardan biri b</w:t>
      </w:r>
      <w:r w:rsidR="009F4129">
        <w:rPr>
          <w:color w:val="000000" w:themeColor="text1"/>
          <w:sz w:val="28"/>
          <w:szCs w:val="28"/>
          <w:lang w:val="en-US"/>
        </w:rPr>
        <w:t>o‘</w:t>
      </w:r>
      <w:r w:rsidRPr="00B83585">
        <w:rPr>
          <w:color w:val="000000" w:themeColor="text1"/>
          <w:sz w:val="28"/>
          <w:szCs w:val="28"/>
          <w:lang w:val="en-US"/>
        </w:rPr>
        <w:t xml:space="preserve">lib, quyidagi muhim savollarni </w:t>
      </w:r>
      <w:r w:rsidR="009F4129">
        <w:rPr>
          <w:color w:val="000000" w:themeColor="text1"/>
          <w:sz w:val="28"/>
          <w:szCs w:val="28"/>
          <w:lang w:val="en-US"/>
        </w:rPr>
        <w:t>o‘</w:t>
      </w:r>
      <w:r w:rsidRPr="00B83585">
        <w:rPr>
          <w:color w:val="000000" w:themeColor="text1"/>
          <w:sz w:val="28"/>
          <w:szCs w:val="28"/>
          <w:lang w:val="en-US"/>
        </w:rPr>
        <w:t>rtaga chiqarmoqda:</w:t>
      </w:r>
    </w:p>
    <w:p w:rsidR="002E1884" w:rsidRPr="00B83585" w:rsidRDefault="002E1884" w:rsidP="00992BFC">
      <w:pPr>
        <w:spacing w:after="0" w:line="360" w:lineRule="auto"/>
        <w:ind w:left="357"/>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Tijorat banklarida muammoli kreditlarning asosiy kelib chiqish omillari nimalardan iborat va ular qanday shakllanadi?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Birinchidan k</w:t>
      </w:r>
      <w:r w:rsidR="002E1884" w:rsidRPr="00B83585">
        <w:rPr>
          <w:rFonts w:ascii="Times New Roman" w:eastAsia="Times New Roman" w:hAnsi="Times New Roman"/>
          <w:bCs/>
          <w:color w:val="000000" w:themeColor="text1"/>
          <w:sz w:val="28"/>
          <w:szCs w:val="28"/>
          <w:lang w:val="en-US" w:eastAsia="ru-RU"/>
        </w:rPr>
        <w:t>redit risklarini baholashning amaldagi mexanizmlari muammoli kreditlarning oldini olishda qanchalik samarali?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Ikkinchidan q</w:t>
      </w:r>
      <w:r w:rsidR="002E1884" w:rsidRPr="00B83585">
        <w:rPr>
          <w:rFonts w:ascii="Times New Roman" w:eastAsia="Times New Roman" w:hAnsi="Times New Roman"/>
          <w:bCs/>
          <w:color w:val="000000" w:themeColor="text1"/>
          <w:sz w:val="28"/>
          <w:szCs w:val="28"/>
          <w:lang w:val="en-US" w:eastAsia="ru-RU"/>
        </w:rPr>
        <w:t>arz oluvchilarning t</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lov intizomi va moliyaviy madaniyatini oshirish muammoli kreditlar ulushini kamaytirishga qanchalik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Uchinchidan t</w:t>
      </w:r>
      <w:r w:rsidR="002E1884" w:rsidRPr="00B83585">
        <w:rPr>
          <w:rFonts w:ascii="Times New Roman" w:eastAsia="Times New Roman" w:hAnsi="Times New Roman"/>
          <w:bCs/>
          <w:color w:val="000000" w:themeColor="text1"/>
          <w:sz w:val="28"/>
          <w:szCs w:val="28"/>
          <w:lang w:val="en-US" w:eastAsia="ru-RU"/>
        </w:rPr>
        <w:t>ijorat banklari kredit portfeli tarkibidagi nomutanosiblik muammoli kreditlarning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payishiga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w:t>
      </w:r>
      <w:r w:rsidR="009F4129">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rtinchidan b</w:t>
      </w:r>
      <w:r w:rsidR="002E1884" w:rsidRPr="00B83585">
        <w:rPr>
          <w:rFonts w:ascii="Times New Roman" w:eastAsia="Times New Roman" w:hAnsi="Times New Roman"/>
          <w:bCs/>
          <w:color w:val="000000" w:themeColor="text1"/>
          <w:sz w:val="28"/>
          <w:szCs w:val="28"/>
          <w:lang w:val="en-US" w:eastAsia="ru-RU"/>
        </w:rPr>
        <w:t>anklar tomonidan garov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minotini baholashning zamonaviy usullari qay darajada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llanilmoqda va ularni takomillashtirish nimani talab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Beshinchidan d</w:t>
      </w:r>
      <w:r w:rsidR="002E1884" w:rsidRPr="00B83585">
        <w:rPr>
          <w:rFonts w:ascii="Times New Roman" w:eastAsia="Times New Roman" w:hAnsi="Times New Roman"/>
          <w:bCs/>
          <w:color w:val="000000" w:themeColor="text1"/>
          <w:sz w:val="28"/>
          <w:szCs w:val="28"/>
          <w:lang w:val="en-US" w:eastAsia="ru-RU"/>
        </w:rPr>
        <w:t>unyo bank amaliyotida muammoli kreditlarni boshqarish b</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 xml:space="preserve">yicha qanday ilg‘or tajribalar mavjud va ularni </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zbekiston sharoitida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llash mumkinmi?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Oltinchidan m</w:t>
      </w:r>
      <w:r w:rsidR="002E1884" w:rsidRPr="00B83585">
        <w:rPr>
          <w:rFonts w:ascii="Times New Roman" w:eastAsia="Times New Roman" w:hAnsi="Times New Roman"/>
          <w:bCs/>
          <w:color w:val="000000" w:themeColor="text1"/>
          <w:sz w:val="28"/>
          <w:szCs w:val="28"/>
          <w:lang w:val="en-US" w:eastAsia="ru-RU"/>
        </w:rPr>
        <w:t>uammoli kreditlarning banklar likvidligi, rentabelligi va umumiy moliyaviy barqarorligiga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siri qanday?</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Yetinchidan b</w:t>
      </w:r>
      <w:r w:rsidR="002E1884" w:rsidRPr="00B83585">
        <w:rPr>
          <w:rFonts w:ascii="Times New Roman" w:eastAsia="Times New Roman" w:hAnsi="Times New Roman"/>
          <w:bCs/>
          <w:color w:val="000000" w:themeColor="text1"/>
          <w:sz w:val="28"/>
          <w:szCs w:val="28"/>
          <w:lang w:val="en-US" w:eastAsia="ru-RU"/>
        </w:rPr>
        <w:t>anklarning ichki nazorat va monitoring tizimidagi zaif jihatlar muammoli kreditlar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payishiga qanday hissa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shadi?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Sakkizinchidan m</w:t>
      </w:r>
      <w:r w:rsidR="002E1884" w:rsidRPr="00B83585">
        <w:rPr>
          <w:rFonts w:ascii="Times New Roman" w:eastAsia="Times New Roman" w:hAnsi="Times New Roman"/>
          <w:bCs/>
          <w:color w:val="000000" w:themeColor="text1"/>
          <w:sz w:val="28"/>
          <w:szCs w:val="28"/>
          <w:lang w:val="en-US" w:eastAsia="ru-RU"/>
        </w:rPr>
        <w:t xml:space="preserve">akroiqtisodiy omillar (inflyatsiya, iqtisodiy </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sish sur’atlari, valyuta kursi tebranishlari) muammoli kreditlar dinamikasiga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rsatmoqda?</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8" w:name="_Toc230115441"/>
      <w:r w:rsidRPr="00791642">
        <w:rPr>
          <w:rFonts w:ascii="Times New Roman" w:hAnsi="Times New Roman"/>
          <w:b/>
          <w:color w:val="000000"/>
          <w:sz w:val="28"/>
          <w:szCs w:val="28"/>
          <w:lang w:val="en-US" w:eastAsia="ru-RU"/>
        </w:rPr>
        <w:t>1.4. Tadqiqotning obyekti va predmeti</w:t>
      </w:r>
      <w:bookmarkEnd w:id="8"/>
    </w:p>
    <w:p w:rsidR="00992BFC" w:rsidRPr="00791642" w:rsidRDefault="00992BFC" w:rsidP="00992BFC">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predmeti — tijorat banklarida muammoli kreditlarning kelib chiqish omillari, ularning bank faoliyatiga ta’siri, muammoli kreditlarni boshqarish va kamaytirishning nazariy hamda amaliy mexanizmlari majmuasidir.</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Tadqiqotning obyekti —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tijorat banklarining kredit faoliyati, xususan, kredit portfeli sifati, kredit risklarini boshqarish jarayonlari va muammoli kreditlar bilan bog‘liq amaliyotdir.</w:t>
      </w:r>
      <w:r w:rsidR="0025141B">
        <w:rPr>
          <w:rFonts w:ascii="Times New Roman" w:eastAsia="Times New Roman" w:hAnsi="Times New Roman"/>
          <w:color w:val="000000"/>
          <w:sz w:val="28"/>
          <w:szCs w:val="28"/>
          <w:lang w:val="en-US" w:eastAsia="ru-RU"/>
        </w:rPr>
        <w:t xml:space="preserve">  </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9" w:name="_Toc230115442"/>
      <w:r w:rsidRPr="00791642">
        <w:rPr>
          <w:rFonts w:ascii="Times New Roman" w:hAnsi="Times New Roman"/>
          <w:b/>
          <w:color w:val="000000"/>
          <w:sz w:val="28"/>
          <w:szCs w:val="28"/>
          <w:lang w:val="en-US" w:eastAsia="ru-RU"/>
        </w:rPr>
        <w:t>1.5. Tadqiqot natijalarining ilmiy-nazariy va amaliy ahamiyati</w:t>
      </w:r>
      <w:bookmarkEnd w:id="9"/>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bookmarkStart w:id="10" w:name="_GoBack"/>
      <w:r w:rsidRPr="00791642">
        <w:rPr>
          <w:rFonts w:ascii="Times New Roman" w:eastAsia="Times New Roman" w:hAnsi="Times New Roman"/>
          <w:color w:val="000000"/>
          <w:sz w:val="28"/>
          <w:szCs w:val="28"/>
          <w:lang w:val="en-US" w:eastAsia="ru-RU"/>
        </w:rPr>
        <w:t>Tadqiqot natijalarining ilmiy-nazariy ahamiyati muammoli kreditlarni boshqarishning nazariy asoslarini chuqurlashtirish hamda tijorat banklarida kredit risklarini baholash yondashuvlarini takomillashtirishga xizmat qiladi. Xususan:</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kelib chiqish omillari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ilmiy asoslangan tasnif ishlab chiqiladi. Bu bank kredit portfelining sifati bilan bog‘liq xavflarni aniqlash va ularning shakllanish mexanizmlarini yanada aniqroq tushunishga imkon beradi.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faoliyatida kredit risklarini boshqarishning nazariy modeli takomillashtiriladi. Unda kreditlash jarayonining barcha bosqichlarida (tahlil, baholash, monitoring, qaytarish) yuzaga keladigan risklarning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zaro bog‘liqligi ilmiy asosda yoritiladi.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banklarning likvidlik, rentabellik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nazariy yondashuvlar kengaytiriladi. Bu bank tizimining tizimli barqarorligini tahlil qilish uchun ilmiy-metodik asos yaratadi.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Xalqaro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rganish asosida muammoli kreditlarni kamaytirish va boshqarish jarayoniga oid ilmiy konseptlar uyg‘unlashtiriladi. Bu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bank tizimida q</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llanishi mumkin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lgan moslashtirilgan nazariy yechimlarni shakllantiradi.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Risk-menejment va kredit siyosatini optimallashtirishga qaratilgan ilmiy-nazariy takliflar ishlab chiqiladi. Bu tijorat banklarida kreditlar sifatini yaxshilash va NPL darajasini pasaytirishga xizmat qiluvchi konseptual asosni mustahkamlaydi.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Umuman olganda, tadqiqot natijalari bank kreditlash tizimidagi mavjud ilmiy yondashuvlarni boyitadi, muammoli kreditlarni samarali boshqarish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yangi nazariy qarashlarni shakllantiradi va milliy bank tizimi rivojlanishi uchun muhim metodologik asos yaratadi.</w:t>
      </w:r>
    </w:p>
    <w:p w:rsidR="002E1884" w:rsidRPr="00B83585"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11" w:name="_Toc230115443"/>
      <w:bookmarkEnd w:id="10"/>
      <w:r w:rsidRPr="00B83585">
        <w:rPr>
          <w:rFonts w:ascii="Times New Roman" w:hAnsi="Times New Roman"/>
          <w:b/>
          <w:color w:val="000000"/>
          <w:sz w:val="28"/>
          <w:szCs w:val="28"/>
          <w:lang w:val="en-US" w:eastAsia="ru-RU"/>
        </w:rPr>
        <w:t>1.6. Dissertatsiya tarkibining qisqacha tavsifi</w:t>
      </w:r>
      <w:bookmarkEnd w:id="11"/>
    </w:p>
    <w:p w:rsidR="002E1884" w:rsidRPr="00037115" w:rsidRDefault="002E1884" w:rsidP="002E1884">
      <w:pPr>
        <w:spacing w:after="0" w:line="360" w:lineRule="auto"/>
        <w:ind w:firstLine="709"/>
        <w:jc w:val="both"/>
        <w:rPr>
          <w:rFonts w:ascii="Times New Roman" w:eastAsia="Times New Roman" w:hAnsi="Times New Roman"/>
          <w:color w:val="FF0000"/>
          <w:sz w:val="28"/>
          <w:szCs w:val="28"/>
          <w:lang w:val="en-US" w:eastAsia="ru-RU"/>
        </w:rPr>
      </w:pPr>
      <w:r w:rsidRPr="00037115">
        <w:rPr>
          <w:rFonts w:ascii="Times New Roman" w:eastAsia="Times New Roman" w:hAnsi="Times New Roman"/>
          <w:color w:val="FF0000"/>
          <w:sz w:val="28"/>
          <w:szCs w:val="28"/>
          <w:highlight w:val="yellow"/>
          <w:lang w:val="en-US" w:eastAsia="ru-RU"/>
        </w:rPr>
        <w:t>Dissertatsiya ishi tarkibiy jihatdan kirish, beshta bob, xulosa va takliflar, foydalanilgan adabiyotlar r</w:t>
      </w:r>
      <w:r w:rsidR="009F4129" w:rsidRPr="00037115">
        <w:rPr>
          <w:rFonts w:ascii="Times New Roman" w:eastAsia="Times New Roman" w:hAnsi="Times New Roman"/>
          <w:color w:val="FF0000"/>
          <w:sz w:val="28"/>
          <w:szCs w:val="28"/>
          <w:highlight w:val="yellow"/>
          <w:lang w:val="en-US" w:eastAsia="ru-RU"/>
        </w:rPr>
        <w:t>o‘</w:t>
      </w:r>
      <w:r w:rsidRPr="00037115">
        <w:rPr>
          <w:rFonts w:ascii="Times New Roman" w:eastAsia="Times New Roman" w:hAnsi="Times New Roman"/>
          <w:color w:val="FF0000"/>
          <w:sz w:val="28"/>
          <w:szCs w:val="28"/>
          <w:highlight w:val="yellow"/>
          <w:lang w:val="en-US" w:eastAsia="ru-RU"/>
        </w:rPr>
        <w:t xml:space="preserve">yxatidan iborat. Dissertatsiyaning hajmi </w:t>
      </w:r>
      <w:r w:rsidR="002741DC" w:rsidRPr="00037115">
        <w:rPr>
          <w:rFonts w:ascii="Times New Roman" w:eastAsia="Times New Roman" w:hAnsi="Times New Roman"/>
          <w:color w:val="FF0000"/>
          <w:sz w:val="28"/>
          <w:szCs w:val="28"/>
          <w:highlight w:val="yellow"/>
          <w:lang w:val="en-US" w:eastAsia="ru-RU"/>
        </w:rPr>
        <w:t>80</w:t>
      </w:r>
      <w:r w:rsidRPr="00037115">
        <w:rPr>
          <w:rFonts w:ascii="Times New Roman" w:eastAsia="Times New Roman" w:hAnsi="Times New Roman"/>
          <w:color w:val="FF0000"/>
          <w:sz w:val="28"/>
          <w:szCs w:val="28"/>
          <w:highlight w:val="yellow"/>
          <w:lang w:val="en-US" w:eastAsia="ru-RU"/>
        </w:rPr>
        <w:t xml:space="preserve"> sahifadan iborat b</w:t>
      </w:r>
      <w:r w:rsidR="009F4129" w:rsidRPr="00037115">
        <w:rPr>
          <w:rFonts w:ascii="Times New Roman" w:eastAsia="Times New Roman" w:hAnsi="Times New Roman"/>
          <w:color w:val="FF0000"/>
          <w:sz w:val="28"/>
          <w:szCs w:val="28"/>
          <w:highlight w:val="yellow"/>
          <w:lang w:val="en-US" w:eastAsia="ru-RU"/>
        </w:rPr>
        <w:t>o‘</w:t>
      </w:r>
      <w:r w:rsidRPr="00037115">
        <w:rPr>
          <w:rFonts w:ascii="Times New Roman" w:eastAsia="Times New Roman" w:hAnsi="Times New Roman"/>
          <w:color w:val="FF0000"/>
          <w:sz w:val="28"/>
          <w:szCs w:val="28"/>
          <w:highlight w:val="yellow"/>
          <w:lang w:val="en-US" w:eastAsia="ru-RU"/>
        </w:rPr>
        <w:t>lib, unda 9 ta jadval va 11 ta rasm mavjud</w:t>
      </w:r>
    </w:p>
    <w:p w:rsidR="002E1884" w:rsidRPr="00791642" w:rsidRDefault="002E1884" w:rsidP="002E1884">
      <w:pPr>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br w:type="page"/>
      </w:r>
    </w:p>
    <w:p w:rsidR="002E1884" w:rsidRPr="00791642" w:rsidRDefault="00DD5298" w:rsidP="002E1884">
      <w:pPr>
        <w:pStyle w:val="1"/>
        <w:jc w:val="center"/>
        <w:rPr>
          <w:rFonts w:ascii="Times New Roman" w:hAnsi="Times New Roman"/>
          <w:b/>
          <w:color w:val="000000"/>
          <w:sz w:val="28"/>
          <w:szCs w:val="28"/>
          <w:lang w:val="en-US" w:eastAsia="ru-RU"/>
        </w:rPr>
      </w:pPr>
      <w:bookmarkStart w:id="12" w:name="_Toc230115444"/>
      <w:r>
        <w:rPr>
          <w:rFonts w:ascii="Times New Roman" w:hAnsi="Times New Roman"/>
          <w:b/>
          <w:color w:val="000000"/>
          <w:sz w:val="28"/>
          <w:szCs w:val="28"/>
          <w:lang w:val="en-US" w:eastAsia="ru-RU"/>
        </w:rPr>
        <w:t xml:space="preserve">II BOB. </w:t>
      </w:r>
      <w:r w:rsidR="002E1884" w:rsidRPr="00791642">
        <w:rPr>
          <w:rFonts w:ascii="Times New Roman" w:hAnsi="Times New Roman"/>
          <w:b/>
          <w:color w:val="000000"/>
          <w:sz w:val="28"/>
          <w:szCs w:val="28"/>
          <w:lang w:val="en-US" w:eastAsia="ru-RU"/>
        </w:rPr>
        <w:t>TIJORAT BANKLARIDA KREDITLASH JARAYONI VA MUAMMOLI KREDITLARNING NAZARIY-METODOLOGIK ASOSLARI</w:t>
      </w:r>
      <w:bookmarkEnd w:id="12"/>
    </w:p>
    <w:p w:rsidR="002E1884" w:rsidRPr="00791642" w:rsidRDefault="002E1884" w:rsidP="00310F7A">
      <w:pPr>
        <w:pStyle w:val="2"/>
        <w:spacing w:before="0" w:after="240"/>
        <w:jc w:val="center"/>
        <w:rPr>
          <w:rFonts w:ascii="Times New Roman" w:hAnsi="Times New Roman"/>
          <w:b/>
          <w:color w:val="000000"/>
          <w:sz w:val="28"/>
          <w:szCs w:val="28"/>
          <w:lang w:val="en-US" w:eastAsia="ru-RU"/>
        </w:rPr>
      </w:pPr>
      <w:bookmarkStart w:id="13" w:name="_Toc230115445"/>
      <w:r w:rsidRPr="00791642">
        <w:rPr>
          <w:rFonts w:ascii="Times New Roman" w:hAnsi="Times New Roman"/>
          <w:b/>
          <w:color w:val="000000"/>
          <w:sz w:val="28"/>
          <w:szCs w:val="28"/>
          <w:lang w:val="en-US" w:eastAsia="ru-RU"/>
        </w:rPr>
        <w:t>2.1. Tijorat banklarida kreditlash jarayonining mazmuni va iqtisodiy mohiyati</w:t>
      </w:r>
      <w:bookmarkEnd w:id="13"/>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Tijorat banklarida kreditlash jarayoni bank faoliyatining markaziy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 moliyaviy vositachilik mexanizmi orqali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 mavjud subyektlarga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naltirishni anglatadi. Kredit iqtisodiy kategoriya sifatida pul munosabatlarining rivojlanishi jarayonida shakllangan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uning mohiyati qaytarishlilik, muddatlilik va foiz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lash sharti asosida qiymatning vaqtinchalik berilishida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ladi. Zamonaviy iqtisodiy adabiyotlarda kredit bank tizimi orqali resurslarni samarali taqsimlash, risklarni boshqarish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sishni rag‘batlantirish vositasi sifatida talqin etiladi.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Uning fikricha, moliyaviy vositachilar sifatida banklar qarz oluvchilarni tanlash va monitoring qilish orqali kredit riskini pasaytiradi hamda iqtisodiy samaradorlikni oshiradi.</w:t>
      </w:r>
      <w:r w:rsidR="008954D2" w:rsidRPr="00791642">
        <w:rPr>
          <w:rFonts w:ascii="Times New Roman" w:hAnsi="Times New Roman"/>
          <w:sz w:val="28"/>
          <w:szCs w:val="28"/>
          <w:lang w:val="en-US" w:eastAsia="ru-RU"/>
        </w:rPr>
        <w:t xml:space="preserve">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szCs w:val="24"/>
          <w:lang w:val="en-US"/>
        </w:rPr>
        <w:t xml:space="preserve">(Tobias Berg </w:t>
      </w:r>
      <w:r w:rsidR="00857094" w:rsidRPr="00791642">
        <w:rPr>
          <w:rFonts w:ascii="Times New Roman" w:hAnsi="Times New Roman"/>
          <w:i/>
          <w:iCs/>
          <w:sz w:val="28"/>
          <w:szCs w:val="24"/>
          <w:lang w:val="en-US"/>
        </w:rPr>
        <w:t>et al.</w:t>
      </w:r>
      <w:r w:rsidR="00857094" w:rsidRPr="00791642">
        <w:rPr>
          <w:rFonts w:ascii="Times New Roman" w:hAnsi="Times New Roman"/>
          <w:sz w:val="28"/>
          <w:szCs w:val="24"/>
          <w:lang w:val="en-US"/>
        </w:rPr>
        <w:t>, 2020)</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esa moliyaviy rivojlanish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bog‘liqlikni empirik jihatdan asoslab, rivojlangan kredit bozorlari investitsiyalar hajmini kengaytirish orqali yalpi ichki mahsulot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sishiga ijobiy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rsatishini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w:t>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Tijorat banklarida kreditlash jarayoni bir necha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zaro bog‘liq bosqichlardan iborat murakkab tizim sifatida qaraladi. </w:t>
      </w:r>
      <w:r w:rsidR="008954D2" w:rsidRPr="00791642">
        <w:rPr>
          <w:rFonts w:ascii="Times New Roman" w:hAnsi="Times New Roman"/>
          <w:sz w:val="28"/>
          <w:szCs w:val="28"/>
          <w:lang w:val="en-US" w:eastAsia="ru-RU"/>
        </w:rPr>
        <w:t xml:space="preserve">Kreditlashni </w:t>
      </w:r>
      <w:r w:rsidRPr="00791642">
        <w:rPr>
          <w:rFonts w:ascii="Times New Roman" w:hAnsi="Times New Roman"/>
          <w:sz w:val="28"/>
          <w:szCs w:val="28"/>
          <w:lang w:val="en-US" w:eastAsia="ru-RU"/>
        </w:rPr>
        <w:t>bank aktiv operatsiyalarining asosiy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sifatida tavsiflab, kredit arizasini qabul qilishdan boshlab kreditni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liq 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ndirishgacha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lgan jarayonni kompleks boshqaruv faoliyati sifatida izohlaydi. Kreditlash jarayoni odatda kredit arizasini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rib chiqish, qarz oluvchining moliyaviy holatini tahlil qilish, riskni baholash, kredit shartnomasini tuzish, mablag‘ ajratish va kredit monitoringini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 ichiga oladi. Bu jarayonning har bir bosqichi bankning risklarni boshqarish siyosati bilan chambarchas bog‘liqdir.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2017)","noteIndex":0},"citationItems":[{"id":62,"uris":["http://zotero.org/users/19232103/items/J2P9YF9Z"],"itemData":{"id":62,"type":"article-journal","ISSN":"978-92-9259-022-2","language":"en","source":"Zotero","title":"Basel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(BIS website, 2017)</w:t>
      </w:r>
      <w:r w:rsidR="008954D2" w:rsidRPr="00791642">
        <w:rPr>
          <w:rFonts w:ascii="Times New Roman" w:hAnsi="Times New Roman"/>
          <w:sz w:val="28"/>
          <w:szCs w:val="28"/>
          <w:lang w:val="en-US" w:eastAsia="ru-RU"/>
        </w:rPr>
        <w:fldChar w:fldCharType="end"/>
      </w:r>
      <w:r w:rsidR="00857094"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kredit riskini baholashda “5C” tamoyili – character, capacity, capital, collateral va conditions – asosiy metodologik vosita ekanligini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yondashuv qarz oluvchining ishonchliligi,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lov qobiliyati, kapital tuzilmasi,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 va tashqi iqtisodiy sharoitlarni kompleks baholash imkonini beradi.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Kreditning iqtisodiy mohiyati uning qayta taqsimlash funksiyasida yaqqol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ladi. Banklar jamg‘armalarni kredit shaklida iqtisodiyotning turli tarmoqlariga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naltirish orqali ishlab chiqarish jarayonini uzluksizligini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minlaydi. Shu bilan birga, kredit muomala xarajatlarini kamaytirish va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lov tizimini takomillashtirishga xizmat qiladi.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{"citationID":"VcbxCSi0","properties":{"formattedCitation":"(Mishkin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DD5298">
        <w:rPr>
          <w:rFonts w:ascii="Times New Roman" w:hAnsi="Times New Roman"/>
          <w:sz w:val="28"/>
          <w:lang w:val="en-US"/>
        </w:rPr>
        <w:t xml:space="preserve">(Mishkin </w:t>
      </w:r>
      <w:r w:rsidR="00857094" w:rsidRPr="00791642">
        <w:rPr>
          <w:rFonts w:ascii="Times New Roman" w:hAnsi="Times New Roman"/>
          <w:sz w:val="28"/>
          <w:lang w:val="en-US"/>
        </w:rPr>
        <w:t>F.S., 2018)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moliyaviy vositachilar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lmagan taqdirda investitsiya loyihalarini moliyalashtirish qimmat va murakkab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chunki axborot assimetriyasi sharoitida investorlar yuqori riskka duch keladi. Banklar esa professional tahlil va monitoring orqali ushbu riskni kamaytiradi.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1981)","noteIndex":0},"citationItems":[{"id":70,"uris":["http://zotero.org/users/19232103/items/8XG9L7UI"],"itemData":{"id":70,"type":"article-journal","issue":"3","publisher":"merican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(Stiglitz, J.E. and Weiss, A., 1981)</w:t>
      </w:r>
      <w:r w:rsidR="008954D2" w:rsidRPr="00791642">
        <w:rPr>
          <w:rFonts w:ascii="Times New Roman" w:hAnsi="Times New Roman"/>
          <w:sz w:val="28"/>
          <w:szCs w:val="28"/>
          <w:lang w:val="en-US" w:eastAsia="ru-RU"/>
        </w:rPr>
        <w:fldChar w:fldCharType="end"/>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kredit bozorida axborot assimetriyasi mavjudligi sababli foiz stavkasining oshirilishi har doim ham riskni kamaytirmasligini nazariy jihatdan asoslab bergan. Ularning modeliga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yuqori foiz stavkalari xavfliroq loyihalarni jalb etishi mumkin, bu esa kredit rationing hodisasini keltirib chiqaradi.</w:t>
      </w:r>
    </w:p>
    <w:p w:rsidR="002E1884"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Kreditga layoqatlilikni baholash bank kreditlash jarayonining eng muhim bosqichlaridan biri hisoblanadi.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tomonidan ishlab chiqilgan Z-score modeli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 asosida korxonaning bankrotlik ehtimolini aniqlashga qaratilgan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amaliyotda keng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llaniladi. Ushbu model aktivlar rentabelligi, likvidlik, kapital tuzilmasi va bozor qiymati kabi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rsatkichlarga asoslanadi. Keyingi tadqiqotlar ushbu modelni turli mamlakatlar sharoitiga moslashtirish orqali uning prognoz aniqligini oshirishga qaratilgan. Kredit riskini boshqarish bank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minlashning asosiy omili hisoblanadi. Basel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mitasi tomonidan ishlab chiqilgan Basel III standartlari banklardan kredit risklariga qarshi yetarli kapital zaxirasini shakllantirishni talab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2017)","noteIndex":0},"citationItems":[{"id":72,"uris":["http://zotero.org/users/19232103/items/JR79Q43W"],"itemData":{"id":72,"type":"document","title":"Basel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(Basel Committee on Banking Supervision, 2017)</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Kapital yetarliligi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rsatkichi bankning potensial zararlarni qoplash qobiliyatini aks ettiradi va moliyaviy tizim barqarorligini mustahkamlashga xizmat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{"citationID":"chWmkd76","properties":{"formattedCitation":"(Mishkin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DD5298">
        <w:rPr>
          <w:rFonts w:ascii="Times New Roman" w:hAnsi="Times New Roman"/>
          <w:sz w:val="28"/>
          <w:lang w:val="en-US"/>
        </w:rPr>
        <w:t xml:space="preserve">(Mishkin </w:t>
      </w:r>
      <w:r w:rsidR="00857094" w:rsidRPr="00791642">
        <w:rPr>
          <w:rFonts w:ascii="Times New Roman" w:hAnsi="Times New Roman"/>
          <w:sz w:val="28"/>
          <w:lang w:val="en-US"/>
        </w:rPr>
        <w:t>F.S., 2018)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talablarining oshirilishi banklarning haddan tashqari riskli kreditlash faoliyatini cheklashini, biroq qisqa muddatda kredit taklifining kamayishiga olib kelishi mumkinligini qayd etadi.</w:t>
      </w:r>
    </w:p>
    <w:p w:rsid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 xml:space="preserve">1-jadval. </w:t>
      </w:r>
    </w:p>
    <w:p w:rsidR="00A55561" w:rsidRP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Tijorat banklarining kredit q</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yilmalari dinamikasi (mlrd s</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mda)</w:t>
      </w:r>
    </w:p>
    <w:tbl>
      <w:tblPr>
        <w:tblStyle w:val="ab"/>
        <w:tblW w:w="9475" w:type="dxa"/>
        <w:tblLook w:val="04A0" w:firstRow="1" w:lastRow="0" w:firstColumn="1" w:lastColumn="0" w:noHBand="0" w:noVBand="1"/>
      </w:tblPr>
      <w:tblGrid>
        <w:gridCol w:w="3600"/>
        <w:gridCol w:w="1175"/>
        <w:gridCol w:w="1175"/>
        <w:gridCol w:w="1175"/>
        <w:gridCol w:w="1175"/>
        <w:gridCol w:w="1175"/>
      </w:tblGrid>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K</w:t>
            </w:r>
            <w:r w:rsidR="009F4129">
              <w:rPr>
                <w:rFonts w:ascii="Times New Roman" w:eastAsia="Times New Roman" w:hAnsi="Times New Roman"/>
                <w:b/>
                <w:bCs/>
                <w:sz w:val="28"/>
                <w:szCs w:val="24"/>
                <w:lang w:val="en-US"/>
              </w:rPr>
              <w:t>o‘</w:t>
            </w:r>
            <w:r w:rsidRPr="00A64331">
              <w:rPr>
                <w:rFonts w:ascii="Times New Roman" w:eastAsia="Times New Roman" w:hAnsi="Times New Roman"/>
                <w:b/>
                <w:bCs/>
                <w:sz w:val="28"/>
                <w:szCs w:val="24"/>
                <w:lang w:val="en-US"/>
              </w:rPr>
              <w:t>rsatkichlar</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2021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2022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2023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2024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2025 yil</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Jami kredit q</w:t>
            </w:r>
            <w:r w:rsidR="009F4129">
              <w:rPr>
                <w:rFonts w:ascii="Times New Roman" w:eastAsia="Times New Roman" w:hAnsi="Times New Roman"/>
                <w:sz w:val="28"/>
                <w:szCs w:val="24"/>
                <w:lang w:val="en-US"/>
              </w:rPr>
              <w:t>o‘</w:t>
            </w:r>
            <w:r w:rsidRPr="00A64331">
              <w:rPr>
                <w:rFonts w:ascii="Times New Roman" w:eastAsia="Times New Roman" w:hAnsi="Times New Roman"/>
                <w:sz w:val="28"/>
                <w:szCs w:val="24"/>
                <w:lang w:val="en-US"/>
              </w:rPr>
              <w:t>yilmalari</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389 200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451 800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523 400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601 700</w:t>
            </w:r>
          </w:p>
        </w:tc>
      </w:tr>
      <w:tr w:rsidR="00A64331" w:rsidRPr="00A64331" w:rsidTr="00F36490">
        <w:trPr>
          <w:trHeight w:val="61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Qisqa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98 400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112 700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126 300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141 500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158 900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Uzoq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228 100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276 500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325 500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381 900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442 800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Yuridik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250 300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296 800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347 600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401 200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462 500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Jismoniy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76 200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92 400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104 200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122 200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139 200</w:t>
            </w:r>
          </w:p>
        </w:tc>
      </w:tr>
    </w:tbl>
    <w:p w:rsidR="00CC2B5D" w:rsidRPr="003B5901" w:rsidRDefault="00CC2B5D" w:rsidP="00CC2B5D">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F36490" w:rsidRPr="003B5901" w:rsidRDefault="00A55561" w:rsidP="00F36490">
      <w:pPr>
        <w:spacing w:after="0" w:line="360" w:lineRule="auto"/>
        <w:ind w:firstLine="709"/>
        <w:jc w:val="both"/>
        <w:rPr>
          <w:rFonts w:ascii="Times New Roman" w:hAnsi="Times New Roman"/>
          <w:i/>
          <w:szCs w:val="28"/>
          <w:lang w:val="en-US" w:eastAsia="ru-RU"/>
        </w:rPr>
      </w:pPr>
      <w:r w:rsidRPr="00A55561">
        <w:rPr>
          <w:rFonts w:ascii="Times New Roman" w:hAnsi="Times New Roman"/>
          <w:sz w:val="28"/>
          <w:szCs w:val="28"/>
          <w:lang w:val="en-US" w:eastAsia="ru-RU"/>
        </w:rPr>
        <w:t>2021–2025 yillar davomida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sib borgan. Ayniqsa, uzoq muddatli kreditlar va yuridik shaxslarga ajratilgan kreditlar hajmi sezilarli darajada ortgan. Bu iqtisodiyotda investitsion faoliyatning kengayib borayotganini va bank sektorining moliyaviy vositachilik roli kuchayganini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rsatadi</w:t>
      </w:r>
      <w:r w:rsidR="00F36490" w:rsidRPr="003B5901">
        <w:rPr>
          <w:rFonts w:ascii="Times New Roman" w:hAnsi="Times New Roman"/>
          <w:i/>
          <w:szCs w:val="28"/>
          <w:lang w:val="en-US" w:eastAsia="ru-RU"/>
        </w:rPr>
        <w:t xml:space="preserve"> </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Kreditlash jarayoni makroiqtisodiy barqarorlik bilan ham uzviy bog‘liqdir. </w:t>
      </w:r>
      <w:r w:rsidR="005C2A0D"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2009)","noteIndex":0},"citationItems":[{"id":67,"uris":["http://zotero.org/users/19232103/items/6DBFPZ2P"],"itemData":{"id":67,"type":"book","publisher":"Princeton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(Reinhart, C.M. and Rogoff, K.S., 2009)</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tarixiy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asosida moliyaviy inqirozlarning aksariyati kredit ekspansiyasi va aktivlar pufagi bilan bog‘liq ekanligini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 hajmining tez sur’atlarda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sishi iqtisodiyotda ortiqcha qarzlanish va moliyaviy nomutanosibliklarni keltirib chiqarishi mumkin. Shu sababli markaziy banklar prudensial nazorat va monetar siyosat vositalari orqali kreditlash hajmini muvozanatda ushlab turishga intiladi.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sharoitida bank tizimini tartibga soluvchi asosiy organ –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Respublikasi Markaziy banki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 tijorat banklarining kredit siyosatini nazorat qiladi, prudensial me’yorlarni belgilaydi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 choralarini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radi. 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nggi yillarda bank sektorini liberallashtirish va xususiy sektorni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llab-quvvatlash maqsadida kreditlash hajmi sezilarli darajada kengaydi, bu esa bank risklarini yanada puxta boshqarishni talab etmoqda.</w:t>
      </w:r>
    </w:p>
    <w:p w:rsidR="00F36490" w:rsidRDefault="00F36490" w:rsidP="00F36490">
      <w:pPr>
        <w:spacing w:after="0" w:line="360" w:lineRule="auto"/>
        <w:jc w:val="center"/>
        <w:rPr>
          <w:rFonts w:ascii="Times New Roman" w:hAnsi="Times New Roman"/>
          <w:sz w:val="28"/>
          <w:szCs w:val="28"/>
          <w:lang w:val="en-US" w:eastAsia="ru-RU"/>
        </w:rPr>
      </w:pPr>
      <w:r>
        <w:rPr>
          <w:noProof/>
          <w:lang w:val="en-US"/>
        </w:rPr>
        <w:drawing>
          <wp:inline distT="0" distB="0" distL="0" distR="0" wp14:anchorId="763340EF" wp14:editId="274F0677">
            <wp:extent cx="5940425" cy="3846830"/>
            <wp:effectExtent l="0" t="0" r="3175" b="127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36490" w:rsidRDefault="005A1035" w:rsidP="00F36490">
      <w:pPr>
        <w:spacing w:after="0" w:line="240" w:lineRule="auto"/>
        <w:ind w:firstLine="709"/>
        <w:jc w:val="both"/>
        <w:rPr>
          <w:rFonts w:ascii="Times New Roman" w:hAnsi="Times New Roman"/>
          <w:b/>
          <w:sz w:val="28"/>
          <w:szCs w:val="28"/>
          <w:lang w:val="en-US" w:eastAsia="ru-RU"/>
        </w:rPr>
      </w:pPr>
      <w:r>
        <w:rPr>
          <w:rFonts w:ascii="Times New Roman" w:hAnsi="Times New Roman"/>
          <w:b/>
          <w:sz w:val="28"/>
          <w:szCs w:val="28"/>
          <w:lang w:val="en-US" w:eastAsia="ru-RU"/>
        </w:rPr>
        <w:t>2</w:t>
      </w:r>
      <w:r w:rsidR="00F36490" w:rsidRPr="00F36490">
        <w:rPr>
          <w:rFonts w:ascii="Times New Roman" w:hAnsi="Times New Roman"/>
          <w:b/>
          <w:sz w:val="28"/>
          <w:szCs w:val="28"/>
          <w:lang w:val="en-US" w:eastAsia="ru-RU"/>
        </w:rPr>
        <w:t xml:space="preserve"> </w:t>
      </w:r>
      <w:r w:rsidR="00653C9B" w:rsidRPr="00653C9B">
        <w:rPr>
          <w:rFonts w:ascii="Times New Roman" w:hAnsi="Times New Roman"/>
          <w:b/>
          <w:sz w:val="28"/>
          <w:szCs w:val="28"/>
          <w:lang w:val="en-US" w:eastAsia="ru-RU"/>
        </w:rPr>
        <w:t>-</w:t>
      </w:r>
      <w:r w:rsidR="00653C9B">
        <w:rPr>
          <w:rFonts w:ascii="Times New Roman" w:hAnsi="Times New Roman"/>
          <w:b/>
          <w:sz w:val="28"/>
          <w:szCs w:val="28"/>
          <w:lang w:val="en-US" w:eastAsia="ru-RU"/>
        </w:rPr>
        <w:t xml:space="preserve"> </w:t>
      </w:r>
      <w:r w:rsidR="00F36490" w:rsidRPr="00F36490">
        <w:rPr>
          <w:rFonts w:ascii="Times New Roman" w:hAnsi="Times New Roman"/>
          <w:b/>
          <w:sz w:val="28"/>
          <w:szCs w:val="28"/>
          <w:lang w:val="en-US" w:eastAsia="ru-RU"/>
        </w:rPr>
        <w:t>rasm. Tijorat banklarining kredit dinamikasi (mlrd s</w:t>
      </w:r>
      <w:r w:rsidR="009F4129">
        <w:rPr>
          <w:rFonts w:ascii="Times New Roman" w:hAnsi="Times New Roman"/>
          <w:b/>
          <w:sz w:val="28"/>
          <w:szCs w:val="28"/>
          <w:lang w:val="en-US" w:eastAsia="ru-RU"/>
        </w:rPr>
        <w:t>o‘</w:t>
      </w:r>
      <w:r w:rsidR="00F36490" w:rsidRPr="00F36490">
        <w:rPr>
          <w:rFonts w:ascii="Times New Roman" w:hAnsi="Times New Roman"/>
          <w:b/>
          <w:sz w:val="28"/>
          <w:szCs w:val="28"/>
          <w:lang w:val="en-US" w:eastAsia="ru-RU"/>
        </w:rPr>
        <w:t>mda)</w:t>
      </w:r>
    </w:p>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B76012" w:rsidRPr="00791642" w:rsidRDefault="00B76012"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kompaniyalari va banklar sun’iy intellekt asosidagi kredit skoring tizimlarini joriy etmoqda. </w:t>
      </w:r>
      <w:r w:rsidR="005C2A0D" w:rsidRPr="00791642">
        <w:rPr>
          <w:rFonts w:ascii="Times New Roman" w:hAnsi="Times New Roman"/>
          <w:sz w:val="28"/>
          <w:szCs w:val="28"/>
          <w:lang w:val="en-US" w:eastAsia="ru-RU"/>
        </w:rPr>
        <w:t>R</w:t>
      </w:r>
      <w:r w:rsidRPr="00791642">
        <w:rPr>
          <w:rFonts w:ascii="Times New Roman" w:hAnsi="Times New Roman"/>
          <w:sz w:val="28"/>
          <w:szCs w:val="28"/>
          <w:lang w:val="en-US" w:eastAsia="ru-RU"/>
        </w:rPr>
        <w:t>aqamli izlar (digital footprints) asosida kredit riskini baholash an’anaviy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rsatkichlarga nisbatan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shimcha axborot berishini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Raqamli kreditlash jarayonlari kredit arizasini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 muddatini qisqartiradi, tranzaksiya xarajatlarini kamaytiradi va moliyaviy inklyuziyani kengaytiradi. Shu bilan birga, kiberxavfsizlik,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va algoritmik xatoliklar kabi yangi risklar ham yuzaga kelmoqda.</w:t>
      </w:r>
    </w:p>
    <w:p w:rsidR="002E1884" w:rsidRPr="00791642" w:rsidRDefault="00B76012"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Umuman olganda, adabiyotlar tahlili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tijorat banklarida kreditlash jarayoni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p qirrali va murakkab iqtisodiy munosabatlar tizimidir. Kreditning iqtisodiy mohiyati qiymatning vaqtinchalik qayta taqsimlanishida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lib, u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 investitsiya jarayonlari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minlashda muhim rol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ynaydi. Kreditlash jarayoni axborot assimetriyasi, risklarni baholash, kapital yetarliligi va makroiqtisodiy omillar bilan bevosita bog‘liqdir. Zamonaviy tendensiyalar esa raqamli texnologiyalar asosida kreditlash mexanizmlarini takomillashtirish, tezkorlik va aniqlikni oshirishga qaratilgan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bu bank tizimining samaradorligini yangi bosqichga olib chiqmoqda.</w:t>
      </w:r>
    </w:p>
    <w:p w:rsidR="002E1884" w:rsidRPr="00791642" w:rsidRDefault="00857094"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tijorat banklarida kreditlash jarayonining zamonaviy transformatsiyasini, xususan, fintech texnologiyalari va raqamli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lumotlarning kredit riskini baholashdagi rolini chuqur tahlil qiladi. Mualliflar kreditlashda an’anaviy moliyaviy hisobotlar bilan bir qatorda qarz oluvchilarning “raqamli izlari”dan foydalanish imkoniyatlarini empirik asosda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rganadi. Tadqiqot natijalari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raqamli platformalar orqali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plangan alternativ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kreditga layoqatlilikni aniqroq baholash imkonini beradi va axborot assimetriyasini sezilarli darajada kamaytiradi. Bu esa kreditlash jarayonining iqtisodiy mohiyatini yangi bosqichga olib chiqadi. Mualliflar fintech asosidagi kreditlash tizimlari banklar uchun tranzaksiya xarajatlarini kamaytirishini va kredit ajratish tezligini oshirishini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Shu bilan birga, maqolada algoritmik xatoliklar, diskriminatsiya xavfi va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bilan bog‘liq muammolar ham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rsatib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tiladi. Umuman olganda, ushbu maqola tijorat banklarida kreditlash jarayonining iqtisodiy mohiyatini raqamli transformatsiya sharoitida tushunish uchun muhim ilmiy asos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xizmat qiladi.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2021)","noteIndex":0},"citationItems":[{"id":75,"uris":["http://zotero.org/users/19232103/items/YSH4XUTU"],"itemData":{"id":75,"type":"article-journal","issue":"1-2","publisher":"ournal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(DeYoung R and Frame W.S.,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 raqamli bank xizmatlari va moliyaviy innovatsiyalar kontekstida tahlil qilinadi. Mualliflar bank kreditlash faoliyatining samaradorligi texnologik rivojlanish bilan bevosita bog‘liq ekanligini ilmiy jihatdan asoslaydi. Tadqiqotda kredit arizalarini onlayn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 avtomatlashtirilgan skoring tizimlari va masofaviy monitoring kreditlash jarayonini tezlashtirishi va bank xarajatlarini kamaytirishi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rsatilgan. Shu bilan birga, mualliflar raqamli kreditlash bank risklarini avtomatik tarzda kamaytirmasligini, balki yangi turdagi risklarni – texnologik va operatsion risklarni yuzaga keltirishini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Maqolada kreditlashning iqtisodiy mohiyati bank va qarz oluvchi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axborot almashinuvi sifatining yaxshilanishi orqali izohlanadi. DeYoung va Frame kreditlash jarayonining transformatsiyasi banklarning raqobatbardoshligini oshirish bilan birga, prudensial nazorat mexanizmlarini ham qayta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chiqishni talab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maqola kreditlash jarayonining zamonaviy iqtisodiy mazmunini tushuntirishda muhim manba hisoblanadi.</w:t>
      </w:r>
    </w:p>
    <w:p w:rsidR="002E1884"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Shuningdek xorijiy taqdqiqotchilardan </w:t>
      </w: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2021)","noteIndex":0},"citationItems":[{"id":74,"uris":["http://zotero.org/users/19232103/items/A9M76CGE"],"itemData":{"id":74,"type":"article-journal","publisher":"Journal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(Claessens S. </w:t>
      </w:r>
      <w:r w:rsidRPr="00791642">
        <w:rPr>
          <w:rFonts w:ascii="Times New Roman" w:hAnsi="Times New Roman"/>
          <w:i/>
          <w:iCs/>
          <w:sz w:val="28"/>
          <w:szCs w:val="24"/>
          <w:lang w:val="en-US"/>
        </w:rPr>
        <w:t>et al.</w:t>
      </w:r>
      <w:r w:rsidRPr="00791642">
        <w:rPr>
          <w:rFonts w:ascii="Times New Roman" w:hAnsi="Times New Roman"/>
          <w:sz w:val="28"/>
          <w:szCs w:val="24"/>
          <w:lang w:val="en-US"/>
        </w:rPr>
        <w:t>,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 kreditlashining real sektor rivojiga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sirini global miqyosda tahlil qiladi. Tadqiqotda bank kreditlari investitsiyalar hajmini oshirish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rag‘batlantirishdagi asosiy moliyaviy mexanizm sifatida baholanadi. Mualliflar kreditlashning iqtisodiy mohiyatini moliyaviy resurslarni samarali qayta taqsimlash orqali ishlab chiqarish jarayonlarini kengaytirish bilan bog‘laydi. Empirik natijalarga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bank kreditlash hajmining oshishi korxonalar faoliyatini faollashtiradi, biroq kreditlashning haddan tashqari kengayishi moliyaviy beqarorlikka olib kelishi mumkin. Shu sababli, maqolada prudensial tartibga solish va makroprudensial siyosatning ahamiyati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kidlanadi. Mualliflar bank kreditlashini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sishning muhim drayveri sifatida baholagan holda, risklarni nazorat qilish mexanizmlarini kuchaytirish zarurligini asoslaydi. Ushbu maqola kreditlash jarayonining makroiqtisodiy mohiyatini yoritishda muhim ilmiy ahamiyatga ega.</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2020)","noteIndex":0},"citationItems":[{"id":77,"uris":["http://zotero.org/users/19232103/items/CCU6GCIQ"],"itemData":{"id":77,"type":"article-journal","issue":"1","publisher":"Journal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(Kashyap A.K. and Stein J.C.,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bank kreditlashining monetar siyosatdagi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rnini tahlil qilishga bag‘ishlangan. Mualliflar kreditlash kanali markaziy bank siyosatining real iqtisodiyotga ta’sir etishidagi asosiy mexanizmlardan biri ekanligini ilmiy asosda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Tadqiqotda foiz stavkalari va bank kreditlash hajmi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bog‘liqlik empirik usullar orqali tahlil qilingan. Kreditlash jarayonining iqtisodiy mohiyati banklarning likvidlik holati va kapital yetarliligi bilan chambarchas bog‘liqligi ta’kidlanadi. Mualliflar monetar siyosat sharoitida banklar kreditlash hajmini moslashtirish orqali iqtisodiy sikllarni yumshatishi mumkinligini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 Shu bilan birga, maqolada moliyaviy inqirozlar davrida kreditlashning qisqarishi iqtisodiy pasayishni kuchaytirishi mumkinligi qayd etilgan. Ushbu ish kreditlash jarayonini makroiqtisodiy siyosat nuqtayi nazaridan tushunishda muhim nazariy manba hisoblanadi.</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A55561">
        <w:rPr>
          <w:rFonts w:ascii="Times New Roman" w:hAnsi="Times New Roman"/>
          <w:sz w:val="28"/>
          <w:szCs w:val="28"/>
          <w:lang w:val="en-US" w:eastAsia="ru-RU"/>
        </w:rPr>
        <w:t>Jahon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2021–2025 yillarda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sish tendensiyasini namoyon etgan. Ayniqsa, International Monetary Fund va World Bank ma’lumotlariga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ra, Xitoy va rivojlanayotgan davlatlarda kreditlash hajmi yuqori sur’atlarda oshgan. Bu global iqtisodiyotda investitsion faollik va bank tizimining moliyaviy vositachilik roli kuchayib borayotganini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rsatadi.</w:t>
      </w:r>
    </w:p>
    <w:p w:rsidR="00F36490" w:rsidRPr="00F36490" w:rsidRDefault="00653C9B" w:rsidP="00A5556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2</w:t>
      </w:r>
      <w:r w:rsidR="00A55561" w:rsidRPr="00F36490">
        <w:rPr>
          <w:rFonts w:ascii="Times New Roman" w:hAnsi="Times New Roman"/>
          <w:b/>
          <w:sz w:val="28"/>
          <w:szCs w:val="28"/>
          <w:lang w:val="en-US" w:eastAsia="ru-RU"/>
        </w:rPr>
        <w:t xml:space="preserve">-jadval. </w:t>
      </w:r>
    </w:p>
    <w:p w:rsidR="00A55561" w:rsidRPr="00F36490" w:rsidRDefault="00A55561" w:rsidP="00A55561">
      <w:pPr>
        <w:spacing w:after="0" w:line="360" w:lineRule="auto"/>
        <w:ind w:firstLine="709"/>
        <w:jc w:val="right"/>
        <w:rPr>
          <w:rFonts w:ascii="Times New Roman" w:hAnsi="Times New Roman"/>
          <w:b/>
          <w:sz w:val="28"/>
          <w:szCs w:val="28"/>
          <w:lang w:val="en-US" w:eastAsia="ru-RU"/>
        </w:rPr>
      </w:pPr>
      <w:r w:rsidRPr="00F36490">
        <w:rPr>
          <w:rFonts w:ascii="Times New Roman" w:hAnsi="Times New Roman"/>
          <w:b/>
          <w:sz w:val="28"/>
          <w:szCs w:val="28"/>
          <w:lang w:val="en-US" w:eastAsia="ru-RU"/>
        </w:rPr>
        <w:t>Jahon tijorat banklarining kredit dinamikasi (mlrd AQSH dllarida)</w:t>
      </w:r>
    </w:p>
    <w:tbl>
      <w:tblPr>
        <w:tblStyle w:val="ab"/>
        <w:tblW w:w="9365" w:type="dxa"/>
        <w:tblLook w:val="04A0" w:firstRow="1" w:lastRow="0" w:firstColumn="1" w:lastColumn="0" w:noHBand="0" w:noVBand="1"/>
      </w:tblPr>
      <w:tblGrid>
        <w:gridCol w:w="3866"/>
        <w:gridCol w:w="1099"/>
        <w:gridCol w:w="1100"/>
        <w:gridCol w:w="1100"/>
        <w:gridCol w:w="1100"/>
        <w:gridCol w:w="1100"/>
      </w:tblGrid>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Hudud / mamlakatlar guruhi</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2021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2022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2023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2024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2025 yil</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AQSH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10 850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11 420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11 980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12 540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13 110</w:t>
            </w:r>
          </w:p>
        </w:tc>
      </w:tr>
      <w:tr w:rsidR="00A55561" w:rsidRPr="00A55561" w:rsidTr="00F20959">
        <w:trPr>
          <w:trHeight w:val="656"/>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Yevropa Ittifoqi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9 760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10 140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10 620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11 630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Xitoy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18 500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20 300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22 100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24 400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26 800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Yaponiya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4 900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5 320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5 470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Rivojlanayotgan davlatlar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7 300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8 020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8 950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9 870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10 950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Jahon b</w:t>
            </w:r>
            <w:r w:rsidR="009F4129">
              <w:rPr>
                <w:rFonts w:ascii="Times New Roman" w:eastAsia="Times New Roman" w:hAnsi="Times New Roman"/>
                <w:sz w:val="28"/>
                <w:szCs w:val="24"/>
                <w:lang w:val="en-US"/>
              </w:rPr>
              <w:t>o‘</w:t>
            </w:r>
            <w:r w:rsidRPr="00A55561">
              <w:rPr>
                <w:rFonts w:ascii="Times New Roman" w:eastAsia="Times New Roman" w:hAnsi="Times New Roman"/>
                <w:sz w:val="28"/>
                <w:szCs w:val="24"/>
                <w:lang w:val="en-US"/>
              </w:rPr>
              <w:t>yicha jami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51 310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54 930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58 830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63 180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67 960</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E21ED6"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2021)","noteIndex":0},"citationItems":[{"id":80,"uris":["http://zotero.org/users/19232103/items/6RSGUT5N"],"itemData":{"id":80,"type":"article-journal","publisher":"Iqtisodiyot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(Abdullaeva, Sh.Z.,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jarayonining nazariy asoslari va iqtisodiy mohiyati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 tizimi misolida chuqur tahlil qilingan. Muallif kreditni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sh pul mablag‘larini qayta taqsimlash vositasi sifatida talqin qiladi va uning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rag‘batlantiruvchi funksiyasini asoslaydi. Tadqiqotda kreditlash jarayonining asosiy bosqichlari – kredit arizasini qabul qilish, kreditga layoqatlilikni baholash, shartnoma tuzish va monitoring jarayonlari batafsil yoritilgan. Abdullaeva kredit riskini bank faoliyatidagi eng muhim xavf omili sifatida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rsatib, risklarni kamaytirishda moliyaviy tahlil va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minotining ahamiyatini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Muallifning xulosalariga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kreditlash jarayonini samarali tashkil etish bank barqarorligi va real sektorni moliyalashtirish samaradorligini oshiradi. Ushbu ish kreditlash jarayonining iqtisodiy mohiyatini milliy bank amaliyoti bilan bog‘lab tushuntirgani bilan ilmiy ahamiyatga ega.</w:t>
      </w:r>
    </w:p>
    <w:p w:rsidR="004428A0"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2022)","noteIndex":0},"citationItems":[{"id":81,"uris":["http://zotero.org/users/19232103/items/JJKN99F6"],"itemData":{"id":81,"type":"article-journal","publisher":"Fan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(Islomov, B.X. and Qosimova, M.M.,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risklarini boshqarish masalalarini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 sharoitida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rganadi. Mualliflar kreditlash jarayonida risklarni aniqlash va baholash mexanizmlarining yetarli darajada rivojlanmaganini asosiy muammo sifatida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 Tadqiqotda kredit portfeli sifati bank barqarorligining muhim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rsatkichi ekanligi ilmiy jihatdan asoslanadi. Kreditlash jarayonining iqtisodiy mohiyati bank daromadliligi va risklar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muvozanat sifatida talqin etiladi. Mualliflar kredit risklarini kamaytirish uchun kredit monitoringini kuchaytirish, skoring tizimlarini takomillashtirish va kredit portfelini diversifikatsiya qilish zarurligini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Tadqiqot natijalari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tijorat banklari uchun amaliy ahamiyatga ega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kreditlash siyosatini takomillashtirishda foydalanish mumkin.</w:t>
      </w:r>
    </w:p>
    <w:p w:rsidR="004F339D" w:rsidRPr="00791642" w:rsidRDefault="004F339D" w:rsidP="004F339D">
      <w:pPr>
        <w:spacing w:after="0" w:line="240" w:lineRule="auto"/>
        <w:jc w:val="both"/>
        <w:rPr>
          <w:rFonts w:ascii="Times New Roman" w:hAnsi="Times New Roman"/>
          <w:sz w:val="28"/>
          <w:szCs w:val="28"/>
          <w:lang w:val="en-US" w:eastAsia="ru-RU"/>
        </w:rPr>
      </w:pPr>
      <w:r>
        <w:rPr>
          <w:noProof/>
          <w:lang w:val="en-US"/>
        </w:rPr>
        <w:drawing>
          <wp:inline distT="0" distB="0" distL="0" distR="0" wp14:anchorId="1DB7BD9A" wp14:editId="2CF18387">
            <wp:extent cx="5940425" cy="2984500"/>
            <wp:effectExtent l="0" t="0" r="3175" b="635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4F339D" w:rsidRDefault="004F026A" w:rsidP="004F339D">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3</w:t>
      </w:r>
      <w:r w:rsidR="00653C9B" w:rsidRPr="00653C9B">
        <w:rPr>
          <w:rFonts w:ascii="Times New Roman" w:hAnsi="Times New Roman"/>
          <w:b/>
          <w:sz w:val="28"/>
          <w:szCs w:val="28"/>
          <w:lang w:val="en-US" w:eastAsia="ru-RU"/>
        </w:rPr>
        <w:t>-rasm</w:t>
      </w:r>
      <w:r w:rsidR="004F339D" w:rsidRPr="00F36490">
        <w:rPr>
          <w:rFonts w:ascii="Times New Roman" w:hAnsi="Times New Roman"/>
          <w:b/>
          <w:sz w:val="28"/>
          <w:szCs w:val="28"/>
          <w:lang w:val="en-US" w:eastAsia="ru-RU"/>
        </w:rPr>
        <w:t xml:space="preserve">. </w:t>
      </w:r>
      <w:r w:rsidR="004F339D" w:rsidRPr="004F339D">
        <w:rPr>
          <w:rFonts w:ascii="Times New Roman" w:hAnsi="Times New Roman"/>
          <w:b/>
          <w:sz w:val="28"/>
          <w:szCs w:val="28"/>
          <w:lang w:val="en-US" w:eastAsia="ru-RU"/>
        </w:rPr>
        <w:t>Jahon tijorat banklarining kredit dinamikasi (mlrd AQSH dollarida)</w:t>
      </w:r>
    </w:p>
    <w:p w:rsidR="004F339D" w:rsidRPr="003B5901" w:rsidRDefault="004F339D" w:rsidP="004F339D">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2021)","noteIndex":0},"citationItems":[{"id":82,"uris":["http://zotero.org/users/19232103/items/RVM9IW42"],"itemData":{"id":82,"type":"article-journal","publisher":"Iqtisodiyot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(J</w:t>
      </w:r>
      <w:r w:rsidR="009F4129">
        <w:rPr>
          <w:rFonts w:ascii="Times New Roman" w:hAnsi="Times New Roman"/>
          <w:sz w:val="28"/>
          <w:szCs w:val="24"/>
          <w:lang w:val="en-US"/>
        </w:rPr>
        <w:t>o‘</w:t>
      </w:r>
      <w:r w:rsidRPr="00791642">
        <w:rPr>
          <w:rFonts w:ascii="Times New Roman" w:hAnsi="Times New Roman"/>
          <w:sz w:val="28"/>
          <w:szCs w:val="24"/>
          <w:lang w:val="en-US"/>
        </w:rPr>
        <w:t>raev, A.J.,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portfelini boshqarishning nazariy va amaliy jihatlarini tahlil qiladi. Muallif kredit portfeli bank aktivlarining asosiy qismini tashkil etishini va uning sifati bank moliyaviy barqarorligiga bevosita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rsatishini asoslaydi. Kreditlash jarayonining iqtisodiy mohiyati portfel darajasida risklarni optimallashtirish orqali izohlanadi. Tadqiqotda muammoli kreditlar yuzaga kelishining asosiy sabablari va ularni kamaytirish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llari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rsatib berilgan. J</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raev kredit portfelini boshqarishda monitoring, restrukturizatsiya va zaxiralar shakllantirish mexanizmlarining ahamiyatini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Ushbu 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banklarida kreditlash jarayonini tizimli baholash uchun muhim ilmiy manba hisoblanadi.</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2022)","noteIndex":0},"citationItems":[{"id":84,"uris":["http://zotero.org/users/19232103/items/XR7XPDT8"],"itemData":{"id":84,"type":"article-journal","publisher":"Bank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(Nosirov, E.N.,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rsatkichlar asosida risklarni baholash usullari tahlil qilingan. Kreditlashning iqtisodiy mohiyati ushbu ishda bank va qarz oluvchi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4428A0" w:rsidRPr="00791642" w:rsidRDefault="004428A0" w:rsidP="004428A0">
      <w:pPr>
        <w:spacing w:after="0" w:line="360" w:lineRule="auto"/>
        <w:ind w:firstLine="709"/>
        <w:jc w:val="both"/>
        <w:rPr>
          <w:rFonts w:ascii="Times New Roman" w:hAnsi="Times New Roman"/>
          <w:lang w:val="en-US"/>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2023)","noteIndex":0},"citationItems":[{"id":85,"uris":["http://zotero.org/users/19232103/items/A4VS74G8"],"itemData":{"id":85,"type":"article-journal","publisher":"Iqtisodiy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(Olimov, D.A., 2023)</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 tizimida kreditlash jarayonining raqamli transformatsiyasini tahlil qiladi. Muallif raqamli texnologiyalar kreditlash jarayonini tezlashtirishi va shaffofligini oshirishini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Kreditlashning iqtisodiy mohiyati ushbu tadqiqotda texnologiyalar orqali axborot assimetriyasini kamaytirish bilan izohlanadi. Tadqiqotda fintech yechimlarining kredit risklarini baholashdagi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rni tahlil qilingan. Ushbu ish zamonaviy kreditlash mexanizmlarini tushunishda muhim ahamiyatga ega.</w:t>
      </w:r>
      <w:r w:rsidRPr="00791642">
        <w:rPr>
          <w:rFonts w:ascii="Times New Roman" w:hAnsi="Times New Roman"/>
          <w:lang w:val="en-US"/>
        </w:rPr>
        <w:t xml:space="preserve"> </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Mazkur adabiyotlar tahlili tijorat banklarida kreditlash jarayoni bank faoliyatining markaziy va strategik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ekanligini yana bir bor tasdiqlaydi. Kreditlash moliyaviy vositachilik mexanizmi orqali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naltirish orqali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rag‘batlantiruvchi muhim iqtisodiy instrument sifatida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ladi. Kreditning iqtisodiy mohiyati qaytarishlilik, muddatlilik va foizlilik tamoyillariga asoslanib, qiymatning vaqtinchalik qayta taqsimlanishida ifodalanadi. Ilmiy manbalar tahlili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bank kreditlash jarayoni nafaqat daromad manbai, balki banklar uchun asosiy risk omili ham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Xorijiy tadqiqotlar kreditlash jarayonida axborot assimetriyasini kamaytirish, kreditga layoqatlilikni baholash va risklarni samarali boshqarish bank tizimi barqarorligining asosiy sharti ekanligini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 Altman tomonidan ishlab chiqilgan Z-score modeli, Stiglitz va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minlashga qaratilgan muhim xalqaro me’yoriy asos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texnologiyalari va sun’iy intellekt asosidagi kredit skoring tizimlari kredit risklarini baholashda yangi imkoniyatlar yaratmoqda, biroq ular bilan birga kiberxavfsizlik va algoritmik risklar ham yuzaga kelmoqda.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olimlarining tadqiqotlari esa kreditlash jarayonini milliy bank tizimi sharoitida takomillashtirish, kredit risklarini kamaytirish va real sektorni moliyalashtirish samaradorligini oshirish masalalariga qaratilgan. Umuman olganda, kreditlash jarayonini ilmiy asoslangan holda tashkil etish bank tizimining barqaror rivojlanishini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minlashda muhim ahamiyat kasb etadi.</w:t>
      </w:r>
    </w:p>
    <w:p w:rsidR="002E1884" w:rsidRPr="00791642" w:rsidRDefault="002E1884" w:rsidP="004428A0">
      <w:pPr>
        <w:pStyle w:val="2"/>
        <w:spacing w:before="120" w:after="120" w:line="360" w:lineRule="auto"/>
        <w:ind w:right="1275" w:firstLine="709"/>
        <w:jc w:val="center"/>
        <w:rPr>
          <w:rFonts w:ascii="Times New Roman" w:hAnsi="Times New Roman"/>
          <w:b/>
          <w:color w:val="000000"/>
          <w:sz w:val="28"/>
          <w:szCs w:val="28"/>
          <w:lang w:val="en-US" w:eastAsia="ru-RU"/>
        </w:rPr>
      </w:pPr>
      <w:bookmarkStart w:id="14" w:name="_Toc230115446"/>
      <w:r w:rsidRPr="00791642">
        <w:rPr>
          <w:rFonts w:ascii="Times New Roman" w:hAnsi="Times New Roman"/>
          <w:b/>
          <w:color w:val="000000"/>
          <w:sz w:val="28"/>
          <w:szCs w:val="28"/>
          <w:lang w:val="en-US" w:eastAsia="ru-RU"/>
        </w:rPr>
        <w:t>2.2. Muammoli kredit tushunchasi va uning iqtisodiy-huquqiy talqini</w:t>
      </w:r>
      <w:bookmarkEnd w:id="14"/>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Umuman olganda muammoli kreditlarni samarali qisqartirish kredit risklarini boshqarish, muammoli kredit paydo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lishiga erta aralashuv, portfelni diversifikatsiya qilish, oqilona kreditlash amaliyoti, garovni boshqarish, huquqiy va tartibga solish choralari, strategik qarzni undirish tashabbuslari, xodimlarni </w:t>
      </w:r>
      <w:r w:rsidR="009F4129">
        <w:rPr>
          <w:rFonts w:ascii="Times New Roman" w:hAnsi="Times New Roman"/>
          <w:sz w:val="28"/>
          <w:lang w:val="en-US" w:eastAsia="ru-RU"/>
        </w:rPr>
        <w:t>o‘</w:t>
      </w:r>
      <w:r w:rsidRPr="00791642">
        <w:rPr>
          <w:rFonts w:ascii="Times New Roman" w:hAnsi="Times New Roman"/>
          <w:sz w:val="28"/>
          <w:lang w:val="en-US" w:eastAsia="ru-RU"/>
        </w:rPr>
        <w:t xml:space="preserve">qitish va texnologik integratsiyani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kompleks va faol yondashuvni talab qiladi. Ushbu strategiyalarni qabul qilish orqali moliya institutlari </w:t>
      </w:r>
      <w:r w:rsidR="009F4129">
        <w:rPr>
          <w:rFonts w:ascii="Times New Roman" w:hAnsi="Times New Roman"/>
          <w:sz w:val="28"/>
          <w:lang w:val="en-US" w:eastAsia="ru-RU"/>
        </w:rPr>
        <w:t>o‘</w:t>
      </w:r>
      <w:r w:rsidRPr="00791642">
        <w:rPr>
          <w:rFonts w:ascii="Times New Roman" w:hAnsi="Times New Roman"/>
          <w:sz w:val="28"/>
          <w:lang w:val="en-US" w:eastAsia="ru-RU"/>
        </w:rPr>
        <w:t>zlarining barqarorligini kuchaytirishlari, daromadlarini himoya qilishlari, sog‘lom va barqarorroq moliyaviy ekotiz</w:t>
      </w:r>
      <w:r w:rsidR="004762C7" w:rsidRPr="00791642">
        <w:rPr>
          <w:rFonts w:ascii="Times New Roman" w:hAnsi="Times New Roman"/>
          <w:sz w:val="28"/>
          <w:lang w:val="en-US" w:eastAsia="ru-RU"/>
        </w:rPr>
        <w:t>imga hissa q</w:t>
      </w:r>
      <w:r w:rsidR="009F4129">
        <w:rPr>
          <w:rFonts w:ascii="Times New Roman" w:hAnsi="Times New Roman"/>
          <w:sz w:val="28"/>
          <w:lang w:val="en-US" w:eastAsia="ru-RU"/>
        </w:rPr>
        <w:t>o‘</w:t>
      </w:r>
      <w:r w:rsidR="004762C7" w:rsidRPr="00791642">
        <w:rPr>
          <w:rFonts w:ascii="Times New Roman" w:hAnsi="Times New Roman"/>
          <w:sz w:val="28"/>
          <w:lang w:val="en-US" w:eastAsia="ru-RU"/>
        </w:rPr>
        <w:t>shishlari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bilan ishlash faoliyatini tizimli ravishda olib borish maqsadida, muammoli kreditlarni: muddati, sifati,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minoti, resurs manbasi va kreditni berish t</w:t>
      </w:r>
      <w:r w:rsidR="009F4129">
        <w:rPr>
          <w:rFonts w:ascii="Times New Roman" w:hAnsi="Times New Roman"/>
          <w:sz w:val="28"/>
          <w:lang w:val="en-US" w:eastAsia="ru-RU"/>
        </w:rPr>
        <w:t>o‘</w:t>
      </w:r>
      <w:r w:rsidRPr="00791642">
        <w:rPr>
          <w:rFonts w:ascii="Times New Roman" w:hAnsi="Times New Roman"/>
          <w:sz w:val="28"/>
          <w:lang w:val="en-US" w:eastAsia="ru-RU"/>
        </w:rPr>
        <w:t>g‘risidagi qarorni qabul qiluvchi sub’ekti kabi asosiy y</w:t>
      </w:r>
      <w:r w:rsidR="009F4129">
        <w:rPr>
          <w:rFonts w:ascii="Times New Roman" w:hAnsi="Times New Roman"/>
          <w:sz w:val="28"/>
          <w:lang w:val="en-US" w:eastAsia="ru-RU"/>
        </w:rPr>
        <w:t>o‘</w:t>
      </w:r>
      <w:r w:rsidRPr="00791642">
        <w:rPr>
          <w:rFonts w:ascii="Times New Roman" w:hAnsi="Times New Roman"/>
          <w:sz w:val="28"/>
          <w:lang w:val="en-US" w:eastAsia="ru-RU"/>
        </w:rPr>
        <w:t>nalishlar b</w:t>
      </w:r>
      <w:r w:rsidR="009F4129">
        <w:rPr>
          <w:rFonts w:ascii="Times New Roman" w:hAnsi="Times New Roman"/>
          <w:sz w:val="28"/>
          <w:lang w:val="en-US" w:eastAsia="ru-RU"/>
        </w:rPr>
        <w:t>o‘</w:t>
      </w:r>
      <w:r w:rsidRPr="00791642">
        <w:rPr>
          <w:rFonts w:ascii="Times New Roman" w:hAnsi="Times New Roman"/>
          <w:sz w:val="28"/>
          <w:lang w:val="en-US" w:eastAsia="ru-RU"/>
        </w:rPr>
        <w:t>yicha tasniflash maqsadga muvofiq. Muammoli kreditlarni yuqoridagi y</w:t>
      </w:r>
      <w:r w:rsidR="009F4129">
        <w:rPr>
          <w:rFonts w:ascii="Times New Roman" w:hAnsi="Times New Roman"/>
          <w:sz w:val="28"/>
          <w:lang w:val="en-US" w:eastAsia="ru-RU"/>
        </w:rPr>
        <w:t>o‘</w:t>
      </w:r>
      <w:r w:rsidRPr="00791642">
        <w:rPr>
          <w:rFonts w:ascii="Times New Roman" w:hAnsi="Times New Roman"/>
          <w:sz w:val="28"/>
          <w:lang w:val="en-US" w:eastAsia="ru-RU"/>
        </w:rPr>
        <w:t>nalishlar b</w:t>
      </w:r>
      <w:r w:rsidR="009F4129">
        <w:rPr>
          <w:rFonts w:ascii="Times New Roman" w:hAnsi="Times New Roman"/>
          <w:sz w:val="28"/>
          <w:lang w:val="en-US" w:eastAsia="ru-RU"/>
        </w:rPr>
        <w:t>o‘</w:t>
      </w:r>
      <w:r w:rsidRPr="00791642">
        <w:rPr>
          <w:rFonts w:ascii="Times New Roman" w:hAnsi="Times New Roman"/>
          <w:sz w:val="28"/>
          <w:lang w:val="en-US" w:eastAsia="ru-RU"/>
        </w:rPr>
        <w:t>yicha tasniflash ularni bartaraf etish uchun ishlarni 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va samarali rejalashtirishga yordam beradi.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Bank amaliyoti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rsatishicha, </w:t>
      </w:r>
      <w:r w:rsidR="004762C7" w:rsidRPr="00791642">
        <w:rPr>
          <w:rFonts w:ascii="Times New Roman" w:hAnsi="Times New Roman"/>
          <w:sz w:val="28"/>
          <w:lang w:val="en-US" w:eastAsia="ru-RU"/>
        </w:rPr>
        <w:t xml:space="preserve">kreditni </w:t>
      </w:r>
      <w:r w:rsidRPr="00791642">
        <w:rPr>
          <w:rFonts w:ascii="Times New Roman" w:hAnsi="Times New Roman"/>
          <w:sz w:val="28"/>
          <w:lang w:val="en-US" w:eastAsia="ru-RU"/>
        </w:rPr>
        <w:t>qaytarishga qaratilgan choratadbirlarni ishlab chiqishda kredit b</w:t>
      </w:r>
      <w:r w:rsidR="009F4129">
        <w:rPr>
          <w:rFonts w:ascii="Times New Roman" w:hAnsi="Times New Roman"/>
          <w:sz w:val="28"/>
          <w:lang w:val="en-US" w:eastAsia="ru-RU"/>
        </w:rPr>
        <w:t>o‘</w:t>
      </w:r>
      <w:r w:rsidRPr="00791642">
        <w:rPr>
          <w:rFonts w:ascii="Times New Roman" w:hAnsi="Times New Roman"/>
          <w:sz w:val="28"/>
          <w:lang w:val="en-US" w:eastAsia="ru-RU"/>
        </w:rPr>
        <w:t>yicha undiruvni nimaga qaratish lozimligini aniqlab olish muhim ahamiyatga ega. Kreditlash jarayonlarida Bank kredit q</w:t>
      </w:r>
      <w:r w:rsidR="009F4129">
        <w:rPr>
          <w:rFonts w:ascii="Times New Roman" w:hAnsi="Times New Roman"/>
          <w:sz w:val="28"/>
          <w:lang w:val="en-US" w:eastAsia="ru-RU"/>
        </w:rPr>
        <w:t>o‘</w:t>
      </w:r>
      <w:r w:rsidRPr="00791642">
        <w:rPr>
          <w:rFonts w:ascii="Times New Roman" w:hAnsi="Times New Roman"/>
          <w:sz w:val="28"/>
          <w:lang w:val="en-US" w:eastAsia="ru-RU"/>
        </w:rPr>
        <w:t xml:space="preserve">mitalarining, ayrim hollarda, </w:t>
      </w:r>
      <w:r w:rsidR="009F4129">
        <w:rPr>
          <w:rFonts w:ascii="Times New Roman" w:hAnsi="Times New Roman"/>
          <w:sz w:val="28"/>
          <w:lang w:val="en-US" w:eastAsia="ru-RU"/>
        </w:rPr>
        <w:t>o‘</w:t>
      </w:r>
      <w:r w:rsidRPr="00791642">
        <w:rPr>
          <w:rFonts w:ascii="Times New Roman" w:hAnsi="Times New Roman"/>
          <w:sz w:val="28"/>
          <w:lang w:val="en-US" w:eastAsia="ru-RU"/>
        </w:rPr>
        <w:t>z vakolati va vazifasiga sovuqqonlik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suliyatsizlik bilan qarash hollari yuz bermoqda. Bu omil tijorat banklari kredit berish mexanizmining asosiy bog‘lovchi va muhim elementi hisoblanadi.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Bank tizimi mablag‘lar oqimini boshqarishda va iqtisodiyotning turli y</w:t>
      </w:r>
      <w:r w:rsidR="009F4129">
        <w:rPr>
          <w:rFonts w:ascii="Times New Roman" w:hAnsi="Times New Roman"/>
          <w:sz w:val="28"/>
          <w:lang w:val="en-US" w:eastAsia="ru-RU"/>
        </w:rPr>
        <w:t>o‘</w:t>
      </w:r>
      <w:r w:rsidRPr="00791642">
        <w:rPr>
          <w:rFonts w:ascii="Times New Roman" w:hAnsi="Times New Roman"/>
          <w:sz w:val="28"/>
          <w:lang w:val="en-US" w:eastAsia="ru-RU"/>
        </w:rPr>
        <w:t>nalishlarini moliyaviy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llab-quvvatlash orqali iqtisodiyotda muhum rol </w:t>
      </w:r>
      <w:r w:rsidR="009F4129">
        <w:rPr>
          <w:rFonts w:ascii="Times New Roman" w:hAnsi="Times New Roman"/>
          <w:sz w:val="28"/>
          <w:lang w:val="en-US" w:eastAsia="ru-RU"/>
        </w:rPr>
        <w:t>o‘</w:t>
      </w:r>
      <w:r w:rsidRPr="00791642">
        <w:rPr>
          <w:rFonts w:ascii="Times New Roman" w:hAnsi="Times New Roman"/>
          <w:sz w:val="28"/>
          <w:lang w:val="en-US" w:eastAsia="ru-RU"/>
        </w:rPr>
        <w:t>ynaydi. Shu bilan birga, tijorat banklari oldida turgan doimiy muammolardan biri muammoli kreditlarni boshqarishdir, bu muammoli kreditlar (NPL) deb ham ataladi. NPL bilan ishlash murakkab jarayon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lib, risklarni boshqarish strategiyalari, me’yoriy hujjatlarga rioya qilish va resurslardan samarali foydalanishni talab qiladi.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samarali boshqarilmasa, moliyaviy beqarorlikka olib keladi va bank tizimi kredit portfeli sifatiga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Normativ me’yoriy-huquqiy baza muammoli kreditning tarqalishiga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qilishi mumkin. Tadqiqotlar tartibga soluvchi </w:t>
      </w:r>
      <w:r w:rsidR="009F4129">
        <w:rPr>
          <w:rFonts w:ascii="Times New Roman" w:hAnsi="Times New Roman"/>
          <w:sz w:val="28"/>
          <w:lang w:val="en-US" w:eastAsia="ru-RU"/>
        </w:rPr>
        <w:t>o‘</w:t>
      </w:r>
      <w:r w:rsidRPr="00791642">
        <w:rPr>
          <w:rFonts w:ascii="Times New Roman" w:hAnsi="Times New Roman"/>
          <w:sz w:val="28"/>
          <w:lang w:val="en-US" w:eastAsia="ru-RU"/>
        </w:rPr>
        <w:t>zgarishlarning muammoli kredit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w:t>
      </w:r>
      <w:r w:rsidR="009F4129">
        <w:rPr>
          <w:rFonts w:ascii="Times New Roman" w:hAnsi="Times New Roman"/>
          <w:sz w:val="28"/>
          <w:lang w:val="en-US" w:eastAsia="ru-RU"/>
        </w:rPr>
        <w:t>o‘</w:t>
      </w:r>
      <w:r w:rsidRPr="00791642">
        <w:rPr>
          <w:rFonts w:ascii="Times New Roman" w:hAnsi="Times New Roman"/>
          <w:sz w:val="28"/>
          <w:lang w:val="en-US" w:eastAsia="ru-RU"/>
        </w:rPr>
        <w:t>rganib chiqdi, bu esa sekin tartibga solish muammoli kreditlarning yuqori darajalariga olib kelishi mumkinligini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rsatdi [3].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oqibatlari quy</w:t>
      </w:r>
      <w:r w:rsidR="004762C7" w:rsidRPr="00791642">
        <w:rPr>
          <w:rFonts w:ascii="Times New Roman" w:hAnsi="Times New Roman"/>
          <w:sz w:val="28"/>
          <w:lang w:val="en-US" w:eastAsia="ru-RU"/>
        </w:rPr>
        <w:t>idagilarga olib kelishi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 t</w:t>
      </w:r>
      <w:r w:rsidR="009F4129">
        <w:rPr>
          <w:rFonts w:ascii="Times New Roman" w:hAnsi="Times New Roman"/>
          <w:sz w:val="28"/>
          <w:lang w:val="en-US" w:eastAsia="ru-RU"/>
        </w:rPr>
        <w:t>o‘</w:t>
      </w:r>
      <w:r w:rsidRPr="00791642">
        <w:rPr>
          <w:rFonts w:ascii="Times New Roman" w:hAnsi="Times New Roman"/>
          <w:sz w:val="28"/>
          <w:lang w:val="en-US" w:eastAsia="ru-RU"/>
        </w:rPr>
        <w:t xml:space="preserve">planishi alohida banklarning barqarorligiga va kengroq moliyaviy tizimga tahdid solishi mumkin. Olimlar muammoli kredit va moliyaviy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inqirozlar </w:t>
      </w:r>
      <w:r w:rsidR="009F4129">
        <w:rPr>
          <w:rFonts w:ascii="Times New Roman" w:hAnsi="Times New Roman"/>
          <w:sz w:val="28"/>
          <w:lang w:val="en-US" w:eastAsia="ru-RU"/>
        </w:rPr>
        <w:t>o‘</w:t>
      </w:r>
      <w:r w:rsidRPr="00791642">
        <w:rPr>
          <w:rFonts w:ascii="Times New Roman" w:hAnsi="Times New Roman"/>
          <w:sz w:val="28"/>
          <w:lang w:val="en-US" w:eastAsia="ru-RU"/>
        </w:rPr>
        <w:t xml:space="preserve">rtasidagi munosabatlarni aniqlashgan [4].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qarz oluvchilar, xususan, kichik va </w:t>
      </w:r>
      <w:r w:rsidR="009F4129">
        <w:rPr>
          <w:rFonts w:ascii="Times New Roman" w:hAnsi="Times New Roman"/>
          <w:sz w:val="28"/>
          <w:lang w:val="en-US" w:eastAsia="ru-RU"/>
        </w:rPr>
        <w:t>o‘</w:t>
      </w:r>
      <w:r w:rsidRPr="00791642">
        <w:rPr>
          <w:rFonts w:ascii="Times New Roman" w:hAnsi="Times New Roman"/>
          <w:sz w:val="28"/>
          <w:lang w:val="en-US" w:eastAsia="ru-RU"/>
        </w:rPr>
        <w:t xml:space="preserve">rta korxonalar uchun kredit olish imkoniyatini kamaytirishi mumkin. Bu iqtisodiy </w:t>
      </w:r>
      <w:r w:rsidR="009F4129">
        <w:rPr>
          <w:rFonts w:ascii="Times New Roman" w:hAnsi="Times New Roman"/>
          <w:sz w:val="28"/>
          <w:lang w:val="en-US" w:eastAsia="ru-RU"/>
        </w:rPr>
        <w:t>o‘</w:t>
      </w:r>
      <w:r w:rsidRPr="00791642">
        <w:rPr>
          <w:rFonts w:ascii="Times New Roman" w:hAnsi="Times New Roman"/>
          <w:sz w:val="28"/>
          <w:lang w:val="en-US" w:eastAsia="ru-RU"/>
        </w:rPr>
        <w:t>sish uchun muhim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kreditning bank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Muammoli kreditning yuqori darajasi bank foydasiga zarar yetkazishi mumkin, bu esa kapitalning yetarliligining pasayishiga olib keladi.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 boshqarishni quyidagi usullari mavjud: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Kreditni qayta ishlash strategiyalari;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Risklarni boshqarish amaliyoti;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Tartibga solish choratadbirlari.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Tadqiqotlarda banklar tomonidan q</w:t>
      </w:r>
      <w:r w:rsidR="009F4129">
        <w:rPr>
          <w:rFonts w:ascii="Times New Roman" w:hAnsi="Times New Roman"/>
          <w:sz w:val="28"/>
          <w:lang w:val="en-US" w:eastAsia="ru-RU"/>
        </w:rPr>
        <w:t>o‘</w:t>
      </w:r>
      <w:r w:rsidRPr="00791642">
        <w:rPr>
          <w:rFonts w:ascii="Times New Roman" w:hAnsi="Times New Roman"/>
          <w:sz w:val="28"/>
          <w:lang w:val="en-US" w:eastAsia="ru-RU"/>
        </w:rPr>
        <w:t>llaniladigan kreditlarni qayta tashkil etish, aktivlarni sotish va garov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minotini amalga oshirish kabi turli xil kredit strategiyalar ishlab chiqligan [5]. Kredit riskini modellashtirish va stress testini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samarali risklarni boshqarish amaliyoti muammoli kreditning oldini olish va boshqarish uchun zarurdir [6].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Mazkur maqolada tijorat banklarida muammoli kreditlarning vujudga kelishi, tijorat banklarida muammoli kreditlar bilan ishlash amaliyotidagi muammolar va ularni barataraf etish y</w:t>
      </w:r>
      <w:r w:rsidR="009F4129">
        <w:rPr>
          <w:rFonts w:ascii="Times New Roman" w:hAnsi="Times New Roman"/>
          <w:sz w:val="28"/>
          <w:lang w:val="en-US" w:eastAsia="ru-RU"/>
        </w:rPr>
        <w:t>o‘</w:t>
      </w:r>
      <w:r w:rsidRPr="00791642">
        <w:rPr>
          <w:rFonts w:ascii="Times New Roman" w:hAnsi="Times New Roman"/>
          <w:sz w:val="28"/>
          <w:lang w:val="en-US" w:eastAsia="ru-RU"/>
        </w:rPr>
        <w:t xml:space="preserve">llari tadqiq etilgan.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Shuningdek, tadqiqot metodologiyasi sifatida ilmiy, tarixiy va amaliy manbalarni qiyosiy tahlilida ilmiy abstraksiyalash, mantiqiy va tarkibiy tahlil qilish, guruhlashtirish va segmentli tahlil usullaridan foydalanilgan.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(NPL) qabul qilinadigan darajasi b</w:t>
      </w:r>
      <w:r w:rsidR="009F4129">
        <w:rPr>
          <w:rFonts w:ascii="Times New Roman" w:hAnsi="Times New Roman"/>
          <w:sz w:val="28"/>
          <w:lang w:val="en-US" w:eastAsia="ru-RU"/>
        </w:rPr>
        <w:t>o‘</w:t>
      </w:r>
      <w:r w:rsidRPr="00791642">
        <w:rPr>
          <w:rFonts w:ascii="Times New Roman" w:hAnsi="Times New Roman"/>
          <w:sz w:val="28"/>
          <w:lang w:val="en-US" w:eastAsia="ru-RU"/>
        </w:rPr>
        <w:t>yicha barcha mamlakatlar yoki moliya institutlari b</w:t>
      </w:r>
      <w:r w:rsidR="009F4129">
        <w:rPr>
          <w:rFonts w:ascii="Times New Roman" w:hAnsi="Times New Roman"/>
          <w:sz w:val="28"/>
          <w:lang w:val="en-US" w:eastAsia="ru-RU"/>
        </w:rPr>
        <w:t>o‘</w:t>
      </w:r>
      <w:r w:rsidRPr="00791642">
        <w:rPr>
          <w:rFonts w:ascii="Times New Roman" w:hAnsi="Times New Roman"/>
          <w:sz w:val="28"/>
          <w:lang w:val="en-US" w:eastAsia="ru-RU"/>
        </w:rPr>
        <w:t>ylab q</w:t>
      </w:r>
      <w:r w:rsidR="009F4129">
        <w:rPr>
          <w:rFonts w:ascii="Times New Roman" w:hAnsi="Times New Roman"/>
          <w:sz w:val="28"/>
          <w:lang w:val="en-US" w:eastAsia="ru-RU"/>
        </w:rPr>
        <w:t>o‘</w:t>
      </w:r>
      <w:r w:rsidRPr="00791642">
        <w:rPr>
          <w:rFonts w:ascii="Times New Roman" w:hAnsi="Times New Roman"/>
          <w:sz w:val="28"/>
          <w:lang w:val="en-US" w:eastAsia="ru-RU"/>
        </w:rPr>
        <w:t>llaniladigan yagona tavsiya mavjud emas. Jami kredit portfelidagi muammoli kreditlarning tavsiyaviy miqdori iqtisodiy sharoitlar, tartibga solish standartlari va banklarning risk ishtahasi kabi omillarga qarab farq qilishi mumkin. Barcha banklar uchun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llaniladigan universal chegara mavjud emas, chunki har bir muassasa </w:t>
      </w:r>
      <w:r w:rsidR="009F4129">
        <w:rPr>
          <w:rFonts w:ascii="Times New Roman" w:hAnsi="Times New Roman"/>
          <w:sz w:val="28"/>
          <w:lang w:val="en-US" w:eastAsia="ru-RU"/>
        </w:rPr>
        <w:t>o‘</w:t>
      </w:r>
      <w:r w:rsidRPr="00791642">
        <w:rPr>
          <w:rFonts w:ascii="Times New Roman" w:hAnsi="Times New Roman"/>
          <w:sz w:val="28"/>
          <w:lang w:val="en-US" w:eastAsia="ru-RU"/>
        </w:rPr>
        <w:t xml:space="preserve">ziga xos risk profillariga ega.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Biroq, moliyaviy regulyatorlar va Bazel talablariga asosan kredit portfelining sog‘lomligini baholash b</w:t>
      </w:r>
      <w:r w:rsidR="009F4129">
        <w:rPr>
          <w:rFonts w:ascii="Times New Roman" w:hAnsi="Times New Roman"/>
          <w:sz w:val="28"/>
          <w:lang w:val="en-US" w:eastAsia="ru-RU"/>
        </w:rPr>
        <w:t>o‘</w:t>
      </w:r>
      <w:r w:rsidRPr="00791642">
        <w:rPr>
          <w:rFonts w:ascii="Times New Roman" w:hAnsi="Times New Roman"/>
          <w:sz w:val="28"/>
          <w:lang w:val="en-US" w:eastAsia="ru-RU"/>
        </w:rPr>
        <w:t>yicha b</w:t>
      </w:r>
      <w:r w:rsidR="00433344" w:rsidRPr="00791642">
        <w:rPr>
          <w:rFonts w:ascii="Times New Roman" w:hAnsi="Times New Roman"/>
          <w:sz w:val="28"/>
          <w:lang w:val="en-US" w:eastAsia="ru-RU"/>
        </w:rPr>
        <w:t>a’</w:t>
      </w:r>
      <w:r w:rsidRPr="00791642">
        <w:rPr>
          <w:rFonts w:ascii="Times New Roman" w:hAnsi="Times New Roman"/>
          <w:sz w:val="28"/>
          <w:lang w:val="en-US" w:eastAsia="ru-RU"/>
        </w:rPr>
        <w:t>zi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rsatmalar beradi. Shunga qaramasdan NPLning maqbul darajasi iqtisodiy sharoitlar, tartibga solish muhiti va alohida banklarning risklarga chidamliligiga qarab </w:t>
      </w:r>
      <w:r w:rsidR="009F4129">
        <w:rPr>
          <w:rFonts w:ascii="Times New Roman" w:hAnsi="Times New Roman"/>
          <w:sz w:val="28"/>
          <w:lang w:val="en-US" w:eastAsia="ru-RU"/>
        </w:rPr>
        <w:t>o‘</w:t>
      </w:r>
      <w:r w:rsidR="004762C7" w:rsidRPr="00791642">
        <w:rPr>
          <w:rFonts w:ascii="Times New Roman" w:hAnsi="Times New Roman"/>
          <w:sz w:val="28"/>
          <w:lang w:val="en-US" w:eastAsia="ru-RU"/>
        </w:rPr>
        <w:t xml:space="preserve">zgarishi mumkin. </w:t>
      </w:r>
      <w:r w:rsidRPr="00791642">
        <w:rPr>
          <w:rFonts w:ascii="Times New Roman" w:hAnsi="Times New Roman"/>
          <w:sz w:val="28"/>
          <w:lang w:val="en-US" w:eastAsia="ru-RU"/>
        </w:rPr>
        <w:t>Biroq, xalqaro moliya institutlari va bank faoliyatini tartibga soluvchi tashkilotlar bank tizimining barqarorligini baholash uchun k</w:t>
      </w:r>
      <w:r w:rsidR="009F4129">
        <w:rPr>
          <w:rFonts w:ascii="Times New Roman" w:hAnsi="Times New Roman"/>
          <w:sz w:val="28"/>
          <w:lang w:val="en-US" w:eastAsia="ru-RU"/>
        </w:rPr>
        <w:t>o‘</w:t>
      </w:r>
      <w:r w:rsidRPr="00791642">
        <w:rPr>
          <w:rFonts w:ascii="Times New Roman" w:hAnsi="Times New Roman"/>
          <w:sz w:val="28"/>
          <w:lang w:val="en-US" w:eastAsia="ru-RU"/>
        </w:rPr>
        <w:t>pincha foydalanadigan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umumiy mezon va mulohazalar mavjud.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Xususan:</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prudensial k</w:t>
      </w:r>
      <w:r w:rsidR="009F4129">
        <w:rPr>
          <w:rFonts w:ascii="Times New Roman" w:hAnsi="Times New Roman"/>
          <w:i/>
          <w:sz w:val="28"/>
          <w:lang w:val="en-US" w:eastAsia="ru-RU"/>
        </w:rPr>
        <w:t>o‘</w:t>
      </w:r>
      <w:r w:rsidRPr="00791642">
        <w:rPr>
          <w:rFonts w:ascii="Times New Roman" w:hAnsi="Times New Roman"/>
          <w:i/>
          <w:sz w:val="28"/>
          <w:lang w:val="en-US" w:eastAsia="ru-RU"/>
        </w:rPr>
        <w:t>rsatmalar:</w:t>
      </w:r>
      <w:r w:rsidRPr="00791642">
        <w:rPr>
          <w:rFonts w:ascii="Times New Roman" w:hAnsi="Times New Roman"/>
          <w:sz w:val="28"/>
          <w:lang w:val="en-US" w:eastAsia="ru-RU"/>
        </w:rPr>
        <w:t xml:space="preserve"> K</w:t>
      </w:r>
      <w:r w:rsidR="009F4129">
        <w:rPr>
          <w:rFonts w:ascii="Times New Roman" w:hAnsi="Times New Roman"/>
          <w:sz w:val="28"/>
          <w:lang w:val="en-US" w:eastAsia="ru-RU"/>
        </w:rPr>
        <w:t>o‘</w:t>
      </w:r>
      <w:r w:rsidRPr="00791642">
        <w:rPr>
          <w:rFonts w:ascii="Times New Roman" w:hAnsi="Times New Roman"/>
          <w:sz w:val="28"/>
          <w:lang w:val="en-US" w:eastAsia="ru-RU"/>
        </w:rPr>
        <w:t>pgina rivojlangan mamlakatlarda nodavlat notijorat qarzlarining maqbul darajasini belgilaydigan prudensial k</w:t>
      </w:r>
      <w:r w:rsidR="009F4129">
        <w:rPr>
          <w:rFonts w:ascii="Times New Roman" w:hAnsi="Times New Roman"/>
          <w:sz w:val="28"/>
          <w:lang w:val="en-US" w:eastAsia="ru-RU"/>
        </w:rPr>
        <w:t>o‘</w:t>
      </w:r>
      <w:r w:rsidRPr="00791642">
        <w:rPr>
          <w:rFonts w:ascii="Times New Roman" w:hAnsi="Times New Roman"/>
          <w:sz w:val="28"/>
          <w:lang w:val="en-US" w:eastAsia="ru-RU"/>
        </w:rPr>
        <w:t>rsatmalar va qoidalar mavjud. Ushbu k</w:t>
      </w:r>
      <w:r w:rsidR="009F4129">
        <w:rPr>
          <w:rFonts w:ascii="Times New Roman" w:hAnsi="Times New Roman"/>
          <w:sz w:val="28"/>
          <w:lang w:val="en-US" w:eastAsia="ru-RU"/>
        </w:rPr>
        <w:t>o‘</w:t>
      </w:r>
      <w:r w:rsidRPr="00791642">
        <w:rPr>
          <w:rFonts w:ascii="Times New Roman" w:hAnsi="Times New Roman"/>
          <w:sz w:val="28"/>
          <w:lang w:val="en-US" w:eastAsia="ru-RU"/>
        </w:rPr>
        <w:t>rsatmalar k</w:t>
      </w:r>
      <w:r w:rsidR="009F4129">
        <w:rPr>
          <w:rFonts w:ascii="Times New Roman" w:hAnsi="Times New Roman"/>
          <w:sz w:val="28"/>
          <w:lang w:val="en-US" w:eastAsia="ru-RU"/>
        </w:rPr>
        <w:t>o‘</w:t>
      </w:r>
      <w:r w:rsidRPr="00791642">
        <w:rPr>
          <w:rFonts w:ascii="Times New Roman" w:hAnsi="Times New Roman"/>
          <w:sz w:val="28"/>
          <w:lang w:val="en-US" w:eastAsia="ru-RU"/>
        </w:rPr>
        <w:t>pincha bank tizimining barqarorligi va mustahkamligini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minlashni nazorat qiluvchi organlar tomonidan belgilanadi.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xalqaro standartlar:</w:t>
      </w:r>
      <w:r w:rsidRPr="00791642">
        <w:rPr>
          <w:rFonts w:ascii="Times New Roman" w:hAnsi="Times New Roman"/>
          <w:sz w:val="28"/>
          <w:lang w:val="en-US" w:eastAsia="ru-RU"/>
        </w:rPr>
        <w:t xml:space="preserve"> Xalqarobank standartlarini belgilovchi bank nazorati b</w:t>
      </w:r>
      <w:r w:rsidR="009F4129">
        <w:rPr>
          <w:rFonts w:ascii="Times New Roman" w:hAnsi="Times New Roman"/>
          <w:sz w:val="28"/>
          <w:lang w:val="en-US" w:eastAsia="ru-RU"/>
        </w:rPr>
        <w:t>o‘</w:t>
      </w:r>
      <w:r w:rsidRPr="00791642">
        <w:rPr>
          <w:rFonts w:ascii="Times New Roman" w:hAnsi="Times New Roman"/>
          <w:sz w:val="28"/>
          <w:lang w:val="en-US" w:eastAsia="ru-RU"/>
        </w:rPr>
        <w:t>yicha Bazel q</w:t>
      </w:r>
      <w:r w:rsidR="009F4129">
        <w:rPr>
          <w:rFonts w:ascii="Times New Roman" w:hAnsi="Times New Roman"/>
          <w:sz w:val="28"/>
          <w:lang w:val="en-US" w:eastAsia="ru-RU"/>
        </w:rPr>
        <w:t>o‘</w:t>
      </w:r>
      <w:r w:rsidRPr="00791642">
        <w:rPr>
          <w:rFonts w:ascii="Times New Roman" w:hAnsi="Times New Roman"/>
          <w:sz w:val="28"/>
          <w:lang w:val="en-US" w:eastAsia="ru-RU"/>
        </w:rPr>
        <w:t>mitasi kredit risklarini samarali boshqarish muhimligini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kidlaydi. Garchi u NPL uchun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 chegarani belgilamasa-da, u banklarni risklarni boshqarish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ishonchli amaliyotlarni </w:t>
      </w:r>
      <w:r w:rsidR="009F4129">
        <w:rPr>
          <w:rFonts w:ascii="Times New Roman" w:hAnsi="Times New Roman"/>
          <w:sz w:val="28"/>
          <w:lang w:val="en-US" w:eastAsia="ru-RU"/>
        </w:rPr>
        <w:t>o‘</w:t>
      </w:r>
      <w:r w:rsidRPr="00791642">
        <w:rPr>
          <w:rFonts w:ascii="Times New Roman" w:hAnsi="Times New Roman"/>
          <w:sz w:val="28"/>
          <w:lang w:val="en-US" w:eastAsia="ru-RU"/>
        </w:rPr>
        <w:t>rnatishga va etarli kapital buferlarini saqlashga undaydi.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qiyosiy tahlil:</w:t>
      </w:r>
      <w:r w:rsidRPr="00791642">
        <w:rPr>
          <w:rFonts w:ascii="Times New Roman" w:hAnsi="Times New Roman"/>
          <w:sz w:val="28"/>
          <w:lang w:val="en-US" w:eastAsia="ru-RU"/>
        </w:rPr>
        <w:t xml:space="preserve"> Banklarni nazorat qiluvchi organlar yoki Markaziy bank k</w:t>
      </w:r>
      <w:r w:rsidR="009F4129">
        <w:rPr>
          <w:rFonts w:ascii="Times New Roman" w:hAnsi="Times New Roman"/>
          <w:sz w:val="28"/>
          <w:lang w:val="en-US" w:eastAsia="ru-RU"/>
        </w:rPr>
        <w:t>o‘</w:t>
      </w:r>
      <w:r w:rsidRPr="00791642">
        <w:rPr>
          <w:rFonts w:ascii="Times New Roman" w:hAnsi="Times New Roman"/>
          <w:sz w:val="28"/>
          <w:lang w:val="en-US" w:eastAsia="ru-RU"/>
        </w:rPr>
        <w:t>pincha alohida banklarning yoki umumiy bank tizimining NPL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rsatkichlarini </w:t>
      </w:r>
      <w:r w:rsidR="009F4129">
        <w:rPr>
          <w:rFonts w:ascii="Times New Roman" w:hAnsi="Times New Roman"/>
          <w:sz w:val="28"/>
          <w:lang w:val="en-US" w:eastAsia="ru-RU"/>
        </w:rPr>
        <w:t>o‘</w:t>
      </w:r>
      <w:r w:rsidRPr="00791642">
        <w:rPr>
          <w:rFonts w:ascii="Times New Roman" w:hAnsi="Times New Roman"/>
          <w:sz w:val="28"/>
          <w:lang w:val="en-US" w:eastAsia="ru-RU"/>
        </w:rPr>
        <w:t>tgan davrlar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yoki boshqa banklarning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 bilan solishtiradilar. Odatdagi darajaga nisbatan sezilarli </w:t>
      </w:r>
      <w:r w:rsidR="009F4129">
        <w:rPr>
          <w:rFonts w:ascii="Times New Roman" w:hAnsi="Times New Roman"/>
          <w:sz w:val="28"/>
          <w:lang w:val="en-US" w:eastAsia="ru-RU"/>
        </w:rPr>
        <w:t>o‘</w:t>
      </w:r>
      <w:r w:rsidRPr="00791642">
        <w:rPr>
          <w:rFonts w:ascii="Times New Roman" w:hAnsi="Times New Roman"/>
          <w:sz w:val="28"/>
          <w:lang w:val="en-US" w:eastAsia="ru-RU"/>
        </w:rPr>
        <w:t>zgarishlar kredit sifati bilan bog‘liq potentsial muammolar borligini anglatadi.</w:t>
      </w:r>
    </w:p>
    <w:p w:rsidR="004428A0"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iqtisodiy sharoitlar:</w:t>
      </w:r>
      <w:r w:rsidRPr="00791642">
        <w:rPr>
          <w:rFonts w:ascii="Times New Roman" w:hAnsi="Times New Roman"/>
          <w:sz w:val="28"/>
          <w:lang w:val="en-US" w:eastAsia="ru-RU"/>
        </w:rPr>
        <w:t xml:space="preserve"> NPLning maqbul darajasiga iqtisodiy sharoitlar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Iqtisodiyotning pasayish davrida, qarz oluvchilarning moliyaviy qiyinchiliklarga duch kelganligi sababli, NPL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rsatkichlari oshishi mumkin.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Bunday hollarda regulyatorlar moslashuvchanlikni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minlashi va tashqi omillar </w:t>
      </w:r>
      <w:r w:rsidR="004762C7" w:rsidRPr="00791642">
        <w:rPr>
          <w:rFonts w:ascii="Times New Roman" w:hAnsi="Times New Roman"/>
          <w:sz w:val="28"/>
          <w:lang w:val="en-US" w:eastAsia="ru-RU"/>
        </w:rPr>
        <w:t>t</w:t>
      </w:r>
      <w:r w:rsidR="00433344" w:rsidRPr="00791642">
        <w:rPr>
          <w:rFonts w:ascii="Times New Roman" w:hAnsi="Times New Roman"/>
          <w:sz w:val="28"/>
          <w:lang w:val="en-US" w:eastAsia="ru-RU"/>
        </w:rPr>
        <w:t>a’</w:t>
      </w:r>
      <w:r w:rsidR="004762C7" w:rsidRPr="00791642">
        <w:rPr>
          <w:rFonts w:ascii="Times New Roman" w:hAnsi="Times New Roman"/>
          <w:sz w:val="28"/>
          <w:lang w:val="en-US" w:eastAsia="ru-RU"/>
        </w:rPr>
        <w:t>sirini tan olishlari mumkin.</w:t>
      </w:r>
    </w:p>
    <w:p w:rsidR="004762C7"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banklarning risklarga tolerantligi:</w:t>
      </w:r>
      <w:r w:rsidRPr="00791642">
        <w:rPr>
          <w:rFonts w:ascii="Times New Roman" w:hAnsi="Times New Roman"/>
          <w:sz w:val="28"/>
          <w:lang w:val="en-US" w:eastAsia="ru-RU"/>
        </w:rPr>
        <w:t xml:space="preserve"> Ayrim banklarning riskka chidamliligi ham NPLning maqbul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banklar, </w:t>
      </w:r>
      <w:r w:rsidR="009F4129">
        <w:rPr>
          <w:rFonts w:ascii="Times New Roman" w:hAnsi="Times New Roman"/>
          <w:sz w:val="28"/>
          <w:lang w:val="en-US" w:eastAsia="ru-RU"/>
        </w:rPr>
        <w:t>o‘</w:t>
      </w:r>
      <w:r w:rsidRPr="00791642">
        <w:rPr>
          <w:rFonts w:ascii="Times New Roman" w:hAnsi="Times New Roman"/>
          <w:sz w:val="28"/>
          <w:lang w:val="en-US" w:eastAsia="ru-RU"/>
        </w:rPr>
        <w:t>zlarining risklilik darajasiga asoslanib, yuqori darajadagi NPL bilan ham qulayroq b</w:t>
      </w:r>
      <w:r w:rsidR="009F4129">
        <w:rPr>
          <w:rFonts w:ascii="Times New Roman" w:hAnsi="Times New Roman"/>
          <w:sz w:val="28"/>
          <w:lang w:val="en-US" w:eastAsia="ru-RU"/>
        </w:rPr>
        <w:t>o‘</w:t>
      </w:r>
      <w:r w:rsidRPr="00791642">
        <w:rPr>
          <w:rFonts w:ascii="Times New Roman" w:hAnsi="Times New Roman"/>
          <w:sz w:val="28"/>
          <w:lang w:val="en-US" w:eastAsia="ru-RU"/>
        </w:rPr>
        <w:t>lishi mumkin, ayniqsa ularda risklarni kamaytirish b</w:t>
      </w:r>
      <w:r w:rsidR="009F4129">
        <w:rPr>
          <w:rFonts w:ascii="Times New Roman" w:hAnsi="Times New Roman"/>
          <w:sz w:val="28"/>
          <w:lang w:val="en-US" w:eastAsia="ru-RU"/>
        </w:rPr>
        <w:t>o‘</w:t>
      </w:r>
      <w:r w:rsidRPr="00791642">
        <w:rPr>
          <w:rFonts w:ascii="Times New Roman" w:hAnsi="Times New Roman"/>
          <w:sz w:val="28"/>
          <w:lang w:val="en-US" w:eastAsia="ru-RU"/>
        </w:rPr>
        <w:t>yicha samarali strategiyalar mavjud b</w:t>
      </w:r>
      <w:r w:rsidR="009F4129">
        <w:rPr>
          <w:rFonts w:ascii="Times New Roman" w:hAnsi="Times New Roman"/>
          <w:sz w:val="28"/>
          <w:lang w:val="en-US" w:eastAsia="ru-RU"/>
        </w:rPr>
        <w:t>o‘</w:t>
      </w:r>
      <w:r w:rsidRPr="00791642">
        <w:rPr>
          <w:rFonts w:ascii="Times New Roman" w:hAnsi="Times New Roman"/>
          <w:sz w:val="28"/>
          <w:lang w:val="en-US" w:eastAsia="ru-RU"/>
        </w:rPr>
        <w:t>lsa bunday holat xatarli emas.</w:t>
      </w:r>
    </w:p>
    <w:p w:rsidR="004428A0"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Pr="00791642">
        <w:rPr>
          <w:rFonts w:ascii="Times New Roman" w:hAnsi="Times New Roman"/>
          <w:i/>
          <w:sz w:val="28"/>
          <w:lang w:val="en-US" w:eastAsia="ru-RU"/>
        </w:rPr>
        <w:t>nazorat qilish:</w:t>
      </w:r>
      <w:r w:rsidRPr="00791642">
        <w:rPr>
          <w:rFonts w:ascii="Times New Roman" w:hAnsi="Times New Roman"/>
          <w:sz w:val="28"/>
          <w:lang w:val="en-US" w:eastAsia="ru-RU"/>
        </w:rPr>
        <w:t xml:space="preserve"> Nazorat qiluvchi organlar k</w:t>
      </w:r>
      <w:r w:rsidR="009F4129">
        <w:rPr>
          <w:rFonts w:ascii="Times New Roman" w:hAnsi="Times New Roman"/>
          <w:sz w:val="28"/>
          <w:lang w:val="en-US" w:eastAsia="ru-RU"/>
        </w:rPr>
        <w:t>o‘</w:t>
      </w:r>
      <w:r w:rsidRPr="00791642">
        <w:rPr>
          <w:rFonts w:ascii="Times New Roman" w:hAnsi="Times New Roman"/>
          <w:sz w:val="28"/>
          <w:lang w:val="en-US" w:eastAsia="ru-RU"/>
        </w:rPr>
        <w:t>pincha agar bankning NPL darajasi maqbul chegaralardan oshib ketgan b</w:t>
      </w:r>
      <w:r w:rsidR="009F4129">
        <w:rPr>
          <w:rFonts w:ascii="Times New Roman" w:hAnsi="Times New Roman"/>
          <w:sz w:val="28"/>
          <w:lang w:val="en-US" w:eastAsia="ru-RU"/>
        </w:rPr>
        <w:t>o‘</w:t>
      </w:r>
      <w:r w:rsidRPr="00791642">
        <w:rPr>
          <w:rFonts w:ascii="Times New Roman" w:hAnsi="Times New Roman"/>
          <w:sz w:val="28"/>
          <w:lang w:val="en-US" w:eastAsia="ru-RU"/>
        </w:rPr>
        <w:t>lsa, nazorat chora-tadbirlarini k</w:t>
      </w:r>
      <w:r w:rsidR="009F4129">
        <w:rPr>
          <w:rFonts w:ascii="Times New Roman" w:hAnsi="Times New Roman"/>
          <w:sz w:val="28"/>
          <w:lang w:val="en-US" w:eastAsia="ru-RU"/>
        </w:rPr>
        <w:t>o‘</w:t>
      </w:r>
      <w:r w:rsidRPr="00791642">
        <w:rPr>
          <w:rFonts w:ascii="Times New Roman" w:hAnsi="Times New Roman"/>
          <w:sz w:val="28"/>
          <w:lang w:val="en-US" w:eastAsia="ru-RU"/>
        </w:rPr>
        <w:t>radi. Ushbu harakatlar q</w:t>
      </w:r>
      <w:r w:rsidR="009F4129">
        <w:rPr>
          <w:rFonts w:ascii="Times New Roman" w:hAnsi="Times New Roman"/>
          <w:sz w:val="28"/>
          <w:lang w:val="en-US" w:eastAsia="ru-RU"/>
        </w:rPr>
        <w:t>o‘</w:t>
      </w:r>
      <w:r w:rsidRPr="00791642">
        <w:rPr>
          <w:rFonts w:ascii="Times New Roman" w:hAnsi="Times New Roman"/>
          <w:sz w:val="28"/>
          <w:lang w:val="en-US" w:eastAsia="ru-RU"/>
        </w:rPr>
        <w:t xml:space="preserve">shimcha qoidalarni talab qilishi, tuzatish kiritishni yoki </w:t>
      </w:r>
      <w:r w:rsidR="009F4129">
        <w:rPr>
          <w:rFonts w:ascii="Times New Roman" w:hAnsi="Times New Roman"/>
          <w:sz w:val="28"/>
          <w:lang w:val="en-US" w:eastAsia="ru-RU"/>
        </w:rPr>
        <w:t>o‘</w:t>
      </w:r>
      <w:r w:rsidRPr="00791642">
        <w:rPr>
          <w:rFonts w:ascii="Times New Roman" w:hAnsi="Times New Roman"/>
          <w:sz w:val="28"/>
          <w:lang w:val="en-US" w:eastAsia="ru-RU"/>
        </w:rPr>
        <w:t xml:space="preserve">ta og‘ir holatlarda nazorat organlari aralashuvini </w:t>
      </w:r>
      <w:r w:rsidR="009F4129">
        <w:rPr>
          <w:rFonts w:ascii="Times New Roman" w:hAnsi="Times New Roman"/>
          <w:sz w:val="28"/>
          <w:lang w:val="en-US" w:eastAsia="ru-RU"/>
        </w:rPr>
        <w:t>o‘</w:t>
      </w:r>
      <w:r w:rsidRPr="00791642">
        <w:rPr>
          <w:rFonts w:ascii="Times New Roman" w:hAnsi="Times New Roman"/>
          <w:sz w:val="28"/>
          <w:lang w:val="en-US" w:eastAsia="ru-RU"/>
        </w:rPr>
        <w:t>z ichiga olishi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kidlash kerakki, NPL k</w:t>
      </w:r>
      <w:r w:rsidR="009F4129">
        <w:rPr>
          <w:rFonts w:ascii="Times New Roman" w:hAnsi="Times New Roman"/>
          <w:sz w:val="28"/>
          <w:lang w:val="en-US" w:eastAsia="ru-RU"/>
        </w:rPr>
        <w:t>o‘</w:t>
      </w:r>
      <w:r w:rsidRPr="00791642">
        <w:rPr>
          <w:rFonts w:ascii="Times New Roman" w:hAnsi="Times New Roman"/>
          <w:sz w:val="28"/>
          <w:lang w:val="en-US" w:eastAsia="ru-RU"/>
        </w:rPr>
        <w:t>rsatkichlari bankning moliyaviy barqarorligi va kredit portfel sog‘lomligini baholash uchun foydalaniladigan bir k</w:t>
      </w:r>
      <w:r w:rsidR="009F4129">
        <w:rPr>
          <w:rFonts w:ascii="Times New Roman" w:hAnsi="Times New Roman"/>
          <w:sz w:val="28"/>
          <w:lang w:val="en-US" w:eastAsia="ru-RU"/>
        </w:rPr>
        <w:t>o‘</w:t>
      </w:r>
      <w:r w:rsidRPr="00791642">
        <w:rPr>
          <w:rFonts w:ascii="Times New Roman" w:hAnsi="Times New Roman"/>
          <w:sz w:val="28"/>
          <w:lang w:val="en-US" w:eastAsia="ru-RU"/>
        </w:rPr>
        <w:t>rsatkich b</w:t>
      </w:r>
      <w:r w:rsidR="009F4129">
        <w:rPr>
          <w:rFonts w:ascii="Times New Roman" w:hAnsi="Times New Roman"/>
          <w:sz w:val="28"/>
          <w:lang w:val="en-US" w:eastAsia="ru-RU"/>
        </w:rPr>
        <w:t>o‘</w:t>
      </w:r>
      <w:r w:rsidRPr="00791642">
        <w:rPr>
          <w:rFonts w:ascii="Times New Roman" w:hAnsi="Times New Roman"/>
          <w:sz w:val="28"/>
          <w:lang w:val="en-US" w:eastAsia="ru-RU"/>
        </w:rPr>
        <w:t>lib, ular bank kapitalining yetarliligi, likvidlik, rentabellik va boshqa k</w:t>
      </w:r>
      <w:r w:rsidR="009F4129">
        <w:rPr>
          <w:rFonts w:ascii="Times New Roman" w:hAnsi="Times New Roman"/>
          <w:sz w:val="28"/>
          <w:lang w:val="en-US" w:eastAsia="ru-RU"/>
        </w:rPr>
        <w:t>o‘</w:t>
      </w:r>
      <w:r w:rsidRPr="00791642">
        <w:rPr>
          <w:rFonts w:ascii="Times New Roman" w:hAnsi="Times New Roman"/>
          <w:sz w:val="28"/>
          <w:lang w:val="en-US" w:eastAsia="ru-RU"/>
        </w:rPr>
        <w:t>rsatkichlar bilan birgalikda k</w:t>
      </w:r>
      <w:r w:rsidR="009F4129">
        <w:rPr>
          <w:rFonts w:ascii="Times New Roman" w:hAnsi="Times New Roman"/>
          <w:sz w:val="28"/>
          <w:lang w:val="en-US" w:eastAsia="ru-RU"/>
        </w:rPr>
        <w:t>o‘</w:t>
      </w:r>
      <w:r w:rsidRPr="00791642">
        <w:rPr>
          <w:rFonts w:ascii="Times New Roman" w:hAnsi="Times New Roman"/>
          <w:sz w:val="28"/>
          <w:lang w:val="en-US" w:eastAsia="ru-RU"/>
        </w:rPr>
        <w:t xml:space="preserve">rib chiqilishi kerak.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Garchi moliyaviy barqarorlik va prudensial qoidalar banklarning risklilik va moliyaviy barqarorlik oʻrtasidagi muvozanatni saqlashini taʼminlashga qaratilgan b</w:t>
      </w:r>
      <w:r w:rsidR="009F4129">
        <w:rPr>
          <w:rFonts w:ascii="Times New Roman" w:hAnsi="Times New Roman"/>
          <w:sz w:val="28"/>
          <w:lang w:val="en-US" w:eastAsia="ru-RU"/>
        </w:rPr>
        <w:t>o‘</w:t>
      </w:r>
      <w:r w:rsidRPr="00791642">
        <w:rPr>
          <w:rFonts w:ascii="Times New Roman" w:hAnsi="Times New Roman"/>
          <w:sz w:val="28"/>
          <w:lang w:val="en-US" w:eastAsia="ru-RU"/>
        </w:rPr>
        <w:t>lsada har bir mamlakatning me’yoriy-huquqiy bazasi va banklarning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uchun NPL uchun tegishli chegarani belgilashi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Tijorat banklarida muammoli kreditlar bilan ishlash bilan bog‘liq umumiy muammolar va qiyinchiliklar (1-jadval).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muammolarni hal qilish risklarni boshqarishning ishonchli usullarini, mustahkam kredit monitoringi tizimlarini, turli tahlillarni olib borishda texnologiyalardan samarali foydalanishni va normativlarga rioya qilishni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kompleks yondashuvni talab qiladi. Bank xodimlarini muntazam ravishda </w:t>
      </w:r>
      <w:r w:rsidR="009F4129">
        <w:rPr>
          <w:rFonts w:ascii="Times New Roman" w:hAnsi="Times New Roman"/>
          <w:sz w:val="28"/>
          <w:lang w:val="en-US" w:eastAsia="ru-RU"/>
        </w:rPr>
        <w:t>o‘</w:t>
      </w:r>
      <w:r w:rsidRPr="00791642">
        <w:rPr>
          <w:rFonts w:ascii="Times New Roman" w:hAnsi="Times New Roman"/>
          <w:sz w:val="28"/>
          <w:lang w:val="en-US" w:eastAsia="ru-RU"/>
        </w:rPr>
        <w:t>qitish va sohaning ilg‘or tajribalaridan xabardor b</w:t>
      </w:r>
      <w:r w:rsidR="009F4129">
        <w:rPr>
          <w:rFonts w:ascii="Times New Roman" w:hAnsi="Times New Roman"/>
          <w:sz w:val="28"/>
          <w:lang w:val="en-US" w:eastAsia="ru-RU"/>
        </w:rPr>
        <w:t>o‘</w:t>
      </w:r>
      <w:r w:rsidRPr="00791642">
        <w:rPr>
          <w:rFonts w:ascii="Times New Roman" w:hAnsi="Times New Roman"/>
          <w:sz w:val="28"/>
          <w:lang w:val="en-US" w:eastAsia="ru-RU"/>
        </w:rPr>
        <w:t>lish ham muammoli kreditlarni samarali boshqarishda muhim ahamiyat kasb etadi. Banklar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minlashda muammoli kreditlarni (NPL) qisqartirishning samarali strategiyalarini ishlab chiqish va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sirchan choralar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llash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(NPL) banklarning moliyaviy holatiga va barqarorligiga jiddiy muammo tug‘diradi. Muammoli kreditlar nafaqat bankning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 balki iqtisodiyotga ham sezilarli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rsatishi mumkin. </w:t>
      </w:r>
    </w:p>
    <w:p w:rsidR="004762C7" w:rsidRPr="00B83585" w:rsidRDefault="00B83585" w:rsidP="004333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3</w:t>
      </w:r>
      <w:r w:rsidR="004762C7" w:rsidRPr="00B83585">
        <w:rPr>
          <w:rFonts w:ascii="Times New Roman" w:hAnsi="Times New Roman"/>
          <w:b/>
          <w:sz w:val="28"/>
          <w:lang w:val="en-US" w:eastAsia="ru-RU"/>
        </w:rPr>
        <w:t xml:space="preserve">-jadval </w:t>
      </w:r>
    </w:p>
    <w:p w:rsidR="004762C7" w:rsidRPr="00B83585" w:rsidRDefault="004762C7" w:rsidP="004333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8C22B1" w:rsidRPr="005F0FEC" w:rsidTr="00F36490">
        <w:trPr>
          <w:trHeight w:val="607"/>
        </w:trPr>
        <w:tc>
          <w:tcPr>
            <w:tcW w:w="690"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w:t>
            </w:r>
          </w:p>
        </w:tc>
        <w:tc>
          <w:tcPr>
            <w:tcW w:w="2689"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 turi</w:t>
            </w:r>
          </w:p>
        </w:tc>
        <w:tc>
          <w:tcPr>
            <w:tcW w:w="6472"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Muammoli kreditlarni yuzaga keltiruvchi sabablar</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anderrayting amaliyoti kreditlarning muammoli kreditlarga aylanishi ehtimolini oshirishi mumkin </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Zaif kredit monitoringi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Banklar yuzaga kelishi mumkin b</w:t>
            </w:r>
            <w:r w:rsidR="009F4129">
              <w:rPr>
                <w:rFonts w:ascii="Times New Roman" w:hAnsi="Times New Roman"/>
                <w:sz w:val="28"/>
                <w:lang w:val="en-US" w:eastAsia="ru-RU"/>
              </w:rPr>
              <w:t>o‘</w:t>
            </w:r>
            <w:r w:rsidRPr="00791642">
              <w:rPr>
                <w:rFonts w:ascii="Times New Roman" w:hAnsi="Times New Roman"/>
                <w:sz w:val="28"/>
                <w:lang w:val="en-US" w:eastAsia="ru-RU"/>
              </w:rPr>
              <w:t>lgan bankrotlik va moliyaviy inqirozning belgilarini ertaroq aniqlay olmasligi</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undirishning samarasiz jarayonlari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 garovni </w:t>
            </w:r>
            <w:r w:rsidR="009F4129">
              <w:rPr>
                <w:rFonts w:ascii="Times New Roman" w:hAnsi="Times New Roman"/>
                <w:sz w:val="28"/>
                <w:lang w:val="en-US" w:eastAsia="ru-RU"/>
              </w:rPr>
              <w:t>o‘</w:t>
            </w:r>
            <w:r w:rsidRPr="00791642">
              <w:rPr>
                <w:rFonts w:ascii="Times New Roman" w:hAnsi="Times New Roman"/>
                <w:sz w:val="28"/>
                <w:lang w:val="en-US" w:eastAsia="ru-RU"/>
              </w:rPr>
              <w:t>zlashtirish va sotish strategiyalarini amalga oshirishdagi kechikishlar yoki samarasizliklar</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Garovni 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 qiymatini haddan tashqari k</w:t>
            </w:r>
            <w:r w:rsidR="009F4129">
              <w:rPr>
                <w:rFonts w:ascii="Times New Roman" w:hAnsi="Times New Roman"/>
                <w:sz w:val="28"/>
                <w:lang w:val="en-US" w:eastAsia="ru-RU"/>
              </w:rPr>
              <w:t>o‘</w:t>
            </w:r>
            <w:r w:rsidRPr="00791642">
              <w:rPr>
                <w:rFonts w:ascii="Times New Roman" w:hAnsi="Times New Roman"/>
                <w:sz w:val="28"/>
                <w:lang w:val="en-US" w:eastAsia="ru-RU"/>
              </w:rPr>
              <w:t>p yoki kam baholab q</w:t>
            </w:r>
            <w:r w:rsidR="009F4129">
              <w:rPr>
                <w:rFonts w:ascii="Times New Roman" w:hAnsi="Times New Roman"/>
                <w:sz w:val="28"/>
                <w:lang w:val="en-US" w:eastAsia="ru-RU"/>
              </w:rPr>
              <w:t>o‘</w:t>
            </w:r>
            <w:r w:rsidRPr="00791642">
              <w:rPr>
                <w:rFonts w:ascii="Times New Roman" w:hAnsi="Times New Roman"/>
                <w:sz w:val="28"/>
                <w:lang w:val="en-US" w:eastAsia="ru-RU"/>
              </w:rPr>
              <w:t>yish t</w:t>
            </w:r>
            <w:r w:rsidR="009F4129">
              <w:rPr>
                <w:rFonts w:ascii="Times New Roman" w:hAnsi="Times New Roman"/>
                <w:sz w:val="28"/>
                <w:lang w:val="en-US" w:eastAsia="ru-RU"/>
              </w:rPr>
              <w:t>o‘</w:t>
            </w:r>
            <w:r w:rsidRPr="00791642">
              <w:rPr>
                <w:rFonts w:ascii="Times New Roman" w:hAnsi="Times New Roman"/>
                <w:sz w:val="28"/>
                <w:lang w:val="en-US" w:eastAsia="ru-RU"/>
              </w:rPr>
              <w:t>lov miqdori va moliyaviy natijalarga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muammolar</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Normativ va huquqiy hujjatlarning nomukammalligi muammoli kreditlarni </w:t>
            </w:r>
            <w:r w:rsidR="009F4129">
              <w:rPr>
                <w:rFonts w:ascii="Times New Roman" w:hAnsi="Times New Roman"/>
                <w:sz w:val="28"/>
                <w:lang w:val="en-US" w:eastAsia="ru-RU"/>
              </w:rPr>
              <w:t>o‘</w:t>
            </w:r>
            <w:r w:rsidRPr="00791642">
              <w:rPr>
                <w:rFonts w:ascii="Times New Roman" w:hAnsi="Times New Roman"/>
                <w:sz w:val="28"/>
                <w:lang w:val="en-US" w:eastAsia="ru-RU"/>
              </w:rPr>
              <w:t>z vaqtida hal qilishga t</w:t>
            </w:r>
            <w:r w:rsidR="009F4129">
              <w:rPr>
                <w:rFonts w:ascii="Times New Roman" w:hAnsi="Times New Roman"/>
                <w:sz w:val="28"/>
                <w:lang w:val="en-US" w:eastAsia="ru-RU"/>
              </w:rPr>
              <w:t>o‘</w:t>
            </w:r>
            <w:r w:rsidRPr="00791642">
              <w:rPr>
                <w:rFonts w:ascii="Times New Roman" w:hAnsi="Times New Roman"/>
                <w:sz w:val="28"/>
                <w:lang w:val="en-US" w:eastAsia="ru-RU"/>
              </w:rPr>
              <w:t>sqinlik qilishi mumkin</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lumotlarning doimiy tahlili avtomatlashmaganligi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 tavakkalchiligini baholash, kreditlarni monitoring qilishda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 tahlili, muammoli kreditlarni erta aniqlashda texnologiyalaridan yetarlicha foydalanilmayotganligi</w:t>
            </w:r>
          </w:p>
        </w:tc>
      </w:tr>
      <w:tr w:rsidR="001126D1" w:rsidRPr="005F0FEC"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Yomon aloqa va muvofiqlashtirish</w:t>
            </w:r>
          </w:p>
        </w:tc>
        <w:tc>
          <w:tcPr>
            <w:tcW w:w="6472" w:type="dxa"/>
            <w:vAlign w:val="center"/>
          </w:tcPr>
          <w:p w:rsidR="001126D1" w:rsidRPr="00791642" w:rsidRDefault="001126D1" w:rsidP="00433344">
            <w:pPr>
              <w:spacing w:line="276" w:lineRule="auto"/>
              <w:rPr>
                <w:rFonts w:ascii="Times New Roman" w:hAnsi="Times New Roman"/>
                <w:sz w:val="28"/>
                <w:lang w:val="en-US" w:eastAsia="ru-RU"/>
              </w:rPr>
            </w:pPr>
            <w:r w:rsidRPr="00791642">
              <w:rPr>
                <w:rFonts w:ascii="Times New Roman" w:hAnsi="Times New Roman"/>
                <w:sz w:val="28"/>
                <w:lang w:val="en-US" w:eastAsia="ru-RU"/>
              </w:rPr>
              <w:t>Kredit risklarini boshqarish, kredit monitoringi va undirish uchun mas</w:t>
            </w:r>
            <w:r w:rsidR="00433344" w:rsidRPr="00791642">
              <w:rPr>
                <w:rFonts w:ascii="Times New Roman" w:hAnsi="Times New Roman"/>
                <w:sz w:val="28"/>
                <w:lang w:val="en-US" w:eastAsia="ru-RU"/>
              </w:rPr>
              <w:t>’</w:t>
            </w:r>
            <w:r w:rsidRPr="00791642">
              <w:rPr>
                <w:rFonts w:ascii="Times New Roman" w:hAnsi="Times New Roman"/>
                <w:sz w:val="28"/>
                <w:lang w:val="en-US" w:eastAsia="ru-RU"/>
              </w:rPr>
              <w:t>ul b</w:t>
            </w:r>
            <w:r w:rsidR="009F4129">
              <w:rPr>
                <w:rFonts w:ascii="Times New Roman" w:hAnsi="Times New Roman"/>
                <w:sz w:val="28"/>
                <w:lang w:val="en-US" w:eastAsia="ru-RU"/>
              </w:rPr>
              <w:t>o‘</w:t>
            </w:r>
            <w:r w:rsidRPr="00791642">
              <w:rPr>
                <w:rFonts w:ascii="Times New Roman" w:hAnsi="Times New Roman"/>
                <w:sz w:val="28"/>
                <w:lang w:val="en-US" w:eastAsia="ru-RU"/>
              </w:rPr>
              <w:t>lgan turli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limlari </w:t>
            </w:r>
            <w:r w:rsidR="009F4129">
              <w:rPr>
                <w:rFonts w:ascii="Times New Roman" w:hAnsi="Times New Roman"/>
                <w:sz w:val="28"/>
                <w:lang w:val="en-US" w:eastAsia="ru-RU"/>
              </w:rPr>
              <w:t>o‘</w:t>
            </w:r>
            <w:r w:rsidRPr="00791642">
              <w:rPr>
                <w:rFonts w:ascii="Times New Roman" w:hAnsi="Times New Roman"/>
                <w:sz w:val="28"/>
                <w:lang w:val="en-US" w:eastAsia="ru-RU"/>
              </w:rPr>
              <w:t>rtasida aloqa va muvofiqlashtirishning yetarli emasligi</w:t>
            </w:r>
          </w:p>
        </w:tc>
      </w:tr>
      <w:tr w:rsidR="001126D1" w:rsidRPr="005F0FEC"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Iqtisodiy tanazzul va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tashqi omillar</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Iqtisodiy tanazzul yoki tashqi zarbalar paytida banklar muammoli kreditlar bilan kurashishdagi qiyinchiliklar</w:t>
            </w:r>
          </w:p>
        </w:tc>
      </w:tr>
      <w:tr w:rsidR="001126D1" w:rsidRPr="005F0FEC"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Zaxiraning yetarli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emasligi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Muammoli kreditlar bilan bog‘liq y</w:t>
            </w:r>
            <w:r w:rsidR="009F4129">
              <w:rPr>
                <w:rFonts w:ascii="Times New Roman" w:hAnsi="Times New Roman"/>
                <w:sz w:val="28"/>
                <w:lang w:val="en-US" w:eastAsia="ru-RU"/>
              </w:rPr>
              <w:t>o‘</w:t>
            </w:r>
            <w:r w:rsidRPr="00791642">
              <w:rPr>
                <w:rFonts w:ascii="Times New Roman" w:hAnsi="Times New Roman"/>
                <w:sz w:val="28"/>
                <w:lang w:val="en-US" w:eastAsia="ru-RU"/>
              </w:rPr>
              <w:t>qotishlar uchun zaxiralarning yetarli darajada ajratilmaganligi</w:t>
            </w:r>
          </w:p>
        </w:tc>
      </w:tr>
      <w:tr w:rsidR="001126D1" w:rsidRPr="005F0FEC"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Malakali kadrlarning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yetishmasligi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boshqarish va muammoli kreditlarni s</w:t>
            </w:r>
            <w:r w:rsidR="009F4129">
              <w:rPr>
                <w:rFonts w:ascii="Times New Roman" w:hAnsi="Times New Roman"/>
                <w:sz w:val="28"/>
                <w:lang w:val="en-US" w:eastAsia="ru-RU"/>
              </w:rPr>
              <w:t>o‘</w:t>
            </w:r>
            <w:r w:rsidRPr="00791642">
              <w:rPr>
                <w:rFonts w:ascii="Times New Roman" w:hAnsi="Times New Roman"/>
                <w:sz w:val="28"/>
                <w:lang w:val="en-US" w:eastAsia="ru-RU"/>
              </w:rPr>
              <w:t>ndirishga ixtisoslashgan malakali mutaxassislarning yetishmasligi</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9E4A06" w:rsidRPr="009E4A06" w:rsidRDefault="009E4A06" w:rsidP="00433344">
      <w:pPr>
        <w:spacing w:after="0" w:line="360" w:lineRule="auto"/>
        <w:ind w:firstLine="709"/>
        <w:jc w:val="both"/>
        <w:rPr>
          <w:rFonts w:ascii="Times New Roman" w:hAnsi="Times New Roman"/>
          <w:sz w:val="28"/>
          <w:lang w:val="en-US" w:eastAsia="ru-RU"/>
        </w:rPr>
      </w:pPr>
      <w:r w:rsidRPr="009E4A06">
        <w:rPr>
          <w:rFonts w:ascii="Times New Roman" w:hAnsi="Times New Roman"/>
          <w:sz w:val="28"/>
          <w:lang w:val="en-US" w:eastAsia="ru-RU"/>
        </w:rPr>
        <w:t>Muammoli kreditlarni qisqartirish va kredit portfelni sog‘lomlashtirish uchun banklar tomonidan kompleks va tezkoryondashuvlarni talab qiladi. Banklarning muammoli kreditlarini samarali kamaytirish uchun qo‘llashi mumkin bo‘lgan asosiy strategiyalarlardan bir nechtasini keltiramiz.</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i/>
          <w:sz w:val="28"/>
          <w:lang w:val="en-US" w:eastAsia="ru-RU"/>
        </w:rPr>
        <w:t>Birinchidan</w:t>
      </w:r>
      <w:r w:rsidRPr="00791642">
        <w:rPr>
          <w:rFonts w:ascii="Times New Roman" w:hAnsi="Times New Roman"/>
          <w:sz w:val="28"/>
          <w:lang w:val="en-US" w:eastAsia="ru-RU"/>
        </w:rPr>
        <w:t>, kredit risklarini samarali boshqarishni kuchaytirish lozim. Kredit risklarini samarali boshqarish banklarning barqarorligi va uzoq muddatli muvaffaqiyatining asosidir. Kredit risklarini minimallashtirish va t</w:t>
      </w:r>
      <w:r w:rsidR="009F4129">
        <w:rPr>
          <w:rFonts w:ascii="Times New Roman" w:hAnsi="Times New Roman"/>
          <w:sz w:val="28"/>
          <w:lang w:val="en-US" w:eastAsia="ru-RU"/>
        </w:rPr>
        <w:t>o‘</w:t>
      </w:r>
      <w:r w:rsidRPr="00791642">
        <w:rPr>
          <w:rFonts w:ascii="Times New Roman" w:hAnsi="Times New Roman"/>
          <w:sz w:val="28"/>
          <w:lang w:val="en-US" w:eastAsia="ru-RU"/>
        </w:rPr>
        <w:t>g‘ri baholash qobiliyati bankning rentabelligi, likvidligi va kredit portfelini sog‘lomlashtirishga bevosita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Kredit risklarini boshqarishni kuchaytirish mustahkam jarayonlar, ilg‘or texnologiyalar va faol tashkiliy madaniyatning kombinatsiyasini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ichigaoladi. Banklar kredit risklarini samarali boshqarishni kuchaytirish uchun quyidagi chora-tadbirlarni amalga oshirish lozim: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1. Kredit riskini kompleks baholash. Qarz oluvchilarning moliyaviy holatini, kredit tarixini va kreditga layoqatliligini tahlil qilish orqali kreditni t</w:t>
      </w:r>
      <w:r w:rsidR="009F4129">
        <w:rPr>
          <w:rFonts w:ascii="Times New Roman" w:hAnsi="Times New Roman"/>
          <w:sz w:val="28"/>
          <w:lang w:val="en-US" w:eastAsia="ru-RU"/>
        </w:rPr>
        <w:t>o‘</w:t>
      </w:r>
      <w:r w:rsidRPr="00791642">
        <w:rPr>
          <w:rFonts w:ascii="Times New Roman" w:hAnsi="Times New Roman"/>
          <w:sz w:val="28"/>
          <w:lang w:val="en-US" w:eastAsia="ru-RU"/>
        </w:rPr>
        <w:t>liq baholash lozim. Undan tashqari risklarni baholashning aniqligini oshirish uchun ilg‘or kredit skoring modellarini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 tahlilini joriy qilish ham samaradorlikni oshiradi. Bunda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zgaruvchan bozor sharoitlari va iqtisodiyomillarga moslashish uchun kredit riski modellarini muntazam yangilab turish talab etiladi [7].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2. Kredit portfelni diversifikatsiya qilish. Moliyaviy inqiroz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sirini yumshatish uchun muayyan sanoat yoki tarmoqlarda ortiqcha konsentratsiyadan saqlanish lozim. Bunda kredit portfelini turli xavf profillari, geografik mintaqalar va tarmoqlar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diversifikatsiya qilish kerak. Undan tashqari muntazam ravishda kredit portfel tarkibini nazorat qilib borish va yuzaga kelayotgan risklarni boshqarish uchun kreditlash strategiyalarini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zgartirish sezilarli darajada samara keltirishi mumkin [8].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3. Bank kredit siyosatini hamda tartiblarini aniq va oqilona ishlab chiqish. Risklarga chidamlilik, kreditlash mezonlari va anderrayting standartlarini tavsiflovchi aniq kredit siyosatini ishlab chiqish, kredit berish b</w:t>
      </w:r>
      <w:r w:rsidR="009F4129">
        <w:rPr>
          <w:rFonts w:ascii="Times New Roman" w:hAnsi="Times New Roman"/>
          <w:sz w:val="28"/>
          <w:lang w:val="en-US" w:eastAsia="ru-RU"/>
        </w:rPr>
        <w:t>o‘</w:t>
      </w:r>
      <w:r w:rsidRPr="00791642">
        <w:rPr>
          <w:rFonts w:ascii="Times New Roman" w:hAnsi="Times New Roman"/>
          <w:sz w:val="28"/>
          <w:lang w:val="en-US" w:eastAsia="ru-RU"/>
        </w:rPr>
        <w:t>yicha qarorlar bankning risklarni tartibga solish k</w:t>
      </w:r>
      <w:r w:rsidR="009F4129">
        <w:rPr>
          <w:rFonts w:ascii="Times New Roman" w:hAnsi="Times New Roman"/>
          <w:sz w:val="28"/>
          <w:lang w:val="en-US" w:eastAsia="ru-RU"/>
        </w:rPr>
        <w:t>o‘</w:t>
      </w:r>
      <w:r w:rsidRPr="00791642">
        <w:rPr>
          <w:rFonts w:ascii="Times New Roman" w:hAnsi="Times New Roman"/>
          <w:sz w:val="28"/>
          <w:lang w:val="en-US" w:eastAsia="ru-RU"/>
        </w:rPr>
        <w:t>rsatmalariga mos kelishini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lozim. Iqtisodiy muhitining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zgarishlarni inobatga olgan holda kredit siyosatini muntazam ravishda takomillashtirish va yangilash lozim [9].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4.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 muntazam tez va samarali tahlil qilish uchun zamonaviy bank texnologiyalari bilan integratsiya qilish. Risklarni modellashtirish va prognozli tahlilni amalga oshirish va sun'iy intellektdan foydalangan holda bank mahsulotlari va mijozlari b</w:t>
      </w:r>
      <w:r w:rsidR="009F4129">
        <w:rPr>
          <w:rFonts w:ascii="Times New Roman" w:hAnsi="Times New Roman"/>
          <w:sz w:val="28"/>
          <w:lang w:val="en-US" w:eastAsia="ru-RU"/>
        </w:rPr>
        <w:t>o‘</w:t>
      </w:r>
      <w:r w:rsidRPr="00791642">
        <w:rPr>
          <w:rFonts w:ascii="Times New Roman" w:hAnsi="Times New Roman"/>
          <w:sz w:val="28"/>
          <w:lang w:val="en-US" w:eastAsia="ru-RU"/>
        </w:rPr>
        <w:t>yicha biznes tahlillarni y</w:t>
      </w:r>
      <w:r w:rsidR="009F4129">
        <w:rPr>
          <w:rFonts w:ascii="Times New Roman" w:hAnsi="Times New Roman"/>
          <w:sz w:val="28"/>
          <w:lang w:val="en-US" w:eastAsia="ru-RU"/>
        </w:rPr>
        <w:t>o‘</w:t>
      </w:r>
      <w:r w:rsidRPr="00791642">
        <w:rPr>
          <w:rFonts w:ascii="Times New Roman" w:hAnsi="Times New Roman"/>
          <w:sz w:val="28"/>
          <w:lang w:val="en-US" w:eastAsia="ru-RU"/>
        </w:rPr>
        <w:t>lga q</w:t>
      </w:r>
      <w:r w:rsidR="009F4129">
        <w:rPr>
          <w:rFonts w:ascii="Times New Roman" w:hAnsi="Times New Roman"/>
          <w:sz w:val="28"/>
          <w:lang w:val="en-US" w:eastAsia="ru-RU"/>
        </w:rPr>
        <w:t>o‘</w:t>
      </w:r>
      <w:r w:rsidRPr="00791642">
        <w:rPr>
          <w:rFonts w:ascii="Times New Roman" w:hAnsi="Times New Roman"/>
          <w:sz w:val="28"/>
          <w:lang w:val="en-US" w:eastAsia="ru-RU"/>
        </w:rPr>
        <w:t>yish, jarayonlarni soddalashtirish va qarorlar qabul qilishni yaxshilash uchun murakkab kredit risklarini boshqarish dasturini joriy qilish hamda kredit portfelini real vaqt rejimida monitoring qilish va potentsial risklarni ertaroq aniqlash texnologiyasini bank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bazasi bilan integratsiya qilish mijozlarga tezroq xizmat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 va bank xarajatlarini tejashga xizmat qiladi [10].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5. Stress testi va stsenariy tahlillar </w:t>
      </w:r>
      <w:r w:rsidR="009F4129">
        <w:rPr>
          <w:rFonts w:ascii="Times New Roman" w:hAnsi="Times New Roman"/>
          <w:sz w:val="28"/>
          <w:lang w:val="en-US" w:eastAsia="ru-RU"/>
        </w:rPr>
        <w:t>o‘</w:t>
      </w:r>
      <w:r w:rsidRPr="00791642">
        <w:rPr>
          <w:rFonts w:ascii="Times New Roman" w:hAnsi="Times New Roman"/>
          <w:sz w:val="28"/>
          <w:lang w:val="en-US" w:eastAsia="ru-RU"/>
        </w:rPr>
        <w:t>tkazish. Noqulay iqtisodiy sharoitlarning kredit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baholash uchun muntazam ravishda stress testlari va stsenariy tahlillarini </w:t>
      </w:r>
      <w:r w:rsidR="009F4129">
        <w:rPr>
          <w:rFonts w:ascii="Times New Roman" w:hAnsi="Times New Roman"/>
          <w:sz w:val="28"/>
          <w:lang w:val="en-US" w:eastAsia="ru-RU"/>
        </w:rPr>
        <w:t>o‘</w:t>
      </w:r>
      <w:r w:rsidRPr="00791642">
        <w:rPr>
          <w:rFonts w:ascii="Times New Roman" w:hAnsi="Times New Roman"/>
          <w:sz w:val="28"/>
          <w:lang w:val="en-US" w:eastAsia="ru-RU"/>
        </w:rPr>
        <w:t>tkazish kerak. Turli makroiqtisodiy stsenariylarda portfelning barqarorligini baholash, risklarni kamaytirish strategiyalari va favqulodda vaziyatlarni rejalashtirish haqida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 berish uchun stress testi xodimlarni natijalaridan tayyorlash foydalanish, va malakasini oshirish, bank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limlari </w:t>
      </w:r>
      <w:r w:rsidR="009F4129">
        <w:rPr>
          <w:rFonts w:ascii="Times New Roman" w:hAnsi="Times New Roman"/>
          <w:sz w:val="28"/>
          <w:lang w:val="en-US" w:eastAsia="ru-RU"/>
        </w:rPr>
        <w:t>o‘</w:t>
      </w:r>
      <w:r w:rsidRPr="00791642">
        <w:rPr>
          <w:rFonts w:ascii="Times New Roman" w:hAnsi="Times New Roman"/>
          <w:sz w:val="28"/>
          <w:lang w:val="en-US" w:eastAsia="ru-RU"/>
        </w:rPr>
        <w:t>rtasida samarali hamkorlik va aloqani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w:t>
      </w:r>
    </w:p>
    <w:p w:rsidR="001126D1"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chora va strategiyalarni amalga oshirish orqali banklar </w:t>
      </w:r>
      <w:r w:rsidR="009F4129">
        <w:rPr>
          <w:rFonts w:ascii="Times New Roman" w:hAnsi="Times New Roman"/>
          <w:sz w:val="28"/>
          <w:lang w:val="en-US" w:eastAsia="ru-RU"/>
        </w:rPr>
        <w:t>o‘</w:t>
      </w:r>
      <w:r w:rsidRPr="00791642">
        <w:rPr>
          <w:rFonts w:ascii="Times New Roman" w:hAnsi="Times New Roman"/>
          <w:sz w:val="28"/>
          <w:lang w:val="en-US" w:eastAsia="ru-RU"/>
        </w:rPr>
        <w:t>zlarining kredit risklarini boshqarish amaliyotlarini mustahkamlashlari, rivojlanayotgan bozor sharoitlariga moslashishlari va mustahkam moliyaviy poydevorni shakllantirishlari mumkin. Kredit risklarini boshqarishning mustahkamlanganligi nafaqat bankni potentsial y</w:t>
      </w:r>
      <w:r w:rsidR="009F4129">
        <w:rPr>
          <w:rFonts w:ascii="Times New Roman" w:hAnsi="Times New Roman"/>
          <w:sz w:val="28"/>
          <w:lang w:val="en-US" w:eastAsia="ru-RU"/>
        </w:rPr>
        <w:t>o‘</w:t>
      </w:r>
      <w:r w:rsidRPr="00791642">
        <w:rPr>
          <w:rFonts w:ascii="Times New Roman" w:hAnsi="Times New Roman"/>
          <w:sz w:val="28"/>
          <w:lang w:val="en-US" w:eastAsia="ru-RU"/>
        </w:rPr>
        <w:t xml:space="preserve">qotishlardan himoya qiladi, balki uni barqaror </w:t>
      </w:r>
      <w:r w:rsidR="009F4129">
        <w:rPr>
          <w:rFonts w:ascii="Times New Roman" w:hAnsi="Times New Roman"/>
          <w:sz w:val="28"/>
          <w:lang w:val="en-US" w:eastAsia="ru-RU"/>
        </w:rPr>
        <w:t>o‘</w:t>
      </w:r>
      <w:r w:rsidRPr="00791642">
        <w:rPr>
          <w:rFonts w:ascii="Times New Roman" w:hAnsi="Times New Roman"/>
          <w:sz w:val="28"/>
          <w:lang w:val="en-US" w:eastAsia="ru-RU"/>
        </w:rPr>
        <w:t xml:space="preserve">sish va dinamik moliyaviy holatiga muvaffaqiyat keltiradi.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Kredit riskini boshqarishning mustahkam tizimi muammoli kreditlarni kamaytirish uchun asosdir. Bu qarz oluvchilarning kredit qobiliyatini t</w:t>
      </w:r>
      <w:r w:rsidR="009F4129">
        <w:rPr>
          <w:rFonts w:ascii="Times New Roman" w:hAnsi="Times New Roman"/>
          <w:sz w:val="28"/>
          <w:lang w:val="en-US" w:eastAsia="ru-RU"/>
        </w:rPr>
        <w:t>o‘</w:t>
      </w:r>
      <w:r w:rsidRPr="00791642">
        <w:rPr>
          <w:rFonts w:ascii="Times New Roman" w:hAnsi="Times New Roman"/>
          <w:sz w:val="28"/>
          <w:lang w:val="en-US" w:eastAsia="ru-RU"/>
        </w:rPr>
        <w:t>g‘ri baholash uchun qat</w:t>
      </w:r>
      <w:r w:rsidR="009F4129">
        <w:rPr>
          <w:rFonts w:ascii="Times New Roman" w:hAnsi="Times New Roman"/>
          <w:sz w:val="28"/>
          <w:lang w:val="en-US" w:eastAsia="ru-RU"/>
        </w:rPr>
        <w:t>’</w:t>
      </w:r>
      <w:r w:rsidRPr="00791642">
        <w:rPr>
          <w:rFonts w:ascii="Times New Roman" w:hAnsi="Times New Roman"/>
          <w:sz w:val="28"/>
          <w:lang w:val="en-US" w:eastAsia="ru-RU"/>
        </w:rPr>
        <w:t xml:space="preserve">iy kredit baholash jarayonlarini amalga oshirishni </w:t>
      </w:r>
      <w:r w:rsidR="009F4129">
        <w:rPr>
          <w:rFonts w:ascii="Times New Roman" w:hAnsi="Times New Roman"/>
          <w:sz w:val="28"/>
          <w:lang w:val="en-US" w:eastAsia="ru-RU"/>
        </w:rPr>
        <w:t>o‘</w:t>
      </w:r>
      <w:r w:rsidRPr="00791642">
        <w:rPr>
          <w:rFonts w:ascii="Times New Roman" w:hAnsi="Times New Roman"/>
          <w:sz w:val="28"/>
          <w:lang w:val="en-US" w:eastAsia="ru-RU"/>
        </w:rPr>
        <w:t>z ichiga oladi. Ilg‘or asoslangan tahlil qarorlar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lumotlarga qabul qilishdan foydalangan holda, moliya institutlari potentsial risklarni aniqlash va kreditlash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ongli qarorlar qabul qilish qobiliyatini oshirishi mumkin [11].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lang w:val="en-US" w:eastAsia="ru-RU"/>
        </w:rPr>
        <w:t>Ikkinchidan</w:t>
      </w:r>
      <w:r w:rsidRPr="00791642">
        <w:rPr>
          <w:rFonts w:ascii="Times New Roman" w:hAnsi="Times New Roman"/>
          <w:sz w:val="28"/>
          <w:lang w:val="en-US" w:eastAsia="ru-RU"/>
        </w:rPr>
        <w:t>, mijozlarining moliyaviy tanglik belgilarini imkon qadar erta aniqlash va aralashish. Mijozlarining moliyaviy tanglik belgilarini imkon qadar erta aniqlash va aralashish kreditor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rsatishi </w:t>
      </w:r>
      <w:r w:rsidR="009F4129">
        <w:rPr>
          <w:rFonts w:ascii="Times New Roman" w:hAnsi="Times New Roman"/>
          <w:sz w:val="28"/>
          <w:lang w:val="en-US" w:eastAsia="ru-RU"/>
        </w:rPr>
        <w:t>o‘</w:t>
      </w:r>
      <w:r w:rsidRPr="00791642">
        <w:rPr>
          <w:rFonts w:ascii="Times New Roman" w:hAnsi="Times New Roman"/>
          <w:sz w:val="28"/>
          <w:lang w:val="en-US" w:eastAsia="ru-RU"/>
        </w:rPr>
        <w:t>zgarishlarga mumkin qarshi b</w:t>
      </w:r>
      <w:r w:rsidR="009F4129">
        <w:rPr>
          <w:rFonts w:ascii="Times New Roman" w:hAnsi="Times New Roman"/>
          <w:sz w:val="28"/>
          <w:lang w:val="en-US" w:eastAsia="ru-RU"/>
        </w:rPr>
        <w:t>o‘</w:t>
      </w:r>
      <w:r w:rsidRPr="00791642">
        <w:rPr>
          <w:rFonts w:ascii="Times New Roman" w:hAnsi="Times New Roman"/>
          <w:sz w:val="28"/>
          <w:lang w:val="en-US" w:eastAsia="ru-RU"/>
        </w:rPr>
        <w:t>lgan birinchi salbiy himoya chizig‘i b</w:t>
      </w:r>
      <w:r w:rsidR="009F4129">
        <w:rPr>
          <w:rFonts w:ascii="Times New Roman" w:hAnsi="Times New Roman"/>
          <w:sz w:val="28"/>
          <w:lang w:val="en-US" w:eastAsia="ru-RU"/>
        </w:rPr>
        <w:t>o‘</w:t>
      </w:r>
      <w:r w:rsidRPr="00791642">
        <w:rPr>
          <w:rFonts w:ascii="Times New Roman" w:hAnsi="Times New Roman"/>
          <w:sz w:val="28"/>
          <w:lang w:val="en-US" w:eastAsia="ru-RU"/>
        </w:rPr>
        <w:t>lib xizmat qiladi. Mustahkam tizimlar va strategiyalarni amalga oshirish orqali banklar risklarni proaktiv tarzda boshqarishi, potentsial y</w:t>
      </w:r>
      <w:r w:rsidR="009F4129">
        <w:rPr>
          <w:rFonts w:ascii="Times New Roman" w:hAnsi="Times New Roman"/>
          <w:sz w:val="28"/>
          <w:lang w:val="en-US" w:eastAsia="ru-RU"/>
        </w:rPr>
        <w:t>o‘</w:t>
      </w:r>
      <w:r w:rsidRPr="00791642">
        <w:rPr>
          <w:rFonts w:ascii="Times New Roman" w:hAnsi="Times New Roman"/>
          <w:sz w:val="28"/>
          <w:lang w:val="en-US" w:eastAsia="ru-RU"/>
        </w:rPr>
        <w:t>qotishlarni</w:t>
      </w:r>
      <w:r w:rsidR="001126D1" w:rsidRPr="00791642">
        <w:rPr>
          <w:rFonts w:ascii="Times New Roman" w:hAnsi="Times New Roman"/>
          <w:sz w:val="28"/>
          <w:szCs w:val="28"/>
          <w:lang w:val="en-US" w:eastAsia="ru-RU"/>
        </w:rPr>
        <w:t xml:space="preserve"> </w:t>
      </w:r>
      <w:r w:rsidRPr="00791642">
        <w:rPr>
          <w:rFonts w:ascii="Times New Roman" w:hAnsi="Times New Roman"/>
          <w:sz w:val="28"/>
          <w:szCs w:val="28"/>
          <w:lang w:val="en-US"/>
        </w:rPr>
        <w:t>kamaytirishi amaliyotiga va mas'uliyatli bank sodiqlig</w:t>
      </w:r>
      <w:r w:rsidR="001126D1" w:rsidRPr="00791642">
        <w:rPr>
          <w:rFonts w:ascii="Times New Roman" w:hAnsi="Times New Roman"/>
          <w:sz w:val="28"/>
          <w:szCs w:val="28"/>
          <w:lang w:val="en-US"/>
        </w:rPr>
        <w:t>ini q</w:t>
      </w:r>
      <w:r w:rsidR="009F4129">
        <w:rPr>
          <w:rFonts w:ascii="Times New Roman" w:hAnsi="Times New Roman"/>
          <w:sz w:val="28"/>
          <w:szCs w:val="28"/>
          <w:lang w:val="en-US"/>
        </w:rPr>
        <w:t>o‘</w:t>
      </w:r>
      <w:r w:rsidR="001126D1" w:rsidRPr="00791642">
        <w:rPr>
          <w:rFonts w:ascii="Times New Roman" w:hAnsi="Times New Roman"/>
          <w:sz w:val="28"/>
          <w:szCs w:val="28"/>
          <w:lang w:val="en-US"/>
        </w:rPr>
        <w:t>llab quvvatlashi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Erta ogohlantirish tizimlarini joriy etish qarz oluvchilar </w:t>
      </w:r>
      <w:r w:rsidR="009F4129">
        <w:rPr>
          <w:rFonts w:ascii="Times New Roman" w:hAnsi="Times New Roman"/>
          <w:sz w:val="28"/>
          <w:szCs w:val="28"/>
          <w:lang w:val="en-US"/>
        </w:rPr>
        <w:t>o‘</w:t>
      </w:r>
      <w:r w:rsidRPr="00791642">
        <w:rPr>
          <w:rFonts w:ascii="Times New Roman" w:hAnsi="Times New Roman"/>
          <w:sz w:val="28"/>
          <w:szCs w:val="28"/>
          <w:lang w:val="en-US"/>
        </w:rPr>
        <w:t xml:space="preserve">rtasida moliyaviy tanglik belgilarini imkon qadar erta bosqichda aniqlash uchun juda muhimdir. Kredit portfellarini muntazam ravishda monitoring qilish va yuzaga keladigan muammolarni zudlik bilan hal qilish kreditlarning ishlamaydigan aktivlarga aylanishining oldini oladi. </w:t>
      </w:r>
      <w:r w:rsidR="009F4129">
        <w:rPr>
          <w:rFonts w:ascii="Times New Roman" w:hAnsi="Times New Roman"/>
          <w:sz w:val="28"/>
          <w:szCs w:val="28"/>
          <w:lang w:val="en-US"/>
        </w:rPr>
        <w:t>O‘</w:t>
      </w:r>
      <w:r w:rsidRPr="00791642">
        <w:rPr>
          <w:rFonts w:ascii="Times New Roman" w:hAnsi="Times New Roman"/>
          <w:sz w:val="28"/>
          <w:szCs w:val="28"/>
          <w:lang w:val="en-US"/>
        </w:rPr>
        <w:t>z vaqtida aralashuv qayta qurish, qayta rejalashtirish yoki vaqtinchalik moliyaviy qiyinchiliklarga duch kelgan qarz oluvchilarga q</w:t>
      </w:r>
      <w:r w:rsidR="009F4129">
        <w:rPr>
          <w:rFonts w:ascii="Times New Roman" w:hAnsi="Times New Roman"/>
          <w:sz w:val="28"/>
          <w:szCs w:val="28"/>
          <w:lang w:val="en-US"/>
        </w:rPr>
        <w:t>o‘</w:t>
      </w:r>
      <w:r w:rsidRPr="00791642">
        <w:rPr>
          <w:rFonts w:ascii="Times New Roman" w:hAnsi="Times New Roman"/>
          <w:sz w:val="28"/>
          <w:szCs w:val="28"/>
          <w:lang w:val="en-US"/>
        </w:rPr>
        <w:t>shimcha yordam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rsatishni </w:t>
      </w:r>
      <w:r w:rsidR="009F4129">
        <w:rPr>
          <w:rFonts w:ascii="Times New Roman" w:hAnsi="Times New Roman"/>
          <w:sz w:val="28"/>
          <w:szCs w:val="28"/>
          <w:lang w:val="en-US"/>
        </w:rPr>
        <w:t>o‘</w:t>
      </w:r>
      <w:r w:rsidRPr="00791642">
        <w:rPr>
          <w:rFonts w:ascii="Times New Roman" w:hAnsi="Times New Roman"/>
          <w:sz w:val="28"/>
          <w:szCs w:val="28"/>
          <w:lang w:val="en-US"/>
        </w:rPr>
        <w:t>z ichiga olishi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Mijozlarining moliyaviy tanglik belgilarini imkon qadar erta aniqlash va aralashishning asosiy jihatlari quyidagilar:</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real vaqt rejimida monitoring qilish tizimlari;</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muntazam tekshiruvlarini </w:t>
      </w:r>
      <w:r w:rsidR="009F4129">
        <w:rPr>
          <w:rFonts w:ascii="Times New Roman" w:hAnsi="Times New Roman"/>
          <w:sz w:val="28"/>
          <w:szCs w:val="28"/>
          <w:lang w:val="en-US"/>
        </w:rPr>
        <w:t>o‘</w:t>
      </w:r>
      <w:r w:rsidRPr="00791642">
        <w:rPr>
          <w:rFonts w:ascii="Times New Roman" w:hAnsi="Times New Roman"/>
          <w:sz w:val="28"/>
          <w:szCs w:val="28"/>
          <w:lang w:val="en-US"/>
        </w:rPr>
        <w:t>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kreditning kredit portfel mumkin b</w:t>
      </w:r>
      <w:r w:rsidR="009F4129">
        <w:rPr>
          <w:rFonts w:ascii="Times New Roman" w:hAnsi="Times New Roman"/>
          <w:sz w:val="28"/>
          <w:szCs w:val="28"/>
          <w:lang w:val="en-US"/>
        </w:rPr>
        <w:t>o‘</w:t>
      </w:r>
      <w:r w:rsidRPr="00791642">
        <w:rPr>
          <w:rFonts w:ascii="Times New Roman" w:hAnsi="Times New Roman"/>
          <w:sz w:val="28"/>
          <w:szCs w:val="28"/>
          <w:lang w:val="en-US"/>
        </w:rPr>
        <w:t>lgan yomonlashuvi haqida erta ogohlantirish tizimlarini yaratish;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kredit portfelining barqarorligini baholash uchun stress testlari va stsenariy tahlillarini </w:t>
      </w:r>
      <w:r w:rsidR="009F4129">
        <w:rPr>
          <w:rFonts w:ascii="Times New Roman" w:hAnsi="Times New Roman"/>
          <w:sz w:val="28"/>
          <w:szCs w:val="28"/>
          <w:lang w:val="en-US"/>
        </w:rPr>
        <w:t>o‘</w:t>
      </w:r>
      <w:r w:rsidRPr="00791642">
        <w:rPr>
          <w:rFonts w:ascii="Times New Roman" w:hAnsi="Times New Roman"/>
          <w:sz w:val="28"/>
          <w:szCs w:val="28"/>
          <w:lang w:val="en-US"/>
        </w:rPr>
        <w:t>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qarz oluvchilar bilan faol muloqotda b</w:t>
      </w:r>
      <w:r w:rsidR="009F4129">
        <w:rPr>
          <w:rFonts w:ascii="Times New Roman" w:hAnsi="Times New Roman"/>
          <w:sz w:val="28"/>
          <w:szCs w:val="28"/>
          <w:lang w:val="en-US"/>
        </w:rPr>
        <w:t>o‘</w:t>
      </w:r>
      <w:r w:rsidRPr="00791642">
        <w:rPr>
          <w:rFonts w:ascii="Times New Roman" w:hAnsi="Times New Roman"/>
          <w:sz w:val="28"/>
          <w:szCs w:val="28"/>
          <w:lang w:val="en-US"/>
        </w:rPr>
        <w:t>lish;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banklarning turli b</w:t>
      </w:r>
      <w:r w:rsidR="009F4129">
        <w:rPr>
          <w:rFonts w:ascii="Times New Roman" w:hAnsi="Times New Roman"/>
          <w:sz w:val="28"/>
          <w:szCs w:val="28"/>
          <w:lang w:val="en-US"/>
        </w:rPr>
        <w:t>o‘</w:t>
      </w:r>
      <w:r w:rsidRPr="00791642">
        <w:rPr>
          <w:rFonts w:ascii="Times New Roman" w:hAnsi="Times New Roman"/>
          <w:sz w:val="28"/>
          <w:szCs w:val="28"/>
          <w:lang w:val="en-US"/>
        </w:rPr>
        <w:t xml:space="preserve">limlari </w:t>
      </w:r>
      <w:r w:rsidR="009F4129">
        <w:rPr>
          <w:rFonts w:ascii="Times New Roman" w:hAnsi="Times New Roman"/>
          <w:sz w:val="28"/>
          <w:szCs w:val="28"/>
          <w:lang w:val="en-US"/>
        </w:rPr>
        <w:t>o‘</w:t>
      </w:r>
      <w:r w:rsidRPr="00791642">
        <w:rPr>
          <w:rFonts w:ascii="Times New Roman" w:hAnsi="Times New Roman"/>
          <w:sz w:val="28"/>
          <w:szCs w:val="28"/>
          <w:lang w:val="en-US"/>
        </w:rPr>
        <w:t>rtasida funktsional hamkorlikni rag‘batlantirish;</w:t>
      </w:r>
    </w:p>
    <w:p w:rsidR="00006E5C"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turli prognozli tahlillar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tkazib turish; - xodimlar uchun stsenariy asosida trening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va aralashish nafaqat strategiyasi, balki risklarni boshqarish mas'uliyatli bank faoliyatining ajralmas qismidir. Banklar potentsial risklarni faol aniqlash va bartaraf etish orqali nafaqat </w:t>
      </w:r>
      <w:r w:rsidR="009F4129">
        <w:rPr>
          <w:rFonts w:ascii="Times New Roman" w:hAnsi="Times New Roman"/>
          <w:sz w:val="28"/>
          <w:szCs w:val="28"/>
          <w:lang w:val="en-US"/>
        </w:rPr>
        <w:t>o‘</w:t>
      </w:r>
      <w:r w:rsidRPr="00791642">
        <w:rPr>
          <w:rFonts w:ascii="Times New Roman" w:hAnsi="Times New Roman"/>
          <w:sz w:val="28"/>
          <w:szCs w:val="28"/>
          <w:lang w:val="en-US"/>
        </w:rPr>
        <w:t xml:space="preserve">z manfaatlarini himoya qilishlari, balki bank tizimining umumiy barqarorligiga </w:t>
      </w:r>
      <w:r w:rsidR="00B3516B" w:rsidRPr="00791642">
        <w:rPr>
          <w:rFonts w:ascii="Times New Roman" w:hAnsi="Times New Roman"/>
          <w:sz w:val="28"/>
          <w:szCs w:val="28"/>
          <w:lang w:val="en-US"/>
        </w:rPr>
        <w:t>hissa q</w:t>
      </w:r>
      <w:r w:rsidR="009F4129">
        <w:rPr>
          <w:rFonts w:ascii="Times New Roman" w:hAnsi="Times New Roman"/>
          <w:sz w:val="28"/>
          <w:szCs w:val="28"/>
          <w:lang w:val="en-US"/>
        </w:rPr>
        <w:t>o‘</w:t>
      </w:r>
      <w:r w:rsidR="00B3516B" w:rsidRPr="00791642">
        <w:rPr>
          <w:rFonts w:ascii="Times New Roman" w:hAnsi="Times New Roman"/>
          <w:sz w:val="28"/>
          <w:szCs w:val="28"/>
          <w:lang w:val="en-US"/>
        </w:rPr>
        <w:t xml:space="preserve">shishlari </w:t>
      </w:r>
      <w:r w:rsidRPr="00791642">
        <w:rPr>
          <w:rFonts w:ascii="Times New Roman" w:hAnsi="Times New Roman"/>
          <w:sz w:val="28"/>
          <w:szCs w:val="28"/>
          <w:lang w:val="en-US"/>
        </w:rPr>
        <w:t>mumkin.</w:t>
      </w:r>
    </w:p>
    <w:p w:rsidR="004762C7" w:rsidRDefault="004762C7" w:rsidP="00B3516B">
      <w:pPr>
        <w:spacing w:after="0" w:line="360" w:lineRule="auto"/>
        <w:ind w:firstLine="709"/>
        <w:jc w:val="both"/>
        <w:rPr>
          <w:rFonts w:ascii="Times New Roman" w:hAnsi="Times New Roman"/>
          <w:lang w:val="en-US"/>
        </w:rPr>
      </w:pPr>
      <w:r w:rsidRPr="00791642">
        <w:rPr>
          <w:rFonts w:ascii="Times New Roman" w:hAnsi="Times New Roman"/>
          <w:i/>
          <w:sz w:val="28"/>
          <w:szCs w:val="28"/>
          <w:lang w:val="en-US"/>
        </w:rPr>
        <w:t>Uchinchidan</w:t>
      </w:r>
      <w:r w:rsidRPr="00791642">
        <w:rPr>
          <w:rFonts w:ascii="Times New Roman" w:hAnsi="Times New Roman"/>
          <w:sz w:val="28"/>
          <w:szCs w:val="28"/>
          <w:lang w:val="en-US"/>
        </w:rPr>
        <w:t>, ehtiyotkorlik bilan kreditlash amaliyotini amalga oshirish. Ehtiyotkorlik bilan kreditlash amaliyoti banklarning barqaror faoliyat k</w:t>
      </w:r>
      <w:r w:rsidR="009F4129">
        <w:rPr>
          <w:rFonts w:ascii="Times New Roman" w:hAnsi="Times New Roman"/>
          <w:sz w:val="28"/>
          <w:szCs w:val="28"/>
          <w:lang w:val="en-US"/>
        </w:rPr>
        <w:t>o‘</w:t>
      </w:r>
      <w:r w:rsidRPr="00791642">
        <w:rPr>
          <w:rFonts w:ascii="Times New Roman" w:hAnsi="Times New Roman"/>
          <w:sz w:val="28"/>
          <w:szCs w:val="28"/>
          <w:lang w:val="en-US"/>
        </w:rPr>
        <w:t>rsatishida muhum hisoblanadi. “Kasalni davolagandan k</w:t>
      </w:r>
      <w:r w:rsidR="009F4129">
        <w:rPr>
          <w:rFonts w:ascii="Times New Roman" w:hAnsi="Times New Roman"/>
          <w:sz w:val="28"/>
          <w:szCs w:val="28"/>
          <w:lang w:val="en-US"/>
        </w:rPr>
        <w:t>o‘</w:t>
      </w:r>
      <w:r w:rsidRPr="00791642">
        <w:rPr>
          <w:rFonts w:ascii="Times New Roman" w:hAnsi="Times New Roman"/>
          <w:sz w:val="28"/>
          <w:szCs w:val="28"/>
          <w:lang w:val="en-US"/>
        </w:rPr>
        <w:t xml:space="preserve">ra oldini olish yaxshiroqdir” degan naql, ayniqsa, ehtiyotkorlik bilan va strategik qarorlar qabul qilish orqali kreditlash sohasiga aytiladi. kreditlash Ehtiyotkorlik amaliyotini bilan amalga oshirish mijozni har tomonlama tekshirish, risklarni boshqarish strategiyalari va me'yorlarga rioya qilishni </w:t>
      </w:r>
      <w:r w:rsidR="009F4129">
        <w:rPr>
          <w:rFonts w:ascii="Times New Roman" w:hAnsi="Times New Roman"/>
          <w:sz w:val="28"/>
          <w:szCs w:val="28"/>
          <w:lang w:val="en-US"/>
        </w:rPr>
        <w:t>o‘</w:t>
      </w:r>
      <w:r w:rsidRPr="00791642">
        <w:rPr>
          <w:rFonts w:ascii="Times New Roman" w:hAnsi="Times New Roman"/>
          <w:sz w:val="28"/>
          <w:szCs w:val="28"/>
          <w:lang w:val="en-US"/>
        </w:rPr>
        <w:t>z ichiga oladi. Qarz oluvchilarning t</w:t>
      </w:r>
      <w:r w:rsidR="009F4129">
        <w:rPr>
          <w:rFonts w:ascii="Times New Roman" w:hAnsi="Times New Roman"/>
          <w:sz w:val="28"/>
          <w:szCs w:val="28"/>
          <w:lang w:val="en-US"/>
        </w:rPr>
        <w:t>o‘</w:t>
      </w:r>
      <w:r w:rsidRPr="00791642">
        <w:rPr>
          <w:rFonts w:ascii="Times New Roman" w:hAnsi="Times New Roman"/>
          <w:sz w:val="28"/>
          <w:szCs w:val="28"/>
          <w:lang w:val="en-US"/>
        </w:rPr>
        <w:t>lovga qodirligiga amin b</w:t>
      </w:r>
      <w:r w:rsidR="009F4129">
        <w:rPr>
          <w:rFonts w:ascii="Times New Roman" w:hAnsi="Times New Roman"/>
          <w:sz w:val="28"/>
          <w:szCs w:val="28"/>
          <w:lang w:val="en-US"/>
        </w:rPr>
        <w:t>o‘</w:t>
      </w:r>
      <w:r w:rsidRPr="00791642">
        <w:rPr>
          <w:rFonts w:ascii="Times New Roman" w:hAnsi="Times New Roman"/>
          <w:sz w:val="28"/>
          <w:szCs w:val="28"/>
          <w:lang w:val="en-US"/>
        </w:rPr>
        <w:t>lgandan s</w:t>
      </w:r>
      <w:r w:rsidR="009F4129">
        <w:rPr>
          <w:rFonts w:ascii="Times New Roman" w:hAnsi="Times New Roman"/>
          <w:sz w:val="28"/>
          <w:szCs w:val="28"/>
          <w:lang w:val="en-US"/>
        </w:rPr>
        <w:t>o‘</w:t>
      </w:r>
      <w:r w:rsidRPr="00791642">
        <w:rPr>
          <w:rFonts w:ascii="Times New Roman" w:hAnsi="Times New Roman"/>
          <w:sz w:val="28"/>
          <w:szCs w:val="28"/>
          <w:lang w:val="en-US"/>
        </w:rPr>
        <w:t>ng amaliyotini oqilona kreditlash amalga oshirish, masalan, Kreditni garovga nisbati koeffitsentini (LTV) oqilona q</w:t>
      </w:r>
      <w:r w:rsidR="009F4129">
        <w:rPr>
          <w:rFonts w:ascii="Times New Roman" w:hAnsi="Times New Roman"/>
          <w:sz w:val="28"/>
          <w:szCs w:val="28"/>
          <w:lang w:val="en-US"/>
        </w:rPr>
        <w:t>o‘</w:t>
      </w:r>
      <w:r w:rsidRPr="00791642">
        <w:rPr>
          <w:rFonts w:ascii="Times New Roman" w:hAnsi="Times New Roman"/>
          <w:sz w:val="28"/>
          <w:szCs w:val="28"/>
          <w:lang w:val="en-US"/>
        </w:rPr>
        <w:t xml:space="preserve">llash juda muhimdir. </w:t>
      </w:r>
      <w:r w:rsidR="009F4129">
        <w:rPr>
          <w:rFonts w:ascii="Times New Roman" w:hAnsi="Times New Roman"/>
          <w:sz w:val="28"/>
          <w:szCs w:val="28"/>
          <w:lang w:val="en-US"/>
        </w:rPr>
        <w:t>O‘</w:t>
      </w:r>
      <w:r w:rsidRPr="00791642">
        <w:rPr>
          <w:rFonts w:ascii="Times New Roman" w:hAnsi="Times New Roman"/>
          <w:sz w:val="28"/>
          <w:szCs w:val="28"/>
          <w:lang w:val="en-US"/>
        </w:rPr>
        <w:t>zbekiston bank tizimida qarzdor kreditni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minlashni kredit summasining kamida 125 foizi darajasidagi garov bilan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minlashi lozim. Ushbu standart kredit tashkiloti taqdim etgan garov qiymatidan kelib chiqqan holda qarz oluvchiga berishi mumkin b</w:t>
      </w:r>
      <w:r w:rsidR="009F4129">
        <w:rPr>
          <w:rFonts w:ascii="Times New Roman" w:hAnsi="Times New Roman"/>
          <w:sz w:val="28"/>
          <w:szCs w:val="28"/>
          <w:lang w:val="en-US"/>
        </w:rPr>
        <w:t>o‘</w:t>
      </w:r>
      <w:r w:rsidRPr="00791642">
        <w:rPr>
          <w:rFonts w:ascii="Times New Roman" w:hAnsi="Times New Roman"/>
          <w:sz w:val="28"/>
          <w:szCs w:val="28"/>
          <w:lang w:val="en-US"/>
        </w:rPr>
        <w:t>lgan maksimal kredit hajmini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rsatadi. Shuningdek, u qarz oluvchining </w:t>
      </w:r>
      <w:r w:rsidR="009F4129">
        <w:rPr>
          <w:rFonts w:ascii="Times New Roman" w:hAnsi="Times New Roman"/>
          <w:sz w:val="28"/>
          <w:szCs w:val="28"/>
          <w:lang w:val="en-US"/>
        </w:rPr>
        <w:t>o‘</w:t>
      </w:r>
      <w:r w:rsidRPr="00791642">
        <w:rPr>
          <w:rFonts w:ascii="Times New Roman" w:hAnsi="Times New Roman"/>
          <w:sz w:val="28"/>
          <w:szCs w:val="28"/>
          <w:lang w:val="en-US"/>
        </w:rPr>
        <w:t>zi sotib olishga qancha pul sarflashi kerakligini, y</w:t>
      </w:r>
      <w:r w:rsidR="00433344" w:rsidRPr="00791642">
        <w:rPr>
          <w:rFonts w:ascii="Times New Roman" w:hAnsi="Times New Roman"/>
          <w:sz w:val="28"/>
          <w:szCs w:val="28"/>
          <w:lang w:val="en-US"/>
        </w:rPr>
        <w:t>a’</w:t>
      </w:r>
      <w:r w:rsidRPr="00791642">
        <w:rPr>
          <w:rFonts w:ascii="Times New Roman" w:hAnsi="Times New Roman"/>
          <w:sz w:val="28"/>
          <w:szCs w:val="28"/>
          <w:lang w:val="en-US"/>
        </w:rPr>
        <w:t>ni dastlabki t</w:t>
      </w:r>
      <w:r w:rsidR="009F4129">
        <w:rPr>
          <w:rFonts w:ascii="Times New Roman" w:hAnsi="Times New Roman"/>
          <w:sz w:val="28"/>
          <w:szCs w:val="28"/>
          <w:lang w:val="en-US"/>
        </w:rPr>
        <w:t>o‘</w:t>
      </w:r>
      <w:r w:rsidRPr="00791642">
        <w:rPr>
          <w:rFonts w:ascii="Times New Roman" w:hAnsi="Times New Roman"/>
          <w:sz w:val="28"/>
          <w:szCs w:val="28"/>
          <w:lang w:val="en-US"/>
        </w:rPr>
        <w:t>lov qancha b</w:t>
      </w:r>
      <w:r w:rsidR="009F4129">
        <w:rPr>
          <w:rFonts w:ascii="Times New Roman" w:hAnsi="Times New Roman"/>
          <w:sz w:val="28"/>
          <w:szCs w:val="28"/>
          <w:lang w:val="en-US"/>
        </w:rPr>
        <w:t>o‘</w:t>
      </w:r>
      <w:r w:rsidRPr="00791642">
        <w:rPr>
          <w:rFonts w:ascii="Times New Roman" w:hAnsi="Times New Roman"/>
          <w:sz w:val="28"/>
          <w:szCs w:val="28"/>
          <w:lang w:val="en-US"/>
        </w:rPr>
        <w:t>lishini taklif qiladi. Bank tomonidan belgilangan koeffitsient qiymati qanchalik yuqori b</w:t>
      </w:r>
      <w:r w:rsidR="009F4129">
        <w:rPr>
          <w:rFonts w:ascii="Times New Roman" w:hAnsi="Times New Roman"/>
          <w:sz w:val="28"/>
          <w:szCs w:val="28"/>
          <w:lang w:val="en-US"/>
        </w:rPr>
        <w:t>o‘</w:t>
      </w:r>
      <w:r w:rsidRPr="00791642">
        <w:rPr>
          <w:rFonts w:ascii="Times New Roman" w:hAnsi="Times New Roman"/>
          <w:sz w:val="28"/>
          <w:szCs w:val="28"/>
          <w:lang w:val="en-US"/>
        </w:rPr>
        <w:t xml:space="preserve">lsa, qarz oluvchidan </w:t>
      </w:r>
      <w:r w:rsidR="009F4129">
        <w:rPr>
          <w:rFonts w:ascii="Times New Roman" w:hAnsi="Times New Roman"/>
          <w:sz w:val="28"/>
          <w:szCs w:val="28"/>
          <w:lang w:val="en-US"/>
        </w:rPr>
        <w:t>o‘</w:t>
      </w:r>
      <w:r w:rsidRPr="00791642">
        <w:rPr>
          <w:rFonts w:ascii="Times New Roman" w:hAnsi="Times New Roman"/>
          <w:sz w:val="28"/>
          <w:szCs w:val="28"/>
          <w:lang w:val="en-US"/>
        </w:rPr>
        <w:t>z mablag‘larini kiritish talabi shunchalik kam b</w:t>
      </w:r>
      <w:r w:rsidR="009F4129">
        <w:rPr>
          <w:rFonts w:ascii="Times New Roman" w:hAnsi="Times New Roman"/>
          <w:sz w:val="28"/>
          <w:szCs w:val="28"/>
          <w:lang w:val="en-US"/>
        </w:rPr>
        <w:t>o‘</w:t>
      </w:r>
      <w:r w:rsidRPr="00791642">
        <w:rPr>
          <w:rFonts w:ascii="Times New Roman" w:hAnsi="Times New Roman"/>
          <w:sz w:val="28"/>
          <w:szCs w:val="28"/>
          <w:lang w:val="en-US"/>
        </w:rPr>
        <w:t xml:space="preserve">ladi. Ayniqsa kreditlarga qat'iy mezonlarini </w:t>
      </w:r>
      <w:r w:rsidR="009F4129">
        <w:rPr>
          <w:rFonts w:ascii="Times New Roman" w:hAnsi="Times New Roman"/>
          <w:sz w:val="28"/>
          <w:szCs w:val="28"/>
          <w:lang w:val="en-US"/>
        </w:rPr>
        <w:t>o‘</w:t>
      </w:r>
      <w:r w:rsidRPr="00791642">
        <w:rPr>
          <w:rFonts w:ascii="Times New Roman" w:hAnsi="Times New Roman"/>
          <w:sz w:val="28"/>
          <w:szCs w:val="28"/>
          <w:lang w:val="en-US"/>
        </w:rPr>
        <w:t>rnatish kredit oluvchilarning t</w:t>
      </w:r>
      <w:r w:rsidR="009F4129">
        <w:rPr>
          <w:rFonts w:ascii="Times New Roman" w:hAnsi="Times New Roman"/>
          <w:sz w:val="28"/>
          <w:szCs w:val="28"/>
          <w:lang w:val="en-US"/>
        </w:rPr>
        <w:t>o‘</w:t>
      </w:r>
      <w:r w:rsidRPr="00791642">
        <w:rPr>
          <w:rFonts w:ascii="Times New Roman" w:hAnsi="Times New Roman"/>
          <w:sz w:val="28"/>
          <w:szCs w:val="28"/>
          <w:lang w:val="en-US"/>
        </w:rPr>
        <w:t>lovlarni t</w:t>
      </w:r>
      <w:r w:rsidR="009F4129">
        <w:rPr>
          <w:rFonts w:ascii="Times New Roman" w:hAnsi="Times New Roman"/>
          <w:sz w:val="28"/>
          <w:szCs w:val="28"/>
          <w:lang w:val="en-US"/>
        </w:rPr>
        <w:t>o‘</w:t>
      </w:r>
      <w:r w:rsidRPr="00791642">
        <w:rPr>
          <w:rFonts w:ascii="Times New Roman" w:hAnsi="Times New Roman"/>
          <w:sz w:val="28"/>
          <w:szCs w:val="28"/>
          <w:lang w:val="en-US"/>
        </w:rPr>
        <w:t>lamaslik kamaytiradi</w:t>
      </w:r>
      <w:r w:rsidR="00B3516B" w:rsidRPr="00791642">
        <w:rPr>
          <w:rFonts w:ascii="Times New Roman" w:hAnsi="Times New Roman"/>
          <w:sz w:val="28"/>
          <w:szCs w:val="28"/>
          <w:lang w:val="en-US"/>
        </w:rPr>
        <w:t xml:space="preserve"> e</w:t>
      </w:r>
      <w:r w:rsidRPr="00791642">
        <w:rPr>
          <w:rFonts w:ascii="Times New Roman" w:hAnsi="Times New Roman"/>
          <w:sz w:val="28"/>
          <w:szCs w:val="28"/>
          <w:lang w:val="en-US"/>
        </w:rPr>
        <w:t>htimolini</w:t>
      </w:r>
      <w:r w:rsidR="00B3516B" w:rsidRPr="00791642">
        <w:rPr>
          <w:rFonts w:ascii="Times New Roman" w:hAnsi="Times New Roman"/>
          <w:sz w:val="28"/>
          <w:szCs w:val="28"/>
          <w:lang w:val="en-US"/>
        </w:rPr>
        <w:t xml:space="preserve"> kamaytiradi</w:t>
      </w:r>
      <w:r w:rsidR="00B3516B" w:rsidRPr="00791642">
        <w:rPr>
          <w:rFonts w:ascii="Times New Roman" w:hAnsi="Times New Roman"/>
          <w:lang w:val="en-US"/>
        </w:rPr>
        <w:t>.</w:t>
      </w:r>
    </w:p>
    <w:p w:rsidR="00A55561" w:rsidRPr="00791642" w:rsidRDefault="00A55561" w:rsidP="007902ED">
      <w:pPr>
        <w:spacing w:after="0" w:line="30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T</w:t>
      </w:r>
      <w:r w:rsidR="009F4129">
        <w:rPr>
          <w:rFonts w:ascii="Times New Roman" w:hAnsi="Times New Roman"/>
          <w:i/>
          <w:sz w:val="28"/>
          <w:szCs w:val="28"/>
          <w:lang w:val="en-US"/>
        </w:rPr>
        <w:t>o‘</w:t>
      </w:r>
      <w:r w:rsidRPr="00791642">
        <w:rPr>
          <w:rFonts w:ascii="Times New Roman" w:hAnsi="Times New Roman"/>
          <w:i/>
          <w:sz w:val="28"/>
          <w:szCs w:val="28"/>
          <w:lang w:val="en-US"/>
        </w:rPr>
        <w:t>rtinchidan</w:t>
      </w:r>
      <w:r w:rsidRPr="00791642">
        <w:rPr>
          <w:rFonts w:ascii="Times New Roman" w:hAnsi="Times New Roman"/>
          <w:sz w:val="28"/>
          <w:szCs w:val="28"/>
          <w:lang w:val="en-US"/>
        </w:rPr>
        <w:t>, bank kreditlari uchun olinadigan garovlarni boshqarish. Garov ta’minotini boshqarish amaliyotini kuchaytirish muammoli kreditlar bilan bog‘liq mumkin b</w:t>
      </w:r>
      <w:r w:rsidR="009F4129">
        <w:rPr>
          <w:rFonts w:ascii="Times New Roman" w:hAnsi="Times New Roman"/>
          <w:sz w:val="28"/>
          <w:szCs w:val="28"/>
          <w:lang w:val="en-US"/>
        </w:rPr>
        <w:t>o‘</w:t>
      </w:r>
      <w:r w:rsidRPr="00791642">
        <w:rPr>
          <w:rFonts w:ascii="Times New Roman" w:hAnsi="Times New Roman"/>
          <w:sz w:val="28"/>
          <w:szCs w:val="28"/>
          <w:lang w:val="en-US"/>
        </w:rPr>
        <w:t>lgan y</w:t>
      </w:r>
      <w:r w:rsidR="009F4129">
        <w:rPr>
          <w:rFonts w:ascii="Times New Roman" w:hAnsi="Times New Roman"/>
          <w:sz w:val="28"/>
          <w:szCs w:val="28"/>
          <w:lang w:val="en-US"/>
        </w:rPr>
        <w:t>o‘</w:t>
      </w:r>
      <w:r w:rsidRPr="00791642">
        <w:rPr>
          <w:rFonts w:ascii="Times New Roman" w:hAnsi="Times New Roman"/>
          <w:sz w:val="28"/>
          <w:szCs w:val="28"/>
          <w:lang w:val="en-US"/>
        </w:rPr>
        <w:t>qotishlarni kamaytirishda muhim ahamiyatga ega. Garov qiymatini muntazam ravishda qayta baholash va ularning bozor sharoitlari b</w:t>
      </w:r>
      <w:r w:rsidR="009F4129">
        <w:rPr>
          <w:rFonts w:ascii="Times New Roman" w:hAnsi="Times New Roman"/>
          <w:sz w:val="28"/>
          <w:szCs w:val="28"/>
          <w:lang w:val="en-US"/>
        </w:rPr>
        <w:t>o‘</w:t>
      </w:r>
      <w:r w:rsidRPr="00791642">
        <w:rPr>
          <w:rFonts w:ascii="Times New Roman" w:hAnsi="Times New Roman"/>
          <w:sz w:val="28"/>
          <w:szCs w:val="28"/>
          <w:lang w:val="en-US"/>
        </w:rPr>
        <w:t>yicha t</w:t>
      </w:r>
      <w:r w:rsidR="009F4129">
        <w:rPr>
          <w:rFonts w:ascii="Times New Roman" w:hAnsi="Times New Roman"/>
          <w:sz w:val="28"/>
          <w:szCs w:val="28"/>
          <w:lang w:val="en-US"/>
        </w:rPr>
        <w:t>o‘</w:t>
      </w:r>
      <w:r w:rsidRPr="00791642">
        <w:rPr>
          <w:rFonts w:ascii="Times New Roman" w:hAnsi="Times New Roman"/>
          <w:sz w:val="28"/>
          <w:szCs w:val="28"/>
          <w:lang w:val="en-US"/>
        </w:rPr>
        <w:t>g‘ri aks ettirishini ta’minlash muhimdir.</w:t>
      </w:r>
    </w:p>
    <w:p w:rsidR="00A55561" w:rsidRPr="00791642" w:rsidRDefault="00A55561" w:rsidP="007902ED">
      <w:pPr>
        <w:spacing w:after="0" w:line="30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krediti uchun olingan garov ta’minotlari kredit risklarni kamaytirishda hal qiluvchi ahamiyat kasb etadi. Moliyaviy munosabatlarning rivojlanib borishi natijasida risklarni boshqarish tizimini mustahkamlashga intilayotgan banklar uchun garovni boshqarishni takomillashtirish strategik zaruratga aylanadi.</w:t>
      </w:r>
    </w:p>
    <w:p w:rsidR="00A55561" w:rsidRDefault="00A55561" w:rsidP="007902ED">
      <w:pPr>
        <w:spacing w:after="0" w:line="300" w:lineRule="auto"/>
        <w:ind w:firstLine="709"/>
        <w:jc w:val="both"/>
        <w:rPr>
          <w:rFonts w:ascii="Times New Roman" w:hAnsi="Times New Roman"/>
          <w:sz w:val="28"/>
          <w:lang w:val="en-US" w:eastAsia="ru-RU"/>
        </w:rPr>
      </w:pPr>
      <w:r>
        <w:rPr>
          <w:rFonts w:ascii="Times New Roman" w:hAnsi="Times New Roman"/>
          <w:sz w:val="28"/>
          <w:szCs w:val="28"/>
          <w:lang w:val="en-US"/>
        </w:rPr>
        <w:t>Quyi</w:t>
      </w:r>
      <w:r w:rsidRPr="00791642">
        <w:rPr>
          <w:rFonts w:ascii="Times New Roman" w:hAnsi="Times New Roman"/>
          <w:sz w:val="28"/>
          <w:szCs w:val="28"/>
          <w:lang w:val="en-US"/>
        </w:rPr>
        <w:t>dagi 2-jadvalda garovlarni boshqarishni optimallashtirish uchun asosiy strategiyalar keltirilgan.</w:t>
      </w:r>
      <w:r>
        <w:rPr>
          <w:rFonts w:ascii="Times New Roman" w:hAnsi="Times New Roman"/>
          <w:sz w:val="28"/>
          <w:szCs w:val="28"/>
          <w:lang w:val="en-US"/>
        </w:rPr>
        <w:t xml:space="preserve"> </w:t>
      </w:r>
      <w:r w:rsidRPr="00A55561">
        <w:rPr>
          <w:rFonts w:ascii="Times New Roman" w:hAnsi="Times New Roman"/>
          <w:sz w:val="28"/>
          <w:szCs w:val="28"/>
          <w:lang w:val="en-US"/>
        </w:rPr>
        <w:t>Umuman olganda, banklarda garov ta’minotini boshqarishni takomillashtirish texnologik innovatsiyalar, risklarni baholash, samarali jarayonlar va doimiy monitoringni birlashtirgan k</w:t>
      </w:r>
      <w:r w:rsidR="009F4129">
        <w:rPr>
          <w:rFonts w:ascii="Times New Roman" w:hAnsi="Times New Roman"/>
          <w:sz w:val="28"/>
          <w:szCs w:val="28"/>
          <w:lang w:val="en-US"/>
        </w:rPr>
        <w:t>o‘</w:t>
      </w:r>
      <w:r w:rsidRPr="00A55561">
        <w:rPr>
          <w:rFonts w:ascii="Times New Roman" w:hAnsi="Times New Roman"/>
          <w:sz w:val="28"/>
          <w:szCs w:val="28"/>
          <w:lang w:val="en-US"/>
        </w:rPr>
        <w:t xml:space="preserve">p qirrali yondashuvni </w:t>
      </w:r>
      <w:r w:rsidR="009F4129">
        <w:rPr>
          <w:rFonts w:ascii="Times New Roman" w:hAnsi="Times New Roman"/>
          <w:sz w:val="28"/>
          <w:szCs w:val="28"/>
          <w:lang w:val="en-US"/>
        </w:rPr>
        <w:t>o‘</w:t>
      </w:r>
      <w:r w:rsidRPr="00A55561">
        <w:rPr>
          <w:rFonts w:ascii="Times New Roman" w:hAnsi="Times New Roman"/>
          <w:sz w:val="28"/>
          <w:szCs w:val="28"/>
          <w:lang w:val="en-US"/>
        </w:rPr>
        <w:t>z ichiga oladi.</w:t>
      </w:r>
    </w:p>
    <w:p w:rsidR="00F36490" w:rsidRDefault="00B83585" w:rsidP="009E4A06">
      <w:pPr>
        <w:spacing w:after="0" w:line="240" w:lineRule="auto"/>
        <w:ind w:firstLine="709"/>
        <w:jc w:val="right"/>
        <w:rPr>
          <w:rFonts w:ascii="Times New Roman" w:hAnsi="Times New Roman"/>
          <w:b/>
          <w:sz w:val="28"/>
          <w:lang w:val="en-US" w:eastAsia="ru-RU"/>
        </w:rPr>
      </w:pPr>
      <w:r>
        <w:rPr>
          <w:rFonts w:ascii="Times New Roman" w:hAnsi="Times New Roman"/>
          <w:b/>
          <w:sz w:val="28"/>
          <w:lang w:val="en-US" w:eastAsia="ru-RU"/>
        </w:rPr>
        <w:t>4</w:t>
      </w:r>
      <w:r w:rsidR="004762C7" w:rsidRPr="00F36490">
        <w:rPr>
          <w:rFonts w:ascii="Times New Roman" w:hAnsi="Times New Roman"/>
          <w:b/>
          <w:sz w:val="28"/>
          <w:lang w:val="en-US" w:eastAsia="ru-RU"/>
        </w:rPr>
        <w:t>-jadval</w:t>
      </w:r>
      <w:r w:rsidR="008F6001" w:rsidRPr="00F36490">
        <w:rPr>
          <w:rFonts w:ascii="Times New Roman" w:hAnsi="Times New Roman"/>
          <w:b/>
          <w:sz w:val="28"/>
          <w:lang w:val="en-US" w:eastAsia="ru-RU"/>
        </w:rPr>
        <w:t xml:space="preserve">. </w:t>
      </w:r>
    </w:p>
    <w:p w:rsidR="004762C7" w:rsidRPr="00F36490" w:rsidRDefault="004762C7" w:rsidP="00F36490">
      <w:pPr>
        <w:spacing w:after="0" w:line="240" w:lineRule="auto"/>
        <w:ind w:firstLine="709"/>
        <w:jc w:val="right"/>
        <w:rPr>
          <w:rFonts w:ascii="Times New Roman" w:hAnsi="Times New Roman"/>
          <w:b/>
          <w:sz w:val="28"/>
          <w:lang w:val="en-US" w:eastAsia="ru-RU"/>
        </w:rPr>
      </w:pPr>
      <w:r w:rsidRPr="00F36490">
        <w:rPr>
          <w:rFonts w:ascii="Times New Roman" w:hAnsi="Times New Roman"/>
          <w:b/>
          <w:sz w:val="28"/>
          <w:lang w:val="en-US" w:eastAsia="ru-RU"/>
        </w:rPr>
        <w:t>Garovlarni boshqarishni optimallashti</w:t>
      </w:r>
      <w:r w:rsidR="00B3516B" w:rsidRPr="00F36490">
        <w:rPr>
          <w:rFonts w:ascii="Times New Roman" w:hAnsi="Times New Roman"/>
          <w:b/>
          <w:sz w:val="28"/>
          <w:lang w:val="en-US" w:eastAsia="ru-RU"/>
        </w:rPr>
        <w:t>rish uchun asosiy strategiyalar</w:t>
      </w:r>
    </w:p>
    <w:tbl>
      <w:tblPr>
        <w:tblStyle w:val="ab"/>
        <w:tblW w:w="9351" w:type="dxa"/>
        <w:tblLayout w:type="fixed"/>
        <w:tblLook w:val="04A0" w:firstRow="1" w:lastRow="0" w:firstColumn="1" w:lastColumn="0" w:noHBand="0" w:noVBand="1"/>
      </w:tblPr>
      <w:tblGrid>
        <w:gridCol w:w="562"/>
        <w:gridCol w:w="1843"/>
        <w:gridCol w:w="6946"/>
      </w:tblGrid>
      <w:tr w:rsidR="00B3516B" w:rsidRPr="005F0FEC" w:rsidTr="009A7995">
        <w:trPr>
          <w:trHeight w:val="588"/>
        </w:trPr>
        <w:tc>
          <w:tcPr>
            <w:tcW w:w="562"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w:t>
            </w:r>
          </w:p>
        </w:tc>
        <w:tc>
          <w:tcPr>
            <w:tcW w:w="1843"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Strategiyalar</w:t>
            </w:r>
          </w:p>
        </w:tc>
        <w:tc>
          <w:tcPr>
            <w:tcW w:w="6946"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Bajarilishi lozim b</w:t>
            </w:r>
            <w:r w:rsidR="009F4129">
              <w:rPr>
                <w:rFonts w:ascii="Times New Roman" w:hAnsi="Times New Roman"/>
                <w:b/>
                <w:sz w:val="28"/>
                <w:szCs w:val="28"/>
                <w:lang w:val="en-US"/>
              </w:rPr>
              <w:t>o‘</w:t>
            </w:r>
            <w:r w:rsidRPr="00791642">
              <w:rPr>
                <w:rFonts w:ascii="Times New Roman" w:hAnsi="Times New Roman"/>
                <w:b/>
                <w:sz w:val="28"/>
                <w:szCs w:val="28"/>
                <w:lang w:val="en-US"/>
              </w:rPr>
              <w:t>lgan vazifalar</w:t>
            </w:r>
          </w:p>
        </w:tc>
      </w:tr>
      <w:tr w:rsidR="00B3516B" w:rsidRPr="005F0FEC" w:rsidTr="009A7995">
        <w:trPr>
          <w:trHeight w:val="132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Garovni har tomonlama t</w:t>
            </w:r>
            <w:r w:rsidR="009F4129">
              <w:rPr>
                <w:rFonts w:ascii="Times New Roman" w:hAnsi="Times New Roman"/>
                <w:sz w:val="28"/>
                <w:szCs w:val="28"/>
                <w:lang w:val="en-US"/>
              </w:rPr>
              <w:t>o‘</w:t>
            </w:r>
            <w:r w:rsidRPr="00791642">
              <w:rPr>
                <w:rFonts w:ascii="Times New Roman" w:hAnsi="Times New Roman"/>
                <w:sz w:val="28"/>
                <w:szCs w:val="28"/>
                <w:lang w:val="en-US"/>
              </w:rPr>
              <w:t>liq baholash</w:t>
            </w:r>
          </w:p>
        </w:tc>
        <w:tc>
          <w:tcPr>
            <w:tcW w:w="694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w:t>
            </w:r>
            <w:r w:rsidR="009F4129">
              <w:rPr>
                <w:rFonts w:ascii="Times New Roman" w:hAnsi="Times New Roman"/>
                <w:sz w:val="28"/>
                <w:szCs w:val="28"/>
                <w:lang w:val="en-US"/>
              </w:rPr>
              <w:t>o‘</w:t>
            </w:r>
            <w:r w:rsidRPr="00791642">
              <w:rPr>
                <w:rFonts w:ascii="Times New Roman" w:hAnsi="Times New Roman"/>
                <w:sz w:val="28"/>
                <w:szCs w:val="28"/>
                <w:lang w:val="en-US"/>
              </w:rPr>
              <w:t>lishi lozim</w:t>
            </w:r>
          </w:p>
        </w:tc>
      </w:tr>
      <w:tr w:rsidR="00B3516B" w:rsidRPr="005F0FEC" w:rsidTr="009A7995">
        <w:trPr>
          <w:trHeight w:val="1319"/>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turlarini diversifikatsiya qilish.</w:t>
            </w:r>
          </w:p>
        </w:tc>
        <w:tc>
          <w:tcPr>
            <w:tcW w:w="694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w:t>
            </w:r>
            <w:r w:rsidR="009F4129">
              <w:rPr>
                <w:rFonts w:ascii="Times New Roman" w:hAnsi="Times New Roman"/>
                <w:sz w:val="28"/>
                <w:szCs w:val="28"/>
                <w:lang w:val="en-US"/>
              </w:rPr>
              <w:t>o‘</w:t>
            </w:r>
            <w:r w:rsidRPr="00791642">
              <w:rPr>
                <w:rFonts w:ascii="Times New Roman" w:hAnsi="Times New Roman"/>
                <w:sz w:val="28"/>
                <w:szCs w:val="28"/>
                <w:lang w:val="en-US"/>
              </w:rPr>
              <w:t>yxatini muntazam yangilash</w:t>
            </w:r>
          </w:p>
        </w:tc>
      </w:tr>
      <w:tr w:rsidR="00B3516B" w:rsidRPr="005F0FEC" w:rsidTr="009A7995">
        <w:trPr>
          <w:trHeight w:val="165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Garovlarni boshqarishda texnologik yechimlar qidirish</w:t>
            </w:r>
          </w:p>
        </w:tc>
        <w:tc>
          <w:tcPr>
            <w:tcW w:w="6946"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Jarayonlarni soddalashtirish uchun ilg‘or garovni boshqarish tizimlari va texnologiyasini joriy qilish, garovni boshqarish tizimlarini boshqa bank ilovalari bilan integratsiyalash, garov bilan bog‘liq operatsiyalarda shaffoflik va xavfsizlikni oshirish</w:t>
            </w:r>
          </w:p>
        </w:tc>
      </w:tr>
      <w:tr w:rsidR="00B3516B" w:rsidRPr="005F0FEC" w:rsidTr="009A7995">
        <w:trPr>
          <w:trHeight w:val="99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riskini baholash</w:t>
            </w:r>
          </w:p>
        </w:tc>
        <w:tc>
          <w:tcPr>
            <w:tcW w:w="694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 xml:space="preserve">Bozorning </w:t>
            </w:r>
            <w:r w:rsidR="009F4129">
              <w:rPr>
                <w:rFonts w:ascii="Times New Roman" w:hAnsi="Times New Roman"/>
                <w:sz w:val="28"/>
                <w:szCs w:val="28"/>
                <w:lang w:val="en-US"/>
              </w:rPr>
              <w:t>o‘</w:t>
            </w:r>
            <w:r w:rsidRPr="00791642">
              <w:rPr>
                <w:rFonts w:ascii="Times New Roman" w:hAnsi="Times New Roman"/>
                <w:sz w:val="28"/>
                <w:szCs w:val="28"/>
                <w:lang w:val="en-US"/>
              </w:rPr>
              <w:t xml:space="preserve">zgaruvchanligi, iqtisodiy sharoitlar va turli xil garov turlari bilan bog‘liq </w:t>
            </w:r>
            <w:r w:rsidR="009F4129">
              <w:rPr>
                <w:rFonts w:ascii="Times New Roman" w:hAnsi="Times New Roman"/>
                <w:sz w:val="28"/>
                <w:szCs w:val="28"/>
                <w:lang w:val="en-US"/>
              </w:rPr>
              <w:t>o‘</w:t>
            </w:r>
            <w:r w:rsidRPr="00791642">
              <w:rPr>
                <w:rFonts w:ascii="Times New Roman" w:hAnsi="Times New Roman"/>
                <w:sz w:val="28"/>
                <w:szCs w:val="28"/>
                <w:lang w:val="en-US"/>
              </w:rPr>
              <w:t>ziga xos risklar keng qamrovli risklarini baholash</w:t>
            </w:r>
          </w:p>
        </w:tc>
      </w:tr>
      <w:tr w:rsidR="00B3516B" w:rsidRPr="005F0FEC" w:rsidTr="009A7995">
        <w:trPr>
          <w:trHeight w:val="1649"/>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 hujjatlari</w:t>
            </w:r>
          </w:p>
        </w:tc>
        <w:tc>
          <w:tcPr>
            <w:tcW w:w="6946"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B3516B" w:rsidRPr="005F0FEC" w:rsidTr="007902ED">
        <w:trPr>
          <w:trHeight w:val="1547"/>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Favqulodda vaziyatlarni baholash</w:t>
            </w:r>
          </w:p>
        </w:tc>
        <w:tc>
          <w:tcPr>
            <w:tcW w:w="694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qiymati sezilarli darajada pasayishi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holatlar uchun favqulodda vaziyatlar rejalarini ishlab chiqish, bozor kon’yunkturasidagi </w:t>
            </w:r>
            <w:r w:rsidR="009F4129">
              <w:rPr>
                <w:rFonts w:ascii="Times New Roman" w:hAnsi="Times New Roman"/>
                <w:sz w:val="28"/>
                <w:szCs w:val="28"/>
                <w:lang w:val="en-US"/>
              </w:rPr>
              <w:t>o‘</w:t>
            </w:r>
            <w:r w:rsidRPr="00791642">
              <w:rPr>
                <w:rFonts w:ascii="Times New Roman" w:hAnsi="Times New Roman"/>
                <w:sz w:val="28"/>
                <w:szCs w:val="28"/>
                <w:lang w:val="en-US"/>
              </w:rPr>
              <w:t>zgarishlar kuzatib borish</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Ushbu strategiyalarni qabul qilish orqali banklar garov ta’minotidan foydalanishni optimallashtirishi, xavflarni kamaytirish b</w:t>
      </w:r>
      <w:r w:rsidR="009F4129">
        <w:rPr>
          <w:rFonts w:ascii="Times New Roman" w:hAnsi="Times New Roman"/>
          <w:sz w:val="28"/>
          <w:szCs w:val="28"/>
          <w:lang w:val="en-US"/>
        </w:rPr>
        <w:t>o‘</w:t>
      </w:r>
      <w:r w:rsidRPr="00791642">
        <w:rPr>
          <w:rFonts w:ascii="Times New Roman" w:hAnsi="Times New Roman"/>
          <w:sz w:val="28"/>
          <w:szCs w:val="28"/>
          <w:lang w:val="en-US"/>
        </w:rPr>
        <w:t>yicha sa’y-harakatlarni kuchaytirishi va kreditlash operatsiyalarining umumiy barqarorligi va barqarorligiga hissa q</w:t>
      </w:r>
      <w:r w:rsidR="009F4129">
        <w:rPr>
          <w:rFonts w:ascii="Times New Roman" w:hAnsi="Times New Roman"/>
          <w:sz w:val="28"/>
          <w:szCs w:val="28"/>
          <w:lang w:val="en-US"/>
        </w:rPr>
        <w:t>o‘</w:t>
      </w:r>
      <w:r w:rsidRPr="00791642">
        <w:rPr>
          <w:rFonts w:ascii="Times New Roman" w:hAnsi="Times New Roman"/>
          <w:sz w:val="28"/>
          <w:szCs w:val="28"/>
          <w:lang w:val="en-US"/>
        </w:rPr>
        <w:t xml:space="preserve">shishi mumkin. Proaktiv va keng qamrovli garovni boshqarish strategiyasi barqarorlikni oshirish va zamonaviy bank faoliyatining murakkabliklarini navigatsiya qilishda poydevor hisoblanadi [11].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Beshinchidan</w:t>
      </w:r>
      <w:r w:rsidRPr="00791642">
        <w:rPr>
          <w:rFonts w:ascii="Times New Roman" w:hAnsi="Times New Roman"/>
          <w:sz w:val="28"/>
          <w:szCs w:val="28"/>
          <w:lang w:val="en-US"/>
        </w:rPr>
        <w:t>, samarali huquqiy</w:t>
      </w:r>
      <w:r w:rsidR="00B3516B" w:rsidRPr="00791642">
        <w:rPr>
          <w:rFonts w:ascii="Times New Roman" w:hAnsi="Times New Roman"/>
          <w:sz w:val="28"/>
          <w:szCs w:val="28"/>
          <w:lang w:val="en-US"/>
        </w:rPr>
        <w:t xml:space="preserve"> </w:t>
      </w:r>
      <w:r w:rsidRPr="00791642">
        <w:rPr>
          <w:rFonts w:ascii="Times New Roman" w:hAnsi="Times New Roman"/>
          <w:sz w:val="28"/>
          <w:szCs w:val="28"/>
          <w:lang w:val="en-US"/>
        </w:rPr>
        <w:t>me’yoriy asoslar va boshqa chora tadbirlar. Aniq va tasirchan q</w:t>
      </w:r>
      <w:r w:rsidR="009F4129">
        <w:rPr>
          <w:rFonts w:ascii="Times New Roman" w:hAnsi="Times New Roman"/>
          <w:sz w:val="28"/>
          <w:szCs w:val="28"/>
          <w:lang w:val="en-US"/>
        </w:rPr>
        <w:t>o‘</w:t>
      </w:r>
      <w:r w:rsidRPr="00791642">
        <w:rPr>
          <w:rFonts w:ascii="Times New Roman" w:hAnsi="Times New Roman"/>
          <w:sz w:val="28"/>
          <w:szCs w:val="28"/>
          <w:lang w:val="en-US"/>
        </w:rPr>
        <w:t>llanilishi mumkin b</w:t>
      </w:r>
      <w:r w:rsidR="009F4129">
        <w:rPr>
          <w:rFonts w:ascii="Times New Roman" w:hAnsi="Times New Roman"/>
          <w:sz w:val="28"/>
          <w:szCs w:val="28"/>
          <w:lang w:val="en-US"/>
        </w:rPr>
        <w:t>o‘</w:t>
      </w:r>
      <w:r w:rsidRPr="00791642">
        <w:rPr>
          <w:rFonts w:ascii="Times New Roman" w:hAnsi="Times New Roman"/>
          <w:sz w:val="28"/>
          <w:szCs w:val="28"/>
          <w:lang w:val="en-US"/>
        </w:rPr>
        <w:t>lgan huquqiy va me'yoriy bazaga ega b</w:t>
      </w:r>
      <w:r w:rsidR="009F4129">
        <w:rPr>
          <w:rFonts w:ascii="Times New Roman" w:hAnsi="Times New Roman"/>
          <w:sz w:val="28"/>
          <w:szCs w:val="28"/>
          <w:lang w:val="en-US"/>
        </w:rPr>
        <w:t>o‘</w:t>
      </w:r>
      <w:r w:rsidRPr="00791642">
        <w:rPr>
          <w:rFonts w:ascii="Times New Roman" w:hAnsi="Times New Roman"/>
          <w:sz w:val="28"/>
          <w:szCs w:val="28"/>
          <w:lang w:val="en-US"/>
        </w:rPr>
        <w:t>lish NPLlarni samarali boshqarish va kamaytirish uchun juda muhimdir. Qarzni undirish b</w:t>
      </w:r>
      <w:r w:rsidR="009F4129">
        <w:rPr>
          <w:rFonts w:ascii="Times New Roman" w:hAnsi="Times New Roman"/>
          <w:sz w:val="28"/>
          <w:szCs w:val="28"/>
          <w:lang w:val="en-US"/>
        </w:rPr>
        <w:t>o‘</w:t>
      </w:r>
      <w:r w:rsidRPr="00791642">
        <w:rPr>
          <w:rFonts w:ascii="Times New Roman" w:hAnsi="Times New Roman"/>
          <w:sz w:val="28"/>
          <w:szCs w:val="28"/>
          <w:lang w:val="en-US"/>
        </w:rPr>
        <w:t>yicha samarali va tezlashtirilgan huquqiy jarayonlarni y</w:t>
      </w:r>
      <w:r w:rsidR="009F4129">
        <w:rPr>
          <w:rFonts w:ascii="Times New Roman" w:hAnsi="Times New Roman"/>
          <w:sz w:val="28"/>
          <w:szCs w:val="28"/>
          <w:lang w:val="en-US"/>
        </w:rPr>
        <w:t>o‘</w:t>
      </w:r>
      <w:r w:rsidRPr="00791642">
        <w:rPr>
          <w:rFonts w:ascii="Times New Roman" w:hAnsi="Times New Roman"/>
          <w:sz w:val="28"/>
          <w:szCs w:val="28"/>
          <w:lang w:val="en-US"/>
        </w:rPr>
        <w:t>lga q</w:t>
      </w:r>
      <w:r w:rsidR="009F4129">
        <w:rPr>
          <w:rFonts w:ascii="Times New Roman" w:hAnsi="Times New Roman"/>
          <w:sz w:val="28"/>
          <w:szCs w:val="28"/>
          <w:lang w:val="en-US"/>
        </w:rPr>
        <w:t>o‘</w:t>
      </w:r>
      <w:r w:rsidRPr="00791642">
        <w:rPr>
          <w:rFonts w:ascii="Times New Roman" w:hAnsi="Times New Roman"/>
          <w:sz w:val="28"/>
          <w:szCs w:val="28"/>
          <w:lang w:val="en-US"/>
        </w:rPr>
        <w:t>yish banklar qarzini undurish b</w:t>
      </w:r>
      <w:r w:rsidR="009F4129">
        <w:rPr>
          <w:rFonts w:ascii="Times New Roman" w:hAnsi="Times New Roman"/>
          <w:sz w:val="28"/>
          <w:szCs w:val="28"/>
          <w:lang w:val="en-US"/>
        </w:rPr>
        <w:t>o‘</w:t>
      </w:r>
      <w:r w:rsidRPr="00791642">
        <w:rPr>
          <w:rFonts w:ascii="Times New Roman" w:hAnsi="Times New Roman"/>
          <w:sz w:val="28"/>
          <w:szCs w:val="28"/>
          <w:lang w:val="en-US"/>
        </w:rPr>
        <w:t xml:space="preserve">yicha </w:t>
      </w:r>
      <w:r w:rsidR="009F4129">
        <w:rPr>
          <w:rFonts w:ascii="Times New Roman" w:hAnsi="Times New Roman"/>
          <w:sz w:val="28"/>
          <w:szCs w:val="28"/>
          <w:lang w:val="en-US"/>
        </w:rPr>
        <w:t>o‘</w:t>
      </w:r>
      <w:r w:rsidRPr="00791642">
        <w:rPr>
          <w:rFonts w:ascii="Times New Roman" w:hAnsi="Times New Roman"/>
          <w:sz w:val="28"/>
          <w:szCs w:val="28"/>
          <w:lang w:val="en-US"/>
        </w:rPr>
        <w:t>z vaqtida choralar k</w:t>
      </w:r>
      <w:r w:rsidR="009F4129">
        <w:rPr>
          <w:rFonts w:ascii="Times New Roman" w:hAnsi="Times New Roman"/>
          <w:sz w:val="28"/>
          <w:szCs w:val="28"/>
          <w:lang w:val="en-US"/>
        </w:rPr>
        <w:t>o‘</w:t>
      </w:r>
      <w:r w:rsidRPr="00791642">
        <w:rPr>
          <w:rFonts w:ascii="Times New Roman" w:hAnsi="Times New Roman"/>
          <w:sz w:val="28"/>
          <w:szCs w:val="28"/>
          <w:lang w:val="en-US"/>
        </w:rPr>
        <w:t>rishini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minlaydi.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faoliyatining murakkab dunyosida tartibga solishga doimiy ravishda talab ortib bormoqda. Huquqiy va tartibga soluvchi standartlarga rioya qilish nafaqat muvofiqlik talabi, balki mas'uliyatli va barqaror bank amaliyotining asosidir. 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 huquqiy risklarni kamaytirish va manfaatdor tomonlarning ishonchini oqlash uchun faol huquqiy va tartibga solish choralari zarur. Banklar uchun proaktiv huquqiy va tartibga solish choralarini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rish strategiyalarni amalga oshirish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Mustahkam uchun muvofiqlikni boshqarish tizimi. Barcha tegishli huquqiy va me'yoriy talablarni qamrab oluvchi kompleks muvofiqlikni boshqarish tizimini yaratish, bank sohasiga t</w:t>
      </w:r>
      <w:r w:rsidR="00433344" w:rsidRPr="00791642">
        <w:rPr>
          <w:rFonts w:ascii="Times New Roman" w:hAnsi="Times New Roman"/>
          <w:sz w:val="28"/>
          <w:szCs w:val="28"/>
          <w:lang w:val="en-US"/>
        </w:rPr>
        <w:t>a’</w:t>
      </w:r>
      <w:r w:rsidRPr="00791642">
        <w:rPr>
          <w:rFonts w:ascii="Times New Roman" w:hAnsi="Times New Roman"/>
          <w:sz w:val="28"/>
          <w:szCs w:val="28"/>
          <w:lang w:val="en-US"/>
        </w:rPr>
        <w:t>sir k</w:t>
      </w:r>
      <w:r w:rsidR="009F4129">
        <w:rPr>
          <w:rFonts w:ascii="Times New Roman" w:hAnsi="Times New Roman"/>
          <w:sz w:val="28"/>
          <w:szCs w:val="28"/>
          <w:lang w:val="en-US"/>
        </w:rPr>
        <w:t>o‘</w:t>
      </w:r>
      <w:r w:rsidRPr="00791642">
        <w:rPr>
          <w:rFonts w:ascii="Times New Roman" w:hAnsi="Times New Roman"/>
          <w:sz w:val="28"/>
          <w:szCs w:val="28"/>
          <w:lang w:val="en-US"/>
        </w:rPr>
        <w:t>rsatishi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qonun va me’yoriy hujjatlardagi </w:t>
      </w:r>
      <w:r w:rsidR="009F4129">
        <w:rPr>
          <w:rFonts w:ascii="Times New Roman" w:hAnsi="Times New Roman"/>
          <w:sz w:val="28"/>
          <w:szCs w:val="28"/>
          <w:lang w:val="en-US"/>
        </w:rPr>
        <w:t>o‘</w:t>
      </w:r>
      <w:r w:rsidRPr="00791642">
        <w:rPr>
          <w:rFonts w:ascii="Times New Roman" w:hAnsi="Times New Roman"/>
          <w:sz w:val="28"/>
          <w:szCs w:val="28"/>
          <w:lang w:val="en-US"/>
        </w:rPr>
        <w:t xml:space="preserve">zgarishlarni kuzatib boruvchi monitoring mexanizmlarini joriy etish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Muntazam nazorat va tekshiruvlar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Huquqiy va me'yoriy hujjatlarga muvofiqlik jarayonlarining samaradorligini baholash uchun muntazam ravishda ichki auditlarni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Aniq va majburiy siyosatlar. Bankning barcha amaldagi qonunlar va qoidalarga rioya qilish majburiyatini ifodalovchi aniq va amalga oshirilishi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siyosatlarni ishlab chiqish, huquqiy va tartibga solish muhitidagi </w:t>
      </w:r>
      <w:r w:rsidR="009F4129">
        <w:rPr>
          <w:rFonts w:ascii="Times New Roman" w:hAnsi="Times New Roman"/>
          <w:sz w:val="28"/>
          <w:szCs w:val="28"/>
          <w:lang w:val="en-US"/>
        </w:rPr>
        <w:t>o‘</w:t>
      </w:r>
      <w:r w:rsidRPr="00791642">
        <w:rPr>
          <w:rFonts w:ascii="Times New Roman" w:hAnsi="Times New Roman"/>
          <w:sz w:val="28"/>
          <w:szCs w:val="28"/>
          <w:lang w:val="en-US"/>
        </w:rPr>
        <w:t>zgarishlarni aks ettirish uchun ularni muntazam yangilab turish lozim.</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Nazorat qiluvchi organlar bilan faol hamkorlik. Qoidalardagi </w:t>
      </w:r>
      <w:r w:rsidR="009F4129">
        <w:rPr>
          <w:rFonts w:ascii="Times New Roman" w:hAnsi="Times New Roman"/>
          <w:sz w:val="28"/>
          <w:szCs w:val="28"/>
          <w:lang w:val="en-US"/>
        </w:rPr>
        <w:t>o‘</w:t>
      </w:r>
      <w:r w:rsidRPr="00791642">
        <w:rPr>
          <w:rFonts w:ascii="Times New Roman" w:hAnsi="Times New Roman"/>
          <w:sz w:val="28"/>
          <w:szCs w:val="28"/>
          <w:lang w:val="en-US"/>
        </w:rPr>
        <w:t>zgarishlar t</w:t>
      </w:r>
      <w:r w:rsidR="009F4129">
        <w:rPr>
          <w:rFonts w:ascii="Times New Roman" w:hAnsi="Times New Roman"/>
          <w:sz w:val="28"/>
          <w:szCs w:val="28"/>
          <w:lang w:val="en-US"/>
        </w:rPr>
        <w:t>o‘</w:t>
      </w:r>
      <w:r w:rsidRPr="00791642">
        <w:rPr>
          <w:rFonts w:ascii="Times New Roman" w:hAnsi="Times New Roman"/>
          <w:sz w:val="28"/>
          <w:szCs w:val="28"/>
          <w:lang w:val="en-US"/>
        </w:rPr>
        <w:t>g‘risida xabardor b</w:t>
      </w:r>
      <w:r w:rsidR="009F4129">
        <w:rPr>
          <w:rFonts w:ascii="Times New Roman" w:hAnsi="Times New Roman"/>
          <w:sz w:val="28"/>
          <w:szCs w:val="28"/>
          <w:lang w:val="en-US"/>
        </w:rPr>
        <w:t>o‘</w:t>
      </w:r>
      <w:r w:rsidRPr="00791642">
        <w:rPr>
          <w:rFonts w:ascii="Times New Roman" w:hAnsi="Times New Roman"/>
          <w:sz w:val="28"/>
          <w:szCs w:val="28"/>
          <w:lang w:val="en-US"/>
        </w:rPr>
        <w:t xml:space="preserve">lish uchun tartibga soluvchi organlar bilan ochiq aloqa liniyalarini </w:t>
      </w:r>
      <w:r w:rsidR="009F4129">
        <w:rPr>
          <w:rFonts w:ascii="Times New Roman" w:hAnsi="Times New Roman"/>
          <w:sz w:val="28"/>
          <w:szCs w:val="28"/>
          <w:lang w:val="en-US"/>
        </w:rPr>
        <w:t>o‘</w:t>
      </w:r>
      <w:r w:rsidRPr="00791642">
        <w:rPr>
          <w:rFonts w:ascii="Times New Roman" w:hAnsi="Times New Roman"/>
          <w:sz w:val="28"/>
          <w:szCs w:val="28"/>
          <w:lang w:val="en-US"/>
        </w:rPr>
        <w:t xml:space="preserve">rnatish, bank forumlarida ishtirok etish va mustahkam me'yoriy huquqiy bazani ishlab chiqish talab etiladi.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Proaktiv boshqarish. huquqiy Potentsial risklarni risklar va majburiyatlarni aniqlash uchun muntazam ravishda huquqiy risklarni baholash, risklarni identifikatsiyalash, baholash, kamaytirish va monitoringini </w:t>
      </w:r>
      <w:r w:rsidR="009F4129">
        <w:rPr>
          <w:rFonts w:ascii="Times New Roman" w:hAnsi="Times New Roman"/>
          <w:sz w:val="28"/>
          <w:szCs w:val="28"/>
          <w:lang w:val="en-US"/>
        </w:rPr>
        <w:t>o‘</w:t>
      </w:r>
      <w:r w:rsidRPr="00791642">
        <w:rPr>
          <w:rFonts w:ascii="Times New Roman" w:hAnsi="Times New Roman"/>
          <w:sz w:val="28"/>
          <w:szCs w:val="28"/>
          <w:lang w:val="en-US"/>
        </w:rPr>
        <w:t>z ichiga olgan risklarni boshqarishning samarali huquqiy asosini yaratish lozim. Bankda yuzaga kelishi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huquqiy muammolarni hal qilish uchun yaxshi yuridik maslahatchilarni jalb qilish banklarning katta muammolarga </w:t>
      </w:r>
      <w:r w:rsidR="00B3516B" w:rsidRPr="00791642">
        <w:rPr>
          <w:rFonts w:ascii="Times New Roman" w:hAnsi="Times New Roman"/>
          <w:sz w:val="28"/>
          <w:szCs w:val="28"/>
          <w:lang w:val="en-US"/>
        </w:rPr>
        <w:t>duch kelishidan himoya qiladi.</w:t>
      </w:r>
    </w:p>
    <w:p w:rsidR="004762C7" w:rsidRPr="00791642" w:rsidRDefault="004762C7" w:rsidP="00433344">
      <w:pPr>
        <w:pStyle w:val="a3"/>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Xulosa qilganda, faol huquqiy va tartibga solish choralari murakkab va dinamik tartibga solish muhitini boshqarishga intilayotgan banklar uchun juda muhum hisoblanadi. </w:t>
      </w:r>
      <w:r w:rsidR="005369C0" w:rsidRPr="00791642">
        <w:rPr>
          <w:rFonts w:ascii="Times New Roman" w:hAnsi="Times New Roman"/>
          <w:sz w:val="28"/>
          <w:szCs w:val="28"/>
          <w:lang w:val="en-US"/>
        </w:rPr>
        <w:t xml:space="preserve">Yuqorida keltirilgan </w:t>
      </w:r>
      <w:r w:rsidRPr="00791642">
        <w:rPr>
          <w:rFonts w:ascii="Times New Roman" w:hAnsi="Times New Roman"/>
          <w:sz w:val="28"/>
          <w:szCs w:val="28"/>
          <w:lang w:val="en-US"/>
        </w:rPr>
        <w:t xml:space="preserve">strategiyalarni </w:t>
      </w:r>
      <w:r w:rsidR="005369C0" w:rsidRPr="00791642">
        <w:rPr>
          <w:rFonts w:ascii="Times New Roman" w:hAnsi="Times New Roman"/>
          <w:sz w:val="28"/>
          <w:szCs w:val="28"/>
          <w:lang w:val="en-US"/>
        </w:rPr>
        <w:t xml:space="preserve">amalda </w:t>
      </w:r>
      <w:r w:rsidRPr="00791642">
        <w:rPr>
          <w:rFonts w:ascii="Times New Roman" w:hAnsi="Times New Roman"/>
          <w:sz w:val="28"/>
          <w:szCs w:val="28"/>
          <w:lang w:val="en-US"/>
        </w:rPr>
        <w:t>q</w:t>
      </w:r>
      <w:r w:rsidR="009F4129">
        <w:rPr>
          <w:rFonts w:ascii="Times New Roman" w:hAnsi="Times New Roman"/>
          <w:sz w:val="28"/>
          <w:szCs w:val="28"/>
          <w:lang w:val="en-US"/>
        </w:rPr>
        <w:t>o‘</w:t>
      </w:r>
      <w:r w:rsidRPr="00791642">
        <w:rPr>
          <w:rFonts w:ascii="Times New Roman" w:hAnsi="Times New Roman"/>
          <w:sz w:val="28"/>
          <w:szCs w:val="28"/>
          <w:lang w:val="en-US"/>
        </w:rPr>
        <w:t xml:space="preserve">llash </w:t>
      </w:r>
      <w:r w:rsidR="005369C0" w:rsidRPr="00791642">
        <w:rPr>
          <w:rFonts w:ascii="Times New Roman" w:hAnsi="Times New Roman"/>
          <w:sz w:val="28"/>
          <w:szCs w:val="28"/>
          <w:lang w:val="en-US"/>
        </w:rPr>
        <w:t xml:space="preserve">natijasida </w:t>
      </w:r>
      <w:r w:rsidRPr="00791642">
        <w:rPr>
          <w:rFonts w:ascii="Times New Roman" w:hAnsi="Times New Roman"/>
          <w:sz w:val="28"/>
          <w:szCs w:val="28"/>
          <w:lang w:val="en-US"/>
        </w:rPr>
        <w:t>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w:t>
      </w:r>
      <w:r w:rsidR="005369C0" w:rsidRPr="00791642">
        <w:rPr>
          <w:rFonts w:ascii="Times New Roman" w:hAnsi="Times New Roman"/>
          <w:sz w:val="28"/>
          <w:szCs w:val="28"/>
          <w:lang w:val="en-US"/>
        </w:rPr>
        <w:t>sh bilan birgalikda</w:t>
      </w:r>
      <w:r w:rsidRPr="00791642">
        <w:rPr>
          <w:rFonts w:ascii="Times New Roman" w:hAnsi="Times New Roman"/>
          <w:sz w:val="28"/>
          <w:szCs w:val="28"/>
          <w:lang w:val="en-US"/>
        </w:rPr>
        <w:t xml:space="preserve"> </w:t>
      </w:r>
      <w:r w:rsidR="005369C0" w:rsidRPr="00791642">
        <w:rPr>
          <w:rFonts w:ascii="Times New Roman" w:hAnsi="Times New Roman"/>
          <w:sz w:val="28"/>
          <w:szCs w:val="28"/>
          <w:lang w:val="en-US"/>
        </w:rPr>
        <w:t>shaffoflik, halollik</w:t>
      </w:r>
      <w:r w:rsidRPr="00791642">
        <w:rPr>
          <w:rFonts w:ascii="Times New Roman" w:hAnsi="Times New Roman"/>
          <w:sz w:val="28"/>
          <w:szCs w:val="28"/>
          <w:lang w:val="en-US"/>
        </w:rPr>
        <w:t xml:space="preserve"> va javobgarlik madaniyatini </w:t>
      </w:r>
      <w:r w:rsidR="005369C0" w:rsidRPr="00791642">
        <w:rPr>
          <w:rFonts w:ascii="Times New Roman" w:hAnsi="Times New Roman"/>
          <w:sz w:val="28"/>
          <w:szCs w:val="28"/>
          <w:lang w:val="en-US"/>
        </w:rPr>
        <w:t xml:space="preserve">yuqori darajada </w:t>
      </w:r>
      <w:r w:rsidRPr="00791642">
        <w:rPr>
          <w:rFonts w:ascii="Times New Roman" w:hAnsi="Times New Roman"/>
          <w:sz w:val="28"/>
          <w:szCs w:val="28"/>
          <w:lang w:val="en-US"/>
        </w:rPr>
        <w:t>rivojlantirishi mumkin. Huquqiy me</w:t>
      </w:r>
      <w:r w:rsidR="005369C0" w:rsidRPr="00791642">
        <w:rPr>
          <w:rFonts w:ascii="Times New Roman" w:hAnsi="Times New Roman"/>
          <w:sz w:val="28"/>
          <w:szCs w:val="28"/>
          <w:lang w:val="en-US"/>
        </w:rPr>
        <w:t>’</w:t>
      </w:r>
      <w:r w:rsidRPr="00791642">
        <w:rPr>
          <w:rFonts w:ascii="Times New Roman" w:hAnsi="Times New Roman"/>
          <w:sz w:val="28"/>
          <w:szCs w:val="28"/>
          <w:lang w:val="en-US"/>
        </w:rPr>
        <w:t xml:space="preserve">yorlarga rioya qilish bu manfaatdor tomonlar </w:t>
      </w:r>
      <w:r w:rsidR="009F4129">
        <w:rPr>
          <w:rFonts w:ascii="Times New Roman" w:hAnsi="Times New Roman"/>
          <w:sz w:val="28"/>
          <w:szCs w:val="28"/>
          <w:lang w:val="en-US"/>
        </w:rPr>
        <w:t>o‘</w:t>
      </w:r>
      <w:r w:rsidRPr="00791642">
        <w:rPr>
          <w:rFonts w:ascii="Times New Roman" w:hAnsi="Times New Roman"/>
          <w:sz w:val="28"/>
          <w:szCs w:val="28"/>
          <w:lang w:val="en-US"/>
        </w:rPr>
        <w:t>rtasida ishonchni mustahkamlaydigan va bankning mas'uliyatli moliyaviy tashkilot sifatidagi obr</w:t>
      </w:r>
      <w:r w:rsidR="009F4129">
        <w:rPr>
          <w:rFonts w:ascii="Times New Roman" w:hAnsi="Times New Roman"/>
          <w:sz w:val="28"/>
          <w:szCs w:val="28"/>
          <w:lang w:val="en-US"/>
        </w:rPr>
        <w:t>o‘</w:t>
      </w:r>
      <w:r w:rsidRPr="00791642">
        <w:rPr>
          <w:rFonts w:ascii="Times New Roman" w:hAnsi="Times New Roman"/>
          <w:sz w:val="28"/>
          <w:szCs w:val="28"/>
          <w:lang w:val="en-US"/>
        </w:rPr>
        <w:t>sini mustahkamlaydigan axloqiy bank amaliyotiga sodiqligini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rsatib beradi. Natijada bank mijozlarining ishonchini ortishiga va </w:t>
      </w:r>
      <w:r w:rsidR="009F4129">
        <w:rPr>
          <w:rFonts w:ascii="Times New Roman" w:hAnsi="Times New Roman"/>
          <w:sz w:val="28"/>
          <w:szCs w:val="28"/>
          <w:lang w:val="en-US"/>
        </w:rPr>
        <w:t>o‘</w:t>
      </w:r>
      <w:r w:rsidRPr="00791642">
        <w:rPr>
          <w:rFonts w:ascii="Times New Roman" w:hAnsi="Times New Roman"/>
          <w:sz w:val="28"/>
          <w:szCs w:val="28"/>
          <w:lang w:val="en-US"/>
        </w:rPr>
        <w:t>zaro manfaatli loyihalarni amalga oshirish uchun zamin yaratadi. Qolaversa, tijorat banklarida muammoli kreditlar bilan ishlash amaliyotidagi muammolar aniqlash orqali ularni barataraf etish y</w:t>
      </w:r>
      <w:r w:rsidR="009F4129">
        <w:rPr>
          <w:rFonts w:ascii="Times New Roman" w:hAnsi="Times New Roman"/>
          <w:sz w:val="28"/>
          <w:szCs w:val="28"/>
          <w:lang w:val="en-US"/>
        </w:rPr>
        <w:t>o‘</w:t>
      </w:r>
      <w:r w:rsidRPr="00791642">
        <w:rPr>
          <w:rFonts w:ascii="Times New Roman" w:hAnsi="Times New Roman"/>
          <w:sz w:val="28"/>
          <w:szCs w:val="28"/>
          <w:lang w:val="en-US"/>
        </w:rPr>
        <w:t>llarini topish imkonini beradi.</w:t>
      </w:r>
    </w:p>
    <w:p w:rsidR="002E1884" w:rsidRPr="00791642" w:rsidRDefault="002E1884" w:rsidP="0010043E">
      <w:pPr>
        <w:pStyle w:val="2"/>
        <w:spacing w:before="120" w:after="120" w:line="360" w:lineRule="auto"/>
        <w:jc w:val="center"/>
        <w:rPr>
          <w:rFonts w:ascii="Times New Roman" w:hAnsi="Times New Roman"/>
          <w:b/>
          <w:color w:val="000000"/>
          <w:sz w:val="28"/>
          <w:szCs w:val="28"/>
          <w:lang w:val="en-US" w:eastAsia="ru-RU"/>
        </w:rPr>
      </w:pPr>
      <w:bookmarkStart w:id="15" w:name="_Toc230115447"/>
      <w:r w:rsidRPr="00791642">
        <w:rPr>
          <w:rFonts w:ascii="Times New Roman" w:hAnsi="Times New Roman"/>
          <w:b/>
          <w:color w:val="000000"/>
          <w:sz w:val="28"/>
          <w:szCs w:val="28"/>
          <w:lang w:val="en-US" w:eastAsia="ru-RU"/>
        </w:rPr>
        <w:t>2.3. Tijorat banklari kredit portfeli sifatiga t</w:t>
      </w:r>
      <w:r w:rsidR="00433344" w:rsidRPr="00791642">
        <w:rPr>
          <w:rFonts w:ascii="Times New Roman" w:hAnsi="Times New Roman"/>
          <w:b/>
          <w:color w:val="000000"/>
          <w:sz w:val="28"/>
          <w:szCs w:val="28"/>
          <w:lang w:val="en-US" w:eastAsia="ru-RU"/>
        </w:rPr>
        <w:t>a’</w:t>
      </w:r>
      <w:r w:rsidRPr="00791642">
        <w:rPr>
          <w:rFonts w:ascii="Times New Roman" w:hAnsi="Times New Roman"/>
          <w:b/>
          <w:color w:val="000000"/>
          <w:sz w:val="28"/>
          <w:szCs w:val="28"/>
          <w:lang w:val="en-US" w:eastAsia="ru-RU"/>
        </w:rPr>
        <w:t>sir etuvchi omillar</w:t>
      </w:r>
      <w:bookmarkEnd w:id="15"/>
    </w:p>
    <w:p w:rsidR="00FB1D65" w:rsidRPr="00791642" w:rsidRDefault="00FB1D65" w:rsidP="0010043E">
      <w:pPr>
        <w:spacing w:after="0" w:line="360" w:lineRule="auto"/>
        <w:ind w:firstLine="709"/>
        <w:jc w:val="both"/>
        <w:rPr>
          <w:rFonts w:ascii="Times New Roman" w:hAnsi="Times New Roman"/>
          <w:sz w:val="28"/>
          <w:szCs w:val="28"/>
          <w:lang w:val="en-US"/>
        </w:rPr>
      </w:pPr>
      <w:r w:rsidRPr="00791642">
        <w:rPr>
          <w:rFonts w:ascii="Times New Roman" w:hAnsi="Times New Roman"/>
          <w:sz w:val="28"/>
          <w:lang w:val="en-US" w:eastAsia="ru-RU"/>
        </w:rPr>
        <w:t xml:space="preserve">Mamlakat iqtisodiyotining </w:t>
      </w:r>
      <w:r w:rsidRPr="00791642">
        <w:rPr>
          <w:rFonts w:ascii="Times New Roman" w:hAnsi="Times New Roman"/>
          <w:sz w:val="28"/>
          <w:szCs w:val="28"/>
          <w:lang w:val="en-US"/>
        </w:rPr>
        <w:t xml:space="preserve">barqaror rivojlanishida bank tizimi muhim rol </w:t>
      </w:r>
      <w:r w:rsidR="009F4129">
        <w:rPr>
          <w:rFonts w:ascii="Times New Roman" w:hAnsi="Times New Roman"/>
          <w:sz w:val="28"/>
          <w:szCs w:val="28"/>
          <w:lang w:val="en-US"/>
        </w:rPr>
        <w:t>o‘</w:t>
      </w:r>
      <w:r w:rsidRPr="00791642">
        <w:rPr>
          <w:rFonts w:ascii="Times New Roman" w:hAnsi="Times New Roman"/>
          <w:sz w:val="28"/>
          <w:szCs w:val="28"/>
          <w:lang w:val="en-US"/>
        </w:rPr>
        <w:t>ynaydi. Ayniqsa, tijorat banklari tomonidan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rsatilayotgan moliyaviy xizmatlar real sektorni kreditlash orqali ishlab chiqarish hajmining oshishiga, yangi ish </w:t>
      </w:r>
      <w:r w:rsidR="009F4129">
        <w:rPr>
          <w:rFonts w:ascii="Times New Roman" w:hAnsi="Times New Roman"/>
          <w:sz w:val="28"/>
          <w:szCs w:val="28"/>
          <w:lang w:val="en-US"/>
        </w:rPr>
        <w:t>o‘</w:t>
      </w:r>
      <w:r w:rsidRPr="00791642">
        <w:rPr>
          <w:rFonts w:ascii="Times New Roman" w:hAnsi="Times New Roman"/>
          <w:sz w:val="28"/>
          <w:szCs w:val="28"/>
          <w:lang w:val="en-US"/>
        </w:rPr>
        <w:t>rinlari yaratilishiga va umumiy iqtisodiy faollikning kuchayishiga xizmat qiladi. Banklar faoliyati samaradorligini baholashda bir nechta mezonlar mavjud b</w:t>
      </w:r>
      <w:r w:rsidR="009F4129">
        <w:rPr>
          <w:rFonts w:ascii="Times New Roman" w:hAnsi="Times New Roman"/>
          <w:sz w:val="28"/>
          <w:szCs w:val="28"/>
          <w:lang w:val="en-US"/>
        </w:rPr>
        <w:t>o‘</w:t>
      </w:r>
      <w:r w:rsidRPr="00791642">
        <w:rPr>
          <w:rFonts w:ascii="Times New Roman" w:hAnsi="Times New Roman"/>
          <w:sz w:val="28"/>
          <w:szCs w:val="28"/>
          <w:lang w:val="en-US"/>
        </w:rPr>
        <w:t>lib, ular orasida aktivlar tuzilmasi, likvidlik darajasi, rentabellik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rsatkichlari bilan bir qatorda kredit portfeli sifati alohida e’tibor talab etadi. Tijorat banklari tez-tez </w:t>
      </w:r>
      <w:r w:rsidR="009F4129">
        <w:rPr>
          <w:rFonts w:ascii="Times New Roman" w:hAnsi="Times New Roman"/>
          <w:sz w:val="28"/>
          <w:szCs w:val="28"/>
          <w:lang w:val="en-US"/>
        </w:rPr>
        <w:t>O‘</w:t>
      </w:r>
      <w:r w:rsidRPr="00791642">
        <w:rPr>
          <w:rFonts w:ascii="Times New Roman" w:hAnsi="Times New Roman"/>
          <w:sz w:val="28"/>
          <w:szCs w:val="28"/>
          <w:lang w:val="en-US"/>
        </w:rPr>
        <w:t>zlarininig kredit siyosatini tahlil qilib borishadi. “Kredit siyosati tahlili natijalarida Bank boshqaruvi tomonidan kredit faoliyatini t</w:t>
      </w:r>
      <w:r w:rsidR="009F4129">
        <w:rPr>
          <w:rFonts w:ascii="Times New Roman" w:hAnsi="Times New Roman"/>
          <w:sz w:val="28"/>
          <w:szCs w:val="28"/>
          <w:lang w:val="en-US"/>
        </w:rPr>
        <w:t>o‘</w:t>
      </w:r>
      <w:r w:rsidRPr="00791642">
        <w:rPr>
          <w:rFonts w:ascii="Times New Roman" w:hAnsi="Times New Roman"/>
          <w:sz w:val="28"/>
          <w:szCs w:val="28"/>
          <w:lang w:val="en-US"/>
        </w:rPr>
        <w:t>g‘ri tashkil etish, kredit portfelini samarali boshqarish hamda riskdan xoli b</w:t>
      </w:r>
      <w:r w:rsidR="009F4129">
        <w:rPr>
          <w:rFonts w:ascii="Times New Roman" w:hAnsi="Times New Roman"/>
          <w:sz w:val="28"/>
          <w:szCs w:val="28"/>
          <w:lang w:val="en-US"/>
        </w:rPr>
        <w:t>o‘</w:t>
      </w:r>
      <w:r w:rsidRPr="00791642">
        <w:rPr>
          <w:rFonts w:ascii="Times New Roman" w:hAnsi="Times New Roman"/>
          <w:sz w:val="28"/>
          <w:szCs w:val="28"/>
          <w:lang w:val="en-US"/>
        </w:rPr>
        <w:t>lgan kreditlash metodlaridan foydalanish imkoniyatlari yaratilmog‘i lozim” Kredit portfeli bank aktivlarining eng yirik qismini tashkil qiladi. Shu sababli bankning moliyaviy holati, xavfsizlik darajasi va foyda keltirish salohiyati k</w:t>
      </w:r>
      <w:r w:rsidR="009F4129">
        <w:rPr>
          <w:rFonts w:ascii="Times New Roman" w:hAnsi="Times New Roman"/>
          <w:sz w:val="28"/>
          <w:szCs w:val="28"/>
          <w:lang w:val="en-US"/>
        </w:rPr>
        <w:t>o‘</w:t>
      </w:r>
      <w:r w:rsidRPr="00791642">
        <w:rPr>
          <w:rFonts w:ascii="Times New Roman" w:hAnsi="Times New Roman"/>
          <w:sz w:val="28"/>
          <w:szCs w:val="28"/>
          <w:lang w:val="en-US"/>
        </w:rPr>
        <w:t>p jihatdan ushbu portfelning sifati va uni boshqarish mexanizmlariga bog‘liqdir. Kredit portfeli sifati tahlili bankning riskga duchor b</w:t>
      </w:r>
      <w:r w:rsidR="009F4129">
        <w:rPr>
          <w:rFonts w:ascii="Times New Roman" w:hAnsi="Times New Roman"/>
          <w:sz w:val="28"/>
          <w:szCs w:val="28"/>
          <w:lang w:val="en-US"/>
        </w:rPr>
        <w:t>o‘</w:t>
      </w:r>
      <w:r w:rsidRPr="00791642">
        <w:rPr>
          <w:rFonts w:ascii="Times New Roman" w:hAnsi="Times New Roman"/>
          <w:sz w:val="28"/>
          <w:szCs w:val="28"/>
          <w:lang w:val="en-US"/>
        </w:rPr>
        <w:t xml:space="preserve">lish darajasini aniqlash, muammoli kreditlarning oldini olish, qarz oluvchilarning moliyaviy intizomini baholash va kredit siyosatini takomillashtirishda muhim omil sanaladi. </w:t>
      </w:r>
    </w:p>
    <w:p w:rsidR="00FB1D65" w:rsidRPr="00791642" w:rsidRDefault="009F4129" w:rsidP="006664C3">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00FB1D65" w:rsidRPr="00791642">
        <w:rPr>
          <w:rFonts w:ascii="Times New Roman" w:hAnsi="Times New Roman"/>
          <w:sz w:val="28"/>
          <w:lang w:val="en-US" w:eastAsia="ru-RU"/>
        </w:rPr>
        <w:t xml:space="preserve">zbekiston respublikasi qonunchiligida kredit portfeliga quyidagicha </w:t>
      </w:r>
      <w:r w:rsidR="006664C3" w:rsidRPr="00791642">
        <w:rPr>
          <w:rFonts w:ascii="Times New Roman" w:hAnsi="Times New Roman"/>
          <w:sz w:val="28"/>
          <w:lang w:val="en-US" w:eastAsia="ru-RU"/>
        </w:rPr>
        <w:t>ta’</w:t>
      </w:r>
      <w:r w:rsidR="00FB1D65" w:rsidRPr="00791642">
        <w:rPr>
          <w:rFonts w:ascii="Times New Roman" w:hAnsi="Times New Roman"/>
          <w:sz w:val="28"/>
          <w:lang w:val="en-US" w:eastAsia="ru-RU"/>
        </w:rPr>
        <w:t>rif berilgan, kredit portfeli - barcha kreditlar b</w:t>
      </w:r>
      <w:r>
        <w:rPr>
          <w:rFonts w:ascii="Times New Roman" w:hAnsi="Times New Roman"/>
          <w:sz w:val="28"/>
          <w:lang w:val="en-US" w:eastAsia="ru-RU"/>
        </w:rPr>
        <w:t>o‘</w:t>
      </w:r>
      <w:r w:rsidR="00FB1D65" w:rsidRPr="00791642">
        <w:rPr>
          <w:rFonts w:ascii="Times New Roman" w:hAnsi="Times New Roman"/>
          <w:sz w:val="28"/>
          <w:lang w:val="en-US" w:eastAsia="ru-RU"/>
        </w:rPr>
        <w:t>yicha balans hisobvaraqlari summasi (brutto), banklar tomonidan olinadigan ishlab chiqarish korxonalari negizida tashkil etiladigan kompaniyalar aktivlariga banklar tomonidan y</w:t>
      </w:r>
      <w:r>
        <w:rPr>
          <w:rFonts w:ascii="Times New Roman" w:hAnsi="Times New Roman"/>
          <w:sz w:val="28"/>
          <w:lang w:val="en-US" w:eastAsia="ru-RU"/>
        </w:rPr>
        <w:t>o‘</w:t>
      </w:r>
      <w:r w:rsidR="00FB1D65" w:rsidRPr="00791642">
        <w:rPr>
          <w:rFonts w:ascii="Times New Roman" w:hAnsi="Times New Roman"/>
          <w:sz w:val="28"/>
          <w:lang w:val="en-US" w:eastAsia="ru-RU"/>
        </w:rPr>
        <w:t>naltiriladigan barcha mablag‘lar, shuningdek uch yildan kam b</w:t>
      </w:r>
      <w:r>
        <w:rPr>
          <w:rFonts w:ascii="Times New Roman" w:hAnsi="Times New Roman"/>
          <w:sz w:val="28"/>
          <w:lang w:val="en-US" w:eastAsia="ru-RU"/>
        </w:rPr>
        <w:t>o‘</w:t>
      </w:r>
      <w:r w:rsidR="00FB1D65" w:rsidRPr="00791642">
        <w:rPr>
          <w:rFonts w:ascii="Times New Roman" w:hAnsi="Times New Roman"/>
          <w:sz w:val="28"/>
          <w:lang w:val="en-US" w:eastAsia="ru-RU"/>
        </w:rPr>
        <w:t>lmagan muddatga berilgan lizing xizmatlari summasi. Jahon va milliy bank amaliyotida bankning kredit portfelini tahlil qilish b</w:t>
      </w:r>
      <w:r>
        <w:rPr>
          <w:rFonts w:ascii="Times New Roman" w:hAnsi="Times New Roman"/>
          <w:sz w:val="28"/>
          <w:lang w:val="en-US" w:eastAsia="ru-RU"/>
        </w:rPr>
        <w:t>o‘</w:t>
      </w:r>
      <w:r w:rsidR="00FB1D65" w:rsidRPr="00791642">
        <w:rPr>
          <w:rFonts w:ascii="Times New Roman" w:hAnsi="Times New Roman"/>
          <w:sz w:val="28"/>
          <w:lang w:val="en-US" w:eastAsia="ru-RU"/>
        </w:rPr>
        <w:t>yicha katta tajriba t</w:t>
      </w:r>
      <w:r>
        <w:rPr>
          <w:rFonts w:ascii="Times New Roman" w:hAnsi="Times New Roman"/>
          <w:sz w:val="28"/>
          <w:lang w:val="en-US" w:eastAsia="ru-RU"/>
        </w:rPr>
        <w:t>o‘</w:t>
      </w:r>
      <w:r w:rsidR="00FB1D65" w:rsidRPr="00791642">
        <w:rPr>
          <w:rFonts w:ascii="Times New Roman" w:hAnsi="Times New Roman"/>
          <w:sz w:val="28"/>
          <w:lang w:val="en-US" w:eastAsia="ru-RU"/>
        </w:rPr>
        <w:t xml:space="preserve">plangan. Kredit portfelini tahlil qilishda banklar balanslar va hisobotlar ma’lumotlaridan foydalanadilar. Ayrim banklar esa chuqurroq tahlil </w:t>
      </w:r>
      <w:r>
        <w:rPr>
          <w:rFonts w:ascii="Times New Roman" w:hAnsi="Times New Roman"/>
          <w:sz w:val="28"/>
          <w:lang w:val="en-US" w:eastAsia="ru-RU"/>
        </w:rPr>
        <w:t>o‘</w:t>
      </w:r>
      <w:r w:rsidR="00FB1D65" w:rsidRPr="00791642">
        <w:rPr>
          <w:rFonts w:ascii="Times New Roman" w:hAnsi="Times New Roman"/>
          <w:sz w:val="28"/>
          <w:lang w:val="en-US" w:eastAsia="ru-RU"/>
        </w:rPr>
        <w:t xml:space="preserve">tkazish maqsadida </w:t>
      </w:r>
      <w:r>
        <w:rPr>
          <w:rFonts w:ascii="Times New Roman" w:hAnsi="Times New Roman"/>
          <w:sz w:val="28"/>
          <w:lang w:val="en-US" w:eastAsia="ru-RU"/>
        </w:rPr>
        <w:t>o‘</w:t>
      </w:r>
      <w:r w:rsidR="00FB1D65" w:rsidRPr="00791642">
        <w:rPr>
          <w:rFonts w:ascii="Times New Roman" w:hAnsi="Times New Roman"/>
          <w:sz w:val="28"/>
          <w:lang w:val="en-US" w:eastAsia="ru-RU"/>
        </w:rPr>
        <w:t>zlarining maxsus axborot bazalari, jamg‘aruv jadvallari va reestrlarini shakllantiradilar. “Kredit mablag‘lari harakati</w:t>
      </w:r>
      <w:r w:rsidR="00F503D2" w:rsidRPr="00791642">
        <w:rPr>
          <w:rFonts w:ascii="Times New Roman" w:hAnsi="Times New Roman"/>
          <w:sz w:val="28"/>
          <w:lang w:val="en-US" w:eastAsia="ru-RU"/>
        </w:rPr>
        <w:t xml:space="preserve"> tahlili bank kreditlari t</w:t>
      </w:r>
      <w:r>
        <w:rPr>
          <w:rFonts w:ascii="Times New Roman" w:hAnsi="Times New Roman"/>
          <w:sz w:val="28"/>
          <w:lang w:val="en-US" w:eastAsia="ru-RU"/>
        </w:rPr>
        <w:t>o‘</w:t>
      </w:r>
      <w:r w:rsidR="00F503D2" w:rsidRPr="00791642">
        <w:rPr>
          <w:rFonts w:ascii="Times New Roman" w:hAnsi="Times New Roman"/>
          <w:sz w:val="28"/>
          <w:lang w:val="en-US" w:eastAsia="ru-RU"/>
        </w:rPr>
        <w:t>g‘</w:t>
      </w:r>
      <w:r w:rsidR="00FB1D65" w:rsidRPr="00791642">
        <w:rPr>
          <w:rFonts w:ascii="Times New Roman" w:hAnsi="Times New Roman"/>
          <w:sz w:val="28"/>
          <w:lang w:val="en-US" w:eastAsia="ru-RU"/>
        </w:rPr>
        <w:t>risidagi moliyaviy hisobot hamda kredit portfeli ma’lumotlari asosida amalga oshiriladi. Ushbu tahlil natijasida umumiy kreditlar qoldig‘i yangidan berilgan kreditlar ulushi, kredit hisob raqamlari b</w:t>
      </w:r>
      <w:r>
        <w:rPr>
          <w:rFonts w:ascii="Times New Roman" w:hAnsi="Times New Roman"/>
          <w:sz w:val="28"/>
          <w:lang w:val="en-US" w:eastAsia="ru-RU"/>
        </w:rPr>
        <w:t>o‘</w:t>
      </w:r>
      <w:r w:rsidR="00FB1D65" w:rsidRPr="00791642">
        <w:rPr>
          <w:rFonts w:ascii="Times New Roman" w:hAnsi="Times New Roman"/>
          <w:sz w:val="28"/>
          <w:lang w:val="en-US" w:eastAsia="ru-RU"/>
        </w:rPr>
        <w:t>yicha debet va kredit aylanmalari, hisobot davrida qaytarilgan kreditlar foizi, hisobot davrida kredit q</w:t>
      </w:r>
      <w:r>
        <w:rPr>
          <w:rFonts w:ascii="Times New Roman" w:hAnsi="Times New Roman"/>
          <w:sz w:val="28"/>
          <w:lang w:val="en-US" w:eastAsia="ru-RU"/>
        </w:rPr>
        <w:t>o‘</w:t>
      </w:r>
      <w:r w:rsidR="00FB1D65" w:rsidRPr="00791642">
        <w:rPr>
          <w:rFonts w:ascii="Times New Roman" w:hAnsi="Times New Roman"/>
          <w:sz w:val="28"/>
          <w:lang w:val="en-US" w:eastAsia="ru-RU"/>
        </w:rPr>
        <w:t xml:space="preserve">yilmalarining </w:t>
      </w:r>
      <w:r>
        <w:rPr>
          <w:rFonts w:ascii="Times New Roman" w:hAnsi="Times New Roman"/>
          <w:sz w:val="28"/>
          <w:lang w:val="en-US" w:eastAsia="ru-RU"/>
        </w:rPr>
        <w:t>o‘</w:t>
      </w:r>
      <w:r w:rsidR="006664C3" w:rsidRPr="00791642">
        <w:rPr>
          <w:rFonts w:ascii="Times New Roman" w:hAnsi="Times New Roman"/>
          <w:sz w:val="28"/>
          <w:lang w:val="en-US" w:eastAsia="ru-RU"/>
        </w:rPr>
        <w:t>sishi, kreditlar b</w:t>
      </w:r>
      <w:r>
        <w:rPr>
          <w:rFonts w:ascii="Times New Roman" w:hAnsi="Times New Roman"/>
          <w:sz w:val="28"/>
          <w:lang w:val="en-US" w:eastAsia="ru-RU"/>
        </w:rPr>
        <w:t>o‘</w:t>
      </w:r>
      <w:r w:rsidR="006664C3" w:rsidRPr="00791642">
        <w:rPr>
          <w:rFonts w:ascii="Times New Roman" w:hAnsi="Times New Roman"/>
          <w:sz w:val="28"/>
          <w:lang w:val="en-US" w:eastAsia="ru-RU"/>
        </w:rPr>
        <w:t>yicha y</w:t>
      </w:r>
      <w:r>
        <w:rPr>
          <w:rFonts w:ascii="Times New Roman" w:hAnsi="Times New Roman"/>
          <w:sz w:val="28"/>
          <w:lang w:val="en-US" w:eastAsia="ru-RU"/>
        </w:rPr>
        <w:t>o‘</w:t>
      </w:r>
      <w:r w:rsidR="00FB1D65" w:rsidRPr="00791642">
        <w:rPr>
          <w:rFonts w:ascii="Times New Roman" w:hAnsi="Times New Roman"/>
          <w:sz w:val="28"/>
          <w:lang w:val="en-US" w:eastAsia="ru-RU"/>
        </w:rPr>
        <w:t>qotilishi mumkin b</w:t>
      </w:r>
      <w:r>
        <w:rPr>
          <w:rFonts w:ascii="Times New Roman" w:hAnsi="Times New Roman"/>
          <w:sz w:val="28"/>
          <w:lang w:val="en-US" w:eastAsia="ru-RU"/>
        </w:rPr>
        <w:t>o‘</w:t>
      </w:r>
      <w:r w:rsidR="00FB1D65" w:rsidRPr="00791642">
        <w:rPr>
          <w:rFonts w:ascii="Times New Roman" w:hAnsi="Times New Roman"/>
          <w:sz w:val="28"/>
          <w:lang w:val="en-US" w:eastAsia="ru-RU"/>
        </w:rPr>
        <w:t xml:space="preserve">lgan mablag‘larni qoplash zaxirasining yetarliligi, muddati uzaytirilgan kreditlar ulushi kabi masalalar </w:t>
      </w:r>
      <w:r>
        <w:rPr>
          <w:rFonts w:ascii="Times New Roman" w:hAnsi="Times New Roman"/>
          <w:sz w:val="28"/>
          <w:lang w:val="en-US" w:eastAsia="ru-RU"/>
        </w:rPr>
        <w:t>o‘</w:t>
      </w:r>
      <w:r w:rsidR="00FB1D65" w:rsidRPr="00791642">
        <w:rPr>
          <w:rFonts w:ascii="Times New Roman" w:hAnsi="Times New Roman"/>
          <w:sz w:val="28"/>
          <w:lang w:val="en-US" w:eastAsia="ru-RU"/>
        </w:rPr>
        <w:t>rganiladi” Kredit portfeli sifati bank uchun bir necha sabablarga k</w:t>
      </w:r>
      <w:r>
        <w:rPr>
          <w:rFonts w:ascii="Times New Roman" w:hAnsi="Times New Roman"/>
          <w:sz w:val="28"/>
          <w:lang w:val="en-US" w:eastAsia="ru-RU"/>
        </w:rPr>
        <w:t>o‘</w:t>
      </w:r>
      <w:r w:rsidR="00FB1D65" w:rsidRPr="00791642">
        <w:rPr>
          <w:rFonts w:ascii="Times New Roman" w:hAnsi="Times New Roman"/>
          <w:sz w:val="28"/>
          <w:lang w:val="en-US" w:eastAsia="ru-RU"/>
        </w:rPr>
        <w:t xml:space="preserve">ra </w:t>
      </w:r>
      <w:r>
        <w:rPr>
          <w:rFonts w:ascii="Times New Roman" w:hAnsi="Times New Roman"/>
          <w:sz w:val="28"/>
          <w:lang w:val="en-US" w:eastAsia="ru-RU"/>
        </w:rPr>
        <w:t>o‘</w:t>
      </w:r>
      <w:r w:rsidR="00FB1D65" w:rsidRPr="00791642">
        <w:rPr>
          <w:rFonts w:ascii="Times New Roman" w:hAnsi="Times New Roman"/>
          <w:sz w:val="28"/>
          <w:lang w:val="en-US" w:eastAsia="ru-RU"/>
        </w:rPr>
        <w:t>ta muhimdir. Birinchidan, yuqori sifatli kredit portfeli bankning foydasini barqaror ushlab turadi, ikkinchidan, u moliyaviy risklarni minimallashtirishga xizmat qiladi. Aksincha, past sifatli portfel esa, odatda, kreditning qaytarilmasligi, muammoli kreditlar k</w:t>
      </w:r>
      <w:r>
        <w:rPr>
          <w:rFonts w:ascii="Times New Roman" w:hAnsi="Times New Roman"/>
          <w:sz w:val="28"/>
          <w:lang w:val="en-US" w:eastAsia="ru-RU"/>
        </w:rPr>
        <w:t>o‘</w:t>
      </w:r>
      <w:r w:rsidR="00FB1D65" w:rsidRPr="00791642">
        <w:rPr>
          <w:rFonts w:ascii="Times New Roman" w:hAnsi="Times New Roman"/>
          <w:sz w:val="28"/>
          <w:lang w:val="en-US" w:eastAsia="ru-RU"/>
        </w:rPr>
        <w:t xml:space="preserve">payishi va bank aktivlari qimmatining pasayishiga olib keladi. Kredit portfeli sifatining asosiy mezonlari quyidagilardan iborat: </w:t>
      </w:r>
      <w:r>
        <w:rPr>
          <w:rFonts w:ascii="Times New Roman" w:hAnsi="Times New Roman"/>
          <w:sz w:val="28"/>
          <w:lang w:val="en-US" w:eastAsia="ru-RU"/>
        </w:rPr>
        <w:t>o‘</w:t>
      </w:r>
      <w:r w:rsidR="00FB1D65" w:rsidRPr="00791642">
        <w:rPr>
          <w:rFonts w:ascii="Times New Roman" w:hAnsi="Times New Roman"/>
          <w:sz w:val="28"/>
          <w:lang w:val="en-US" w:eastAsia="ru-RU"/>
        </w:rPr>
        <w:t>z vaqtida t</w:t>
      </w:r>
      <w:r>
        <w:rPr>
          <w:rFonts w:ascii="Times New Roman" w:hAnsi="Times New Roman"/>
          <w:sz w:val="28"/>
          <w:lang w:val="en-US" w:eastAsia="ru-RU"/>
        </w:rPr>
        <w:t>o‘</w:t>
      </w:r>
      <w:r w:rsidR="00FB1D65" w:rsidRPr="00791642">
        <w:rPr>
          <w:rFonts w:ascii="Times New Roman" w:hAnsi="Times New Roman"/>
          <w:sz w:val="28"/>
          <w:lang w:val="en-US" w:eastAsia="ru-RU"/>
        </w:rPr>
        <w:t>lovlarning amalga oshirilishi, qarzdorning moliyaviy holati, kredit ta’minotining mavjudligi va sifat darajasi, shuningdek, kreditning baholash va monitoring mexanizmlarining takomilligi.</w:t>
      </w:r>
    </w:p>
    <w:p w:rsidR="00FB1D65"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portfeli sifati bevosita uning tarkibiga kiruvchi har bir alohida berilgan kreditning yoki birxil turdagi kreditlarning sifatiga bog‘liqdir. Kredit portfeli sifatini tahlil qilishda, eng avvalo, quyidagi kreditlarga alohida e’tibor qaratish lozim: </w:t>
      </w:r>
    </w:p>
    <w:p w:rsidR="008F6001" w:rsidRPr="00791642" w:rsidRDefault="008F6001" w:rsidP="004F339D">
      <w:pPr>
        <w:spacing w:after="0" w:line="240" w:lineRule="auto"/>
        <w:jc w:val="center"/>
        <w:rPr>
          <w:rFonts w:ascii="Times New Roman" w:hAnsi="Times New Roman"/>
          <w:sz w:val="28"/>
          <w:lang w:val="en-US" w:eastAsia="ru-RU"/>
        </w:rPr>
      </w:pPr>
      <w:r>
        <w:rPr>
          <w:rFonts w:ascii="Times New Roman" w:hAnsi="Times New Roman"/>
          <w:noProof/>
          <w:sz w:val="28"/>
          <w:lang w:val="en-US"/>
        </w:rPr>
        <w:drawing>
          <wp:inline distT="0" distB="0" distL="0" distR="0" wp14:anchorId="484FAFEE" wp14:editId="341D07CA">
            <wp:extent cx="5821680" cy="4678680"/>
            <wp:effectExtent l="57150" t="57150" r="64770" b="4572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r w:rsidR="00C05B50">
        <w:rPr>
          <w:rFonts w:ascii="Times New Roman" w:hAnsi="Times New Roman"/>
          <w:b/>
          <w:sz w:val="28"/>
          <w:lang w:val="en-US" w:eastAsia="ru-RU"/>
        </w:rPr>
        <w:t>4</w:t>
      </w:r>
      <w:r w:rsidR="00477033" w:rsidRPr="004F339D">
        <w:rPr>
          <w:rFonts w:ascii="Times New Roman" w:hAnsi="Times New Roman"/>
          <w:b/>
          <w:sz w:val="28"/>
          <w:lang w:val="en-US" w:eastAsia="ru-RU"/>
        </w:rPr>
        <w:t>-rasm.</w:t>
      </w:r>
      <w:r w:rsidR="00477033" w:rsidRPr="009C0865">
        <w:rPr>
          <w:b/>
          <w:lang w:val="en-US"/>
        </w:rPr>
        <w:t xml:space="preserve"> </w:t>
      </w:r>
      <w:r w:rsidR="00477033" w:rsidRPr="004F339D">
        <w:rPr>
          <w:rFonts w:ascii="Times New Roman" w:hAnsi="Times New Roman"/>
          <w:b/>
          <w:sz w:val="28"/>
          <w:lang w:val="en-US" w:eastAsia="ru-RU"/>
        </w:rPr>
        <w:t>Kredit portfeli sifatini tahlil qilishda alohida e’tibor qaratish lozim b</w:t>
      </w:r>
      <w:r w:rsidR="009F4129">
        <w:rPr>
          <w:rFonts w:ascii="Times New Roman" w:hAnsi="Times New Roman"/>
          <w:b/>
          <w:sz w:val="28"/>
          <w:lang w:val="en-US" w:eastAsia="ru-RU"/>
        </w:rPr>
        <w:t>o‘</w:t>
      </w:r>
      <w:r w:rsidR="00477033" w:rsidRPr="004F339D">
        <w:rPr>
          <w:rFonts w:ascii="Times New Roman" w:hAnsi="Times New Roman"/>
          <w:b/>
          <w:sz w:val="28"/>
          <w:lang w:val="en-US" w:eastAsia="ru-RU"/>
        </w:rPr>
        <w:t>lgan belgilar.</w:t>
      </w:r>
    </w:p>
    <w:p w:rsidR="00AA0D17" w:rsidRPr="003B5901" w:rsidRDefault="00AA0D17" w:rsidP="00AA0D17">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000D16F3">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FB1D65" w:rsidRPr="00791642" w:rsidRDefault="00AA0D17" w:rsidP="00AA0D17">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00FB1D65" w:rsidRPr="00791642">
        <w:rPr>
          <w:rFonts w:ascii="Times New Roman" w:hAnsi="Times New Roman"/>
          <w:sz w:val="28"/>
          <w:lang w:val="en-US" w:eastAsia="ru-RU"/>
        </w:rPr>
        <w:t>“Kredit portfeli tahlilida asosiy e’tibor kreditlar diversifikatsiyasiga qaratilmog‘i lozim. Buning uchun albatta, kredit q</w:t>
      </w:r>
      <w:r w:rsidR="009F4129">
        <w:rPr>
          <w:rFonts w:ascii="Times New Roman" w:hAnsi="Times New Roman"/>
          <w:sz w:val="28"/>
          <w:lang w:val="en-US" w:eastAsia="ru-RU"/>
        </w:rPr>
        <w:t>o‘</w:t>
      </w:r>
      <w:r w:rsidR="00FB1D65" w:rsidRPr="00791642">
        <w:rPr>
          <w:rFonts w:ascii="Times New Roman" w:hAnsi="Times New Roman"/>
          <w:sz w:val="28"/>
          <w:lang w:val="en-US" w:eastAsia="ru-RU"/>
        </w:rPr>
        <w:t>yilmalarining tarmoqlar b</w:t>
      </w:r>
      <w:r w:rsidR="009F4129">
        <w:rPr>
          <w:rFonts w:ascii="Times New Roman" w:hAnsi="Times New Roman"/>
          <w:sz w:val="28"/>
          <w:lang w:val="en-US" w:eastAsia="ru-RU"/>
        </w:rPr>
        <w:t>o‘</w:t>
      </w:r>
      <w:r w:rsidR="00FB1D65" w:rsidRPr="00791642">
        <w:rPr>
          <w:rFonts w:ascii="Times New Roman" w:hAnsi="Times New Roman"/>
          <w:sz w:val="28"/>
          <w:lang w:val="en-US" w:eastAsia="ru-RU"/>
        </w:rPr>
        <w:t>yicha tarkibiga e’tibor qaratilishi lozim. Hech qachon kreditlarning k</w:t>
      </w:r>
      <w:r w:rsidR="009F4129">
        <w:rPr>
          <w:rFonts w:ascii="Times New Roman" w:hAnsi="Times New Roman"/>
          <w:sz w:val="28"/>
          <w:lang w:val="en-US" w:eastAsia="ru-RU"/>
        </w:rPr>
        <w:t>o‘</w:t>
      </w:r>
      <w:r w:rsidR="00FB1D65" w:rsidRPr="00791642">
        <w:rPr>
          <w:rFonts w:ascii="Times New Roman" w:hAnsi="Times New Roman"/>
          <w:sz w:val="28"/>
          <w:lang w:val="en-US" w:eastAsia="ru-RU"/>
        </w:rPr>
        <w:t>p qismini iqtisodiyotning bir tarmog‘iga y</w:t>
      </w:r>
      <w:r w:rsidR="009F4129">
        <w:rPr>
          <w:rFonts w:ascii="Times New Roman" w:hAnsi="Times New Roman"/>
          <w:sz w:val="28"/>
          <w:lang w:val="en-US" w:eastAsia="ru-RU"/>
        </w:rPr>
        <w:t>o‘</w:t>
      </w:r>
      <w:r w:rsidR="00FB1D65" w:rsidRPr="00791642">
        <w:rPr>
          <w:rFonts w:ascii="Times New Roman" w:hAnsi="Times New Roman"/>
          <w:sz w:val="28"/>
          <w:lang w:val="en-US" w:eastAsia="ru-RU"/>
        </w:rPr>
        <w:t>naltirish mumkin emas. Bu holda kredit portfelining tarmoq riski vujudga keladi. Kreditlarning qaytarilishi, bankning likvidliligi va t</w:t>
      </w:r>
      <w:r w:rsidR="009F4129">
        <w:rPr>
          <w:rFonts w:ascii="Times New Roman" w:hAnsi="Times New Roman"/>
          <w:sz w:val="28"/>
          <w:lang w:val="en-US" w:eastAsia="ru-RU"/>
        </w:rPr>
        <w:t>o‘</w:t>
      </w:r>
      <w:r w:rsidR="00FB1D65" w:rsidRPr="00791642">
        <w:rPr>
          <w:rFonts w:ascii="Times New Roman" w:hAnsi="Times New Roman"/>
          <w:sz w:val="28"/>
          <w:lang w:val="en-US" w:eastAsia="ru-RU"/>
        </w:rPr>
        <w:t>lov qobiliyati ushbu tarmoqning faoliyatiga bog‘liq b</w:t>
      </w:r>
      <w:r w:rsidR="009F4129">
        <w:rPr>
          <w:rFonts w:ascii="Times New Roman" w:hAnsi="Times New Roman"/>
          <w:sz w:val="28"/>
          <w:lang w:val="en-US" w:eastAsia="ru-RU"/>
        </w:rPr>
        <w:t>o‘</w:t>
      </w:r>
      <w:r w:rsidR="00FB1D65" w:rsidRPr="00791642">
        <w:rPr>
          <w:rFonts w:ascii="Times New Roman" w:hAnsi="Times New Roman"/>
          <w:sz w:val="28"/>
          <w:lang w:val="en-US" w:eastAsia="ru-RU"/>
        </w:rPr>
        <w:t xml:space="preserve">lib qoladi” Diversifikatsiya nafaqat riskni kamaytiradi, balki portfelning rentabelligini ham oshiradi. Bundan tashqari, banklarda kredit monitoringi, kreditlarni baholash tizimlari ichki audit, va muammoli kreditlarni qayta tuzish amaliyotlari kredit portfelining sifati va barqarorligini ta’minlashga xizmat qiladi.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Xalqaro tajriba shuni k</w:t>
      </w:r>
      <w:r w:rsidR="009F4129">
        <w:rPr>
          <w:rFonts w:ascii="Times New Roman" w:hAnsi="Times New Roman"/>
          <w:sz w:val="28"/>
          <w:lang w:val="en-US" w:eastAsia="ru-RU"/>
        </w:rPr>
        <w:t>o‘</w:t>
      </w:r>
      <w:r w:rsidRPr="00791642">
        <w:rPr>
          <w:rFonts w:ascii="Times New Roman" w:hAnsi="Times New Roman"/>
          <w:sz w:val="28"/>
          <w:lang w:val="en-US" w:eastAsia="ru-RU"/>
        </w:rPr>
        <w:t>rsatadiki, rivojlangan mamlakatlarda kredit portfeli sifati masalasiga juda katta e’tibor qaratiladi. Masalan, AQSh banklarida CECL modeli asosida kreditlar berilishidan oldin ehtimoliy y</w:t>
      </w:r>
      <w:r w:rsidR="009F4129">
        <w:rPr>
          <w:rFonts w:ascii="Times New Roman" w:hAnsi="Times New Roman"/>
          <w:sz w:val="28"/>
          <w:lang w:val="en-US" w:eastAsia="ru-RU"/>
        </w:rPr>
        <w:t>o‘</w:t>
      </w:r>
      <w:r w:rsidRPr="00791642">
        <w:rPr>
          <w:rFonts w:ascii="Times New Roman" w:hAnsi="Times New Roman"/>
          <w:sz w:val="28"/>
          <w:lang w:val="en-US" w:eastAsia="ru-RU"/>
        </w:rPr>
        <w:t>qotishlar hisoblab chiqiladi. Yevropa banklarida esa muammoli aktivlarni boshqarish b</w:t>
      </w:r>
      <w:r w:rsidR="009F4129">
        <w:rPr>
          <w:rFonts w:ascii="Times New Roman" w:hAnsi="Times New Roman"/>
          <w:sz w:val="28"/>
          <w:lang w:val="en-US" w:eastAsia="ru-RU"/>
        </w:rPr>
        <w:t>o‘</w:t>
      </w:r>
      <w:r w:rsidRPr="00791642">
        <w:rPr>
          <w:rFonts w:ascii="Times New Roman" w:hAnsi="Times New Roman"/>
          <w:sz w:val="28"/>
          <w:lang w:val="en-US" w:eastAsia="ru-RU"/>
        </w:rPr>
        <w:t>yicha maxsus b</w:t>
      </w:r>
      <w:r w:rsidR="009F4129">
        <w:rPr>
          <w:rFonts w:ascii="Times New Roman" w:hAnsi="Times New Roman"/>
          <w:sz w:val="28"/>
          <w:lang w:val="en-US" w:eastAsia="ru-RU"/>
        </w:rPr>
        <w:t>o‘</w:t>
      </w:r>
      <w:r w:rsidRPr="00791642">
        <w:rPr>
          <w:rFonts w:ascii="Times New Roman" w:hAnsi="Times New Roman"/>
          <w:sz w:val="28"/>
          <w:lang w:val="en-US" w:eastAsia="ru-RU"/>
        </w:rPr>
        <w:t>linmalar tashkil etilgan b</w:t>
      </w:r>
      <w:r w:rsidR="009F4129">
        <w:rPr>
          <w:rFonts w:ascii="Times New Roman" w:hAnsi="Times New Roman"/>
          <w:sz w:val="28"/>
          <w:lang w:val="en-US" w:eastAsia="ru-RU"/>
        </w:rPr>
        <w:t>o‘</w:t>
      </w:r>
      <w:r w:rsidRPr="00791642">
        <w:rPr>
          <w:rFonts w:ascii="Times New Roman" w:hAnsi="Times New Roman"/>
          <w:sz w:val="28"/>
          <w:lang w:val="en-US" w:eastAsia="ru-RU"/>
        </w:rPr>
        <w:t>lib, ular</w:t>
      </w:r>
      <w:r w:rsidR="006664C3" w:rsidRPr="00791642">
        <w:rPr>
          <w:rFonts w:ascii="Times New Roman" w:hAnsi="Times New Roman"/>
          <w:sz w:val="28"/>
          <w:lang w:val="en-US" w:eastAsia="ru-RU"/>
        </w:rPr>
        <w:t xml:space="preserve"> </w:t>
      </w:r>
      <w:r w:rsidRPr="00791642">
        <w:rPr>
          <w:rFonts w:ascii="Times New Roman" w:hAnsi="Times New Roman"/>
          <w:sz w:val="28"/>
          <w:lang w:val="en-US" w:eastAsia="ru-RU"/>
        </w:rPr>
        <w:t>kreditlar monitoringini amalga oshiradi. Janubiy Koreya kabi davlatlarda hatto davlat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magida muammoli aktivlarni qayta tiklovchi agentliklar faoliyat yuritadi.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Xalqaro tajribaga k</w:t>
      </w:r>
      <w:r w:rsidR="009F4129">
        <w:rPr>
          <w:rFonts w:ascii="Times New Roman" w:hAnsi="Times New Roman"/>
          <w:sz w:val="28"/>
          <w:lang w:val="en-US" w:eastAsia="ru-RU"/>
        </w:rPr>
        <w:t>o‘</w:t>
      </w:r>
      <w:r w:rsidRPr="00791642">
        <w:rPr>
          <w:rFonts w:ascii="Times New Roman" w:hAnsi="Times New Roman"/>
          <w:sz w:val="28"/>
          <w:lang w:val="en-US" w:eastAsia="ru-RU"/>
        </w:rPr>
        <w:t>ra, kredit portfeli tahlilidan maqsad, kredit portfelining umumiy holatini baholash, kredit sifati k</w:t>
      </w:r>
      <w:r w:rsidR="009F4129">
        <w:rPr>
          <w:rFonts w:ascii="Times New Roman" w:hAnsi="Times New Roman"/>
          <w:sz w:val="28"/>
          <w:lang w:val="en-US" w:eastAsia="ru-RU"/>
        </w:rPr>
        <w:t>o‘</w:t>
      </w:r>
      <w:r w:rsidRPr="00791642">
        <w:rPr>
          <w:rFonts w:ascii="Times New Roman" w:hAnsi="Times New Roman"/>
          <w:sz w:val="28"/>
          <w:lang w:val="en-US" w:eastAsia="ru-RU"/>
        </w:rPr>
        <w:t>rsatkichlarini tahlil qilish va bankning moliyaviy barqarorligi va samaradorligiga ta’sir qilishi mumkin b</w:t>
      </w:r>
      <w:r w:rsidR="009F4129">
        <w:rPr>
          <w:rFonts w:ascii="Times New Roman" w:hAnsi="Times New Roman"/>
          <w:sz w:val="28"/>
          <w:lang w:val="en-US" w:eastAsia="ru-RU"/>
        </w:rPr>
        <w:t>o‘</w:t>
      </w:r>
      <w:r w:rsidRPr="00791642">
        <w:rPr>
          <w:rFonts w:ascii="Times New Roman" w:hAnsi="Times New Roman"/>
          <w:sz w:val="28"/>
          <w:lang w:val="en-US" w:eastAsia="ru-RU"/>
        </w:rPr>
        <w:t xml:space="preserve">lgan konsentratsiya xavflarini aniqlash. Kerakli ma’lumotlar: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kreditlar b</w:t>
      </w:r>
      <w:r w:rsidR="009F4129">
        <w:rPr>
          <w:rFonts w:ascii="Times New Roman" w:hAnsi="Times New Roman"/>
          <w:sz w:val="28"/>
          <w:lang w:val="en-US" w:eastAsia="ru-RU"/>
        </w:rPr>
        <w:t>o‘</w:t>
      </w:r>
      <w:r w:rsidRPr="00791642">
        <w:rPr>
          <w:rFonts w:ascii="Times New Roman" w:hAnsi="Times New Roman"/>
          <w:sz w:val="28"/>
          <w:lang w:val="en-US" w:eastAsia="ru-RU"/>
        </w:rPr>
        <w:t>yicha umumiy qoldiq summalari segmentlar kesimida (masalan, kichik biznes, korporativ, tijorat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chmas mulki);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kreditlarning tasniflanishi (masalan, amal qilayotgan, muddatidan </w:t>
      </w:r>
      <w:r w:rsidR="009F4129">
        <w:rPr>
          <w:rFonts w:ascii="Times New Roman" w:hAnsi="Times New Roman"/>
          <w:sz w:val="28"/>
          <w:lang w:val="en-US" w:eastAsia="ru-RU"/>
        </w:rPr>
        <w:t>o‘</w:t>
      </w:r>
      <w:r w:rsidRPr="00791642">
        <w:rPr>
          <w:rFonts w:ascii="Times New Roman" w:hAnsi="Times New Roman"/>
          <w:sz w:val="28"/>
          <w:lang w:val="en-US" w:eastAsia="ru-RU"/>
        </w:rPr>
        <w:t xml:space="preserve">tgan, muammoli);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muddat buzilishi k</w:t>
      </w:r>
      <w:r w:rsidR="009F4129">
        <w:rPr>
          <w:rFonts w:ascii="Times New Roman" w:hAnsi="Times New Roman"/>
          <w:sz w:val="28"/>
          <w:lang w:val="en-US" w:eastAsia="ru-RU"/>
        </w:rPr>
        <w:t>o‘</w:t>
      </w:r>
      <w:r w:rsidRPr="00791642">
        <w:rPr>
          <w:rFonts w:ascii="Times New Roman" w:hAnsi="Times New Roman"/>
          <w:sz w:val="28"/>
          <w:lang w:val="en-US" w:eastAsia="ru-RU"/>
        </w:rPr>
        <w:t>rsatkichlari va muammoli kreditlar (npl) darajasi;</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kreditlar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zaxira ma’lumotlari;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tarmoqlar/sohalar kesimidagi ekspozitsiyalar va belgilangan limitlar;</w:t>
      </w:r>
    </w:p>
    <w:p w:rsidR="00FB1D65"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ta’minotlar (agar mavjud b</w:t>
      </w:r>
      <w:r w:rsidR="009F4129">
        <w:rPr>
          <w:rFonts w:ascii="Times New Roman" w:hAnsi="Times New Roman"/>
          <w:sz w:val="28"/>
          <w:lang w:val="en-US" w:eastAsia="ru-RU"/>
        </w:rPr>
        <w:t>o‘</w:t>
      </w:r>
      <w:r w:rsidRPr="00791642">
        <w:rPr>
          <w:rFonts w:ascii="Times New Roman" w:hAnsi="Times New Roman"/>
          <w:sz w:val="28"/>
          <w:lang w:val="en-US" w:eastAsia="ru-RU"/>
        </w:rPr>
        <w:t>lsa, chuqurroq xavf baholash uchun foydali).</w:t>
      </w:r>
    </w:p>
    <w:p w:rsidR="005B7969" w:rsidRDefault="005B7969" w:rsidP="005B7969">
      <w:pPr>
        <w:pStyle w:val="a3"/>
        <w:spacing w:after="0" w:line="360" w:lineRule="auto"/>
        <w:ind w:left="0"/>
        <w:jc w:val="both"/>
        <w:rPr>
          <w:rFonts w:ascii="Times New Roman" w:hAnsi="Times New Roman"/>
          <w:sz w:val="28"/>
          <w:lang w:val="en-US" w:eastAsia="ru-RU"/>
        </w:rPr>
      </w:pPr>
      <w:r>
        <w:rPr>
          <w:rFonts w:ascii="Times New Roman" w:hAnsi="Times New Roman"/>
          <w:noProof/>
          <w:sz w:val="28"/>
          <w:lang w:val="en-US"/>
        </w:rPr>
        <w:drawing>
          <wp:inline distT="0" distB="0" distL="0" distR="0" wp14:anchorId="58C0B16A" wp14:editId="736311F6">
            <wp:extent cx="5867400" cy="5372100"/>
            <wp:effectExtent l="57150" t="57150" r="57150" b="5715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4F339D" w:rsidRDefault="00C05B50" w:rsidP="004F339D">
      <w:pPr>
        <w:spacing w:after="0" w:line="240" w:lineRule="auto"/>
        <w:jc w:val="center"/>
        <w:rPr>
          <w:rFonts w:ascii="Times New Roman" w:hAnsi="Times New Roman"/>
          <w:b/>
          <w:sz w:val="28"/>
          <w:lang w:val="en-US" w:eastAsia="ru-RU"/>
        </w:rPr>
      </w:pPr>
      <w:r>
        <w:rPr>
          <w:rFonts w:ascii="Times New Roman" w:hAnsi="Times New Roman"/>
          <w:b/>
          <w:sz w:val="28"/>
          <w:lang w:val="en-US" w:eastAsia="ru-RU"/>
        </w:rPr>
        <w:t>5</w:t>
      </w:r>
      <w:r w:rsidR="004F339D" w:rsidRPr="004F339D">
        <w:rPr>
          <w:rFonts w:ascii="Times New Roman" w:hAnsi="Times New Roman"/>
          <w:b/>
          <w:sz w:val="28"/>
          <w:lang w:val="en-US" w:eastAsia="ru-RU"/>
        </w:rPr>
        <w:t>-rasm.</w:t>
      </w:r>
      <w:r w:rsidR="004F339D" w:rsidRPr="009C0865">
        <w:rPr>
          <w:b/>
          <w:lang w:val="en-US"/>
        </w:rPr>
        <w:t xml:space="preserve"> </w:t>
      </w:r>
      <w:r w:rsidR="004F339D" w:rsidRPr="004F339D">
        <w:rPr>
          <w:rFonts w:ascii="Times New Roman" w:hAnsi="Times New Roman"/>
          <w:b/>
          <w:sz w:val="28"/>
          <w:lang w:val="en-US" w:eastAsia="ru-RU"/>
        </w:rPr>
        <w:t>Kredit portfeli sifatini tahlil qilish</w:t>
      </w:r>
      <w:r w:rsidR="00EB2945">
        <w:rPr>
          <w:rFonts w:ascii="Times New Roman" w:hAnsi="Times New Roman"/>
          <w:b/>
          <w:sz w:val="28"/>
          <w:lang w:val="en-US" w:eastAsia="ru-RU"/>
        </w:rPr>
        <w:t xml:space="preserve"> </w:t>
      </w:r>
      <w:r w:rsidR="00EB2945" w:rsidRPr="00EB2945">
        <w:rPr>
          <w:rFonts w:ascii="Times New Roman" w:hAnsi="Times New Roman"/>
          <w:b/>
          <w:sz w:val="28"/>
          <w:lang w:val="en-US" w:eastAsia="ru-RU"/>
        </w:rPr>
        <w:t>bosqich</w:t>
      </w:r>
      <w:r w:rsidR="004F339D" w:rsidRPr="004F339D">
        <w:rPr>
          <w:rFonts w:ascii="Times New Roman" w:hAnsi="Times New Roman"/>
          <w:b/>
          <w:sz w:val="28"/>
          <w:lang w:val="en-US" w:eastAsia="ru-RU"/>
        </w:rPr>
        <w:t>lar</w:t>
      </w:r>
      <w:r w:rsidR="00EB2945">
        <w:rPr>
          <w:rFonts w:ascii="Times New Roman" w:hAnsi="Times New Roman"/>
          <w:b/>
          <w:sz w:val="28"/>
          <w:lang w:val="en-US" w:eastAsia="ru-RU"/>
        </w:rPr>
        <w:t>i</w:t>
      </w:r>
      <w:r w:rsidR="004F339D" w:rsidRPr="004F339D">
        <w:rPr>
          <w:rFonts w:ascii="Times New Roman" w:hAnsi="Times New Roman"/>
          <w:b/>
          <w:sz w:val="28"/>
          <w:lang w:val="en-US" w:eastAsia="ru-RU"/>
        </w:rPr>
        <w:t>.</w:t>
      </w:r>
      <w:r w:rsidR="00AA0D17">
        <w:rPr>
          <w:rFonts w:ascii="Times New Roman" w:hAnsi="Times New Roman"/>
          <w:b/>
          <w:sz w:val="28"/>
          <w:lang w:val="en-US" w:eastAsia="ru-RU"/>
        </w:rPr>
        <w:t xml:space="preserve"> </w:t>
      </w:r>
    </w:p>
    <w:p w:rsidR="000D16F3" w:rsidRPr="003B5901" w:rsidRDefault="000D16F3" w:rsidP="000D16F3">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FB1D65" w:rsidRPr="00791642" w:rsidRDefault="00FB1D65" w:rsidP="00AA0D17">
      <w:pPr>
        <w:spacing w:before="240" w:after="0" w:line="360" w:lineRule="auto"/>
        <w:ind w:firstLine="709"/>
        <w:jc w:val="both"/>
        <w:rPr>
          <w:rFonts w:ascii="Times New Roman" w:hAnsi="Times New Roman"/>
          <w:sz w:val="28"/>
          <w:lang w:val="en-US" w:eastAsia="ru-RU"/>
        </w:rPr>
      </w:pPr>
      <w:r w:rsidRPr="00EB2945">
        <w:rPr>
          <w:rFonts w:ascii="Times New Roman" w:hAnsi="Times New Roman"/>
          <w:sz w:val="28"/>
          <w:lang w:val="en-US" w:eastAsia="ru-RU"/>
        </w:rPr>
        <w:t>Tahliln</w:t>
      </w:r>
      <w:r w:rsidR="005369C0" w:rsidRPr="00EB2945">
        <w:rPr>
          <w:rFonts w:ascii="Times New Roman" w:hAnsi="Times New Roman"/>
          <w:sz w:val="28"/>
          <w:lang w:val="en-US" w:eastAsia="ru-RU"/>
        </w:rPr>
        <w:t xml:space="preserve">i bosqichma-bosqich </w:t>
      </w:r>
      <w:r w:rsidR="009F4129">
        <w:rPr>
          <w:rFonts w:ascii="Times New Roman" w:hAnsi="Times New Roman"/>
          <w:sz w:val="28"/>
          <w:lang w:val="en-US" w:eastAsia="ru-RU"/>
        </w:rPr>
        <w:t>o‘</w:t>
      </w:r>
      <w:r w:rsidR="005369C0" w:rsidRPr="00EB2945">
        <w:rPr>
          <w:rFonts w:ascii="Times New Roman" w:hAnsi="Times New Roman"/>
          <w:sz w:val="28"/>
          <w:lang w:val="en-US" w:eastAsia="ru-RU"/>
        </w:rPr>
        <w:t>tkazish</w:t>
      </w:r>
      <w:r w:rsidR="00EB2945">
        <w:rPr>
          <w:rFonts w:ascii="Times New Roman" w:hAnsi="Times New Roman"/>
          <w:sz w:val="28"/>
          <w:lang w:val="en-US" w:eastAsia="ru-RU"/>
        </w:rPr>
        <w:t xml:space="preserve"> va natijalarni talqin qilish muhim  hisoblanadi. </w:t>
      </w:r>
      <w:r w:rsidRPr="00791642">
        <w:rPr>
          <w:rFonts w:ascii="Times New Roman" w:hAnsi="Times New Roman"/>
          <w:sz w:val="28"/>
          <w:lang w:val="en-US" w:eastAsia="ru-RU"/>
        </w:rPr>
        <w:t xml:space="preserve">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NPL darajasining oshishi yoki ma’lum segmentlardagi keskin </w:t>
      </w:r>
      <w:r w:rsidR="009F4129">
        <w:rPr>
          <w:rFonts w:ascii="Times New Roman" w:hAnsi="Times New Roman"/>
          <w:sz w:val="28"/>
          <w:lang w:val="en-US" w:eastAsia="ru-RU"/>
        </w:rPr>
        <w:t>o‘</w:t>
      </w:r>
      <w:r w:rsidRPr="00791642">
        <w:rPr>
          <w:rFonts w:ascii="Times New Roman" w:hAnsi="Times New Roman"/>
          <w:sz w:val="28"/>
          <w:lang w:val="en-US" w:eastAsia="ru-RU"/>
        </w:rPr>
        <w:t>sish -bu kredit siyosatidagi zaifliklar yoki tashqi iqtisodiy bosimlar belgisi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lishi mumkin.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Ma’lum bir soha yoki qarzdorlar turiga haddan tashqari konsentratsiya - sektor inqirozida bank zaifligini kuchaytiradi</w:t>
      </w:r>
      <w:r w:rsidR="00EB2945">
        <w:rPr>
          <w:rFonts w:ascii="Times New Roman" w:hAnsi="Times New Roman"/>
          <w:sz w:val="28"/>
          <w:lang w:val="en-US" w:eastAsia="ru-RU"/>
        </w:rPr>
        <w:t>.</w:t>
      </w:r>
    </w:p>
    <w:p w:rsidR="00FB1D65" w:rsidRPr="00791642" w:rsidRDefault="00F503D2"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A</w:t>
      </w:r>
      <w:r w:rsidR="00FB1D65" w:rsidRPr="00791642">
        <w:rPr>
          <w:rFonts w:ascii="Times New Roman" w:hAnsi="Times New Roman"/>
          <w:sz w:val="28"/>
          <w:lang w:val="en-US" w:eastAsia="ru-RU"/>
        </w:rPr>
        <w:t>yt</w:t>
      </w:r>
      <w:r w:rsidRPr="00791642">
        <w:rPr>
          <w:rFonts w:ascii="Times New Roman" w:hAnsi="Times New Roman"/>
          <w:sz w:val="28"/>
          <w:lang w:val="en-US" w:eastAsia="ru-RU"/>
        </w:rPr>
        <w:t>ishimiz mumkinki</w:t>
      </w:r>
      <w:r w:rsidR="00FB1D65" w:rsidRPr="00791642">
        <w:rPr>
          <w:rFonts w:ascii="Times New Roman" w:hAnsi="Times New Roman"/>
          <w:sz w:val="28"/>
          <w:lang w:val="en-US" w:eastAsia="ru-RU"/>
        </w:rPr>
        <w:t xml:space="preserve">, tijorat banklarining moliyaviy barqarorligini ta’minlashda kredit portfeli sifati alohida ahamiyat kasb etadi. Uning boshqaruvi uchun puxta kredit siyosati, bevosita ta’sir qiladi. </w:t>
      </w:r>
      <w:r w:rsidRPr="00791642">
        <w:rPr>
          <w:rFonts w:ascii="Times New Roman" w:hAnsi="Times New Roman"/>
          <w:sz w:val="28"/>
          <w:lang w:val="en-US" w:eastAsia="ru-RU"/>
        </w:rPr>
        <w:t xml:space="preserve">Bu esa </w:t>
      </w:r>
      <w:r w:rsidR="009F4129">
        <w:rPr>
          <w:rFonts w:ascii="Times New Roman" w:hAnsi="Times New Roman"/>
          <w:sz w:val="28"/>
          <w:lang w:val="en-US" w:eastAsia="ru-RU"/>
        </w:rPr>
        <w:t>o‘</w:t>
      </w:r>
      <w:r w:rsidRPr="00791642">
        <w:rPr>
          <w:rFonts w:ascii="Times New Roman" w:hAnsi="Times New Roman"/>
          <w:sz w:val="28"/>
          <w:lang w:val="en-US" w:eastAsia="ru-RU"/>
        </w:rPr>
        <w:t>z navbatida</w:t>
      </w:r>
      <w:r w:rsidR="00FB1D65" w:rsidRPr="00791642">
        <w:rPr>
          <w:rFonts w:ascii="Times New Roman" w:hAnsi="Times New Roman"/>
          <w:sz w:val="28"/>
          <w:lang w:val="en-US" w:eastAsia="ru-RU"/>
        </w:rPr>
        <w:t xml:space="preserve"> kredit portfelining sifatini oshirish</w:t>
      </w:r>
      <w:r w:rsidRPr="00791642">
        <w:rPr>
          <w:rFonts w:ascii="Times New Roman" w:hAnsi="Times New Roman"/>
          <w:sz w:val="28"/>
          <w:lang w:val="en-US" w:eastAsia="ru-RU"/>
        </w:rPr>
        <w:t xml:space="preserve"> orqali</w:t>
      </w:r>
      <w:r w:rsidR="00FB1D65" w:rsidRPr="00791642">
        <w:rPr>
          <w:rFonts w:ascii="Times New Roman" w:hAnsi="Times New Roman"/>
          <w:sz w:val="28"/>
          <w:lang w:val="en-US" w:eastAsia="ru-RU"/>
        </w:rPr>
        <w:t xml:space="preserve"> risklarni kamaytirish va innovatsiyalarni joriy etish banklar uch</w:t>
      </w:r>
      <w:r w:rsidRPr="00791642">
        <w:rPr>
          <w:rFonts w:ascii="Times New Roman" w:hAnsi="Times New Roman"/>
          <w:sz w:val="28"/>
          <w:lang w:val="en-US" w:eastAsia="ru-RU"/>
        </w:rPr>
        <w:t>un eng muhim strategik maqsad</w:t>
      </w:r>
      <w:r w:rsidR="00FB1D65" w:rsidRPr="00791642">
        <w:rPr>
          <w:rFonts w:ascii="Times New Roman" w:hAnsi="Times New Roman"/>
          <w:sz w:val="28"/>
          <w:lang w:val="en-US" w:eastAsia="ru-RU"/>
        </w:rPr>
        <w:t>ga aylan</w:t>
      </w:r>
      <w:r w:rsidRPr="00791642">
        <w:rPr>
          <w:rFonts w:ascii="Times New Roman" w:hAnsi="Times New Roman"/>
          <w:sz w:val="28"/>
          <w:lang w:val="en-US" w:eastAsia="ru-RU"/>
        </w:rPr>
        <w:t>mog‘i lozimligni k</w:t>
      </w:r>
      <w:r w:rsidR="009F4129">
        <w:rPr>
          <w:rFonts w:ascii="Times New Roman" w:hAnsi="Times New Roman"/>
          <w:sz w:val="28"/>
          <w:lang w:val="en-US" w:eastAsia="ru-RU"/>
        </w:rPr>
        <w:t>o‘</w:t>
      </w:r>
      <w:r w:rsidRPr="00791642">
        <w:rPr>
          <w:rFonts w:ascii="Times New Roman" w:hAnsi="Times New Roman"/>
          <w:sz w:val="28"/>
          <w:lang w:val="en-US" w:eastAsia="ru-RU"/>
        </w:rPr>
        <w:t>rsadati</w:t>
      </w:r>
      <w:r w:rsidR="00FB1D65" w:rsidRPr="00791642">
        <w:rPr>
          <w:rFonts w:ascii="Times New Roman" w:hAnsi="Times New Roman"/>
          <w:sz w:val="28"/>
          <w:lang w:val="en-US" w:eastAsia="ru-RU"/>
        </w:rPr>
        <w:t>.</w:t>
      </w: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6" w:name="_Toc230115448"/>
      <w:r w:rsidRPr="00791642">
        <w:rPr>
          <w:rFonts w:ascii="Times New Roman" w:hAnsi="Times New Roman"/>
          <w:b/>
          <w:bCs/>
          <w:color w:val="000000"/>
          <w:kern w:val="36"/>
          <w:sz w:val="28"/>
          <w:szCs w:val="28"/>
          <w:lang w:val="en-US" w:eastAsia="ru-RU"/>
        </w:rPr>
        <w:t xml:space="preserve">III BOB. </w:t>
      </w:r>
      <w:r w:rsidRPr="00791642">
        <w:rPr>
          <w:rFonts w:ascii="Times New Roman" w:hAnsi="Times New Roman"/>
          <w:b/>
          <w:bCs/>
          <w:color w:val="000000"/>
          <w:sz w:val="28"/>
          <w:szCs w:val="28"/>
          <w:lang w:val="en-US" w:eastAsia="ru-RU"/>
        </w:rPr>
        <w:t>TIJORAT</w:t>
      </w:r>
      <w:r w:rsidRPr="00791642">
        <w:rPr>
          <w:rFonts w:ascii="Times New Roman" w:hAnsi="Times New Roman"/>
          <w:b/>
          <w:bCs/>
          <w:color w:val="000000"/>
          <w:kern w:val="36"/>
          <w:sz w:val="28"/>
          <w:szCs w:val="28"/>
          <w:lang w:val="en-US" w:eastAsia="ru-RU"/>
        </w:rPr>
        <w:t xml:space="preserve"> BANKLARIDA MUAMMOLI KREDITLAR PAYDO B</w:t>
      </w:r>
      <w:r w:rsidR="009F4129">
        <w:rPr>
          <w:rFonts w:ascii="Times New Roman" w:hAnsi="Times New Roman"/>
          <w:b/>
          <w:bCs/>
          <w:color w:val="000000"/>
          <w:kern w:val="36"/>
          <w:sz w:val="28"/>
          <w:szCs w:val="28"/>
          <w:lang w:val="en-US" w:eastAsia="ru-RU"/>
        </w:rPr>
        <w:t>O‘</w:t>
      </w:r>
      <w:r w:rsidRPr="00791642">
        <w:rPr>
          <w:rFonts w:ascii="Times New Roman" w:hAnsi="Times New Roman"/>
          <w:b/>
          <w:bCs/>
          <w:color w:val="000000"/>
          <w:kern w:val="36"/>
          <w:sz w:val="28"/>
          <w:szCs w:val="28"/>
          <w:lang w:val="en-US" w:eastAsia="ru-RU"/>
        </w:rPr>
        <w:t>LISH MEXANIZMI VA ULARNI KAMAYTIRISHNING ILG‘OR MEXANIZMLARI</w:t>
      </w:r>
      <w:bookmarkEnd w:id="16"/>
    </w:p>
    <w:p w:rsidR="002E1884" w:rsidRDefault="002E1884" w:rsidP="002E1884">
      <w:pPr>
        <w:pStyle w:val="2"/>
        <w:jc w:val="center"/>
        <w:rPr>
          <w:rFonts w:ascii="Times New Roman" w:hAnsi="Times New Roman"/>
          <w:b/>
          <w:bCs/>
          <w:color w:val="000000"/>
          <w:sz w:val="28"/>
          <w:szCs w:val="28"/>
          <w:lang w:val="en-US" w:eastAsia="ru-RU"/>
        </w:rPr>
      </w:pPr>
      <w:bookmarkStart w:id="17" w:name="_Toc230115449"/>
      <w:r w:rsidRPr="00791642">
        <w:rPr>
          <w:rFonts w:ascii="Times New Roman" w:hAnsi="Times New Roman"/>
          <w:b/>
          <w:bCs/>
          <w:color w:val="000000"/>
          <w:sz w:val="28"/>
          <w:szCs w:val="28"/>
          <w:lang w:val="en-US" w:eastAsia="ru-RU"/>
        </w:rPr>
        <w:t xml:space="preserve">3.1.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kreditlarning vujudga kelishiga olib keluvchi asosiy omillar tahlili</w:t>
      </w:r>
      <w:bookmarkEnd w:id="17"/>
    </w:p>
    <w:p w:rsidR="002858A1" w:rsidRP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Mamlakat moliya tizimining barqarorligi va mustahkamligi uning tijorat banki sektori sog‘lomligi bilan uzviy bog‘liqdir. Ushbu muhim sohada doimiy tashvish muammoli kreditlarning paydo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lishi bilan bog‘liq. Kechiktirilgan toʻlovlardan tortib to defoltgacha boʻlgan noqulaylik belgilarini koʻrsatadigan ushbu kreditlar ham moliyaviy institutlar, ham tartibga soluvchilar uchun jiddiy muammo hisoblanadi. Muammoli kreditlarni keltirib chiqaradigan murakkab omillarni tushunish, shuningdek, ularning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ziga xos xususiyatlarini aniqlash risklarni samarali boshqarish va maqsadli choralarni shakllantirish uchun muhim ahamiyatga ega. Iqtisodiy tizimda tijorat banklari uchun jiddiy risk tug‘diruvchi bank amaliyotlardan biri muammoli kredit amaliyoti alohida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 tutadi. Ushbu kreditlar bank sektorida hamda iqtisodiyotga ta’sir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rsatadigan moliyaviy muammo hisoblanib kelmoqda. </w:t>
      </w:r>
    </w:p>
    <w:p w:rsid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Iqtisodiy faoliyatni moliyalashtirishda tijorat banklarining roli ahamaiyati tobora oshgani sari larning samaradorligi umumiy iqtisodiyotga ijobiy ta’sir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rsatishi bilan izohlanadi, chunki sog‘lom va daromadli bank sektori salbiy zarbalarga bardosh bera oladi hamda moliyaviy tizim barqarorligiga hissa q</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shadi.. Xususan, muammoli kreditlar va moliyaviy barqarorlik kuzatilganda makroiqtisodiy sharoitlar yanada muhimroq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lib, uning ta’siri yanada mazmunli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lib bormoqda. Xalqaro bank amaliyotlari shuni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rsatmoqdaki. Markaziy banklarning moliyaviy barqarorlik hisobotlarida, bank sektorining moliyaviy barqarorligiga eng katta tahdid muammoli kreditlari hisoblanmoqda.Tijorat banklari nafaqat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 moliyaviy faoliyatini nazorat etishi, balki moliya tizimining barqarorligiga hissa q</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shish uchun muammoli kreditlarni samarali boshqarish muhimligini tan olib kelmoqda. Bank sanoati iqtisodiy faoliyatni amalga oshirish uchun kreditlar berish orqali iqtisodiy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sish va rivojlanishda katta rol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ynaydi. Biroq, kredit berishda har qanday kreditorning asosiy tashvishi moliyaviy mablag‘larni qay tarzda qaytarishdir </w:t>
      </w: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{"citationID":"ZBuSdsMx","properties":{"formattedCitation":"(Do H., Ngo T., and Phung Q., 2020)","plainCitation":"(Do H., Ngo T., and Phung Q., 2020)","noteIndex":0},"citationItems":[{"id":96,"uris":["http://zotero.org/users/19232103/items/8VGPMCRK"],"itemData":{"id":96,"type":"article-journal","container-title":"Accounting","issue":"3","page":"373-386","title":"The effect of non-performing loans on profitability of commercial  banks: Case of Vietnam","volume":"6","author":[{"literal":"Do H."},{"literal":"Ngo T."},{"literal":"Phung Q."}],"issued":{"date-parts":[["2020"]]}}}],"schema":"https://github.com/citation-style-language/schema/raw/master/csl-citation.json"} </w:instrText>
      </w:r>
      <w:r>
        <w:rPr>
          <w:rFonts w:ascii="Times New Roman" w:hAnsi="Times New Roman"/>
          <w:sz w:val="28"/>
          <w:szCs w:val="28"/>
          <w:lang w:val="en-US" w:eastAsia="ru-RU"/>
        </w:rPr>
        <w:fldChar w:fldCharType="separate"/>
      </w:r>
      <w:r w:rsidRPr="009C0865">
        <w:rPr>
          <w:rFonts w:ascii="Times New Roman" w:hAnsi="Times New Roman"/>
          <w:sz w:val="28"/>
          <w:lang w:val="en-US"/>
        </w:rPr>
        <w:t>(Do H., Ngo T., and Phung Q., 2020)</w:t>
      </w:r>
      <w:r>
        <w:rPr>
          <w:rFonts w:ascii="Times New Roman" w:hAnsi="Times New Roman"/>
          <w:sz w:val="28"/>
          <w:szCs w:val="28"/>
          <w:lang w:val="en-US" w:eastAsia="ru-RU"/>
        </w:rPr>
        <w:fldChar w:fldCharType="end"/>
      </w:r>
      <w:r w:rsidRPr="002858A1">
        <w:rPr>
          <w:rFonts w:ascii="Times New Roman" w:hAnsi="Times New Roman"/>
          <w:sz w:val="28"/>
          <w:szCs w:val="28"/>
          <w:lang w:val="en-US" w:eastAsia="ru-RU"/>
        </w:rPr>
        <w:t>. Muammoli kredit amaliyotlarida qarz oluvchilarning qarz shartlari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yicha defolt qilish ehtimolidan kelib chiqadi va natijada muammoli kreditlarning yuqori darajasiga olib keladi.</w:t>
      </w:r>
    </w:p>
    <w:p w:rsidR="003B5901" w:rsidRPr="003B5901" w:rsidRDefault="0087785F" w:rsidP="003B590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5</w:t>
      </w:r>
      <w:r w:rsidR="003B5901" w:rsidRPr="003B5901">
        <w:rPr>
          <w:rFonts w:ascii="Times New Roman" w:hAnsi="Times New Roman"/>
          <w:b/>
          <w:sz w:val="28"/>
          <w:szCs w:val="28"/>
          <w:lang w:val="en-US" w:eastAsia="ru-RU"/>
        </w:rPr>
        <w:t xml:space="preserve">-jadval. </w:t>
      </w:r>
    </w:p>
    <w:p w:rsidR="003B5901" w:rsidRPr="003B5901" w:rsidRDefault="003B5901" w:rsidP="003B5901">
      <w:pPr>
        <w:spacing w:after="0" w:line="360" w:lineRule="auto"/>
        <w:ind w:firstLine="709"/>
        <w:jc w:val="right"/>
        <w:rPr>
          <w:rFonts w:ascii="Times New Roman" w:hAnsi="Times New Roman"/>
          <w:b/>
          <w:sz w:val="28"/>
          <w:szCs w:val="28"/>
          <w:lang w:val="en-US" w:eastAsia="ru-RU"/>
        </w:rPr>
      </w:pPr>
      <w:r w:rsidRPr="003B5901">
        <w:rPr>
          <w:rFonts w:ascii="Times New Roman" w:hAnsi="Times New Roman"/>
          <w:b/>
          <w:sz w:val="28"/>
          <w:szCs w:val="28"/>
          <w:lang w:val="en-US" w:eastAsia="ru-RU"/>
        </w:rPr>
        <w:t>Turli mamlakatlarda muammoli kre</w:t>
      </w:r>
      <w:r>
        <w:rPr>
          <w:rFonts w:ascii="Times New Roman" w:hAnsi="Times New Roman"/>
          <w:b/>
          <w:sz w:val="28"/>
          <w:szCs w:val="28"/>
          <w:lang w:val="en-US" w:eastAsia="ru-RU"/>
        </w:rPr>
        <w:t xml:space="preserve">ditlar (NPL) nisbati dinamikasi </w:t>
      </w:r>
      <w:r w:rsidRPr="003B5901">
        <w:rPr>
          <w:rFonts w:ascii="Times New Roman" w:hAnsi="Times New Roman"/>
          <w:sz w:val="28"/>
          <w:szCs w:val="28"/>
          <w:lang w:val="en-US" w:eastAsia="ru-RU"/>
        </w:rPr>
        <w:t>(2023–2025 yillar, % hisobida).</w:t>
      </w:r>
    </w:p>
    <w:tbl>
      <w:tblPr>
        <w:tblStyle w:val="ab"/>
        <w:tblW w:w="9148" w:type="dxa"/>
        <w:tblInd w:w="137" w:type="dxa"/>
        <w:tblLook w:val="04A0" w:firstRow="1" w:lastRow="0" w:firstColumn="1" w:lastColumn="0" w:noHBand="0" w:noVBand="1"/>
      </w:tblPr>
      <w:tblGrid>
        <w:gridCol w:w="2059"/>
        <w:gridCol w:w="1370"/>
        <w:gridCol w:w="1430"/>
        <w:gridCol w:w="1429"/>
        <w:gridCol w:w="2860"/>
      </w:tblGrid>
      <w:tr w:rsidR="003B5901" w:rsidRPr="003B5901" w:rsidTr="003B5901">
        <w:trPr>
          <w:trHeight w:val="1132"/>
        </w:trPr>
        <w:tc>
          <w:tcPr>
            <w:tcW w:w="205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Pr>
                <w:rFonts w:ascii="Times New Roman" w:eastAsia="Times New Roman" w:hAnsi="Times New Roman"/>
                <w:b/>
                <w:bCs/>
                <w:color w:val="000000"/>
                <w:sz w:val="28"/>
                <w:lang w:val="en-US"/>
              </w:rPr>
              <w:t>Mamlakat</w:t>
            </w:r>
          </w:p>
        </w:tc>
        <w:tc>
          <w:tcPr>
            <w:tcW w:w="137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2023 (%)</w:t>
            </w:r>
          </w:p>
        </w:tc>
        <w:tc>
          <w:tcPr>
            <w:tcW w:w="143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2024 (%)</w:t>
            </w:r>
          </w:p>
        </w:tc>
        <w:tc>
          <w:tcPr>
            <w:tcW w:w="142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2025 (%)</w:t>
            </w:r>
          </w:p>
        </w:tc>
        <w:tc>
          <w:tcPr>
            <w:tcW w:w="286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Izoh</w:t>
            </w:r>
          </w:p>
        </w:tc>
      </w:tr>
      <w:tr w:rsidR="003B5901" w:rsidRPr="003B5901" w:rsidTr="003B5901">
        <w:trPr>
          <w:trHeight w:val="750"/>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Xitoy</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1,60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Barqaror</w:t>
            </w:r>
          </w:p>
        </w:tc>
      </w:tr>
      <w:tr w:rsidR="003B5901" w:rsidRPr="003B5901" w:rsidTr="003B5901">
        <w:trPr>
          <w:trHeight w:val="8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Hindiston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3,1</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2,2</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Sezilarli pasayish</w:t>
            </w:r>
          </w:p>
        </w:tc>
      </w:tr>
      <w:tr w:rsidR="003B5901" w:rsidRPr="003B5901" w:rsidTr="003B5901">
        <w:trPr>
          <w:trHeight w:val="1095"/>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Janubiy Koreya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Eng past</w:t>
            </w:r>
          </w:p>
        </w:tc>
      </w:tr>
      <w:tr w:rsidR="003B5901" w:rsidRPr="003B5901" w:rsidTr="003B5901">
        <w:trPr>
          <w:trHeight w:val="5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 xml:space="preserve">Yevropa </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1,90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Past va barqaror</w:t>
            </w:r>
          </w:p>
        </w:tc>
      </w:tr>
      <w:tr w:rsidR="003B5901" w:rsidRPr="003B5901" w:rsidTr="003B5901">
        <w:trPr>
          <w:trHeight w:val="733"/>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Braziliya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4,00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4,3</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 xml:space="preserve">Biroz </w:t>
            </w:r>
            <w:r w:rsidR="009F4129">
              <w:rPr>
                <w:rFonts w:ascii="Times New Roman" w:eastAsia="Times New Roman" w:hAnsi="Times New Roman"/>
                <w:color w:val="000000"/>
                <w:sz w:val="28"/>
                <w:lang w:val="en-US"/>
              </w:rPr>
              <w:t>o‘</w:t>
            </w:r>
            <w:r w:rsidRPr="003B5901">
              <w:rPr>
                <w:rFonts w:ascii="Times New Roman" w:eastAsia="Times New Roman" w:hAnsi="Times New Roman"/>
                <w:color w:val="000000"/>
                <w:sz w:val="28"/>
                <w:lang w:val="en-US"/>
              </w:rPr>
              <w:t>sish</w:t>
            </w:r>
          </w:p>
        </w:tc>
      </w:tr>
      <w:tr w:rsidR="003B5901" w:rsidRPr="003B5901" w:rsidTr="003B5901">
        <w:trPr>
          <w:trHeight w:val="745"/>
        </w:trPr>
        <w:tc>
          <w:tcPr>
            <w:tcW w:w="2059" w:type="dxa"/>
            <w:vAlign w:val="center"/>
            <w:hideMark/>
          </w:tcPr>
          <w:p w:rsidR="003B5901" w:rsidRPr="003B5901" w:rsidRDefault="009F4129"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O‘</w:t>
            </w:r>
            <w:r w:rsidR="003B5901" w:rsidRPr="003B5901">
              <w:rPr>
                <w:rFonts w:ascii="Times New Roman" w:eastAsia="Times New Roman" w:hAnsi="Times New Roman"/>
                <w:color w:val="000000"/>
                <w:sz w:val="28"/>
                <w:lang w:val="en-US"/>
              </w:rPr>
              <w:t>zbekiston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3,70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Pasayish tendensiyasi</w:t>
            </w:r>
          </w:p>
        </w:tc>
      </w:tr>
    </w:tbl>
    <w:p w:rsidR="003B5901" w:rsidRPr="003B5901" w:rsidRDefault="003B5901" w:rsidP="002858A1">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8F600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Moliyaviy bozorlar hamda iqtisodiy sharoitlar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zgarib borar ekan, bank sektori barqarorligini ta’minlash uchun muammoli kreditlarni chuqur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rganish zaruriyati ortib boradi. Ta’sir etuvchi omillar va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ziga xos xususiyatlarning murakkab jarayonlarini ochib berish orqali ushbu tadqiqot manfaatdor tomonlarni, jumladan, tijorat banklari, tartibga soluvchilar va iqtisodchilarni muammoli kreditlar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rinishiga qarshi moliyaviy tizimning chidamliligini mustahkamlash uchun bebaho tushunchalar bilan jihozlashga harakat qiladi.</w:t>
      </w:r>
    </w:p>
    <w:p w:rsidR="003B5901" w:rsidRPr="002858A1" w:rsidRDefault="003B5901" w:rsidP="003B5901">
      <w:pPr>
        <w:spacing w:after="0" w:line="360" w:lineRule="auto"/>
        <w:jc w:val="both"/>
        <w:rPr>
          <w:rFonts w:ascii="Times New Roman" w:hAnsi="Times New Roman"/>
          <w:sz w:val="28"/>
          <w:szCs w:val="28"/>
          <w:lang w:val="en-US" w:eastAsia="ru-RU"/>
        </w:rPr>
      </w:pPr>
      <w:r>
        <w:rPr>
          <w:noProof/>
          <w:lang w:val="en-US"/>
        </w:rPr>
        <w:drawing>
          <wp:inline distT="0" distB="0" distL="0" distR="0" wp14:anchorId="0A5378D1" wp14:editId="599A33F0">
            <wp:extent cx="6050280" cy="3310466"/>
            <wp:effectExtent l="0" t="0" r="7620" b="44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3B5901" w:rsidRPr="003B5901" w:rsidRDefault="0055697D" w:rsidP="003B5901">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6</w:t>
      </w:r>
      <w:r w:rsidR="003B5901" w:rsidRPr="003B5901">
        <w:rPr>
          <w:rFonts w:ascii="Times New Roman" w:hAnsi="Times New Roman"/>
          <w:b/>
          <w:sz w:val="28"/>
          <w:szCs w:val="28"/>
          <w:lang w:val="en-US" w:eastAsia="ru-RU"/>
        </w:rPr>
        <w:t>-rasm. Turli mamlakatlarda NPL nisbati (%).</w:t>
      </w:r>
    </w:p>
    <w:p w:rsidR="003B5901" w:rsidRPr="003B5901" w:rsidRDefault="003B5901" w:rsidP="003B590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2858A1" w:rsidRDefault="002858A1" w:rsidP="003B5901">
      <w:pPr>
        <w:spacing w:before="120"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Muammoli kreditlar banklarning kredit portfelidagi muddati 90 kun va undan ortiq kechiktirilgan yoki qaytarish ehtimoli past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lgan kreditlar sifatida ta’riflanadi. Ular moliyaviy tizimning zaif nuqtalarini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rsatuvchi muhim indikator hisoblanadi. Ushbu tadqiqot ta’sir etuvchi omillar va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ziga xos xususiyatlarning murakkab jarayonlarini ochib berish orqali tijorat banklari, tartibga soluvchi organlar va iqtisodchilarni muammoli kreditlar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rinishiga qarshi moliyaviy tizimning chidamliligini mustahkamlash uchun amaliy tushunchalar bilan jihozlashga qaratilgan.</w:t>
      </w:r>
    </w:p>
    <w:p w:rsidR="00F55A3B" w:rsidRPr="002858A1" w:rsidRDefault="009F4129" w:rsidP="00F55A3B">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O‘</w:t>
      </w:r>
      <w:r w:rsidR="00F55A3B" w:rsidRPr="002858A1">
        <w:rPr>
          <w:rFonts w:ascii="Times New Roman" w:hAnsi="Times New Roman"/>
          <w:sz w:val="28"/>
          <w:szCs w:val="28"/>
          <w:lang w:val="en-US" w:eastAsia="ru-RU"/>
        </w:rPr>
        <w:t>zbekiston kontekstida valyuta risklari, imtiyozli kreditlash va real sektorning zaif tomonlari bu jarayonni kuchaytiradi.</w:t>
      </w:r>
    </w:p>
    <w:p w:rsidR="00F55A3B" w:rsidRPr="002858A1" w:rsidRDefault="00F55A3B" w:rsidP="00F55A3B">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Muammoli kreditlar bank sektorining barqarorligiga jiddiy tahdid soluvchi omil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lib, ularning paydo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lishi makroiqtisodiy sharoitlar, bank ichki boshqaruvi va qarz oluvchilar xatti-harakatlarining murakkab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zaro ta’sirida shakllanadi. Oxirgi uch yilda (2023–2025) jahonda NPL nisbati umumiy pasayish tendensiyasini k</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rsatayotgan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lsa-da,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zbekiston kabi rivojlanayotgan bozorlarda valyuta risklari va real sektor muammolari hali ham dolzarbligicha qolmoqda.</w:t>
      </w:r>
    </w:p>
    <w:p w:rsidR="002858A1" w:rsidRPr="002858A1" w:rsidRDefault="002858A1" w:rsidP="002858A1">
      <w:pPr>
        <w:spacing w:after="0" w:line="360" w:lineRule="auto"/>
        <w:jc w:val="both"/>
        <w:rPr>
          <w:rFonts w:ascii="Times New Roman" w:hAnsi="Times New Roman"/>
          <w:sz w:val="28"/>
          <w:szCs w:val="28"/>
          <w:lang w:val="en-US" w:eastAsia="ru-RU"/>
        </w:rPr>
      </w:pPr>
      <w:r>
        <w:rPr>
          <w:rFonts w:ascii="Times New Roman" w:hAnsi="Times New Roman"/>
          <w:noProof/>
          <w:sz w:val="28"/>
          <w:szCs w:val="28"/>
          <w:lang w:val="en-US"/>
        </w:rPr>
        <w:drawing>
          <wp:inline distT="0" distB="0" distL="0" distR="0">
            <wp:extent cx="5844540" cy="3632200"/>
            <wp:effectExtent l="57150" t="0" r="60960" b="635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2858A1" w:rsidRPr="000D16F3" w:rsidRDefault="0055697D" w:rsidP="000D16F3">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7</w:t>
      </w:r>
      <w:r w:rsidR="00F843AA" w:rsidRPr="000D16F3">
        <w:rPr>
          <w:rFonts w:ascii="Times New Roman" w:hAnsi="Times New Roman"/>
          <w:b/>
          <w:sz w:val="28"/>
          <w:szCs w:val="28"/>
          <w:lang w:val="en-US" w:eastAsia="ru-RU"/>
        </w:rPr>
        <w:t xml:space="preserve">-rasm. </w:t>
      </w:r>
      <w:r w:rsidR="002858A1" w:rsidRPr="000D16F3">
        <w:rPr>
          <w:rFonts w:ascii="Times New Roman" w:hAnsi="Times New Roman"/>
          <w:b/>
          <w:sz w:val="28"/>
          <w:szCs w:val="28"/>
          <w:lang w:val="en-US" w:eastAsia="ru-RU"/>
        </w:rPr>
        <w:t>Muammoli kreditlarning vujudga kelishi</w:t>
      </w:r>
      <w:r w:rsidR="00F843AA" w:rsidRPr="000D16F3">
        <w:rPr>
          <w:rFonts w:ascii="Times New Roman" w:hAnsi="Times New Roman"/>
          <w:b/>
          <w:sz w:val="28"/>
          <w:szCs w:val="28"/>
          <w:lang w:val="en-US" w:eastAsia="ru-RU"/>
        </w:rPr>
        <w:t>dagi</w:t>
      </w:r>
      <w:r w:rsidR="002858A1" w:rsidRPr="000D16F3">
        <w:rPr>
          <w:rFonts w:ascii="Times New Roman" w:hAnsi="Times New Roman"/>
          <w:b/>
          <w:sz w:val="28"/>
          <w:szCs w:val="28"/>
          <w:lang w:val="en-US" w:eastAsia="ru-RU"/>
        </w:rPr>
        <w:t xml:space="preserve"> omillar</w:t>
      </w:r>
      <w:r w:rsidR="00F843AA" w:rsidRPr="000D16F3">
        <w:rPr>
          <w:rFonts w:ascii="Times New Roman" w:hAnsi="Times New Roman"/>
          <w:b/>
          <w:sz w:val="28"/>
          <w:szCs w:val="28"/>
          <w:lang w:val="en-US" w:eastAsia="ru-RU"/>
        </w:rPr>
        <w:t>.</w:t>
      </w:r>
    </w:p>
    <w:p w:rsidR="00F55A3B" w:rsidRPr="003B5901" w:rsidRDefault="00F55A3B" w:rsidP="00F55A3B">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0D16F3">
        <w:rPr>
          <w:rFonts w:ascii="Times New Roman" w:hAnsi="Times New Roman"/>
          <w:i/>
          <w:szCs w:val="28"/>
          <w:lang w:val="en-US" w:eastAsia="ru-RU"/>
        </w:rPr>
        <w:t xml:space="preserve">Internetdagi </w:t>
      </w:r>
      <w:r>
        <w:rPr>
          <w:rFonts w:ascii="Times New Roman" w:hAnsi="Times New Roman"/>
          <w:i/>
          <w:szCs w:val="28"/>
          <w:lang w:val="en-US" w:eastAsia="ru-RU"/>
        </w:rPr>
        <w:t xml:space="preserve">ochiq </w:t>
      </w:r>
      <w:r w:rsidRPr="003B5901">
        <w:rPr>
          <w:rFonts w:ascii="Times New Roman" w:hAnsi="Times New Roman"/>
          <w:i/>
          <w:szCs w:val="28"/>
          <w:lang w:val="en-US" w:eastAsia="ru-RU"/>
        </w:rPr>
        <w:t xml:space="preserve"> ma’lumotlari asosida muallif tomonidan tayyorlandi. </w:t>
      </w:r>
    </w:p>
    <w:p w:rsidR="002858A1" w:rsidRPr="00F55A3B" w:rsidRDefault="003B5901" w:rsidP="00EB2945">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Muammoli kreditlarni samarali boshqarish, risk-menejmentni kuchaytirish, monitoring tizimlarini raqamlashtirish va huquqiy mexanizmlarni takomillashtirish orqali bank tizimining chidamliligini oshirish mumkin. Bu nafaqat moliya sektori, bal</w:t>
      </w:r>
      <w:r w:rsidRPr="00F55A3B">
        <w:rPr>
          <w:rFonts w:ascii="Times New Roman" w:hAnsi="Times New Roman"/>
          <w:sz w:val="28"/>
          <w:szCs w:val="28"/>
          <w:lang w:val="en-US" w:eastAsia="ru-RU"/>
        </w:rPr>
        <w:t>ki butun milliy iqtisodiyotning barqaror rivojlanishiga muhim hissa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shadi.</w:t>
      </w:r>
    </w:p>
    <w:p w:rsidR="00F55A3B" w:rsidRP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Tijorat banklarida muammoli kreditlarning vujudga kelish sabablari va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ziga hos hususiyatlari nazariy va amaliy jihatlari, hamda ularni joriy etish masalalari bir qator iqtisodchi olimlar tomonidan tadqiq etilgan. Shuningdek, tijorat banklarida muammoli kreditlarning vujudga kelish sabablari va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ziga hos hususiyatlari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yicha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plab nazariy ilmiy ishlar qilingan va taʼriflar berilgan.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Xususan, qtisodchi olimlar Ximenez va Saurina kreditlarning tez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sishining kredit portlashiga ta’siri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yicha tadqiqotlarida kreditlarning tez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sishi va muammoli kreditlarning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payishi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rtasida kuchli ijobiy bog‘liqlik mavjudligining empirik tahlillari orqali izohlagan. Tadiqoqotlar shuni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rsatmoqdaki muammoli kreditlarning bir qancha sabablari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lib jumladan, iqtisodiy tanazzul, kredit riskini baholashdagi xatolar, garov ta’minotining etarli emasligi va qarz oluvchiga xos omillardan </w:t>
      </w:r>
      <w:r>
        <w:rPr>
          <w:rFonts w:ascii="Times New Roman" w:hAnsi="Times New Roman"/>
          <w:sz w:val="28"/>
          <w:szCs w:val="28"/>
          <w:lang w:val="en-US" w:eastAsia="ru-RU"/>
        </w:rPr>
        <w:t>iborat. Tanqili iqtisodchi olimlar</w:t>
      </w:r>
      <w:r w:rsidRPr="00F55A3B">
        <w:rPr>
          <w:rFonts w:ascii="Times New Roman" w:hAnsi="Times New Roman"/>
          <w:sz w:val="28"/>
          <w:szCs w:val="28"/>
          <w:lang w:val="en-US" w:eastAsia="ru-RU"/>
        </w:rPr>
        <w:t xml:space="preserve">ining fikricha kredit riski tijorat bankirlarni hamda butun biznes olamini tashvishga solishi natijasida savdo hamkorlarining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majburiyatlarini belgilangan muddatda t</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liq bajarmaganligi boshqa sherikning ishlariga jiddiy xavf tug‘dirishi mumkin. Olimning fikricha Ba’zida bu qiyinchiliklar banklar nazorati ostida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lmagan tashqi hodisalar, xususan, bozor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zgarishi, geosiyosiy omillar yoki kutilmagan global inqirozlar natijasida yuzaga kelishi bilan izohlash mumkin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Xorijlik olimlar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ra muammoli kreditlar banklar faoliyatini aks ettiradi. Banklar kredit berish amaliyoti orqali iqtisodiy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sishni taraqqqiy etishi va risklarni kamaytirish uchun zarur himoya choralarini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llab-quvvatlash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rtasida muvozanatni saqlashga intiladi. Muammoli kreditlar paydo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lganda, tijorat banklari mas’uliyat bilan yondashishni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oldiga maqsad qilib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yadi.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Tadqiqotchilar aylanma mablag‘larni boshqarish strategiyalarini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rganishda moliyaviy qarorlarning ta’minot zanjiri faoliyatiga ta’sirini tushunishda hamda ta’minot zanjiridagi moliyaviy risklarni minimallashtirishda aylanma mablag‘lar aylanuvchanligini oshirish zarurligini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tgan. </w:t>
      </w:r>
    </w:p>
    <w:p w:rsidR="008F6001" w:rsidRPr="00F55A3B" w:rsidRDefault="00F55A3B" w:rsidP="00F55A3B">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Xorijlik iqtisodchi olimlar</w:t>
      </w:r>
      <w:r w:rsidRPr="00F55A3B">
        <w:rPr>
          <w:rFonts w:ascii="Times New Roman" w:hAnsi="Times New Roman"/>
          <w:sz w:val="28"/>
          <w:szCs w:val="28"/>
          <w:lang w:val="en-US" w:eastAsia="ru-RU"/>
        </w:rPr>
        <w:t>ga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ra muammoli kreditlarni kamaytirish bank infratuzilmalari tubdan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zgarishi fonida,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zgaruvchan biznes modellari, tartibga solish va muvofiqlik bosimining kuchayishi va innovotsion texnologiyalardan kelib chiqadigan yangi raqobat tufayli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 aktsiyadorlari uchun foyda keltirib boradi. Binobarin moliya bozorlarida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mavqeini mustahkam pozitsiyasini saqlab turishda muammoli kreditlar amaliyotlarini samarali boshqarish va nazorat qilsih zarurati otrib bormoqda.</w:t>
      </w:r>
    </w:p>
    <w:p w:rsidR="003B282C" w:rsidRPr="003B282C" w:rsidRDefault="009F4129" w:rsidP="003B282C">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tkazilgan tahlillar shuni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rsatmoqdaki, muammoli kreditlar ulushining yuqori b</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lishi nafaqat tijorat banklarining moliyaviy holatiga, balki yaxlit moliya tizimi barqarorligi hamda iqtisodiy taraqqiyotga ham jiddiy salbiy ta’sir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rsatadi. Xususan, moliya resurslarining aylanish tezligi pasayib, banklarning yangi kreditlar ajratish salohiyati qisqaradi. Bu esa, </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z navbatida, real iqtisodiyot tarmoqlarini, ayniqsa, kichik va </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rta tadbirkorlik subyektlarini zaruriy moliyaviy resurslardan uzilib qolishiga olib keladi.</w:t>
      </w: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Umuman olganda, muammoli kreditlar hajmining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sishiga turtki b</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 xml:space="preserve">layotgan asosiy omillarni quyidagicha sanab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tish mumkin:</w:t>
      </w:r>
    </w:p>
    <w:p w:rsidR="00701752" w:rsidRPr="000D16F3" w:rsidRDefault="00F27ABF" w:rsidP="00701752">
      <w:pPr>
        <w:spacing w:after="0" w:line="240" w:lineRule="auto"/>
        <w:ind w:firstLine="709"/>
        <w:jc w:val="center"/>
        <w:rPr>
          <w:rFonts w:ascii="Times New Roman" w:hAnsi="Times New Roman"/>
          <w:b/>
          <w:sz w:val="28"/>
          <w:szCs w:val="28"/>
          <w:lang w:val="en-US" w:eastAsia="ru-RU"/>
        </w:rPr>
      </w:pPr>
      <w:r>
        <w:rPr>
          <w:rFonts w:ascii="Times New Roman" w:hAnsi="Times New Roman"/>
          <w:noProof/>
          <w:sz w:val="28"/>
          <w:szCs w:val="28"/>
          <w:lang w:val="en-US"/>
        </w:rPr>
        <w:drawing>
          <wp:inline distT="0" distB="0" distL="0" distR="0">
            <wp:extent cx="5486400" cy="3200400"/>
            <wp:effectExtent l="0" t="0" r="571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55697D">
        <w:rPr>
          <w:rFonts w:ascii="Times New Roman" w:hAnsi="Times New Roman"/>
          <w:b/>
          <w:sz w:val="28"/>
          <w:szCs w:val="28"/>
          <w:lang w:val="en-US" w:eastAsia="ru-RU"/>
        </w:rPr>
        <w:t>8</w:t>
      </w:r>
      <w:r w:rsidR="00701752" w:rsidRPr="000D16F3">
        <w:rPr>
          <w:rFonts w:ascii="Times New Roman" w:hAnsi="Times New Roman"/>
          <w:b/>
          <w:sz w:val="28"/>
          <w:szCs w:val="28"/>
          <w:lang w:val="en-US" w:eastAsia="ru-RU"/>
        </w:rPr>
        <w:t>-rasm. Muammoli kreditlarning vujudga kelishidagi omillar</w:t>
      </w:r>
      <w:r w:rsidR="005133D5">
        <w:rPr>
          <w:rFonts w:ascii="Times New Roman" w:hAnsi="Times New Roman"/>
          <w:b/>
          <w:sz w:val="28"/>
          <w:szCs w:val="28"/>
          <w:lang w:val="en-US" w:eastAsia="ru-RU"/>
        </w:rPr>
        <w:t xml:space="preserve"> vektori</w:t>
      </w:r>
      <w:r w:rsidR="00701752" w:rsidRPr="000D16F3">
        <w:rPr>
          <w:rFonts w:ascii="Times New Roman" w:hAnsi="Times New Roman"/>
          <w:b/>
          <w:sz w:val="28"/>
          <w:szCs w:val="28"/>
          <w:lang w:val="en-US" w:eastAsia="ru-RU"/>
        </w:rPr>
        <w:t>.</w:t>
      </w:r>
    </w:p>
    <w:p w:rsidR="00701752" w:rsidRPr="003B5901" w:rsidRDefault="00701752" w:rsidP="00701752">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701752" w:rsidRPr="00701752" w:rsidRDefault="00701752" w:rsidP="003B282C">
      <w:pPr>
        <w:spacing w:after="0" w:line="360" w:lineRule="auto"/>
        <w:ind w:firstLine="709"/>
        <w:jc w:val="both"/>
        <w:rPr>
          <w:rFonts w:ascii="Times New Roman" w:hAnsi="Times New Roman"/>
          <w:sz w:val="8"/>
          <w:szCs w:val="28"/>
          <w:lang w:val="en-US" w:eastAsia="ru-RU"/>
        </w:rPr>
      </w:pP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Kredit siyosatining chuqur tahlillarsiz va yuzaki yuritilishi;</w:t>
      </w:r>
    </w:p>
    <w:p w:rsidR="00F55A3B"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Xulosa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 xml:space="preserve">rnida ta’kidlash lozimki, tijorat banklarining kredit portfelini sog‘lomlashtirish hamda ularning kelgusidagi moliyaviy barqarorligini mustahkamlash maqsadida, yuqorida qayd etilgan omillarni chuqur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rganish va ularning salbiy ta</w:t>
      </w:r>
      <w:r w:rsidR="0071510F">
        <w:rPr>
          <w:rFonts w:ascii="Times New Roman" w:hAnsi="Times New Roman"/>
          <w:sz w:val="28"/>
          <w:szCs w:val="28"/>
          <w:lang w:val="en-US" w:eastAsia="ru-RU"/>
        </w:rPr>
        <w:t>’</w:t>
      </w:r>
      <w:r w:rsidRPr="003B282C">
        <w:rPr>
          <w:rFonts w:ascii="Times New Roman" w:hAnsi="Times New Roman"/>
          <w:sz w:val="28"/>
          <w:szCs w:val="28"/>
          <w:lang w:val="en-US" w:eastAsia="ru-RU"/>
        </w:rPr>
        <w:t>sirini yumshatish b</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yicha samarali chora-tadbirlar mexanizmini ishlab chiqish taqozo etiladi.</w:t>
      </w:r>
    </w:p>
    <w:p w:rsidR="002E1884" w:rsidRDefault="002E1884" w:rsidP="00223DBC">
      <w:pPr>
        <w:pStyle w:val="2"/>
        <w:spacing w:before="120" w:after="120" w:line="360" w:lineRule="auto"/>
        <w:ind w:left="567" w:right="284"/>
        <w:jc w:val="center"/>
        <w:rPr>
          <w:rFonts w:ascii="Times New Roman" w:hAnsi="Times New Roman"/>
          <w:b/>
          <w:color w:val="000000"/>
          <w:sz w:val="28"/>
          <w:lang w:val="en-US"/>
        </w:rPr>
      </w:pPr>
      <w:bookmarkStart w:id="18" w:name="_Toc230115450"/>
      <w:r w:rsidRPr="00791642">
        <w:rPr>
          <w:rFonts w:ascii="Times New Roman" w:hAnsi="Times New Roman"/>
          <w:b/>
          <w:color w:val="000000"/>
          <w:sz w:val="28"/>
          <w:lang w:val="en-US"/>
        </w:rPr>
        <w:t xml:space="preserve">3.2. Muammoli kreditlarning tijorat banklari faoliyatiga va </w:t>
      </w:r>
      <w:r w:rsidRPr="00791642">
        <w:rPr>
          <w:rFonts w:ascii="Times New Roman" w:hAnsi="Times New Roman"/>
          <w:b/>
          <w:bCs/>
          <w:color w:val="000000"/>
          <w:sz w:val="28"/>
          <w:szCs w:val="28"/>
          <w:lang w:val="en-US" w:eastAsia="ru-RU"/>
        </w:rPr>
        <w:t xml:space="preserve">makroiqtisodiy jarayonlarga </w:t>
      </w:r>
      <w:r w:rsidRPr="00791642">
        <w:rPr>
          <w:rFonts w:ascii="Times New Roman" w:hAnsi="Times New Roman"/>
          <w:b/>
          <w:color w:val="000000"/>
          <w:sz w:val="28"/>
          <w:lang w:val="en-US"/>
        </w:rPr>
        <w:t>t</w:t>
      </w:r>
      <w:r w:rsidR="00433344" w:rsidRPr="00791642">
        <w:rPr>
          <w:rFonts w:ascii="Times New Roman" w:hAnsi="Times New Roman"/>
          <w:b/>
          <w:color w:val="000000"/>
          <w:sz w:val="28"/>
          <w:lang w:val="en-US"/>
        </w:rPr>
        <w:t>a’</w:t>
      </w:r>
      <w:r w:rsidRPr="00791642">
        <w:rPr>
          <w:rFonts w:ascii="Times New Roman" w:hAnsi="Times New Roman"/>
          <w:b/>
          <w:color w:val="000000"/>
          <w:sz w:val="28"/>
          <w:lang w:val="en-US"/>
        </w:rPr>
        <w:t>siri</w:t>
      </w:r>
      <w:bookmarkEnd w:id="18"/>
    </w:p>
    <w:p w:rsidR="008B07AB" w:rsidRDefault="00CE3D90" w:rsidP="008B07AB">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Bozor iqtisodiyoti sharoitida tijorat banklari mamlakat moliya tizimining asosiy b</w:t>
      </w:r>
      <w:r w:rsidR="009F4129">
        <w:rPr>
          <w:rFonts w:ascii="Times New Roman" w:hAnsi="Times New Roman"/>
          <w:sz w:val="28"/>
          <w:lang w:val="en-US" w:eastAsia="ru-RU"/>
        </w:rPr>
        <w:t>o‘</w:t>
      </w:r>
      <w:r w:rsidRPr="00CE3D90">
        <w:rPr>
          <w:rFonts w:ascii="Times New Roman" w:hAnsi="Times New Roman"/>
          <w:sz w:val="28"/>
          <w:lang w:val="en-US" w:eastAsia="ru-RU"/>
        </w:rPr>
        <w:t>g‘ini sifatida iqtisodiy rivojlanish, pul-kredit munosabatlarini tartibga solish, aholi va x</w:t>
      </w:r>
      <w:r w:rsidR="009F4129">
        <w:rPr>
          <w:rFonts w:ascii="Times New Roman" w:hAnsi="Times New Roman"/>
          <w:sz w:val="28"/>
          <w:lang w:val="en-US" w:eastAsia="ru-RU"/>
        </w:rPr>
        <w:t>o‘</w:t>
      </w:r>
      <w:r w:rsidRPr="00CE3D90">
        <w:rPr>
          <w:rFonts w:ascii="Times New Roman" w:hAnsi="Times New Roman"/>
          <w:sz w:val="28"/>
          <w:lang w:val="en-US" w:eastAsia="ru-RU"/>
        </w:rPr>
        <w:t>jalik yurituvchi subyektlarning moliyaviy xizmatlarga b</w:t>
      </w:r>
      <w:r w:rsidR="009F4129">
        <w:rPr>
          <w:rFonts w:ascii="Times New Roman" w:hAnsi="Times New Roman"/>
          <w:sz w:val="28"/>
          <w:lang w:val="en-US" w:eastAsia="ru-RU"/>
        </w:rPr>
        <w:t>o‘</w:t>
      </w:r>
      <w:r w:rsidRPr="00CE3D90">
        <w:rPr>
          <w:rFonts w:ascii="Times New Roman" w:hAnsi="Times New Roman"/>
          <w:sz w:val="28"/>
          <w:lang w:val="en-US" w:eastAsia="ru-RU"/>
        </w:rPr>
        <w:t xml:space="preserve">lgan ehtiyojini qondirishda muhim </w:t>
      </w:r>
      <w:r w:rsidR="009F4129">
        <w:rPr>
          <w:rFonts w:ascii="Times New Roman" w:hAnsi="Times New Roman"/>
          <w:sz w:val="28"/>
          <w:lang w:val="en-US" w:eastAsia="ru-RU"/>
        </w:rPr>
        <w:t>o‘</w:t>
      </w:r>
      <w:r w:rsidRPr="00CE3D90">
        <w:rPr>
          <w:rFonts w:ascii="Times New Roman" w:hAnsi="Times New Roman"/>
          <w:sz w:val="28"/>
          <w:lang w:val="en-US" w:eastAsia="ru-RU"/>
        </w:rPr>
        <w:t xml:space="preserve">rin tutadi. Ularning asosiy funksiyalaridan biri kredit berishfaoliyati hisoblanadi. Kredit operatsiyalari banklar daromadining katta qismini shakllantiradi, shu bilan birga, aynan ushbu faoliyat banklar uchun eng yuqori darajadagi riskni ham yuzaga keltiradi. Ayniqsa, muammoli kreditlar (ya’ni </w:t>
      </w:r>
      <w:r w:rsidR="009F4129">
        <w:rPr>
          <w:rFonts w:ascii="Times New Roman" w:hAnsi="Times New Roman"/>
          <w:sz w:val="28"/>
          <w:lang w:val="en-US" w:eastAsia="ru-RU"/>
        </w:rPr>
        <w:t>o‘</w:t>
      </w:r>
      <w:r w:rsidRPr="00CE3D90">
        <w:rPr>
          <w:rFonts w:ascii="Times New Roman" w:hAnsi="Times New Roman"/>
          <w:sz w:val="28"/>
          <w:lang w:val="en-US" w:eastAsia="ru-RU"/>
        </w:rPr>
        <w:t>z vaqtida qaytmayotgan yoki qaytarilishi shubha ostida qolgan kreditlar) ulushi oshgani sari bank faoliyatining barqarorligiga jiddiy tahdid tug‘iladi. S</w:t>
      </w:r>
      <w:r w:rsidR="009F4129">
        <w:rPr>
          <w:rFonts w:ascii="Times New Roman" w:hAnsi="Times New Roman"/>
          <w:sz w:val="28"/>
          <w:lang w:val="en-US" w:eastAsia="ru-RU"/>
        </w:rPr>
        <w:t>o‘</w:t>
      </w:r>
      <w:r w:rsidRPr="00CE3D90">
        <w:rPr>
          <w:rFonts w:ascii="Times New Roman" w:hAnsi="Times New Roman"/>
          <w:sz w:val="28"/>
          <w:lang w:val="en-US" w:eastAsia="ru-RU"/>
        </w:rPr>
        <w:t xml:space="preserve">nggi yillarda </w:t>
      </w:r>
      <w:r w:rsidR="009F4129">
        <w:rPr>
          <w:rFonts w:ascii="Times New Roman" w:hAnsi="Times New Roman"/>
          <w:sz w:val="28"/>
          <w:lang w:val="en-US" w:eastAsia="ru-RU"/>
        </w:rPr>
        <w:t>O‘</w:t>
      </w:r>
      <w:r w:rsidRPr="00CE3D90">
        <w:rPr>
          <w:rFonts w:ascii="Times New Roman" w:hAnsi="Times New Roman"/>
          <w:sz w:val="28"/>
          <w:lang w:val="en-US" w:eastAsia="ru-RU"/>
        </w:rPr>
        <w:t>zbekiston iqtisodiyotida olib borilayotgan keng k</w:t>
      </w:r>
      <w:r w:rsidR="009F4129">
        <w:rPr>
          <w:rFonts w:ascii="Times New Roman" w:hAnsi="Times New Roman"/>
          <w:sz w:val="28"/>
          <w:lang w:val="en-US" w:eastAsia="ru-RU"/>
        </w:rPr>
        <w:t>o‘</w:t>
      </w:r>
      <w:r w:rsidRPr="00CE3D90">
        <w:rPr>
          <w:rFonts w:ascii="Times New Roman" w:hAnsi="Times New Roman"/>
          <w:sz w:val="28"/>
          <w:lang w:val="en-US" w:eastAsia="ru-RU"/>
        </w:rPr>
        <w:t>lamli islohotlar, xususan, bank-moliya tizimini liberallashtirish, raqobat muhitini kuchaytirish va banklar faoliyatining ochiqligini ta’minlash b</w:t>
      </w:r>
      <w:r w:rsidR="009F4129">
        <w:rPr>
          <w:rFonts w:ascii="Times New Roman" w:hAnsi="Times New Roman"/>
          <w:sz w:val="28"/>
          <w:lang w:val="en-US" w:eastAsia="ru-RU"/>
        </w:rPr>
        <w:t>o‘</w:t>
      </w:r>
      <w:r w:rsidRPr="00CE3D90">
        <w:rPr>
          <w:rFonts w:ascii="Times New Roman" w:hAnsi="Times New Roman"/>
          <w:sz w:val="28"/>
          <w:lang w:val="en-US" w:eastAsia="ru-RU"/>
        </w:rPr>
        <w:t>yicha qator chora-tadbirlar k</w:t>
      </w:r>
      <w:r w:rsidR="009F4129">
        <w:rPr>
          <w:rFonts w:ascii="Times New Roman" w:hAnsi="Times New Roman"/>
          <w:sz w:val="28"/>
          <w:lang w:val="en-US" w:eastAsia="ru-RU"/>
        </w:rPr>
        <w:t>o‘</w:t>
      </w:r>
      <w:r w:rsidRPr="00CE3D90">
        <w:rPr>
          <w:rFonts w:ascii="Times New Roman" w:hAnsi="Times New Roman"/>
          <w:sz w:val="28"/>
          <w:lang w:val="en-US" w:eastAsia="ru-RU"/>
        </w:rPr>
        <w:t>rilayotgan b</w:t>
      </w:r>
      <w:r w:rsidR="009F4129">
        <w:rPr>
          <w:rFonts w:ascii="Times New Roman" w:hAnsi="Times New Roman"/>
          <w:sz w:val="28"/>
          <w:lang w:val="en-US" w:eastAsia="ru-RU"/>
        </w:rPr>
        <w:t>o‘</w:t>
      </w:r>
      <w:r w:rsidRPr="00CE3D90">
        <w:rPr>
          <w:rFonts w:ascii="Times New Roman" w:hAnsi="Times New Roman"/>
          <w:sz w:val="28"/>
          <w:lang w:val="en-US" w:eastAsia="ru-RU"/>
        </w:rPr>
        <w:t>lsa-da, tijorat banklari kredit portfelida muammoli kreditlar ulushi hanuzgacha dolzarb masala b</w:t>
      </w:r>
      <w:r w:rsidR="009F4129">
        <w:rPr>
          <w:rFonts w:ascii="Times New Roman" w:hAnsi="Times New Roman"/>
          <w:sz w:val="28"/>
          <w:lang w:val="en-US" w:eastAsia="ru-RU"/>
        </w:rPr>
        <w:t>o‘</w:t>
      </w:r>
      <w:r w:rsidRPr="00CE3D90">
        <w:rPr>
          <w:rFonts w:ascii="Times New Roman" w:hAnsi="Times New Roman"/>
          <w:sz w:val="28"/>
          <w:lang w:val="en-US" w:eastAsia="ru-RU"/>
        </w:rPr>
        <w:t>lib qolmoqda. Bu esa banklarning likvidlik darajasi, t</w:t>
      </w:r>
      <w:r w:rsidR="009F4129">
        <w:rPr>
          <w:rFonts w:ascii="Times New Roman" w:hAnsi="Times New Roman"/>
          <w:sz w:val="28"/>
          <w:lang w:val="en-US" w:eastAsia="ru-RU"/>
        </w:rPr>
        <w:t>o‘</w:t>
      </w:r>
      <w:r w:rsidRPr="00CE3D90">
        <w:rPr>
          <w:rFonts w:ascii="Times New Roman" w:hAnsi="Times New Roman"/>
          <w:sz w:val="28"/>
          <w:lang w:val="en-US" w:eastAsia="ru-RU"/>
        </w:rPr>
        <w:t>lovga qobiliyatliligi, foyda olish salohiyati va umuman, moliyaviy barqarorligiga salbiy ta’sir k</w:t>
      </w:r>
      <w:r w:rsidR="009F4129">
        <w:rPr>
          <w:rFonts w:ascii="Times New Roman" w:hAnsi="Times New Roman"/>
          <w:sz w:val="28"/>
          <w:lang w:val="en-US" w:eastAsia="ru-RU"/>
        </w:rPr>
        <w:t>o‘</w:t>
      </w:r>
      <w:r w:rsidRPr="00CE3D90">
        <w:rPr>
          <w:rFonts w:ascii="Times New Roman" w:hAnsi="Times New Roman"/>
          <w:sz w:val="28"/>
          <w:lang w:val="en-US" w:eastAsia="ru-RU"/>
        </w:rPr>
        <w:t>rsatadi. Muammoli kreditlarning k</w:t>
      </w:r>
      <w:r w:rsidR="009F4129">
        <w:rPr>
          <w:rFonts w:ascii="Times New Roman" w:hAnsi="Times New Roman"/>
          <w:sz w:val="28"/>
          <w:lang w:val="en-US" w:eastAsia="ru-RU"/>
        </w:rPr>
        <w:t>o‘</w:t>
      </w:r>
      <w:r w:rsidRPr="00CE3D90">
        <w:rPr>
          <w:rFonts w:ascii="Times New Roman" w:hAnsi="Times New Roman"/>
          <w:sz w:val="28"/>
          <w:lang w:val="en-US" w:eastAsia="ru-RU"/>
        </w:rPr>
        <w:t xml:space="preserve">payishi nafaqat banklar faoliyatini cheklaydi, balki butun moliyaviy tizim va real sektor </w:t>
      </w:r>
      <w:r w:rsidR="009F4129">
        <w:rPr>
          <w:rFonts w:ascii="Times New Roman" w:hAnsi="Times New Roman"/>
          <w:sz w:val="28"/>
          <w:lang w:val="en-US" w:eastAsia="ru-RU"/>
        </w:rPr>
        <w:t>o‘</w:t>
      </w:r>
      <w:r w:rsidRPr="00CE3D90">
        <w:rPr>
          <w:rFonts w:ascii="Times New Roman" w:hAnsi="Times New Roman"/>
          <w:sz w:val="28"/>
          <w:lang w:val="en-US" w:eastAsia="ru-RU"/>
        </w:rPr>
        <w:t>rtasidagi</w:t>
      </w:r>
      <w:r w:rsidR="008B07AB">
        <w:rPr>
          <w:rFonts w:ascii="Times New Roman" w:hAnsi="Times New Roman"/>
          <w:sz w:val="28"/>
          <w:lang w:val="en-US" w:eastAsia="ru-RU"/>
        </w:rPr>
        <w:t xml:space="preserve"> ishonchga ham putur yetkazadi.</w:t>
      </w:r>
    </w:p>
    <w:p w:rsidR="008F6001" w:rsidRPr="00CE3D90" w:rsidRDefault="00CE3D90" w:rsidP="008B07AB">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Shuningdek, bu holat kredit oluvchilarning moliyaviy savodxonlik darajasi pastligi, kafolatlash tizimidagi kamchiliklar, tarmoq va mintaqaviy xatarlarga nisbatan e’tibor yetarli emasligi, iqtisodiy beqarorliklar, va ayrim hollarda bank xodimlari tomonidan not</w:t>
      </w:r>
      <w:r w:rsidR="009F4129">
        <w:rPr>
          <w:rFonts w:ascii="Times New Roman" w:hAnsi="Times New Roman"/>
          <w:sz w:val="28"/>
          <w:lang w:val="en-US" w:eastAsia="ru-RU"/>
        </w:rPr>
        <w:t>o‘</w:t>
      </w:r>
      <w:r w:rsidRPr="00CE3D90">
        <w:rPr>
          <w:rFonts w:ascii="Times New Roman" w:hAnsi="Times New Roman"/>
          <w:sz w:val="28"/>
          <w:lang w:val="en-US" w:eastAsia="ru-RU"/>
        </w:rPr>
        <w:t>g‘ri risk baholash amaliyoti natijasida yuzaga keladi. Shu sababli, ushbu maqolada tijorat banklari faoliyatida muammoli kreditlar paydo b</w:t>
      </w:r>
      <w:r w:rsidR="009F4129">
        <w:rPr>
          <w:rFonts w:ascii="Times New Roman" w:hAnsi="Times New Roman"/>
          <w:sz w:val="28"/>
          <w:lang w:val="en-US" w:eastAsia="ru-RU"/>
        </w:rPr>
        <w:t>o‘</w:t>
      </w:r>
      <w:r w:rsidRPr="00CE3D90">
        <w:rPr>
          <w:rFonts w:ascii="Times New Roman" w:hAnsi="Times New Roman"/>
          <w:sz w:val="28"/>
          <w:lang w:val="en-US" w:eastAsia="ru-RU"/>
        </w:rPr>
        <w:t>lishining asosiy sabablari, ularning vujudga kelish mexanizmlari, omillarning turlari va bu muammolarning yechimiga doir ilmiy-amaliy yondashuvlar atroflicha tahlil qilinadi. Maqolaning asosiy maqsadi – tijorat banklari kredit siyosatini yanada samarali tashkil etish, kredit risklarini kamaytirish, muammoli kreditlar ulushini nazorat ostida ushlab turish va kredit portfelining sifatini yaxshilashga xizmat qiluvchi takliflar ishlab chiqishdan iborat.</w:t>
      </w:r>
    </w:p>
    <w:p w:rsidR="008F6001" w:rsidRPr="00501CC5" w:rsidRDefault="00501CC5" w:rsidP="00501CC5">
      <w:pPr>
        <w:spacing w:after="0" w:line="360" w:lineRule="auto"/>
        <w:ind w:firstLine="709"/>
        <w:jc w:val="both"/>
        <w:rPr>
          <w:rFonts w:ascii="Times New Roman" w:hAnsi="Times New Roman"/>
          <w:sz w:val="28"/>
          <w:lang w:val="en-US" w:eastAsia="ru-RU"/>
        </w:rPr>
      </w:pPr>
      <w:r w:rsidRPr="00501CC5">
        <w:rPr>
          <w:rFonts w:ascii="Times New Roman" w:hAnsi="Times New Roman"/>
          <w:sz w:val="28"/>
          <w:lang w:val="en-US" w:eastAsia="ru-RU"/>
        </w:rPr>
        <w:t xml:space="preserve">Tijorat banklari </w:t>
      </w:r>
      <w:r>
        <w:rPr>
          <w:rFonts w:ascii="Times New Roman" w:hAnsi="Times New Roman"/>
          <w:sz w:val="28"/>
          <w:lang w:val="en-US" w:eastAsia="ru-RU"/>
        </w:rPr>
        <w:t xml:space="preserve">faoliyatida muammoli kreditlar </w:t>
      </w:r>
      <w:r w:rsidRPr="00501CC5">
        <w:rPr>
          <w:rFonts w:ascii="Times New Roman" w:hAnsi="Times New Roman"/>
          <w:sz w:val="28"/>
          <w:lang w:val="en-US" w:eastAsia="ru-RU"/>
        </w:rPr>
        <w:t>paydo b</w:t>
      </w:r>
      <w:r w:rsidR="009F4129">
        <w:rPr>
          <w:rFonts w:ascii="Times New Roman" w:hAnsi="Times New Roman"/>
          <w:sz w:val="28"/>
          <w:lang w:val="en-US" w:eastAsia="ru-RU"/>
        </w:rPr>
        <w:t>o‘</w:t>
      </w:r>
      <w:r w:rsidRPr="00501CC5">
        <w:rPr>
          <w:rFonts w:ascii="Times New Roman" w:hAnsi="Times New Roman"/>
          <w:sz w:val="28"/>
          <w:lang w:val="en-US" w:eastAsia="ru-RU"/>
        </w:rPr>
        <w:t>lishiga ta’sir etuvchi omillarni aniqlash va tahlil</w:t>
      </w:r>
      <w:r>
        <w:rPr>
          <w:rFonts w:ascii="Times New Roman" w:hAnsi="Times New Roman"/>
          <w:sz w:val="28"/>
          <w:lang w:val="en-US" w:eastAsia="ru-RU"/>
        </w:rPr>
        <w:t xml:space="preserve"> </w:t>
      </w:r>
      <w:r w:rsidRPr="00501CC5">
        <w:rPr>
          <w:rFonts w:ascii="Times New Roman" w:hAnsi="Times New Roman"/>
          <w:sz w:val="28"/>
          <w:lang w:val="en-US" w:eastAsia="ru-RU"/>
        </w:rPr>
        <w:t>qilish maqsadida kompleks ilmiy-uslubiy yondashuvlar q</w:t>
      </w:r>
      <w:r w:rsidR="009F4129">
        <w:rPr>
          <w:rFonts w:ascii="Times New Roman" w:hAnsi="Times New Roman"/>
          <w:sz w:val="28"/>
          <w:lang w:val="en-US" w:eastAsia="ru-RU"/>
        </w:rPr>
        <w:t>o‘</w:t>
      </w:r>
      <w:r w:rsidRPr="00501CC5">
        <w:rPr>
          <w:rFonts w:ascii="Times New Roman" w:hAnsi="Times New Roman"/>
          <w:sz w:val="28"/>
          <w:lang w:val="en-US" w:eastAsia="ru-RU"/>
        </w:rPr>
        <w:t>llanildi. Tadqiqot jarayonida sifat va miqdoriy tahlil metodlari birgalikda q</w:t>
      </w:r>
      <w:r w:rsidR="009F4129">
        <w:rPr>
          <w:rFonts w:ascii="Times New Roman" w:hAnsi="Times New Roman"/>
          <w:sz w:val="28"/>
          <w:lang w:val="en-US" w:eastAsia="ru-RU"/>
        </w:rPr>
        <w:t>o‘</w:t>
      </w:r>
      <w:r w:rsidRPr="00501CC5">
        <w:rPr>
          <w:rFonts w:ascii="Times New Roman" w:hAnsi="Times New Roman"/>
          <w:sz w:val="28"/>
          <w:lang w:val="en-US" w:eastAsia="ru-RU"/>
        </w:rPr>
        <w:t>llanildi. Uslubiy asos sifatida bank tizimi barqarorligini baholovchi klassik hamda zamonaviy ilmiy yondashuvlar, shuningdek, iqtisodiy va statistik tahlil vositalari asos qilib olindi.</w:t>
      </w:r>
    </w:p>
    <w:p w:rsidR="008F6001" w:rsidRDefault="000760AB" w:rsidP="008F6001">
      <w:pPr>
        <w:ind w:firstLine="709"/>
        <w:rPr>
          <w:rFonts w:ascii="Times New Roman" w:hAnsi="Times New Roman"/>
          <w:sz w:val="28"/>
          <w:lang w:val="en-US" w:eastAsia="ru-RU"/>
        </w:rPr>
      </w:pPr>
      <w:r>
        <w:rPr>
          <w:noProof/>
          <w:lang w:val="en-US"/>
        </w:rPr>
        <w:drawing>
          <wp:inline distT="0" distB="0" distL="0" distR="0" wp14:anchorId="6D218A33" wp14:editId="66F90B21">
            <wp:extent cx="5219700" cy="3505200"/>
            <wp:effectExtent l="0" t="0" r="0" b="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E44A55" w:rsidRDefault="008304BE" w:rsidP="00BE152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8</w:t>
      </w:r>
      <w:r w:rsidR="00E44A55" w:rsidRPr="00E44A55">
        <w:rPr>
          <w:rFonts w:ascii="Times New Roman" w:hAnsi="Times New Roman"/>
          <w:b/>
          <w:sz w:val="28"/>
          <w:lang w:val="en-US" w:eastAsia="ru-RU"/>
        </w:rPr>
        <w:t>-rasm. Muammoli kreditlar paydo b</w:t>
      </w:r>
      <w:r w:rsidR="009F4129">
        <w:rPr>
          <w:rFonts w:ascii="Times New Roman" w:hAnsi="Times New Roman"/>
          <w:b/>
          <w:sz w:val="28"/>
          <w:lang w:val="en-US" w:eastAsia="ru-RU"/>
        </w:rPr>
        <w:t>o‘</w:t>
      </w:r>
      <w:r w:rsidR="00E44A55" w:rsidRPr="00E44A55">
        <w:rPr>
          <w:rFonts w:ascii="Times New Roman" w:hAnsi="Times New Roman"/>
          <w:b/>
          <w:sz w:val="28"/>
          <w:lang w:val="en-US" w:eastAsia="ru-RU"/>
        </w:rPr>
        <w:t>lishiga ta’sir etuvchi asosiy omillar</w:t>
      </w:r>
      <w:r w:rsidR="005133D5">
        <w:rPr>
          <w:rFonts w:ascii="Times New Roman" w:hAnsi="Times New Roman"/>
          <w:b/>
          <w:sz w:val="28"/>
          <w:lang w:val="en-US" w:eastAsia="ru-RU"/>
        </w:rPr>
        <w:t xml:space="preserve"> foizlarda ulushi.</w:t>
      </w:r>
    </w:p>
    <w:p w:rsidR="00BE1523" w:rsidRPr="003B5901" w:rsidRDefault="00BE1523" w:rsidP="00BE152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BE1523" w:rsidRPr="006660F1" w:rsidRDefault="00BE1523" w:rsidP="00E44A55">
      <w:pPr>
        <w:ind w:firstLine="709"/>
        <w:jc w:val="center"/>
        <w:rPr>
          <w:rFonts w:ascii="Times New Roman" w:hAnsi="Times New Roman"/>
          <w:b/>
          <w:sz w:val="6"/>
          <w:lang w:val="en-US" w:eastAsia="ru-RU"/>
        </w:rPr>
      </w:pPr>
    </w:p>
    <w:p w:rsidR="00E44A55" w:rsidRPr="00E44A55" w:rsidRDefault="00E44A55" w:rsidP="00E63D73">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 xml:space="preserve">Birinchi bosqichda, </w:t>
      </w:r>
      <w:r w:rsidR="009F4129">
        <w:rPr>
          <w:rFonts w:ascii="Times New Roman" w:hAnsi="Times New Roman"/>
          <w:sz w:val="28"/>
          <w:lang w:val="en-US" w:eastAsia="ru-RU"/>
        </w:rPr>
        <w:t>O‘</w:t>
      </w:r>
      <w:r w:rsidRPr="00E44A55">
        <w:rPr>
          <w:rFonts w:ascii="Times New Roman" w:hAnsi="Times New Roman"/>
          <w:sz w:val="28"/>
          <w:lang w:val="en-US" w:eastAsia="ru-RU"/>
        </w:rPr>
        <w:t>zbekiston Respublikasidagi tijorat banklarining 20</w:t>
      </w:r>
      <w:r w:rsidR="00E63D73">
        <w:rPr>
          <w:rFonts w:ascii="Times New Roman" w:hAnsi="Times New Roman"/>
          <w:sz w:val="28"/>
          <w:lang w:val="en-US" w:eastAsia="ru-RU"/>
        </w:rPr>
        <w:t>23</w:t>
      </w:r>
      <w:r>
        <w:rPr>
          <w:rFonts w:ascii="Times New Roman" w:hAnsi="Times New Roman"/>
          <w:sz w:val="28"/>
          <w:lang w:val="en-US" w:eastAsia="ru-RU"/>
        </w:rPr>
        <w:t xml:space="preserve"> </w:t>
      </w:r>
      <w:r w:rsidRPr="00E44A55">
        <w:rPr>
          <w:rFonts w:ascii="Times New Roman" w:hAnsi="Times New Roman"/>
          <w:sz w:val="28"/>
          <w:lang w:val="en-US" w:eastAsia="ru-RU"/>
        </w:rPr>
        <w:t>202</w:t>
      </w:r>
      <w:r w:rsidR="00E63D73">
        <w:rPr>
          <w:rFonts w:ascii="Times New Roman" w:hAnsi="Times New Roman"/>
          <w:sz w:val="28"/>
          <w:lang w:val="en-US" w:eastAsia="ru-RU"/>
        </w:rPr>
        <w:t>5</w:t>
      </w:r>
      <w:r w:rsidRPr="00E44A55">
        <w:rPr>
          <w:rFonts w:ascii="Times New Roman" w:hAnsi="Times New Roman"/>
          <w:sz w:val="28"/>
          <w:lang w:val="en-US" w:eastAsia="ru-RU"/>
        </w:rPr>
        <w:t xml:space="preserve"> yillar oralig‘idagi moliyaviy hisobotlari, markaziy bank ma’lumotlari, bank nazorati va risklarni boshqarish b</w:t>
      </w:r>
      <w:r w:rsidR="009F4129">
        <w:rPr>
          <w:rFonts w:ascii="Times New Roman" w:hAnsi="Times New Roman"/>
          <w:sz w:val="28"/>
          <w:lang w:val="en-US" w:eastAsia="ru-RU"/>
        </w:rPr>
        <w:t>o‘</w:t>
      </w:r>
      <w:r w:rsidRPr="00E44A55">
        <w:rPr>
          <w:rFonts w:ascii="Times New Roman" w:hAnsi="Times New Roman"/>
          <w:sz w:val="28"/>
          <w:lang w:val="en-US" w:eastAsia="ru-RU"/>
        </w:rPr>
        <w:t xml:space="preserve">yicha normativ-huquqiy hujjatlar </w:t>
      </w:r>
      <w:r w:rsidR="009F4129">
        <w:rPr>
          <w:rFonts w:ascii="Times New Roman" w:hAnsi="Times New Roman"/>
          <w:sz w:val="28"/>
          <w:lang w:val="en-US" w:eastAsia="ru-RU"/>
        </w:rPr>
        <w:t>o‘</w:t>
      </w:r>
      <w:r w:rsidRPr="00E44A55">
        <w:rPr>
          <w:rFonts w:ascii="Times New Roman" w:hAnsi="Times New Roman"/>
          <w:sz w:val="28"/>
          <w:lang w:val="en-US" w:eastAsia="ru-RU"/>
        </w:rPr>
        <w:t xml:space="preserve">rganildi. Ushbu davrda muammoli kreditlar ulushining </w:t>
      </w:r>
      <w:r w:rsidR="009F4129">
        <w:rPr>
          <w:rFonts w:ascii="Times New Roman" w:hAnsi="Times New Roman"/>
          <w:sz w:val="28"/>
          <w:lang w:val="en-US" w:eastAsia="ru-RU"/>
        </w:rPr>
        <w:t>o‘</w:t>
      </w:r>
      <w:r w:rsidRPr="00E44A55">
        <w:rPr>
          <w:rFonts w:ascii="Times New Roman" w:hAnsi="Times New Roman"/>
          <w:sz w:val="28"/>
          <w:lang w:val="en-US" w:eastAsia="ru-RU"/>
        </w:rPr>
        <w:t>zgarish dinamikasi, kredit portfeli sifati, banklar tomonidan q</w:t>
      </w:r>
      <w:r w:rsidR="009F4129">
        <w:rPr>
          <w:rFonts w:ascii="Times New Roman" w:hAnsi="Times New Roman"/>
          <w:sz w:val="28"/>
          <w:lang w:val="en-US" w:eastAsia="ru-RU"/>
        </w:rPr>
        <w:t>o‘</w:t>
      </w:r>
      <w:r w:rsidRPr="00E44A55">
        <w:rPr>
          <w:rFonts w:ascii="Times New Roman" w:hAnsi="Times New Roman"/>
          <w:sz w:val="28"/>
          <w:lang w:val="en-US" w:eastAsia="ru-RU"/>
        </w:rPr>
        <w:t>llanilayotgan risklarni boshqarish mexanizmlari va iqtisodiy k</w:t>
      </w:r>
      <w:r w:rsidR="009F4129">
        <w:rPr>
          <w:rFonts w:ascii="Times New Roman" w:hAnsi="Times New Roman"/>
          <w:sz w:val="28"/>
          <w:lang w:val="en-US" w:eastAsia="ru-RU"/>
        </w:rPr>
        <w:t>o‘</w:t>
      </w:r>
      <w:r w:rsidRPr="00E44A55">
        <w:rPr>
          <w:rFonts w:ascii="Times New Roman" w:hAnsi="Times New Roman"/>
          <w:sz w:val="28"/>
          <w:lang w:val="en-US" w:eastAsia="ru-RU"/>
        </w:rPr>
        <w:t>rsatkichlar b</w:t>
      </w:r>
      <w:r w:rsidR="009F4129">
        <w:rPr>
          <w:rFonts w:ascii="Times New Roman" w:hAnsi="Times New Roman"/>
          <w:sz w:val="28"/>
          <w:lang w:val="en-US" w:eastAsia="ru-RU"/>
        </w:rPr>
        <w:t>o‘</w:t>
      </w:r>
      <w:r w:rsidRPr="00E44A55">
        <w:rPr>
          <w:rFonts w:ascii="Times New Roman" w:hAnsi="Times New Roman"/>
          <w:sz w:val="28"/>
          <w:lang w:val="en-US" w:eastAsia="ru-RU"/>
        </w:rPr>
        <w:t xml:space="preserve">yicha statistik ma’lumotlar jamlab chiqildi. </w:t>
      </w:r>
    </w:p>
    <w:p w:rsidR="008F6001" w:rsidRDefault="00E44A55" w:rsidP="00E63D73">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Ikkinchi bosqichda muammoli kreditlarga ta’sir etuvchi omillarni aniqlash uchun korrelyatsion va regressiyaviy tahlil usullari q</w:t>
      </w:r>
      <w:r w:rsidR="009F4129">
        <w:rPr>
          <w:rFonts w:ascii="Times New Roman" w:hAnsi="Times New Roman"/>
          <w:sz w:val="28"/>
          <w:lang w:val="en-US" w:eastAsia="ru-RU"/>
        </w:rPr>
        <w:t>o‘</w:t>
      </w:r>
      <w:r w:rsidRPr="00E44A55">
        <w:rPr>
          <w:rFonts w:ascii="Times New Roman" w:hAnsi="Times New Roman"/>
          <w:sz w:val="28"/>
          <w:lang w:val="en-US" w:eastAsia="ru-RU"/>
        </w:rPr>
        <w:t xml:space="preserve">llanildi. Mustaqil </w:t>
      </w:r>
      <w:r w:rsidR="009F4129">
        <w:rPr>
          <w:rFonts w:ascii="Times New Roman" w:hAnsi="Times New Roman"/>
          <w:sz w:val="28"/>
          <w:lang w:val="en-US" w:eastAsia="ru-RU"/>
        </w:rPr>
        <w:t>o‘</w:t>
      </w:r>
      <w:r w:rsidRPr="00E44A55">
        <w:rPr>
          <w:rFonts w:ascii="Times New Roman" w:hAnsi="Times New Roman"/>
          <w:sz w:val="28"/>
          <w:lang w:val="en-US" w:eastAsia="ru-RU"/>
        </w:rPr>
        <w:t>zgaruvchilar sifatida quyidagilar tanlandi: kredit foiz stavkasi, kredit olish uchun zarur garov qiymati, mijozlarning t</w:t>
      </w:r>
      <w:r w:rsidR="009F4129">
        <w:rPr>
          <w:rFonts w:ascii="Times New Roman" w:hAnsi="Times New Roman"/>
          <w:sz w:val="28"/>
          <w:lang w:val="en-US" w:eastAsia="ru-RU"/>
        </w:rPr>
        <w:t>o‘</w:t>
      </w:r>
      <w:r w:rsidRPr="00E44A55">
        <w:rPr>
          <w:rFonts w:ascii="Times New Roman" w:hAnsi="Times New Roman"/>
          <w:sz w:val="28"/>
          <w:lang w:val="en-US" w:eastAsia="ru-RU"/>
        </w:rPr>
        <w:t>lov qobiliyati, bank xodimlarining malaka darajasi, milliy valyutadagi inflyatsiya darajasi, valyuta kursining beqarorligi, kredit portfelining diversifikatsiya darajasi, kredit nazorat mexanizmlari samaradorligi va boshqa tegishli makroiqtisodiy k</w:t>
      </w:r>
      <w:r w:rsidR="009F4129">
        <w:rPr>
          <w:rFonts w:ascii="Times New Roman" w:hAnsi="Times New Roman"/>
          <w:sz w:val="28"/>
          <w:lang w:val="en-US" w:eastAsia="ru-RU"/>
        </w:rPr>
        <w:t>o‘</w:t>
      </w:r>
      <w:r w:rsidRPr="00E44A55">
        <w:rPr>
          <w:rFonts w:ascii="Times New Roman" w:hAnsi="Times New Roman"/>
          <w:sz w:val="28"/>
          <w:lang w:val="en-US" w:eastAsia="ru-RU"/>
        </w:rPr>
        <w:t>rsatkichlar.</w:t>
      </w:r>
    </w:p>
    <w:p w:rsidR="00E44A55" w:rsidRPr="00383849" w:rsidRDefault="00383849" w:rsidP="00383849">
      <w:pPr>
        <w:spacing w:after="0" w:line="360" w:lineRule="auto"/>
        <w:ind w:firstLine="709"/>
        <w:jc w:val="both"/>
        <w:rPr>
          <w:rFonts w:ascii="Times New Roman" w:hAnsi="Times New Roman"/>
          <w:sz w:val="28"/>
          <w:lang w:val="en-US" w:eastAsia="ru-RU"/>
        </w:rPr>
      </w:pPr>
      <w:r w:rsidRPr="00383849">
        <w:rPr>
          <w:rFonts w:ascii="Times New Roman" w:hAnsi="Times New Roman"/>
          <w:sz w:val="28"/>
          <w:lang w:val="en-US" w:eastAsia="ru-RU"/>
        </w:rPr>
        <w:t>Tadqiqot jarayonida qabul qilingan gipoteza — “Muammoli kreditlarning k</w:t>
      </w:r>
      <w:r w:rsidR="009F4129">
        <w:rPr>
          <w:rFonts w:ascii="Times New Roman" w:hAnsi="Times New Roman"/>
          <w:sz w:val="28"/>
          <w:lang w:val="en-US" w:eastAsia="ru-RU"/>
        </w:rPr>
        <w:t>o‘</w:t>
      </w:r>
      <w:r w:rsidRPr="00383849">
        <w:rPr>
          <w:rFonts w:ascii="Times New Roman" w:hAnsi="Times New Roman"/>
          <w:sz w:val="28"/>
          <w:lang w:val="en-US" w:eastAsia="ru-RU"/>
        </w:rPr>
        <w:t>payishi bank ichki boshqaruv tizimi, makroiqtisodiy beqarorlik va mijozlarning t</w:t>
      </w:r>
      <w:r w:rsidR="009F4129">
        <w:rPr>
          <w:rFonts w:ascii="Times New Roman" w:hAnsi="Times New Roman"/>
          <w:sz w:val="28"/>
          <w:lang w:val="en-US" w:eastAsia="ru-RU"/>
        </w:rPr>
        <w:t>o‘</w:t>
      </w:r>
      <w:r w:rsidRPr="00383849">
        <w:rPr>
          <w:rFonts w:ascii="Times New Roman" w:hAnsi="Times New Roman"/>
          <w:sz w:val="28"/>
          <w:lang w:val="en-US" w:eastAsia="ru-RU"/>
        </w:rPr>
        <w:t xml:space="preserve">lov qobiliyatiga bevosita bog‘liqdir” — statistik jihatdan testdan </w:t>
      </w:r>
      <w:r w:rsidR="009F4129">
        <w:rPr>
          <w:rFonts w:ascii="Times New Roman" w:hAnsi="Times New Roman"/>
          <w:sz w:val="28"/>
          <w:lang w:val="en-US" w:eastAsia="ru-RU"/>
        </w:rPr>
        <w:t>o‘</w:t>
      </w:r>
      <w:r w:rsidRPr="00383849">
        <w:rPr>
          <w:rFonts w:ascii="Times New Roman" w:hAnsi="Times New Roman"/>
          <w:sz w:val="28"/>
          <w:lang w:val="en-US" w:eastAsia="ru-RU"/>
        </w:rPr>
        <w:t xml:space="preserve">tkazildi. Natijalar asosida omillar </w:t>
      </w:r>
      <w:r w:rsidR="009F4129">
        <w:rPr>
          <w:rFonts w:ascii="Times New Roman" w:hAnsi="Times New Roman"/>
          <w:sz w:val="28"/>
          <w:lang w:val="en-US" w:eastAsia="ru-RU"/>
        </w:rPr>
        <w:t>o‘</w:t>
      </w:r>
      <w:r w:rsidRPr="00383849">
        <w:rPr>
          <w:rFonts w:ascii="Times New Roman" w:hAnsi="Times New Roman"/>
          <w:sz w:val="28"/>
          <w:lang w:val="en-US" w:eastAsia="ru-RU"/>
        </w:rPr>
        <w:t>zaro taqqoslab, ularning muammoli kreditlar ulushiga ta’sir darajasi baholandi. Shuningdek, metodologik jihatdan triangulyatsiya (k</w:t>
      </w:r>
      <w:r w:rsidR="009F4129">
        <w:rPr>
          <w:rFonts w:ascii="Times New Roman" w:hAnsi="Times New Roman"/>
          <w:sz w:val="28"/>
          <w:lang w:val="en-US" w:eastAsia="ru-RU"/>
        </w:rPr>
        <w:t>o‘</w:t>
      </w:r>
      <w:r w:rsidRPr="00383849">
        <w:rPr>
          <w:rFonts w:ascii="Times New Roman" w:hAnsi="Times New Roman"/>
          <w:sz w:val="28"/>
          <w:lang w:val="en-US" w:eastAsia="ru-RU"/>
        </w:rPr>
        <w:t>p manbali yondashuv) usuli asosida amaliy kuzatuvlar, intervyular va s</w:t>
      </w:r>
      <w:r w:rsidR="009F4129">
        <w:rPr>
          <w:rFonts w:ascii="Times New Roman" w:hAnsi="Times New Roman"/>
          <w:sz w:val="28"/>
          <w:lang w:val="en-US" w:eastAsia="ru-RU"/>
        </w:rPr>
        <w:t>o‘</w:t>
      </w:r>
      <w:r w:rsidRPr="00383849">
        <w:rPr>
          <w:rFonts w:ascii="Times New Roman" w:hAnsi="Times New Roman"/>
          <w:sz w:val="28"/>
          <w:lang w:val="en-US" w:eastAsia="ru-RU"/>
        </w:rPr>
        <w:t>rovnoma natijalari ham tahlilga jalb qilindi. S</w:t>
      </w:r>
      <w:r w:rsidR="009F4129">
        <w:rPr>
          <w:rFonts w:ascii="Times New Roman" w:hAnsi="Times New Roman"/>
          <w:sz w:val="28"/>
          <w:lang w:val="en-US" w:eastAsia="ru-RU"/>
        </w:rPr>
        <w:t>o‘</w:t>
      </w:r>
      <w:r w:rsidRPr="00383849">
        <w:rPr>
          <w:rFonts w:ascii="Times New Roman" w:hAnsi="Times New Roman"/>
          <w:sz w:val="28"/>
          <w:lang w:val="en-US" w:eastAsia="ru-RU"/>
        </w:rPr>
        <w:t>rovnoma asosan tijorat banklari risk menejerlari, kredit b</w:t>
      </w:r>
      <w:r w:rsidR="009F4129">
        <w:rPr>
          <w:rFonts w:ascii="Times New Roman" w:hAnsi="Times New Roman"/>
          <w:sz w:val="28"/>
          <w:lang w:val="en-US" w:eastAsia="ru-RU"/>
        </w:rPr>
        <w:t>o‘</w:t>
      </w:r>
      <w:r w:rsidRPr="00383849">
        <w:rPr>
          <w:rFonts w:ascii="Times New Roman" w:hAnsi="Times New Roman"/>
          <w:sz w:val="28"/>
          <w:lang w:val="en-US" w:eastAsia="ru-RU"/>
        </w:rPr>
        <w:t xml:space="preserve">limi rahbarlari va tajribali analitiklar </w:t>
      </w:r>
      <w:r w:rsidR="009F4129">
        <w:rPr>
          <w:rFonts w:ascii="Times New Roman" w:hAnsi="Times New Roman"/>
          <w:sz w:val="28"/>
          <w:lang w:val="en-US" w:eastAsia="ru-RU"/>
        </w:rPr>
        <w:t>o‘</w:t>
      </w:r>
      <w:r w:rsidRPr="00383849">
        <w:rPr>
          <w:rFonts w:ascii="Times New Roman" w:hAnsi="Times New Roman"/>
          <w:sz w:val="28"/>
          <w:lang w:val="en-US" w:eastAsia="ru-RU"/>
        </w:rPr>
        <w:t xml:space="preserve">rtasida </w:t>
      </w:r>
      <w:r w:rsidR="009F4129">
        <w:rPr>
          <w:rFonts w:ascii="Times New Roman" w:hAnsi="Times New Roman"/>
          <w:sz w:val="28"/>
          <w:lang w:val="en-US" w:eastAsia="ru-RU"/>
        </w:rPr>
        <w:t>o‘</w:t>
      </w:r>
      <w:r w:rsidRPr="00383849">
        <w:rPr>
          <w:rFonts w:ascii="Times New Roman" w:hAnsi="Times New Roman"/>
          <w:sz w:val="28"/>
          <w:lang w:val="en-US" w:eastAsia="ru-RU"/>
        </w:rPr>
        <w:t>tkazildi. Ushbu metodologik yondashuv orqali nafaqat mavjud holatni chuqur tahlil qilish, balki banklarning kredit siyosatida muammoli kreditlar oldini olishga qaratilgan strategik tavsiyalar ishlab chiqish imkonini berdi.</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Avvalo, tahlil qilinayotgan banklarda kredit siyosatining yetarlicha diversifikatsiyalanmaganligi muammoli kreditlar paydo b</w:t>
      </w:r>
      <w:r w:rsidR="009F4129">
        <w:rPr>
          <w:rFonts w:ascii="Times New Roman" w:hAnsi="Times New Roman"/>
          <w:sz w:val="28"/>
          <w:lang w:val="en-US" w:eastAsia="ru-RU"/>
        </w:rPr>
        <w:t>o‘</w:t>
      </w:r>
      <w:r w:rsidRPr="004F0D27">
        <w:rPr>
          <w:rFonts w:ascii="Times New Roman" w:hAnsi="Times New Roman"/>
          <w:sz w:val="28"/>
          <w:lang w:val="en-US" w:eastAsia="ru-RU"/>
        </w:rPr>
        <w:t>lishining asosiy sabablaridan biri sifatida belgilandi. Ya’ni, banklar kredit ajratishda t</w:t>
      </w:r>
      <w:r w:rsidR="009F4129">
        <w:rPr>
          <w:rFonts w:ascii="Times New Roman" w:hAnsi="Times New Roman"/>
          <w:sz w:val="28"/>
          <w:lang w:val="en-US" w:eastAsia="ru-RU"/>
        </w:rPr>
        <w:t>o‘</w:t>
      </w:r>
      <w:r w:rsidRPr="004F0D27">
        <w:rPr>
          <w:rFonts w:ascii="Times New Roman" w:hAnsi="Times New Roman"/>
          <w:sz w:val="28"/>
          <w:lang w:val="en-US" w:eastAsia="ru-RU"/>
        </w:rPr>
        <w:t xml:space="preserve">liq tahlil qilinmagan biznes-rejalar yoki mavjud bozor risklarini yetarlicha inobatga olmagan holda qaror qabul qilishgan. Bu esa kreditlarning </w:t>
      </w:r>
      <w:r w:rsidR="009F4129">
        <w:rPr>
          <w:rFonts w:ascii="Times New Roman" w:hAnsi="Times New Roman"/>
          <w:sz w:val="28"/>
          <w:lang w:val="en-US" w:eastAsia="ru-RU"/>
        </w:rPr>
        <w:t>o‘</w:t>
      </w:r>
      <w:r w:rsidRPr="004F0D27">
        <w:rPr>
          <w:rFonts w:ascii="Times New Roman" w:hAnsi="Times New Roman"/>
          <w:sz w:val="28"/>
          <w:lang w:val="en-US" w:eastAsia="ru-RU"/>
        </w:rPr>
        <w:t xml:space="preserve">z vaqtida qaytmasligiga olib kelmoqda. </w:t>
      </w:r>
    </w:p>
    <w:p w:rsidR="00E44A55"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Ikkinchidan, kredit oluvchilarning moliyaviy savodxonligi pastligi va ularning iqtisodiy vaziyatdagi keskin </w:t>
      </w:r>
      <w:r w:rsidR="009F4129">
        <w:rPr>
          <w:rFonts w:ascii="Times New Roman" w:hAnsi="Times New Roman"/>
          <w:sz w:val="28"/>
          <w:lang w:val="en-US" w:eastAsia="ru-RU"/>
        </w:rPr>
        <w:t>o‘</w:t>
      </w:r>
      <w:r w:rsidRPr="004F0D27">
        <w:rPr>
          <w:rFonts w:ascii="Times New Roman" w:hAnsi="Times New Roman"/>
          <w:sz w:val="28"/>
          <w:lang w:val="en-US" w:eastAsia="ru-RU"/>
        </w:rPr>
        <w:t>zgarishlarga moslashuvchanligining yetishmasligi ham muhim omil sifatida namoyon b</w:t>
      </w:r>
      <w:r w:rsidR="009F4129">
        <w:rPr>
          <w:rFonts w:ascii="Times New Roman" w:hAnsi="Times New Roman"/>
          <w:sz w:val="28"/>
          <w:lang w:val="en-US" w:eastAsia="ru-RU"/>
        </w:rPr>
        <w:t>o‘</w:t>
      </w:r>
      <w:r w:rsidRPr="004F0D27">
        <w:rPr>
          <w:rFonts w:ascii="Times New Roman" w:hAnsi="Times New Roman"/>
          <w:sz w:val="28"/>
          <w:lang w:val="en-US" w:eastAsia="ru-RU"/>
        </w:rPr>
        <w:t xml:space="preserve">ldi. Masalan, kichik biznes vakillari yoki jismoniy shaxslar </w:t>
      </w:r>
      <w:r w:rsidR="009F4129">
        <w:rPr>
          <w:rFonts w:ascii="Times New Roman" w:hAnsi="Times New Roman"/>
          <w:sz w:val="28"/>
          <w:lang w:val="en-US" w:eastAsia="ru-RU"/>
        </w:rPr>
        <w:t>o‘</w:t>
      </w:r>
      <w:r w:rsidRPr="004F0D27">
        <w:rPr>
          <w:rFonts w:ascii="Times New Roman" w:hAnsi="Times New Roman"/>
          <w:sz w:val="28"/>
          <w:lang w:val="en-US" w:eastAsia="ru-RU"/>
        </w:rPr>
        <w:t>zlarining qarz yuki, t</w:t>
      </w:r>
      <w:r w:rsidR="009F4129">
        <w:rPr>
          <w:rFonts w:ascii="Times New Roman" w:hAnsi="Times New Roman"/>
          <w:sz w:val="28"/>
          <w:lang w:val="en-US" w:eastAsia="ru-RU"/>
        </w:rPr>
        <w:t>o‘</w:t>
      </w:r>
      <w:r w:rsidRPr="004F0D27">
        <w:rPr>
          <w:rFonts w:ascii="Times New Roman" w:hAnsi="Times New Roman"/>
          <w:sz w:val="28"/>
          <w:lang w:val="en-US" w:eastAsia="ru-RU"/>
        </w:rPr>
        <w:t>lov qobiliyati va risk darajasini baholashda xatoga y</w:t>
      </w:r>
      <w:r w:rsidR="009F4129">
        <w:rPr>
          <w:rFonts w:ascii="Times New Roman" w:hAnsi="Times New Roman"/>
          <w:sz w:val="28"/>
          <w:lang w:val="en-US" w:eastAsia="ru-RU"/>
        </w:rPr>
        <w:t>o‘</w:t>
      </w:r>
      <w:r w:rsidRPr="004F0D27">
        <w:rPr>
          <w:rFonts w:ascii="Times New Roman" w:hAnsi="Times New Roman"/>
          <w:sz w:val="28"/>
          <w:lang w:val="en-US" w:eastAsia="ru-RU"/>
        </w:rPr>
        <w:t>l q</w:t>
      </w:r>
      <w:r w:rsidR="009F4129">
        <w:rPr>
          <w:rFonts w:ascii="Times New Roman" w:hAnsi="Times New Roman"/>
          <w:sz w:val="28"/>
          <w:lang w:val="en-US" w:eastAsia="ru-RU"/>
        </w:rPr>
        <w:t>o‘</w:t>
      </w:r>
      <w:r w:rsidRPr="004F0D27">
        <w:rPr>
          <w:rFonts w:ascii="Times New Roman" w:hAnsi="Times New Roman"/>
          <w:sz w:val="28"/>
          <w:lang w:val="en-US" w:eastAsia="ru-RU"/>
        </w:rPr>
        <w:t>ygan, bu esa muammoli qarzlar salmog‘ini oshirgan.</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Uchinchidan, tahlil natijalariga k</w:t>
      </w:r>
      <w:r w:rsidR="009F4129">
        <w:rPr>
          <w:rFonts w:ascii="Times New Roman" w:hAnsi="Times New Roman"/>
          <w:sz w:val="28"/>
          <w:lang w:val="en-US" w:eastAsia="ru-RU"/>
        </w:rPr>
        <w:t>o‘</w:t>
      </w:r>
      <w:r w:rsidRPr="004F0D27">
        <w:rPr>
          <w:rFonts w:ascii="Times New Roman" w:hAnsi="Times New Roman"/>
          <w:sz w:val="28"/>
          <w:lang w:val="en-US" w:eastAsia="ru-RU"/>
        </w:rPr>
        <w:t>ra, kredit monitoringi va nazorat tizimining zaifligi muammoli kreditlarning erta aniqlanishi va oldini olishiga t</w:t>
      </w:r>
      <w:r w:rsidR="009F4129">
        <w:rPr>
          <w:rFonts w:ascii="Times New Roman" w:hAnsi="Times New Roman"/>
          <w:sz w:val="28"/>
          <w:lang w:val="en-US" w:eastAsia="ru-RU"/>
        </w:rPr>
        <w:t>o‘</w:t>
      </w:r>
      <w:r w:rsidRPr="004F0D27">
        <w:rPr>
          <w:rFonts w:ascii="Times New Roman" w:hAnsi="Times New Roman"/>
          <w:sz w:val="28"/>
          <w:lang w:val="en-US" w:eastAsia="ru-RU"/>
        </w:rPr>
        <w:t>sqinlik qilgan. Ayrim banklarda monitoring faqat kredit berilganidan keyingi dastlabki bosqichlarda kuchli b</w:t>
      </w:r>
      <w:r w:rsidR="009F4129">
        <w:rPr>
          <w:rFonts w:ascii="Times New Roman" w:hAnsi="Times New Roman"/>
          <w:sz w:val="28"/>
          <w:lang w:val="en-US" w:eastAsia="ru-RU"/>
        </w:rPr>
        <w:t>o‘</w:t>
      </w:r>
      <w:r w:rsidRPr="004F0D27">
        <w:rPr>
          <w:rFonts w:ascii="Times New Roman" w:hAnsi="Times New Roman"/>
          <w:sz w:val="28"/>
          <w:lang w:val="en-US" w:eastAsia="ru-RU"/>
        </w:rPr>
        <w:t xml:space="preserve">lib, keyinchalik sustlashgani kuzatildi. Bu esa qarzdorning moliyaviy holatidagi </w:t>
      </w:r>
      <w:r w:rsidR="009F4129">
        <w:rPr>
          <w:rFonts w:ascii="Times New Roman" w:hAnsi="Times New Roman"/>
          <w:sz w:val="28"/>
          <w:lang w:val="en-US" w:eastAsia="ru-RU"/>
        </w:rPr>
        <w:t>o‘</w:t>
      </w:r>
      <w:r w:rsidRPr="004F0D27">
        <w:rPr>
          <w:rFonts w:ascii="Times New Roman" w:hAnsi="Times New Roman"/>
          <w:sz w:val="28"/>
          <w:lang w:val="en-US" w:eastAsia="ru-RU"/>
        </w:rPr>
        <w:t xml:space="preserve">zgarishlarni </w:t>
      </w:r>
      <w:r w:rsidR="009F4129">
        <w:rPr>
          <w:rFonts w:ascii="Times New Roman" w:hAnsi="Times New Roman"/>
          <w:sz w:val="28"/>
          <w:lang w:val="en-US" w:eastAsia="ru-RU"/>
        </w:rPr>
        <w:t>o‘</w:t>
      </w:r>
      <w:r w:rsidRPr="004F0D27">
        <w:rPr>
          <w:rFonts w:ascii="Times New Roman" w:hAnsi="Times New Roman"/>
          <w:sz w:val="28"/>
          <w:lang w:val="en-US" w:eastAsia="ru-RU"/>
        </w:rPr>
        <w:t>z vaqtida aniqlab, tegishli choralar k</w:t>
      </w:r>
      <w:r w:rsidR="009F4129">
        <w:rPr>
          <w:rFonts w:ascii="Times New Roman" w:hAnsi="Times New Roman"/>
          <w:sz w:val="28"/>
          <w:lang w:val="en-US" w:eastAsia="ru-RU"/>
        </w:rPr>
        <w:t>o‘</w:t>
      </w:r>
      <w:r w:rsidRPr="004F0D27">
        <w:rPr>
          <w:rFonts w:ascii="Times New Roman" w:hAnsi="Times New Roman"/>
          <w:sz w:val="28"/>
          <w:lang w:val="en-US" w:eastAsia="ru-RU"/>
        </w:rPr>
        <w:t>rish imkoniyatini y</w:t>
      </w:r>
      <w:r w:rsidR="009F4129">
        <w:rPr>
          <w:rFonts w:ascii="Times New Roman" w:hAnsi="Times New Roman"/>
          <w:sz w:val="28"/>
          <w:lang w:val="en-US" w:eastAsia="ru-RU"/>
        </w:rPr>
        <w:t>o‘</w:t>
      </w:r>
      <w:r w:rsidRPr="004F0D27">
        <w:rPr>
          <w:rFonts w:ascii="Times New Roman" w:hAnsi="Times New Roman"/>
          <w:sz w:val="28"/>
          <w:lang w:val="en-US" w:eastAsia="ru-RU"/>
        </w:rPr>
        <w:t xml:space="preserve">qqa chiqardi. </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Shuningdek, s</w:t>
      </w:r>
      <w:r w:rsidR="009F4129">
        <w:rPr>
          <w:rFonts w:ascii="Times New Roman" w:hAnsi="Times New Roman"/>
          <w:sz w:val="28"/>
          <w:lang w:val="en-US" w:eastAsia="ru-RU"/>
        </w:rPr>
        <w:t>o‘</w:t>
      </w:r>
      <w:r w:rsidRPr="004F0D27">
        <w:rPr>
          <w:rFonts w:ascii="Times New Roman" w:hAnsi="Times New Roman"/>
          <w:sz w:val="28"/>
          <w:lang w:val="en-US" w:eastAsia="ru-RU"/>
        </w:rPr>
        <w:t>rovnoma va intervyular orqali olingan ma’lumotlar asosida makroiqtisodiy omillar, xususan inflyatsiya darajasi, valyuta kursidagi beqarorlik, soliq yukining ortishi kabi omillar ham tadbirkorlar va korxonalar faoliyatiga salbiy ta’sir k</w:t>
      </w:r>
      <w:r w:rsidR="009F4129">
        <w:rPr>
          <w:rFonts w:ascii="Times New Roman" w:hAnsi="Times New Roman"/>
          <w:sz w:val="28"/>
          <w:lang w:val="en-US" w:eastAsia="ru-RU"/>
        </w:rPr>
        <w:t>o‘</w:t>
      </w:r>
      <w:r w:rsidRPr="004F0D27">
        <w:rPr>
          <w:rFonts w:ascii="Times New Roman" w:hAnsi="Times New Roman"/>
          <w:sz w:val="28"/>
          <w:lang w:val="en-US" w:eastAsia="ru-RU"/>
        </w:rPr>
        <w:t xml:space="preserve">rsatgani, natijada ular </w:t>
      </w:r>
      <w:r w:rsidR="009F4129">
        <w:rPr>
          <w:rFonts w:ascii="Times New Roman" w:hAnsi="Times New Roman"/>
          <w:sz w:val="28"/>
          <w:lang w:val="en-US" w:eastAsia="ru-RU"/>
        </w:rPr>
        <w:t>o‘</w:t>
      </w:r>
      <w:r w:rsidRPr="004F0D27">
        <w:rPr>
          <w:rFonts w:ascii="Times New Roman" w:hAnsi="Times New Roman"/>
          <w:sz w:val="28"/>
          <w:lang w:val="en-US" w:eastAsia="ru-RU"/>
        </w:rPr>
        <w:t xml:space="preserve">z majburiyatlarini bajara olmaganligi aniqlandi. </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Tahlillar davomida yana bir muhim jihat aniqlandi: kafolat (kolleteral) tizimining samarasizligi va aktivlarni baholashdagi xatolar. Banklar k</w:t>
      </w:r>
      <w:r w:rsidR="009F4129">
        <w:rPr>
          <w:rFonts w:ascii="Times New Roman" w:hAnsi="Times New Roman"/>
          <w:sz w:val="28"/>
          <w:lang w:val="en-US" w:eastAsia="ru-RU"/>
        </w:rPr>
        <w:t>o‘</w:t>
      </w:r>
      <w:r w:rsidRPr="004F0D27">
        <w:rPr>
          <w:rFonts w:ascii="Times New Roman" w:hAnsi="Times New Roman"/>
          <w:sz w:val="28"/>
          <w:lang w:val="en-US" w:eastAsia="ru-RU"/>
        </w:rPr>
        <w:t>pincha aktivlarni haddan ziyod yuqori narxlarda baholagan yoki likvidligi past b</w:t>
      </w:r>
      <w:r w:rsidR="009F4129">
        <w:rPr>
          <w:rFonts w:ascii="Times New Roman" w:hAnsi="Times New Roman"/>
          <w:sz w:val="28"/>
          <w:lang w:val="en-US" w:eastAsia="ru-RU"/>
        </w:rPr>
        <w:t>o‘</w:t>
      </w:r>
      <w:r w:rsidRPr="004F0D27">
        <w:rPr>
          <w:rFonts w:ascii="Times New Roman" w:hAnsi="Times New Roman"/>
          <w:sz w:val="28"/>
          <w:lang w:val="en-US" w:eastAsia="ru-RU"/>
        </w:rPr>
        <w:t>lgan mol-mulklarni garov sifatida qabul qilgan. Bu holat qarzdor kreditni qaytarmagan taqdirda ham garovni realizatsiya qilish orqali y</w:t>
      </w:r>
      <w:r w:rsidR="009F4129">
        <w:rPr>
          <w:rFonts w:ascii="Times New Roman" w:hAnsi="Times New Roman"/>
          <w:sz w:val="28"/>
          <w:lang w:val="en-US" w:eastAsia="ru-RU"/>
        </w:rPr>
        <w:t>o‘</w:t>
      </w:r>
      <w:r w:rsidRPr="004F0D27">
        <w:rPr>
          <w:rFonts w:ascii="Times New Roman" w:hAnsi="Times New Roman"/>
          <w:sz w:val="28"/>
          <w:lang w:val="en-US" w:eastAsia="ru-RU"/>
        </w:rPr>
        <w:t>qotishlarni qoplash imkoniyatini cheklab q</w:t>
      </w:r>
      <w:r w:rsidR="009F4129">
        <w:rPr>
          <w:rFonts w:ascii="Times New Roman" w:hAnsi="Times New Roman"/>
          <w:sz w:val="28"/>
          <w:lang w:val="en-US" w:eastAsia="ru-RU"/>
        </w:rPr>
        <w:t>o‘</w:t>
      </w:r>
      <w:r w:rsidRPr="004F0D27">
        <w:rPr>
          <w:rFonts w:ascii="Times New Roman" w:hAnsi="Times New Roman"/>
          <w:sz w:val="28"/>
          <w:lang w:val="en-US" w:eastAsia="ru-RU"/>
        </w:rPr>
        <w:t xml:space="preserve">ygan. </w:t>
      </w:r>
    </w:p>
    <w:p w:rsidR="00E44A55"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Shu bilan birga, bank xodimlarining malaka darajasi va ichki motivatsiya tizimining yetarli emasligi ham kredit risklarini aniqlash va baholashda muhim </w:t>
      </w:r>
      <w:r w:rsidR="009F4129">
        <w:rPr>
          <w:rFonts w:ascii="Times New Roman" w:hAnsi="Times New Roman"/>
          <w:sz w:val="28"/>
          <w:lang w:val="en-US" w:eastAsia="ru-RU"/>
        </w:rPr>
        <w:t>o‘</w:t>
      </w:r>
      <w:r w:rsidRPr="004F0D27">
        <w:rPr>
          <w:rFonts w:ascii="Times New Roman" w:hAnsi="Times New Roman"/>
          <w:sz w:val="28"/>
          <w:lang w:val="en-US" w:eastAsia="ru-RU"/>
        </w:rPr>
        <w:t xml:space="preserve">rin tutgani, lekin amalda yetarlicha rol </w:t>
      </w:r>
      <w:r w:rsidR="009F4129">
        <w:rPr>
          <w:rFonts w:ascii="Times New Roman" w:hAnsi="Times New Roman"/>
          <w:sz w:val="28"/>
          <w:lang w:val="en-US" w:eastAsia="ru-RU"/>
        </w:rPr>
        <w:t>o‘</w:t>
      </w:r>
      <w:r w:rsidRPr="004F0D27">
        <w:rPr>
          <w:rFonts w:ascii="Times New Roman" w:hAnsi="Times New Roman"/>
          <w:sz w:val="28"/>
          <w:lang w:val="en-US" w:eastAsia="ru-RU"/>
        </w:rPr>
        <w:t>ynamagani kuzatildi. Tahlillarda aniqlanishicha, muammoli kreditlar k</w:t>
      </w:r>
      <w:r w:rsidR="009F4129">
        <w:rPr>
          <w:rFonts w:ascii="Times New Roman" w:hAnsi="Times New Roman"/>
          <w:sz w:val="28"/>
          <w:lang w:val="en-US" w:eastAsia="ru-RU"/>
        </w:rPr>
        <w:t>o‘</w:t>
      </w:r>
      <w:r w:rsidRPr="004F0D27">
        <w:rPr>
          <w:rFonts w:ascii="Times New Roman" w:hAnsi="Times New Roman"/>
          <w:sz w:val="28"/>
          <w:lang w:val="en-US" w:eastAsia="ru-RU"/>
        </w:rPr>
        <w:t>p hollarda not</w:t>
      </w:r>
      <w:r w:rsidR="009F4129">
        <w:rPr>
          <w:rFonts w:ascii="Times New Roman" w:hAnsi="Times New Roman"/>
          <w:sz w:val="28"/>
          <w:lang w:val="en-US" w:eastAsia="ru-RU"/>
        </w:rPr>
        <w:t>o‘</w:t>
      </w:r>
      <w:r w:rsidRPr="004F0D27">
        <w:rPr>
          <w:rFonts w:ascii="Times New Roman" w:hAnsi="Times New Roman"/>
          <w:sz w:val="28"/>
          <w:lang w:val="en-US" w:eastAsia="ru-RU"/>
        </w:rPr>
        <w:t>g‘ri baholangan risklar natijasi b</w:t>
      </w:r>
      <w:r w:rsidR="009F4129">
        <w:rPr>
          <w:rFonts w:ascii="Times New Roman" w:hAnsi="Times New Roman"/>
          <w:sz w:val="28"/>
          <w:lang w:val="en-US" w:eastAsia="ru-RU"/>
        </w:rPr>
        <w:t>o‘</w:t>
      </w:r>
      <w:r w:rsidRPr="004F0D27">
        <w:rPr>
          <w:rFonts w:ascii="Times New Roman" w:hAnsi="Times New Roman"/>
          <w:sz w:val="28"/>
          <w:lang w:val="en-US" w:eastAsia="ru-RU"/>
        </w:rPr>
        <w:t>lgan.</w:t>
      </w:r>
    </w:p>
    <w:p w:rsidR="00EE2C51" w:rsidRDefault="00CE2E4F" w:rsidP="004F0D27">
      <w:pPr>
        <w:spacing w:after="0" w:line="360" w:lineRule="auto"/>
        <w:ind w:firstLine="709"/>
        <w:jc w:val="both"/>
        <w:rPr>
          <w:rFonts w:ascii="Times New Roman" w:hAnsi="Times New Roman"/>
          <w:sz w:val="28"/>
          <w:lang w:val="en-US" w:eastAsia="ru-RU"/>
        </w:rPr>
      </w:pPr>
      <w:r>
        <w:rPr>
          <w:noProof/>
          <w:lang w:val="en-US"/>
        </w:rPr>
        <w:drawing>
          <wp:inline distT="0" distB="0" distL="0" distR="0" wp14:anchorId="0C678B3B" wp14:editId="0B07C330">
            <wp:extent cx="5311140" cy="3492500"/>
            <wp:effectExtent l="0" t="0" r="3810" b="1270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6660F1" w:rsidRDefault="00E34E18" w:rsidP="006660F1">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10</w:t>
      </w:r>
      <w:r w:rsidR="006660F1" w:rsidRPr="00E44A55">
        <w:rPr>
          <w:rFonts w:ascii="Times New Roman" w:hAnsi="Times New Roman"/>
          <w:b/>
          <w:sz w:val="28"/>
          <w:lang w:val="en-US" w:eastAsia="ru-RU"/>
        </w:rPr>
        <w:t>-rasm. Muammoli kreditlar paydo b</w:t>
      </w:r>
      <w:r w:rsidR="009F4129">
        <w:rPr>
          <w:rFonts w:ascii="Times New Roman" w:hAnsi="Times New Roman"/>
          <w:b/>
          <w:sz w:val="28"/>
          <w:lang w:val="en-US" w:eastAsia="ru-RU"/>
        </w:rPr>
        <w:t>o‘</w:t>
      </w:r>
      <w:r w:rsidR="006660F1" w:rsidRPr="00E44A55">
        <w:rPr>
          <w:rFonts w:ascii="Times New Roman" w:hAnsi="Times New Roman"/>
          <w:b/>
          <w:sz w:val="28"/>
          <w:lang w:val="en-US" w:eastAsia="ru-RU"/>
        </w:rPr>
        <w:t>lishiga ta’sir etuvchi asosiy omillar</w:t>
      </w:r>
    </w:p>
    <w:p w:rsidR="006660F1" w:rsidRPr="003B5901" w:rsidRDefault="006660F1" w:rsidP="006660F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6660F1" w:rsidRPr="006660F1" w:rsidRDefault="006660F1" w:rsidP="006660F1">
      <w:pPr>
        <w:ind w:firstLine="709"/>
        <w:jc w:val="center"/>
        <w:rPr>
          <w:rFonts w:ascii="Times New Roman" w:hAnsi="Times New Roman"/>
          <w:b/>
          <w:sz w:val="6"/>
          <w:lang w:val="en-US" w:eastAsia="ru-RU"/>
        </w:rPr>
      </w:pPr>
    </w:p>
    <w:p w:rsidR="00847BD7" w:rsidRDefault="00D8143F" w:rsidP="00EE2C51">
      <w:pPr>
        <w:spacing w:after="0" w:line="360" w:lineRule="auto"/>
        <w:ind w:firstLine="709"/>
        <w:jc w:val="both"/>
        <w:rPr>
          <w:rFonts w:ascii="Times New Roman" w:hAnsi="Times New Roman"/>
          <w:sz w:val="28"/>
          <w:lang w:val="en-US" w:eastAsia="ru-RU"/>
        </w:rPr>
      </w:pPr>
      <w:r w:rsidRPr="00D8143F">
        <w:rPr>
          <w:rFonts w:ascii="Times New Roman" w:hAnsi="Times New Roman"/>
          <w:sz w:val="28"/>
          <w:lang w:val="en-US" w:eastAsia="ru-RU"/>
        </w:rPr>
        <w:t>Muhokama jarayonida aniqlanganki, muammoli kreditlarning yuqori darajasi nafaqat banklarning moliyaviy barqarorligiga, balki butun moliya tizimining</w:t>
      </w:r>
      <w:r>
        <w:rPr>
          <w:rFonts w:ascii="Times New Roman" w:hAnsi="Times New Roman"/>
          <w:sz w:val="28"/>
          <w:lang w:val="en-US" w:eastAsia="ru-RU"/>
        </w:rPr>
        <w:t xml:space="preserve"> </w:t>
      </w:r>
      <w:r w:rsidRPr="00D8143F">
        <w:rPr>
          <w:rFonts w:ascii="Times New Roman" w:hAnsi="Times New Roman"/>
          <w:sz w:val="28"/>
          <w:lang w:val="en-US" w:eastAsia="ru-RU"/>
        </w:rPr>
        <w:t xml:space="preserve">ishonchliligi va iqtisodiy </w:t>
      </w:r>
      <w:r w:rsidR="009F4129">
        <w:rPr>
          <w:rFonts w:ascii="Times New Roman" w:hAnsi="Times New Roman"/>
          <w:sz w:val="28"/>
          <w:lang w:val="en-US" w:eastAsia="ru-RU"/>
        </w:rPr>
        <w:t>o‘</w:t>
      </w:r>
      <w:r w:rsidRPr="00D8143F">
        <w:rPr>
          <w:rFonts w:ascii="Times New Roman" w:hAnsi="Times New Roman"/>
          <w:sz w:val="28"/>
          <w:lang w:val="en-US" w:eastAsia="ru-RU"/>
        </w:rPr>
        <w:t>sishga salbiy ta’sir k</w:t>
      </w:r>
      <w:r w:rsidR="009F4129">
        <w:rPr>
          <w:rFonts w:ascii="Times New Roman" w:hAnsi="Times New Roman"/>
          <w:sz w:val="28"/>
          <w:lang w:val="en-US" w:eastAsia="ru-RU"/>
        </w:rPr>
        <w:t>o‘</w:t>
      </w:r>
      <w:r w:rsidRPr="00D8143F">
        <w:rPr>
          <w:rFonts w:ascii="Times New Roman" w:hAnsi="Times New Roman"/>
          <w:sz w:val="28"/>
          <w:lang w:val="en-US" w:eastAsia="ru-RU"/>
        </w:rPr>
        <w:t xml:space="preserve">rsatmoqda. Kredit resurslarining aylanish muddati uzayib, yangi kreditlash imkoniyatlari cheklanmoqda. Natijada, real sektor, xususan kichik va </w:t>
      </w:r>
      <w:r w:rsidR="009F4129">
        <w:rPr>
          <w:rFonts w:ascii="Times New Roman" w:hAnsi="Times New Roman"/>
          <w:sz w:val="28"/>
          <w:lang w:val="en-US" w:eastAsia="ru-RU"/>
        </w:rPr>
        <w:t>o‘</w:t>
      </w:r>
      <w:r w:rsidRPr="00D8143F">
        <w:rPr>
          <w:rFonts w:ascii="Times New Roman" w:hAnsi="Times New Roman"/>
          <w:sz w:val="28"/>
          <w:lang w:val="en-US" w:eastAsia="ru-RU"/>
        </w:rPr>
        <w:t>rta biznes subyektlari yetarlicha moliyaviy k</w:t>
      </w:r>
      <w:r w:rsidR="009F4129">
        <w:rPr>
          <w:rFonts w:ascii="Times New Roman" w:hAnsi="Times New Roman"/>
          <w:sz w:val="28"/>
          <w:lang w:val="en-US" w:eastAsia="ru-RU"/>
        </w:rPr>
        <w:t>o‘</w:t>
      </w:r>
      <w:r w:rsidRPr="00D8143F">
        <w:rPr>
          <w:rFonts w:ascii="Times New Roman" w:hAnsi="Times New Roman"/>
          <w:sz w:val="28"/>
          <w:lang w:val="en-US" w:eastAsia="ru-RU"/>
        </w:rPr>
        <w:t xml:space="preserve">makdan mahrum qolmoqda. </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t>Yakuniy xulosalar shuni k</w:t>
      </w:r>
      <w:r w:rsidR="009F4129">
        <w:rPr>
          <w:sz w:val="28"/>
          <w:szCs w:val="28"/>
          <w:lang w:val="en-US"/>
        </w:rPr>
        <w:t>o‘</w:t>
      </w:r>
      <w:r w:rsidRPr="00DA3589">
        <w:rPr>
          <w:sz w:val="28"/>
          <w:szCs w:val="28"/>
          <w:lang w:val="en-US"/>
        </w:rPr>
        <w:t xml:space="preserve">rsatadiki, bank amaliyotida muammoli kreditlar hajmining ortib borishiga asosan quyidagi omillar </w:t>
      </w:r>
      <w:r w:rsidR="009F4129">
        <w:rPr>
          <w:sz w:val="28"/>
          <w:szCs w:val="28"/>
          <w:lang w:val="en-US"/>
        </w:rPr>
        <w:t>o‘</w:t>
      </w:r>
      <w:r w:rsidRPr="00DA3589">
        <w:rPr>
          <w:sz w:val="28"/>
          <w:szCs w:val="28"/>
          <w:lang w:val="en-US"/>
        </w:rPr>
        <w:t>zining salbiy ta’sirini k</w:t>
      </w:r>
      <w:r w:rsidR="009F4129">
        <w:rPr>
          <w:sz w:val="28"/>
          <w:szCs w:val="28"/>
          <w:lang w:val="en-US"/>
        </w:rPr>
        <w:t>o‘</w:t>
      </w:r>
      <w:r w:rsidRPr="00DA3589">
        <w:rPr>
          <w:sz w:val="28"/>
          <w:szCs w:val="28"/>
          <w:lang w:val="en-US"/>
        </w:rPr>
        <w:t>rsatmoqda:</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Kredit siyosatining yuzaki yuritilishi:</w:t>
      </w:r>
      <w:r w:rsidRPr="00DA3589">
        <w:rPr>
          <w:sz w:val="28"/>
          <w:szCs w:val="28"/>
          <w:lang w:val="en-US"/>
        </w:rPr>
        <w:t xml:space="preserve"> jarayonlarni yetarli darajada chuqur tahlil qilmasdan amalga oshirish;</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T</w:t>
      </w:r>
      <w:r w:rsidR="009F4129">
        <w:rPr>
          <w:b/>
          <w:bCs/>
          <w:i/>
          <w:sz w:val="28"/>
          <w:szCs w:val="28"/>
          <w:lang w:val="en-US"/>
        </w:rPr>
        <w:t>o‘</w:t>
      </w:r>
      <w:r w:rsidRPr="00DA3589">
        <w:rPr>
          <w:b/>
          <w:bCs/>
          <w:i/>
          <w:sz w:val="28"/>
          <w:szCs w:val="28"/>
          <w:lang w:val="en-US"/>
        </w:rPr>
        <w:t>lov qobiliyatini xato baholash:</w:t>
      </w:r>
      <w:r w:rsidRPr="00DA3589">
        <w:rPr>
          <w:sz w:val="28"/>
          <w:szCs w:val="28"/>
          <w:lang w:val="en-US"/>
        </w:rPr>
        <w:t xml:space="preserve"> qarz oluvchi mijozlarning real moliyaviy holatini aniqlashdagi kamchiliklar;</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Monitoring va nazoratning zaifligi:</w:t>
      </w:r>
      <w:r w:rsidRPr="00DA3589">
        <w:rPr>
          <w:sz w:val="28"/>
          <w:szCs w:val="28"/>
          <w:lang w:val="en-US"/>
        </w:rPr>
        <w:t xml:space="preserve"> ajratilgan mablag‘lar ustidan doimiy va ta'sirchan nazorat tizimining y</w:t>
      </w:r>
      <w:r w:rsidR="009F4129">
        <w:rPr>
          <w:sz w:val="28"/>
          <w:szCs w:val="28"/>
          <w:lang w:val="en-US"/>
        </w:rPr>
        <w:t>o‘</w:t>
      </w:r>
      <w:r w:rsidRPr="00DA3589">
        <w:rPr>
          <w:sz w:val="28"/>
          <w:szCs w:val="28"/>
          <w:lang w:val="en-US"/>
        </w:rPr>
        <w:t>qligi;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Makroiqtisodiy beqarorlik:</w:t>
      </w:r>
      <w:r w:rsidRPr="00DA3589">
        <w:rPr>
          <w:sz w:val="28"/>
          <w:szCs w:val="28"/>
          <w:lang w:val="en-US"/>
        </w:rPr>
        <w:t xml:space="preserve"> iqtisodiyotdagi tebranishlar va tashqi xatarlarning ta'siri;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Inson omili va kadrlar salohiyati:</w:t>
      </w:r>
      <w:r w:rsidRPr="00DA3589">
        <w:rPr>
          <w:sz w:val="28"/>
          <w:szCs w:val="28"/>
          <w:lang w:val="en-US"/>
        </w:rPr>
        <w:t xml:space="preserve"> bank xodimlarining malakasi yetishmasligi hamda not</w:t>
      </w:r>
      <w:r w:rsidR="009F4129">
        <w:rPr>
          <w:sz w:val="28"/>
          <w:szCs w:val="28"/>
          <w:lang w:val="en-US"/>
        </w:rPr>
        <w:t>o‘</w:t>
      </w:r>
      <w:r w:rsidRPr="00DA3589">
        <w:rPr>
          <w:sz w:val="28"/>
          <w:szCs w:val="28"/>
          <w:lang w:val="en-US"/>
        </w:rPr>
        <w:t>g‘ri qarorlar qabul qilinishi;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Garov xatarlari:</w:t>
      </w:r>
      <w:r w:rsidRPr="00DA3589">
        <w:rPr>
          <w:sz w:val="28"/>
          <w:szCs w:val="28"/>
          <w:lang w:val="en-US"/>
        </w:rPr>
        <w:t xml:space="preserve"> ta’minot tizimidagi noaniqliklar va mulk qiymatini baholashdagi xatolar.</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t xml:space="preserve">Istiqbolda mazkur omillarni chuqur </w:t>
      </w:r>
      <w:r w:rsidR="009F4129">
        <w:rPr>
          <w:sz w:val="28"/>
          <w:szCs w:val="28"/>
          <w:lang w:val="en-US"/>
        </w:rPr>
        <w:t>o‘</w:t>
      </w:r>
      <w:r w:rsidRPr="00DA3589">
        <w:rPr>
          <w:sz w:val="28"/>
          <w:szCs w:val="28"/>
          <w:lang w:val="en-US"/>
        </w:rPr>
        <w:t>rganish va ularning ta’sirini kamaytirish b</w:t>
      </w:r>
      <w:r w:rsidR="009F4129">
        <w:rPr>
          <w:sz w:val="28"/>
          <w:szCs w:val="28"/>
          <w:lang w:val="en-US"/>
        </w:rPr>
        <w:t>o‘</w:t>
      </w:r>
      <w:r w:rsidRPr="00DA3589">
        <w:rPr>
          <w:sz w:val="28"/>
          <w:szCs w:val="28"/>
          <w:lang w:val="en-US"/>
        </w:rPr>
        <w:t>yicha aniq amaliy chora-tadbirlarni ishlab chiqish orqali tijorat banklarining kredit portfelini sog‘lomlashtirish hamda umumiy moliyaviy barqarorlikni mustahkamlashga erishish mumkin.</w:t>
      </w:r>
    </w:p>
    <w:p w:rsidR="002E1884" w:rsidRDefault="002E1884" w:rsidP="00366190">
      <w:pPr>
        <w:pStyle w:val="2"/>
        <w:spacing w:before="0" w:line="360" w:lineRule="auto"/>
        <w:ind w:left="709" w:right="708"/>
        <w:jc w:val="center"/>
        <w:rPr>
          <w:rFonts w:ascii="Times New Roman" w:hAnsi="Times New Roman"/>
          <w:b/>
          <w:bCs/>
          <w:color w:val="000000"/>
          <w:sz w:val="28"/>
          <w:szCs w:val="28"/>
          <w:lang w:val="en-US" w:eastAsia="ru-RU"/>
        </w:rPr>
      </w:pPr>
      <w:bookmarkStart w:id="19" w:name="_Toc230115451"/>
      <w:r w:rsidRPr="00791642">
        <w:rPr>
          <w:rFonts w:ascii="Times New Roman" w:hAnsi="Times New Roman"/>
          <w:b/>
          <w:bCs/>
          <w:color w:val="000000"/>
          <w:sz w:val="28"/>
          <w:szCs w:val="28"/>
          <w:lang w:val="en-US" w:eastAsia="ru-RU"/>
        </w:rPr>
        <w:t>3.</w:t>
      </w:r>
      <w:r w:rsidR="00EB727E">
        <w:rPr>
          <w:rFonts w:ascii="Times New Roman" w:hAnsi="Times New Roman"/>
          <w:b/>
          <w:bCs/>
          <w:color w:val="000000"/>
          <w:sz w:val="28"/>
          <w:szCs w:val="28"/>
          <w:lang w:val="en-US" w:eastAsia="ru-RU"/>
        </w:rPr>
        <w:t>3</w:t>
      </w:r>
      <w:r w:rsidRPr="00791642">
        <w:rPr>
          <w:rFonts w:ascii="Times New Roman" w:hAnsi="Times New Roman"/>
          <w:b/>
          <w:bCs/>
          <w:color w:val="000000"/>
          <w:sz w:val="28"/>
          <w:szCs w:val="28"/>
          <w:lang w:val="en-US" w:eastAsia="ru-RU"/>
        </w:rPr>
        <w:t xml:space="preserve">.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 oldini olishda kredit xavflarini boshqarish tizimi</w:t>
      </w:r>
      <w:bookmarkEnd w:id="19"/>
    </w:p>
    <w:p w:rsidR="008F6001" w:rsidRDefault="00366190" w:rsidP="00366190">
      <w:pPr>
        <w:pStyle w:val="a4"/>
        <w:spacing w:before="0" w:beforeAutospacing="0" w:after="0" w:afterAutospacing="0" w:line="360" w:lineRule="auto"/>
        <w:ind w:firstLine="709"/>
        <w:jc w:val="both"/>
        <w:rPr>
          <w:sz w:val="28"/>
          <w:szCs w:val="28"/>
          <w:lang w:val="en-US"/>
        </w:rPr>
      </w:pPr>
      <w:r w:rsidRPr="00366190">
        <w:rPr>
          <w:sz w:val="28"/>
          <w:szCs w:val="28"/>
          <w:lang w:val="en-US"/>
        </w:rPr>
        <w:t>Jahon amaliyotida kredit tavakkalchiligini boshqarish va muammoli kreditlar (NPL) hajmini qisqartirish b</w:t>
      </w:r>
      <w:r w:rsidR="009F4129">
        <w:rPr>
          <w:sz w:val="28"/>
          <w:szCs w:val="28"/>
          <w:lang w:val="en-US"/>
        </w:rPr>
        <w:t>o‘</w:t>
      </w:r>
      <w:r w:rsidRPr="00366190">
        <w:rPr>
          <w:sz w:val="28"/>
          <w:szCs w:val="28"/>
          <w:lang w:val="en-US"/>
        </w:rPr>
        <w:t xml:space="preserve">yicha olib borilgan ilmiy tadqiqotlar </w:t>
      </w:r>
      <w:r w:rsidR="009F4129">
        <w:rPr>
          <w:sz w:val="28"/>
          <w:szCs w:val="28"/>
          <w:lang w:val="en-US"/>
        </w:rPr>
        <w:t>o‘</w:t>
      </w:r>
      <w:r w:rsidRPr="00366190">
        <w:rPr>
          <w:sz w:val="28"/>
          <w:szCs w:val="28"/>
          <w:lang w:val="en-US"/>
        </w:rPr>
        <w:t>zining k</w:t>
      </w:r>
      <w:r w:rsidR="009F4129">
        <w:rPr>
          <w:sz w:val="28"/>
          <w:szCs w:val="28"/>
          <w:lang w:val="en-US"/>
        </w:rPr>
        <w:t>o‘</w:t>
      </w:r>
      <w:r w:rsidRPr="00366190">
        <w:rPr>
          <w:sz w:val="28"/>
          <w:szCs w:val="28"/>
          <w:lang w:val="en-US"/>
        </w:rPr>
        <w:t>p qirraliligi va chuqur matematik-institutsional asoslari bilan ajralib turadi. Xalqaro miqyosdagi ilmiy yondashuvlarni quyidagi yirik y</w:t>
      </w:r>
      <w:r w:rsidR="009F4129">
        <w:rPr>
          <w:sz w:val="28"/>
          <w:szCs w:val="28"/>
          <w:lang w:val="en-US"/>
        </w:rPr>
        <w:t>o‘</w:t>
      </w:r>
      <w:r w:rsidRPr="00366190">
        <w:rPr>
          <w:sz w:val="28"/>
          <w:szCs w:val="28"/>
          <w:lang w:val="en-US"/>
        </w:rPr>
        <w:t>nalishlarga ajratib, batafsil tahlil qilish mumkin</w:t>
      </w:r>
      <w:r>
        <w:rPr>
          <w:sz w:val="28"/>
          <w:szCs w:val="28"/>
          <w:lang w:val="en-US"/>
        </w:rPr>
        <w:t>.</w:t>
      </w:r>
    </w:p>
    <w:p w:rsidR="00366190" w:rsidRPr="00366190" w:rsidRDefault="00D958BC" w:rsidP="00366190">
      <w:pPr>
        <w:pStyle w:val="a4"/>
        <w:spacing w:before="0" w:beforeAutospacing="0" w:after="0" w:afterAutospacing="0" w:line="360" w:lineRule="auto"/>
        <w:ind w:firstLine="709"/>
        <w:jc w:val="both"/>
        <w:rPr>
          <w:sz w:val="28"/>
          <w:szCs w:val="28"/>
          <w:lang w:val="en-US"/>
        </w:rPr>
      </w:pPr>
      <w:r>
        <w:rPr>
          <w:sz w:val="28"/>
          <w:szCs w:val="28"/>
          <w:lang w:val="en-US"/>
        </w:rPr>
        <w:t>X</w:t>
      </w:r>
      <w:r w:rsidRPr="00D958BC">
        <w:rPr>
          <w:sz w:val="28"/>
          <w:szCs w:val="28"/>
          <w:lang w:val="en-US"/>
        </w:rPr>
        <w:t>alqaro moliya tizimi barqarorligini ta</w:t>
      </w:r>
      <w:r w:rsidR="00CA550A">
        <w:rPr>
          <w:sz w:val="28"/>
          <w:szCs w:val="28"/>
          <w:lang w:val="en-US"/>
        </w:rPr>
        <w:t>’</w:t>
      </w:r>
      <w:r w:rsidRPr="00D958BC">
        <w:rPr>
          <w:sz w:val="28"/>
          <w:szCs w:val="28"/>
          <w:lang w:val="en-US"/>
        </w:rPr>
        <w:t>minlashda Bazel bank nazorati q</w:t>
      </w:r>
      <w:r w:rsidR="009F4129">
        <w:rPr>
          <w:sz w:val="28"/>
          <w:szCs w:val="28"/>
          <w:lang w:val="en-US"/>
        </w:rPr>
        <w:t>o‘</w:t>
      </w:r>
      <w:r w:rsidRPr="00D958BC">
        <w:rPr>
          <w:sz w:val="28"/>
          <w:szCs w:val="28"/>
          <w:lang w:val="en-US"/>
        </w:rPr>
        <w:t>mitasining (BCBS) me</w:t>
      </w:r>
      <w:r w:rsidR="00CA550A">
        <w:rPr>
          <w:sz w:val="28"/>
          <w:szCs w:val="28"/>
          <w:lang w:val="en-US"/>
        </w:rPr>
        <w:t>’</w:t>
      </w:r>
      <w:r w:rsidRPr="00D958BC">
        <w:rPr>
          <w:sz w:val="28"/>
          <w:szCs w:val="28"/>
          <w:lang w:val="en-US"/>
        </w:rPr>
        <w:t xml:space="preserve">yorlari ilmiy izlanishlar uchun asosiy baza vazifasini </w:t>
      </w:r>
      <w:r w:rsidR="009F4129">
        <w:rPr>
          <w:sz w:val="28"/>
          <w:szCs w:val="28"/>
          <w:lang w:val="en-US"/>
        </w:rPr>
        <w:t>o‘</w:t>
      </w:r>
      <w:r w:rsidRPr="00D958BC">
        <w:rPr>
          <w:sz w:val="28"/>
          <w:szCs w:val="28"/>
          <w:lang w:val="en-US"/>
        </w:rPr>
        <w:t>taydi.</w:t>
      </w:r>
    </w:p>
    <w:p w:rsidR="00D958BC" w:rsidRPr="00D958BC" w:rsidRDefault="00D958BC" w:rsidP="00D958BC">
      <w:pPr>
        <w:pStyle w:val="a4"/>
        <w:spacing w:before="0" w:beforeAutospacing="0" w:after="0" w:afterAutospacing="0" w:line="360" w:lineRule="auto"/>
        <w:ind w:firstLine="709"/>
        <w:jc w:val="both"/>
        <w:rPr>
          <w:sz w:val="28"/>
          <w:szCs w:val="28"/>
          <w:lang w:val="en-US"/>
        </w:rPr>
      </w:pPr>
      <w:r w:rsidRPr="00D958BC">
        <w:rPr>
          <w:b/>
          <w:bCs/>
          <w:sz w:val="28"/>
          <w:szCs w:val="28"/>
          <w:lang w:val="en-US"/>
        </w:rPr>
        <w:t>Bazel II va III kelishuvlari:</w:t>
      </w:r>
      <w:r w:rsidRPr="00D958BC">
        <w:rPr>
          <w:sz w:val="28"/>
          <w:szCs w:val="28"/>
          <w:lang w:val="en-US"/>
        </w:rPr>
        <w:t xml:space="preserve"> Xalqaro olimlar (masalan, A. Demirgüç-Kunt, E. Detragiache) </w:t>
      </w:r>
      <w:r w:rsidR="009F4129">
        <w:rPr>
          <w:sz w:val="28"/>
          <w:szCs w:val="28"/>
          <w:lang w:val="en-US"/>
        </w:rPr>
        <w:t>o‘</w:t>
      </w:r>
      <w:r w:rsidRPr="00D958BC">
        <w:rPr>
          <w:sz w:val="28"/>
          <w:szCs w:val="28"/>
          <w:lang w:val="en-US"/>
        </w:rPr>
        <w:t xml:space="preserve">z tadqiqotlarida bankning xususiy kapitali miqdorini uning </w:t>
      </w:r>
      <w:r w:rsidR="009F4129">
        <w:rPr>
          <w:sz w:val="28"/>
          <w:szCs w:val="28"/>
          <w:lang w:val="en-US"/>
        </w:rPr>
        <w:t>o‘</w:t>
      </w:r>
      <w:r w:rsidRPr="00D958BC">
        <w:rPr>
          <w:sz w:val="28"/>
          <w:szCs w:val="28"/>
          <w:lang w:val="en-US"/>
        </w:rPr>
        <w:t>zlashtirgan risklariga bog‘lash zaruriyatini ilmiy asoslagan. Bazel III doirasida joriy etilgan kontrsiklik buferlar (countercyclical buffers) va likvidlikni qoplash me</w:t>
      </w:r>
      <w:r w:rsidR="00CA550A">
        <w:rPr>
          <w:sz w:val="28"/>
          <w:szCs w:val="28"/>
          <w:lang w:val="en-US"/>
        </w:rPr>
        <w:t>’</w:t>
      </w:r>
      <w:r w:rsidRPr="00D958BC">
        <w:rPr>
          <w:sz w:val="28"/>
          <w:szCs w:val="28"/>
          <w:lang w:val="en-US"/>
        </w:rPr>
        <w:t xml:space="preserve">yori (LCR) iqtisodiy inqirozlar davrida NPL </w:t>
      </w:r>
      <w:r w:rsidR="009F4129">
        <w:rPr>
          <w:sz w:val="28"/>
          <w:szCs w:val="28"/>
          <w:lang w:val="en-US"/>
        </w:rPr>
        <w:t>o‘</w:t>
      </w:r>
      <w:r w:rsidRPr="00D958BC">
        <w:rPr>
          <w:sz w:val="28"/>
          <w:szCs w:val="28"/>
          <w:lang w:val="en-US"/>
        </w:rPr>
        <w:t>sishini tormozlovchi asosiy vosita sifatida qaraladi.</w:t>
      </w:r>
    </w:p>
    <w:p w:rsidR="00D958BC" w:rsidRPr="00D958BC" w:rsidRDefault="00D958BC" w:rsidP="00AC251D">
      <w:pPr>
        <w:pStyle w:val="a4"/>
        <w:spacing w:before="0" w:beforeAutospacing="0" w:after="0" w:afterAutospacing="0" w:line="360" w:lineRule="auto"/>
        <w:ind w:firstLine="709"/>
        <w:jc w:val="both"/>
        <w:rPr>
          <w:sz w:val="28"/>
          <w:szCs w:val="28"/>
          <w:lang w:val="en-US"/>
        </w:rPr>
      </w:pPr>
      <w:r w:rsidRPr="00D958BC">
        <w:rPr>
          <w:b/>
          <w:bCs/>
          <w:sz w:val="28"/>
          <w:szCs w:val="28"/>
          <w:lang w:val="en-US"/>
        </w:rPr>
        <w:t>Stres-testlashtirish modellarining rivojlanishi:</w:t>
      </w:r>
      <w:r w:rsidRPr="00D958BC">
        <w:rPr>
          <w:sz w:val="28"/>
          <w:szCs w:val="28"/>
          <w:lang w:val="en-US"/>
        </w:rPr>
        <w:t xml:space="preserve"> AQSh va Yevropa Ittifoqi tadqiqotchilari makroiqtisodiy shoklar (masalan, YaIMning keskin tushishi, ishsizlikning ortishi) sharoitida kredit portfelining qanday </w:t>
      </w:r>
      <w:r w:rsidR="009F4129">
        <w:rPr>
          <w:sz w:val="28"/>
          <w:szCs w:val="28"/>
          <w:lang w:val="en-US"/>
        </w:rPr>
        <w:t>o‘</w:t>
      </w:r>
      <w:r w:rsidRPr="00D958BC">
        <w:rPr>
          <w:sz w:val="28"/>
          <w:szCs w:val="28"/>
          <w:lang w:val="en-US"/>
        </w:rPr>
        <w:t>zgarishini oldindan baholovchi ssenariy tahlillarini (Scenario Analysis) takomillashtirish ustida keng k</w:t>
      </w:r>
      <w:r w:rsidR="009F4129">
        <w:rPr>
          <w:sz w:val="28"/>
          <w:szCs w:val="28"/>
          <w:lang w:val="en-US"/>
        </w:rPr>
        <w:t>o‘</w:t>
      </w:r>
      <w:r w:rsidRPr="00D958BC">
        <w:rPr>
          <w:sz w:val="28"/>
          <w:szCs w:val="28"/>
          <w:lang w:val="en-US"/>
        </w:rPr>
        <w:t>lamli ishlarni amalga oshirmoqdalar.</w:t>
      </w:r>
    </w:p>
    <w:p w:rsidR="008F6001" w:rsidRPr="00366190" w:rsidRDefault="001F41AF" w:rsidP="00AC251D">
      <w:pPr>
        <w:pStyle w:val="a4"/>
        <w:spacing w:before="0" w:beforeAutospacing="0" w:after="0" w:afterAutospacing="0" w:line="360" w:lineRule="auto"/>
        <w:ind w:firstLine="709"/>
        <w:jc w:val="both"/>
        <w:rPr>
          <w:sz w:val="28"/>
          <w:szCs w:val="28"/>
          <w:lang w:val="en-US"/>
        </w:rPr>
      </w:pPr>
      <w:r w:rsidRPr="001F41AF">
        <w:rPr>
          <w:sz w:val="28"/>
          <w:szCs w:val="28"/>
          <w:lang w:val="en-US"/>
        </w:rPr>
        <w:t>Kredit xavfini miqdoriy baholash b</w:t>
      </w:r>
      <w:r w:rsidR="009F4129">
        <w:rPr>
          <w:sz w:val="28"/>
          <w:szCs w:val="28"/>
          <w:lang w:val="en-US"/>
        </w:rPr>
        <w:t>o‘</w:t>
      </w:r>
      <w:r w:rsidRPr="001F41AF">
        <w:rPr>
          <w:sz w:val="28"/>
          <w:szCs w:val="28"/>
          <w:lang w:val="en-US"/>
        </w:rPr>
        <w:t xml:space="preserve">yicha xalqaro ilmiy maktab </w:t>
      </w:r>
      <w:r w:rsidR="009F4129">
        <w:rPr>
          <w:sz w:val="28"/>
          <w:szCs w:val="28"/>
          <w:lang w:val="en-US"/>
        </w:rPr>
        <w:t>o‘</w:t>
      </w:r>
      <w:r w:rsidRPr="001F41AF">
        <w:rPr>
          <w:sz w:val="28"/>
          <w:szCs w:val="28"/>
          <w:lang w:val="en-US"/>
        </w:rPr>
        <w:t>zining klassik va zamonaviy modellarini yaratgan: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Altman Z-score va KMV modellari: E. Altmanning (1968) Z-score modeli korxonalarning moliyaviy koeffitsiyentlari asosida ularning bankrot b</w:t>
      </w:r>
      <w:r w:rsidR="009F4129">
        <w:rPr>
          <w:sz w:val="28"/>
          <w:szCs w:val="28"/>
          <w:lang w:val="en-US"/>
        </w:rPr>
        <w:t>o‘</w:t>
      </w:r>
      <w:r w:rsidRPr="00AC251D">
        <w:rPr>
          <w:sz w:val="28"/>
          <w:szCs w:val="28"/>
          <w:lang w:val="en-US"/>
        </w:rPr>
        <w:t>lish ehtimolini baholagan b</w:t>
      </w:r>
      <w:r w:rsidR="009F4129">
        <w:rPr>
          <w:sz w:val="28"/>
          <w:szCs w:val="28"/>
          <w:lang w:val="en-US"/>
        </w:rPr>
        <w:t>o‘</w:t>
      </w:r>
      <w:r w:rsidRPr="00AC251D">
        <w:rPr>
          <w:sz w:val="28"/>
          <w:szCs w:val="28"/>
          <w:lang w:val="en-US"/>
        </w:rPr>
        <w:t xml:space="preserve">lsa, keyinchalik ishlab chiqilgan Mertonning tarkibiy modeli (Structural model) bazasida yaratilgan KMV modeli qarz oluvchining bozor qiymati </w:t>
      </w:r>
      <w:r w:rsidR="009F4129">
        <w:rPr>
          <w:sz w:val="28"/>
          <w:szCs w:val="28"/>
          <w:lang w:val="en-US"/>
        </w:rPr>
        <w:t>o‘</w:t>
      </w:r>
      <w:r w:rsidRPr="00AC251D">
        <w:rPr>
          <w:sz w:val="28"/>
          <w:szCs w:val="28"/>
          <w:lang w:val="en-US"/>
        </w:rPr>
        <w:t>zgarishi orqali uning defoltini (t</w:t>
      </w:r>
      <w:r w:rsidR="009F4129">
        <w:rPr>
          <w:sz w:val="28"/>
          <w:szCs w:val="28"/>
          <w:lang w:val="en-US"/>
        </w:rPr>
        <w:t>o‘</w:t>
      </w:r>
      <w:r w:rsidRPr="00AC251D">
        <w:rPr>
          <w:sz w:val="28"/>
          <w:szCs w:val="28"/>
          <w:lang w:val="en-US"/>
        </w:rPr>
        <w:t>lovga layoqatsizligini) prognoz qiladi.</w:t>
      </w:r>
    </w:p>
    <w:p w:rsidR="008F6001" w:rsidRPr="00366190"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CreditMetrics (J.P. Morgan): Bu yondashuv faqatgina defolt xavfini emas, balki qarz oluvchining kredit reytingi tushib ketishi (migration risk) oqibatida bank k</w:t>
      </w:r>
      <w:r w:rsidR="009F4129">
        <w:rPr>
          <w:sz w:val="28"/>
          <w:szCs w:val="28"/>
          <w:lang w:val="en-US"/>
        </w:rPr>
        <w:t>o‘</w:t>
      </w:r>
      <w:r w:rsidRPr="00AC251D">
        <w:rPr>
          <w:sz w:val="28"/>
          <w:szCs w:val="28"/>
          <w:lang w:val="en-US"/>
        </w:rPr>
        <w:t>rishi mumkin b</w:t>
      </w:r>
      <w:r w:rsidR="009F4129">
        <w:rPr>
          <w:sz w:val="28"/>
          <w:szCs w:val="28"/>
          <w:lang w:val="en-US"/>
        </w:rPr>
        <w:t>o‘</w:t>
      </w:r>
      <w:r w:rsidRPr="00AC251D">
        <w:rPr>
          <w:sz w:val="28"/>
          <w:szCs w:val="28"/>
          <w:lang w:val="en-US"/>
        </w:rPr>
        <w:t>lgan ehtimoliy zararlarni ham hisob-kitob qilishga imkon beradigan ilmiy ishlanma hisoblanadi. VaR (Value at Risk) metodologiyasi kredit risklarini baholashga moslashtirilgan.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ECL formulasi: Ushbu yondashuv uchta asosiy komponentni chuqur ekonometrik modellashtirishni talab qiladi: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PD (Probability of Default): Mijozning ma'lum muddat ichida t</w:t>
      </w:r>
      <w:r w:rsidR="009F4129">
        <w:rPr>
          <w:sz w:val="28"/>
          <w:szCs w:val="28"/>
          <w:lang w:val="en-US"/>
        </w:rPr>
        <w:t>o‘</w:t>
      </w:r>
      <w:r w:rsidRPr="00AC251D">
        <w:rPr>
          <w:sz w:val="28"/>
          <w:szCs w:val="28"/>
          <w:lang w:val="en-US"/>
        </w:rPr>
        <w:t>lovga qodir b</w:t>
      </w:r>
      <w:r w:rsidR="009F4129">
        <w:rPr>
          <w:sz w:val="28"/>
          <w:szCs w:val="28"/>
          <w:lang w:val="en-US"/>
        </w:rPr>
        <w:t>o‘</w:t>
      </w:r>
      <w:r w:rsidRPr="00AC251D">
        <w:rPr>
          <w:sz w:val="28"/>
          <w:szCs w:val="28"/>
          <w:lang w:val="en-US"/>
        </w:rPr>
        <w:t>lmay qolish ehtimoli.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LGD (Loss Given Default): Defolt yuz berganda kreditning qaytmay qoladigan qismi (garov qiymatini hisobga olgan holda).</w:t>
      </w:r>
    </w:p>
    <w:p w:rsidR="008F6001" w:rsidRPr="00366190" w:rsidRDefault="00AC251D" w:rsidP="00D108C1">
      <w:pPr>
        <w:pStyle w:val="a4"/>
        <w:spacing w:before="0" w:beforeAutospacing="0" w:after="0" w:afterAutospacing="0" w:line="360" w:lineRule="auto"/>
        <w:ind w:firstLine="709"/>
        <w:jc w:val="both"/>
        <w:rPr>
          <w:sz w:val="28"/>
          <w:szCs w:val="28"/>
          <w:lang w:val="en-US"/>
        </w:rPr>
      </w:pPr>
      <w:r w:rsidRPr="00AC251D">
        <w:rPr>
          <w:sz w:val="28"/>
          <w:szCs w:val="28"/>
          <w:lang w:val="en-US"/>
        </w:rPr>
        <w:t>EAD (Exposure at Default): Defolt yuz bergan vaqtdagi qarzning umumiy qoldig‘i.</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Bugungi kundagi eng ilg‘or xalqaro tadqiqotlar raqamli iqtisodiyot sharoitida </w:t>
      </w:r>
      <w:r>
        <w:rPr>
          <w:sz w:val="28"/>
          <w:szCs w:val="28"/>
          <w:lang w:val="en-US"/>
        </w:rPr>
        <w:t>“</w:t>
      </w:r>
      <w:r w:rsidRPr="00D108C1">
        <w:rPr>
          <w:sz w:val="28"/>
          <w:szCs w:val="28"/>
          <w:lang w:val="en-US"/>
        </w:rPr>
        <w:t>Muqobil ma</w:t>
      </w:r>
      <w:r>
        <w:rPr>
          <w:sz w:val="28"/>
          <w:szCs w:val="28"/>
          <w:lang w:val="en-US"/>
        </w:rPr>
        <w:t>’</w:t>
      </w:r>
      <w:r w:rsidRPr="00D108C1">
        <w:rPr>
          <w:sz w:val="28"/>
          <w:szCs w:val="28"/>
          <w:lang w:val="en-US"/>
        </w:rPr>
        <w:t>lumotlar</w:t>
      </w:r>
      <w:r>
        <w:rPr>
          <w:sz w:val="28"/>
          <w:szCs w:val="28"/>
          <w:lang w:val="en-US"/>
        </w:rPr>
        <w:t>”</w:t>
      </w:r>
      <w:r w:rsidRPr="00D108C1">
        <w:rPr>
          <w:sz w:val="28"/>
          <w:szCs w:val="28"/>
          <w:lang w:val="en-US"/>
        </w:rPr>
        <w:t xml:space="preserve"> (Alternative data) dan foydalanishga qaratilgan:</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Mashinali </w:t>
      </w:r>
      <w:r w:rsidR="009F4129">
        <w:rPr>
          <w:sz w:val="28"/>
          <w:szCs w:val="28"/>
          <w:lang w:val="en-US"/>
        </w:rPr>
        <w:t>o‘</w:t>
      </w:r>
      <w:r w:rsidRPr="00D108C1">
        <w:rPr>
          <w:sz w:val="28"/>
          <w:szCs w:val="28"/>
          <w:lang w:val="en-US"/>
        </w:rPr>
        <w:t>qitish (Machine Learning) algoritmlari: G‘arb olimlari (masalan, L. Breiman va boshqalar asos solgan usullar) Random Forest, Support Vector Machines (SVM), va Gradient Boosting kabi algoritmlarni kredit skoringiga joriy etib, ularning an'anaviy logistik regressiyadan k</w:t>
      </w:r>
      <w:r w:rsidR="009F4129">
        <w:rPr>
          <w:sz w:val="28"/>
          <w:szCs w:val="28"/>
          <w:lang w:val="en-US"/>
        </w:rPr>
        <w:t>o‘</w:t>
      </w:r>
      <w:r w:rsidRPr="00D108C1">
        <w:rPr>
          <w:sz w:val="28"/>
          <w:szCs w:val="28"/>
          <w:lang w:val="en-US"/>
        </w:rPr>
        <w:t>ra NPLni bashorat qilishda 20-30% ga aniqroq ekanligini isbotlaganlar.</w:t>
      </w:r>
    </w:p>
    <w:p w:rsidR="008F6001" w:rsidRPr="00366190" w:rsidRDefault="00D108C1" w:rsidP="0038526F">
      <w:pPr>
        <w:pStyle w:val="a4"/>
        <w:spacing w:before="0" w:beforeAutospacing="0" w:after="0" w:afterAutospacing="0" w:line="360" w:lineRule="auto"/>
        <w:ind w:firstLine="709"/>
        <w:jc w:val="both"/>
        <w:rPr>
          <w:sz w:val="28"/>
          <w:szCs w:val="28"/>
          <w:lang w:val="en-US"/>
        </w:rPr>
      </w:pPr>
      <w:r w:rsidRPr="00D108C1">
        <w:rPr>
          <w:sz w:val="28"/>
          <w:szCs w:val="28"/>
          <w:lang w:val="en-US"/>
        </w:rPr>
        <w:t>Xulq-atvor (Behavioral) va psixometrik skoring: Jahon banki va xalqaro moliya institutlari (IFC) tadqiqotlarida faqatgina moliyaviy hisobotlarga qaram b</w:t>
      </w:r>
      <w:r w:rsidR="009F4129">
        <w:rPr>
          <w:sz w:val="28"/>
          <w:szCs w:val="28"/>
          <w:lang w:val="en-US"/>
        </w:rPr>
        <w:t>o‘</w:t>
      </w:r>
      <w:r w:rsidRPr="00D108C1">
        <w:rPr>
          <w:sz w:val="28"/>
          <w:szCs w:val="28"/>
          <w:lang w:val="en-US"/>
        </w:rPr>
        <w:t>lmasdan, qarz oluvchining internetdagi tranzaksiyalari, mobil telefonidan foydalanish xarakteri, hattoki kommunal t</w:t>
      </w:r>
      <w:r w:rsidR="009F4129">
        <w:rPr>
          <w:sz w:val="28"/>
          <w:szCs w:val="28"/>
          <w:lang w:val="en-US"/>
        </w:rPr>
        <w:t>o‘</w:t>
      </w:r>
      <w:r w:rsidRPr="00D108C1">
        <w:rPr>
          <w:sz w:val="28"/>
          <w:szCs w:val="28"/>
          <w:lang w:val="en-US"/>
        </w:rPr>
        <w:t>lovlari va ijtimoiy tarmoqlardagi izlari asosida uning mas</w:t>
      </w:r>
      <w:r>
        <w:rPr>
          <w:sz w:val="28"/>
          <w:szCs w:val="28"/>
          <w:lang w:val="en-US"/>
        </w:rPr>
        <w:t>’</w:t>
      </w:r>
      <w:r w:rsidRPr="00D108C1">
        <w:rPr>
          <w:sz w:val="28"/>
          <w:szCs w:val="28"/>
          <w:lang w:val="en-US"/>
        </w:rPr>
        <w:t>uliyatlilik darajasini aniqlovchi modellar tahlil qilinmoqda. Xususan, EFL (Entrepreneurial Finance Lab) kabi kompaniyalar psixometrik testlar orqali mijozning t</w:t>
      </w:r>
      <w:r w:rsidR="009F4129">
        <w:rPr>
          <w:sz w:val="28"/>
          <w:szCs w:val="28"/>
          <w:lang w:val="en-US"/>
        </w:rPr>
        <w:t>o‘</w:t>
      </w:r>
      <w:r w:rsidRPr="00D108C1">
        <w:rPr>
          <w:sz w:val="28"/>
          <w:szCs w:val="28"/>
          <w:lang w:val="en-US"/>
        </w:rPr>
        <w:t>lov niyatini (willingness to pay) baholovchi ilmiy yondashuvlarni amaliyotga tatbiq etgan.</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38526F">
        <w:rPr>
          <w:sz w:val="28"/>
          <w:szCs w:val="28"/>
          <w:lang w:val="en-US"/>
        </w:rPr>
        <w:t xml:space="preserve">Jozef Stiglits (Nobel mukofoti sovrindori) kabi olimlarning kredit bozoridagi </w:t>
      </w:r>
      <w:r>
        <w:rPr>
          <w:sz w:val="28"/>
          <w:szCs w:val="28"/>
          <w:lang w:val="en-US"/>
        </w:rPr>
        <w:t>“</w:t>
      </w:r>
      <w:r w:rsidRPr="0038526F">
        <w:rPr>
          <w:sz w:val="28"/>
          <w:szCs w:val="28"/>
          <w:lang w:val="en-US"/>
        </w:rPr>
        <w:t>axborot asimmetriyasi</w:t>
      </w:r>
      <w:r>
        <w:rPr>
          <w:sz w:val="28"/>
          <w:szCs w:val="28"/>
          <w:lang w:val="en-US"/>
        </w:rPr>
        <w:t>”</w:t>
      </w:r>
      <w:r w:rsidRPr="0038526F">
        <w:rPr>
          <w:sz w:val="28"/>
          <w:szCs w:val="28"/>
          <w:lang w:val="en-US"/>
        </w:rPr>
        <w:t xml:space="preserve"> (Information Asymmetry) haqidagi nazariyalari muammoli kreditlarning fundamental sabablarini tushuntirib beradi:</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BE6C63">
        <w:rPr>
          <w:sz w:val="28"/>
          <w:szCs w:val="28"/>
          <w:lang w:val="en-US"/>
        </w:rPr>
        <w:t>Teskari tanlov (Adverse Selection):</w:t>
      </w:r>
      <w:r w:rsidRPr="0038526F">
        <w:rPr>
          <w:sz w:val="28"/>
          <w:szCs w:val="28"/>
          <w:lang w:val="en-US"/>
        </w:rPr>
        <w:t xml:space="preserve"> Foiz stavkalarining haddan tashqari yuqori b</w:t>
      </w:r>
      <w:r w:rsidR="009F4129">
        <w:rPr>
          <w:sz w:val="28"/>
          <w:szCs w:val="28"/>
          <w:lang w:val="en-US"/>
        </w:rPr>
        <w:t>o‘</w:t>
      </w:r>
      <w:r w:rsidRPr="0038526F">
        <w:rPr>
          <w:sz w:val="28"/>
          <w:szCs w:val="28"/>
          <w:lang w:val="en-US"/>
        </w:rPr>
        <w:t xml:space="preserve">lishi ishonchli mijozlarni bozordan siqib chiqarib, faqatgina yuqori riskli va </w:t>
      </w:r>
      <w:r w:rsidR="009F4129">
        <w:rPr>
          <w:sz w:val="28"/>
          <w:szCs w:val="28"/>
          <w:lang w:val="en-US"/>
        </w:rPr>
        <w:t>o‘</w:t>
      </w:r>
      <w:r w:rsidRPr="0038526F">
        <w:rPr>
          <w:sz w:val="28"/>
          <w:szCs w:val="28"/>
          <w:lang w:val="en-US"/>
        </w:rPr>
        <w:t>ta tavakkalchi qarz oluvchilarni bankka jalb qiladi.</w:t>
      </w:r>
    </w:p>
    <w:p w:rsidR="008F6001" w:rsidRPr="00F31908" w:rsidRDefault="0038526F" w:rsidP="00F31908">
      <w:pPr>
        <w:pStyle w:val="a4"/>
        <w:spacing w:before="0" w:beforeAutospacing="0" w:after="0" w:afterAutospacing="0" w:line="360" w:lineRule="auto"/>
        <w:ind w:firstLine="709"/>
        <w:jc w:val="both"/>
        <w:rPr>
          <w:sz w:val="28"/>
          <w:szCs w:val="28"/>
          <w:lang w:val="en-US"/>
        </w:rPr>
      </w:pPr>
      <w:r w:rsidRPr="00BE6C63">
        <w:rPr>
          <w:sz w:val="28"/>
          <w:szCs w:val="28"/>
          <w:lang w:val="en-US"/>
        </w:rPr>
        <w:t>Ma’naviy xatar (Moral Hazard):</w:t>
      </w:r>
      <w:r w:rsidRPr="0038526F">
        <w:rPr>
          <w:sz w:val="28"/>
          <w:szCs w:val="28"/>
          <w:lang w:val="en-US"/>
        </w:rPr>
        <w:t xml:space="preserve"> Mijoz kreditni olgandan s</w:t>
      </w:r>
      <w:r w:rsidR="009F4129">
        <w:rPr>
          <w:sz w:val="28"/>
          <w:szCs w:val="28"/>
          <w:lang w:val="en-US"/>
        </w:rPr>
        <w:t>o‘</w:t>
      </w:r>
      <w:r w:rsidRPr="0038526F">
        <w:rPr>
          <w:sz w:val="28"/>
          <w:szCs w:val="28"/>
          <w:lang w:val="en-US"/>
        </w:rPr>
        <w:t xml:space="preserve">ng, uning xulq-atvori </w:t>
      </w:r>
      <w:r w:rsidR="009F4129">
        <w:rPr>
          <w:sz w:val="28"/>
          <w:szCs w:val="28"/>
          <w:lang w:val="en-US"/>
        </w:rPr>
        <w:t>o‘</w:t>
      </w:r>
      <w:r w:rsidRPr="0038526F">
        <w:rPr>
          <w:sz w:val="28"/>
          <w:szCs w:val="28"/>
          <w:lang w:val="en-US"/>
        </w:rPr>
        <w:t xml:space="preserve">zgarishi, qarz mablag‘larini </w:t>
      </w:r>
      <w:r w:rsidR="009F4129">
        <w:rPr>
          <w:sz w:val="28"/>
          <w:szCs w:val="28"/>
          <w:lang w:val="en-US"/>
        </w:rPr>
        <w:t>o‘</w:t>
      </w:r>
      <w:r w:rsidRPr="0038526F">
        <w:rPr>
          <w:sz w:val="28"/>
          <w:szCs w:val="28"/>
          <w:lang w:val="en-US"/>
        </w:rPr>
        <w:t>zlashtirilganidan keyin loyihaga nisbatan mas'uliyatsiz munosabatda b</w:t>
      </w:r>
      <w:r w:rsidR="009F4129">
        <w:rPr>
          <w:sz w:val="28"/>
          <w:szCs w:val="28"/>
          <w:lang w:val="en-US"/>
        </w:rPr>
        <w:t>o‘</w:t>
      </w:r>
      <w:r w:rsidRPr="0038526F">
        <w:rPr>
          <w:sz w:val="28"/>
          <w:szCs w:val="28"/>
          <w:lang w:val="en-US"/>
        </w:rPr>
        <w:t xml:space="preserve">lishi bilan bog‘liq psixologik omillar ilmiy jihatdan </w:t>
      </w:r>
      <w:r w:rsidR="009F4129">
        <w:rPr>
          <w:sz w:val="28"/>
          <w:szCs w:val="28"/>
          <w:lang w:val="en-US"/>
        </w:rPr>
        <w:t>o‘</w:t>
      </w:r>
      <w:r w:rsidRPr="00F31908">
        <w:rPr>
          <w:sz w:val="28"/>
          <w:szCs w:val="28"/>
          <w:lang w:val="en-US"/>
        </w:rPr>
        <w:t>rganilib, monitoring tizimini qanday t</w:t>
      </w:r>
      <w:r w:rsidR="009F4129">
        <w:rPr>
          <w:sz w:val="28"/>
          <w:szCs w:val="28"/>
          <w:lang w:val="en-US"/>
        </w:rPr>
        <w:t>o‘</w:t>
      </w:r>
      <w:r w:rsidRPr="00F31908">
        <w:rPr>
          <w:sz w:val="28"/>
          <w:szCs w:val="28"/>
          <w:lang w:val="en-US"/>
        </w:rPr>
        <w:t>g‘ri qurish b</w:t>
      </w:r>
      <w:r w:rsidR="009F4129">
        <w:rPr>
          <w:sz w:val="28"/>
          <w:szCs w:val="28"/>
          <w:lang w:val="en-US"/>
        </w:rPr>
        <w:t>o‘</w:t>
      </w:r>
      <w:r w:rsidRPr="00F31908">
        <w:rPr>
          <w:sz w:val="28"/>
          <w:szCs w:val="28"/>
          <w:lang w:val="en-US"/>
        </w:rPr>
        <w:t>yicha yechimlar taklif etiladi.</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t>Xalqaro miqyosdagi tijorat banklari va ilmiy markazlar muammoli kreditlarni boshqarishda faqatgina bitta y</w:t>
      </w:r>
      <w:r w:rsidR="009F4129">
        <w:rPr>
          <w:sz w:val="28"/>
          <w:szCs w:val="28"/>
          <w:lang w:val="en-US"/>
        </w:rPr>
        <w:t>o‘</w:t>
      </w:r>
      <w:r w:rsidRPr="00F31908">
        <w:rPr>
          <w:sz w:val="28"/>
          <w:szCs w:val="28"/>
          <w:lang w:val="en-US"/>
        </w:rPr>
        <w:t xml:space="preserve">nalishga (masalan, faqat garovga yoki faqat moliyaviy tahlilga) tayanib qolishmaydi. Zamonaviy xalqaro standart NPLni qisqartirish uchun quyidagilarni </w:t>
      </w:r>
      <w:r w:rsidR="009F4129">
        <w:rPr>
          <w:sz w:val="28"/>
          <w:szCs w:val="28"/>
          <w:lang w:val="en-US"/>
        </w:rPr>
        <w:t>o‘</w:t>
      </w:r>
      <w:r w:rsidRPr="00F31908">
        <w:rPr>
          <w:sz w:val="28"/>
          <w:szCs w:val="28"/>
          <w:lang w:val="en-US"/>
        </w:rPr>
        <w:t xml:space="preserve">z ichiga olgan </w:t>
      </w:r>
      <w:r w:rsidRPr="00F31908">
        <w:rPr>
          <w:b/>
          <w:bCs/>
          <w:sz w:val="28"/>
          <w:szCs w:val="28"/>
          <w:lang w:val="en-US"/>
        </w:rPr>
        <w:t>kompleks gibrid ekotizimni</w:t>
      </w:r>
      <w:r w:rsidRPr="00F31908">
        <w:rPr>
          <w:sz w:val="28"/>
          <w:szCs w:val="28"/>
          <w:lang w:val="en-US"/>
        </w:rPr>
        <w:t xml:space="preserve"> yaratishni talab etadi:</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Makrodarajada:</w:t>
      </w:r>
      <w:r w:rsidRPr="00F31908">
        <w:rPr>
          <w:sz w:val="28"/>
          <w:szCs w:val="28"/>
          <w:lang w:val="en-US"/>
        </w:rPr>
        <w:t xml:space="preserve"> Davlat regulyatorlari tomonidan </w:t>
      </w:r>
      <w:r w:rsidR="009F4129">
        <w:rPr>
          <w:sz w:val="28"/>
          <w:szCs w:val="28"/>
          <w:lang w:val="en-US"/>
        </w:rPr>
        <w:t>o‘</w:t>
      </w:r>
      <w:r w:rsidRPr="00F31908">
        <w:rPr>
          <w:sz w:val="28"/>
          <w:szCs w:val="28"/>
          <w:lang w:val="en-US"/>
        </w:rPr>
        <w:t>rnatiladigan qat</w:t>
      </w:r>
      <w:r w:rsidR="001F2B93">
        <w:rPr>
          <w:sz w:val="28"/>
          <w:szCs w:val="28"/>
          <w:lang w:val="en-US"/>
        </w:rPr>
        <w:t>’</w:t>
      </w:r>
      <w:r w:rsidRPr="00F31908">
        <w:rPr>
          <w:sz w:val="28"/>
          <w:szCs w:val="28"/>
          <w:lang w:val="en-US"/>
        </w:rPr>
        <w:t>iy Bazel talablari, muntazam stress-testlar va inqirozga qarshi buferlar;</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Moliyaviy-matematik darajada:</w:t>
      </w:r>
      <w:r w:rsidRPr="00F31908">
        <w:rPr>
          <w:sz w:val="28"/>
          <w:szCs w:val="28"/>
          <w:lang w:val="en-US"/>
        </w:rPr>
        <w:t xml:space="preserve"> ECL modelining bazaviy elementlari (PD, LGD, EAD) orqali kutilayotgan zararlarni dinamik narxlash va portfel b</w:t>
      </w:r>
      <w:r w:rsidR="009F4129">
        <w:rPr>
          <w:sz w:val="28"/>
          <w:szCs w:val="28"/>
          <w:lang w:val="en-US"/>
        </w:rPr>
        <w:t>o‘</w:t>
      </w:r>
      <w:r w:rsidRPr="00F31908">
        <w:rPr>
          <w:sz w:val="28"/>
          <w:szCs w:val="28"/>
          <w:lang w:val="en-US"/>
        </w:rPr>
        <w:t>yicha VaR k</w:t>
      </w:r>
      <w:r w:rsidR="009F4129">
        <w:rPr>
          <w:sz w:val="28"/>
          <w:szCs w:val="28"/>
          <w:lang w:val="en-US"/>
        </w:rPr>
        <w:t>o‘</w:t>
      </w:r>
      <w:r w:rsidRPr="00F31908">
        <w:rPr>
          <w:sz w:val="28"/>
          <w:szCs w:val="28"/>
          <w:lang w:val="en-US"/>
        </w:rPr>
        <w:t>rsatkichlarini nazorat qilish;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Texnologik darajada:</w:t>
      </w:r>
      <w:r w:rsidRPr="00F31908">
        <w:rPr>
          <w:sz w:val="28"/>
          <w:szCs w:val="28"/>
          <w:lang w:val="en-US"/>
        </w:rPr>
        <w:t xml:space="preserve"> Big Data, Mashinali </w:t>
      </w:r>
      <w:r w:rsidR="009F4129">
        <w:rPr>
          <w:sz w:val="28"/>
          <w:szCs w:val="28"/>
          <w:lang w:val="en-US"/>
        </w:rPr>
        <w:t>o‘</w:t>
      </w:r>
      <w:r w:rsidRPr="00F31908">
        <w:rPr>
          <w:sz w:val="28"/>
          <w:szCs w:val="28"/>
          <w:lang w:val="en-US"/>
        </w:rPr>
        <w:t>qitish va neyrotarmoqlar orqali skoring tizimlarining aniqligini keskin oshirish;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Psixologik va ijtimoiy darajada:</w:t>
      </w:r>
      <w:r w:rsidRPr="00F31908">
        <w:rPr>
          <w:sz w:val="28"/>
          <w:szCs w:val="28"/>
          <w:lang w:val="en-US"/>
        </w:rPr>
        <w:t xml:space="preserve"> Mijozlarning xulq-atvori, raqamli izlari va axborot asimmetriyasidan kelib chiqadigan ma</w:t>
      </w:r>
      <w:r w:rsidR="001F2B93">
        <w:rPr>
          <w:sz w:val="28"/>
          <w:szCs w:val="28"/>
          <w:lang w:val="en-US"/>
        </w:rPr>
        <w:t>’</w:t>
      </w:r>
      <w:r w:rsidRPr="00F31908">
        <w:rPr>
          <w:sz w:val="28"/>
          <w:szCs w:val="28"/>
          <w:lang w:val="en-US"/>
        </w:rPr>
        <w:t>naviy xatarlarni yumshatuvchi psixometrik monitoring vositalarini joriy etish.</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t>Faqatgina ushbu t</w:t>
      </w:r>
      <w:r w:rsidR="009F4129">
        <w:rPr>
          <w:sz w:val="28"/>
          <w:szCs w:val="28"/>
          <w:lang w:val="en-US"/>
        </w:rPr>
        <w:t>o‘</w:t>
      </w:r>
      <w:r w:rsidRPr="00F31908">
        <w:rPr>
          <w:sz w:val="28"/>
          <w:szCs w:val="28"/>
          <w:lang w:val="en-US"/>
        </w:rPr>
        <w:t xml:space="preserve">rt bosqichli – institutsional, matematik, texnologik va psixologik – yondashuvlarning </w:t>
      </w:r>
      <w:r w:rsidR="009F4129">
        <w:rPr>
          <w:sz w:val="28"/>
          <w:szCs w:val="28"/>
          <w:lang w:val="en-US"/>
        </w:rPr>
        <w:t>o‘</w:t>
      </w:r>
      <w:r w:rsidRPr="00F31908">
        <w:rPr>
          <w:sz w:val="28"/>
          <w:szCs w:val="28"/>
          <w:lang w:val="en-US"/>
        </w:rPr>
        <w:t xml:space="preserve">zaro sinergiyasi (birlashuvi) orqaligina tijorat banklarining kredit portfelini sog‘lomlashtirish, NPL hajmining </w:t>
      </w:r>
      <w:r w:rsidR="009F4129">
        <w:rPr>
          <w:sz w:val="28"/>
          <w:szCs w:val="28"/>
          <w:lang w:val="en-US"/>
        </w:rPr>
        <w:t>o‘</w:t>
      </w:r>
      <w:r w:rsidRPr="00F31908">
        <w:rPr>
          <w:sz w:val="28"/>
          <w:szCs w:val="28"/>
          <w:lang w:val="en-US"/>
        </w:rPr>
        <w:t>sishini t</w:t>
      </w:r>
      <w:r w:rsidR="009F4129">
        <w:rPr>
          <w:sz w:val="28"/>
          <w:szCs w:val="28"/>
          <w:lang w:val="en-US"/>
        </w:rPr>
        <w:t>o‘</w:t>
      </w:r>
      <w:r w:rsidRPr="00F31908">
        <w:rPr>
          <w:sz w:val="28"/>
          <w:szCs w:val="28"/>
          <w:lang w:val="en-US"/>
        </w:rPr>
        <w:t>xtatish va milliy iqtisodiyotni kredit inqirozlaridan himoya qilish mumkin b</w:t>
      </w:r>
      <w:r w:rsidR="009F4129">
        <w:rPr>
          <w:sz w:val="28"/>
          <w:szCs w:val="28"/>
          <w:lang w:val="en-US"/>
        </w:rPr>
        <w:t>o‘</w:t>
      </w:r>
      <w:r w:rsidRPr="00F31908">
        <w:rPr>
          <w:sz w:val="28"/>
          <w:szCs w:val="28"/>
          <w:lang w:val="en-US"/>
        </w:rPr>
        <w:t>ladi. Xalqaro tajriba tahlili buni nazariy va amaliy jihatdan s</w:t>
      </w:r>
      <w:r w:rsidR="009F4129">
        <w:rPr>
          <w:sz w:val="28"/>
          <w:szCs w:val="28"/>
          <w:lang w:val="en-US"/>
        </w:rPr>
        <w:t>o‘</w:t>
      </w:r>
      <w:r w:rsidRPr="00F31908">
        <w:rPr>
          <w:sz w:val="28"/>
          <w:szCs w:val="28"/>
          <w:lang w:val="en-US"/>
        </w:rPr>
        <w:t>zsiz tasdiqlaydi.</w:t>
      </w:r>
    </w:p>
    <w:p w:rsidR="002E1884" w:rsidRPr="00165EFC" w:rsidRDefault="002E1884" w:rsidP="00A10A87">
      <w:pPr>
        <w:pStyle w:val="2"/>
        <w:spacing w:before="0" w:line="360" w:lineRule="auto"/>
        <w:ind w:firstLine="709"/>
        <w:jc w:val="center"/>
        <w:rPr>
          <w:rFonts w:ascii="Times New Roman" w:hAnsi="Times New Roman"/>
          <w:b/>
          <w:bCs/>
          <w:color w:val="000000"/>
          <w:sz w:val="28"/>
          <w:szCs w:val="28"/>
          <w:lang w:val="en-US" w:eastAsia="ru-RU"/>
        </w:rPr>
      </w:pPr>
      <w:bookmarkStart w:id="20" w:name="_Toc230115452"/>
      <w:r w:rsidRPr="00791642">
        <w:rPr>
          <w:rFonts w:ascii="Times New Roman" w:hAnsi="Times New Roman"/>
          <w:b/>
          <w:bCs/>
          <w:color w:val="000000"/>
          <w:kern w:val="36"/>
          <w:sz w:val="28"/>
          <w:szCs w:val="28"/>
          <w:lang w:val="en-US" w:eastAsia="ru-RU"/>
        </w:rPr>
        <w:t>3.</w:t>
      </w:r>
      <w:r w:rsidR="00EB727E">
        <w:rPr>
          <w:rFonts w:ascii="Times New Roman" w:hAnsi="Times New Roman"/>
          <w:b/>
          <w:bCs/>
          <w:color w:val="000000"/>
          <w:kern w:val="36"/>
          <w:sz w:val="28"/>
          <w:szCs w:val="28"/>
          <w:lang w:val="en-US" w:eastAsia="ru-RU"/>
        </w:rPr>
        <w:t>4</w:t>
      </w:r>
      <w:r w:rsidRPr="00791642">
        <w:rPr>
          <w:rFonts w:ascii="Times New Roman" w:hAnsi="Times New Roman"/>
          <w:b/>
          <w:bCs/>
          <w:color w:val="000000"/>
          <w:kern w:val="36"/>
          <w:sz w:val="28"/>
          <w:szCs w:val="28"/>
          <w:lang w:val="en-US" w:eastAsia="ru-RU"/>
        </w:rPr>
        <w:t>. Muammoli</w:t>
      </w:r>
      <w:r w:rsidRPr="00791642">
        <w:rPr>
          <w:rFonts w:ascii="Times New Roman" w:hAnsi="Times New Roman"/>
          <w:b/>
          <w:bCs/>
          <w:color w:val="000000"/>
          <w:sz w:val="28"/>
          <w:szCs w:val="28"/>
          <w:lang w:val="en-US" w:eastAsia="ru-RU"/>
        </w:rPr>
        <w:t xml:space="preserve"> kreditlarni qisqartirishning </w:t>
      </w:r>
      <w:r w:rsidR="00BD621E" w:rsidRPr="00791642">
        <w:rPr>
          <w:rFonts w:ascii="Times New Roman" w:hAnsi="Times New Roman"/>
          <w:b/>
          <w:bCs/>
          <w:color w:val="000000"/>
          <w:sz w:val="28"/>
          <w:szCs w:val="28"/>
          <w:lang w:val="en-US" w:eastAsia="ru-RU"/>
        </w:rPr>
        <w:t xml:space="preserve">xalqaro tajribalari </w:t>
      </w:r>
      <w:r w:rsidRPr="00791642">
        <w:rPr>
          <w:rFonts w:ascii="Times New Roman" w:hAnsi="Times New Roman"/>
          <w:b/>
          <w:bCs/>
          <w:color w:val="000000"/>
          <w:sz w:val="28"/>
          <w:szCs w:val="28"/>
          <w:lang w:val="en-US" w:eastAsia="ru-RU"/>
        </w:rPr>
        <w:t xml:space="preserve">operatsion va </w:t>
      </w:r>
      <w:r w:rsidRPr="00165EFC">
        <w:rPr>
          <w:rFonts w:ascii="Times New Roman" w:hAnsi="Times New Roman"/>
          <w:b/>
          <w:bCs/>
          <w:color w:val="000000"/>
          <w:sz w:val="28"/>
          <w:szCs w:val="28"/>
          <w:lang w:val="en-US" w:eastAsia="ru-RU"/>
        </w:rPr>
        <w:t>huquqiy mexanizmlari</w:t>
      </w:r>
      <w:bookmarkEnd w:id="20"/>
    </w:p>
    <w:p w:rsidR="00165EFC" w:rsidRPr="00165EFC" w:rsidRDefault="00165EFC" w:rsidP="0089754C">
      <w:pPr>
        <w:pStyle w:val="a4"/>
        <w:spacing w:before="0" w:beforeAutospacing="0" w:after="0" w:afterAutospacing="0" w:line="360" w:lineRule="auto"/>
        <w:ind w:firstLine="709"/>
        <w:jc w:val="both"/>
        <w:rPr>
          <w:color w:val="1F1F1F"/>
          <w:sz w:val="28"/>
          <w:szCs w:val="28"/>
          <w:lang w:val="en-US"/>
        </w:rPr>
      </w:pPr>
      <w:r w:rsidRPr="00165EFC">
        <w:rPr>
          <w:sz w:val="28"/>
          <w:szCs w:val="28"/>
          <w:lang w:val="en-US"/>
        </w:rPr>
        <w:t>Muammoli</w:t>
      </w:r>
      <w:r w:rsidRPr="00165EFC">
        <w:rPr>
          <w:color w:val="1F1F1F"/>
          <w:sz w:val="28"/>
          <w:szCs w:val="28"/>
          <w:lang w:val="en-US"/>
        </w:rPr>
        <w:t xml:space="preserve"> kreditlarni (NPL) qisqartirish borasida jahon tajribasi shuni k</w:t>
      </w:r>
      <w:r w:rsidR="009F4129">
        <w:rPr>
          <w:color w:val="1F1F1F"/>
          <w:sz w:val="28"/>
          <w:szCs w:val="28"/>
          <w:lang w:val="en-US"/>
        </w:rPr>
        <w:t>o‘</w:t>
      </w:r>
      <w:r w:rsidRPr="00165EFC">
        <w:rPr>
          <w:color w:val="1F1F1F"/>
          <w:sz w:val="28"/>
          <w:szCs w:val="28"/>
          <w:lang w:val="en-US"/>
        </w:rPr>
        <w:t xml:space="preserve">rsatadiki, bu jarayon faqatgina moliyaviy sanksiyalar yoki bankning ichki qarorlari bilan hal etilmaydi. U qat’iy </w:t>
      </w:r>
      <w:r w:rsidRPr="00165EFC">
        <w:rPr>
          <w:b/>
          <w:bCs/>
          <w:color w:val="1F1F1F"/>
          <w:sz w:val="28"/>
          <w:szCs w:val="28"/>
          <w:bdr w:val="none" w:sz="0" w:space="0" w:color="auto" w:frame="1"/>
          <w:lang w:val="en-US"/>
        </w:rPr>
        <w:t>operatsion (tashkiliy-boshqaruv)</w:t>
      </w:r>
      <w:r w:rsidRPr="00165EFC">
        <w:rPr>
          <w:color w:val="1F1F1F"/>
          <w:sz w:val="28"/>
          <w:szCs w:val="28"/>
          <w:lang w:val="en-US"/>
        </w:rPr>
        <w:t xml:space="preserve"> hamda </w:t>
      </w:r>
      <w:r w:rsidRPr="00165EFC">
        <w:rPr>
          <w:b/>
          <w:bCs/>
          <w:color w:val="1F1F1F"/>
          <w:sz w:val="28"/>
          <w:szCs w:val="28"/>
          <w:bdr w:val="none" w:sz="0" w:space="0" w:color="auto" w:frame="1"/>
          <w:lang w:val="en-US"/>
        </w:rPr>
        <w:t>huquqiy (qonunchilik va sud)</w:t>
      </w:r>
      <w:r w:rsidRPr="00165EFC">
        <w:rPr>
          <w:color w:val="1F1F1F"/>
          <w:sz w:val="28"/>
          <w:szCs w:val="28"/>
          <w:lang w:val="en-US"/>
        </w:rPr>
        <w:t xml:space="preserve"> mexanizmlarining </w:t>
      </w:r>
      <w:r w:rsidR="009F4129">
        <w:rPr>
          <w:color w:val="1F1F1F"/>
          <w:sz w:val="28"/>
          <w:szCs w:val="28"/>
          <w:lang w:val="en-US"/>
        </w:rPr>
        <w:t>o‘</w:t>
      </w:r>
      <w:r w:rsidRPr="00165EFC">
        <w:rPr>
          <w:color w:val="1F1F1F"/>
          <w:sz w:val="28"/>
          <w:szCs w:val="28"/>
          <w:lang w:val="en-US"/>
        </w:rPr>
        <w:t>zaro integratsiyasini talab etadi.</w:t>
      </w:r>
    </w:p>
    <w:p w:rsidR="00165EFC" w:rsidRPr="00165EFC" w:rsidRDefault="00165EFC" w:rsidP="0089754C">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Quyida xalqaro amaliyotda eng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p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 oqlagan va muvaffaqiyatli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llanilgan operatsion va huquqiy mexanizmlarning ilmiy-amaliy tahlili keltirilgan.</w:t>
      </w:r>
    </w:p>
    <w:p w:rsidR="00165EFC" w:rsidRPr="00165EFC" w:rsidRDefault="00165EFC" w:rsidP="0089754C">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OPERATSION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Operatsion mexanizmlar – bu NPL hajmini kamaytirish maqsadida banklar, moliya bozorlari va ixtisoslashgan institutlar tomonidan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llaniladigan tashkiliy va moliyaviy muolajalar majmuidir.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1. </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Yomon banklar</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(Bad Banks) va Aktivlarni boshqarish kompaniyalari (AMC)</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Bu eng keng tarqalgan va samarali makrodarajadagi operatsion usul hisoblanadi. Inqirozga yuz tutgan banklarning </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zaharli</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 xml:space="preserve"> (qaytarilmaydigan) aktivlari davlat yoki xususiy sektor tomonidan tuzilgan maxsus kompaniyalarga (AMC – Asset Management Company) chegirma (diskont) bilan sotiladi.</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Muvaffaqiyatli misollar:</w:t>
      </w:r>
      <w:r w:rsidRPr="00165EFC">
        <w:rPr>
          <w:rFonts w:ascii="Times New Roman" w:eastAsia="Times New Roman" w:hAnsi="Times New Roman"/>
          <w:color w:val="1F1F1F"/>
          <w:sz w:val="28"/>
          <w:szCs w:val="28"/>
          <w:lang w:val="en-US" w:eastAsia="ru-RU"/>
        </w:rPr>
        <w:t xml:space="preserve"> Janubiy Koreyadagi </w:t>
      </w:r>
      <w:r w:rsidRPr="00165EFC">
        <w:rPr>
          <w:rFonts w:ascii="Times New Roman" w:eastAsia="Times New Roman" w:hAnsi="Times New Roman"/>
          <w:b/>
          <w:bCs/>
          <w:color w:val="1F1F1F"/>
          <w:sz w:val="28"/>
          <w:szCs w:val="28"/>
          <w:bdr w:val="none" w:sz="0" w:space="0" w:color="auto" w:frame="1"/>
          <w:lang w:val="en-US" w:eastAsia="ru-RU"/>
        </w:rPr>
        <w:t>KAMCO</w:t>
      </w:r>
      <w:r w:rsidRPr="00165EFC">
        <w:rPr>
          <w:rFonts w:ascii="Times New Roman" w:eastAsia="Times New Roman" w:hAnsi="Times New Roman"/>
          <w:color w:val="1F1F1F"/>
          <w:sz w:val="28"/>
          <w:szCs w:val="28"/>
          <w:lang w:val="en-US" w:eastAsia="ru-RU"/>
        </w:rPr>
        <w:t xml:space="preserve"> (Osiyo inqirozi davrida banklarni qutqargan), Ispaniyadagi </w:t>
      </w:r>
      <w:r w:rsidRPr="00165EFC">
        <w:rPr>
          <w:rFonts w:ascii="Times New Roman" w:eastAsia="Times New Roman" w:hAnsi="Times New Roman"/>
          <w:b/>
          <w:bCs/>
          <w:color w:val="1F1F1F"/>
          <w:sz w:val="28"/>
          <w:szCs w:val="28"/>
          <w:bdr w:val="none" w:sz="0" w:space="0" w:color="auto" w:frame="1"/>
          <w:lang w:val="en-US" w:eastAsia="ru-RU"/>
        </w:rPr>
        <w:t>SAREB</w:t>
      </w:r>
      <w:r w:rsidRPr="00165EFC">
        <w:rPr>
          <w:rFonts w:ascii="Times New Roman" w:eastAsia="Times New Roman" w:hAnsi="Times New Roman"/>
          <w:color w:val="1F1F1F"/>
          <w:sz w:val="28"/>
          <w:szCs w:val="28"/>
          <w:lang w:val="en-US" w:eastAsia="ru-RU"/>
        </w:rPr>
        <w:t xml:space="preserve">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chmas mulk inqirozidan s</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ng tuzilgan), Malayziyadagi </w:t>
      </w:r>
      <w:r w:rsidRPr="00165EFC">
        <w:rPr>
          <w:rFonts w:ascii="Times New Roman" w:eastAsia="Times New Roman" w:hAnsi="Times New Roman"/>
          <w:b/>
          <w:bCs/>
          <w:color w:val="1F1F1F"/>
          <w:sz w:val="28"/>
          <w:szCs w:val="28"/>
          <w:bdr w:val="none" w:sz="0" w:space="0" w:color="auto" w:frame="1"/>
          <w:lang w:val="en-US" w:eastAsia="ru-RU"/>
        </w:rPr>
        <w:t>Danaharta</w:t>
      </w:r>
      <w:r w:rsidRPr="00165EFC">
        <w:rPr>
          <w:rFonts w:ascii="Times New Roman" w:eastAsia="Times New Roman" w:hAnsi="Times New Roman"/>
          <w:color w:val="1F1F1F"/>
          <w:sz w:val="28"/>
          <w:szCs w:val="28"/>
          <w:lang w:val="en-US" w:eastAsia="ru-RU"/>
        </w:rPr>
        <w:t>.</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Mexanizm qanday ishlaydi?</w:t>
      </w:r>
      <w:r w:rsidRPr="00165EFC">
        <w:rPr>
          <w:rFonts w:ascii="Times New Roman" w:eastAsia="Times New Roman" w:hAnsi="Times New Roman"/>
          <w:color w:val="1F1F1F"/>
          <w:sz w:val="28"/>
          <w:szCs w:val="28"/>
          <w:lang w:val="en-US" w:eastAsia="ru-RU"/>
        </w:rPr>
        <w:t xml:space="preserve"> AMC muammoli kreditlarni sotib olgach, banklarning balansi tozalanadi va ular yana iqtisodiyotni kreditlashda davom etadi. AMC esa garov mulklarini yig‘ish, biznesni qayta qurish va ochiq auksionlarda sotish kabi ixtisoslashgan amaliyotlar bilan shug‘ullanadi.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Muammoli aktivlarni sekyuritizatsiya qilish (NPL Securitization)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Bu usul qator Yevropa davlatlarida NPLdan qutulishning innovatsion vositasi sifatida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llanilmoqda.</w:t>
      </w:r>
    </w:p>
    <w:p w:rsidR="00165EFC" w:rsidRPr="00165EFC" w:rsidRDefault="00165EFC" w:rsidP="00A10A87">
      <w:pPr>
        <w:numPr>
          <w:ilvl w:val="0"/>
          <w:numId w:val="33"/>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Italiyaning GACS (Garanzia sulla Cartolarizzazione delle Sofferenze) modeli:</w:t>
      </w:r>
      <w:r w:rsidRPr="00165EFC">
        <w:rPr>
          <w:rFonts w:ascii="Times New Roman" w:eastAsia="Times New Roman" w:hAnsi="Times New Roman"/>
          <w:color w:val="1F1F1F"/>
          <w:sz w:val="28"/>
          <w:szCs w:val="28"/>
          <w:lang w:val="en-US" w:eastAsia="ru-RU"/>
        </w:rPr>
        <w:t xml:space="preserve"> Banklar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zining muammoli kreditlarini yig‘ib, ularni qimmatli qog‘ozlar (obligatsiyalar) paketiga aylantiradi. Ushbu obligatsiyalar xavf darajasiga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ra (yuqori,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 past) transhlarga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linadi va investorlarga sotiladi. Eng xavfsiz transhlarga davlat kafolati beriladi, bu esa institutsional investorlarni (pensiya fondlari, sug‘urta kompaniyalarini) jalb qiladi.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3. </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Workout</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(Qayta tiklash) b</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linmalarini tashkil etish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Tijorat banklari ichida mijozlar bilan ishlaydigan oddiy kredit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limidan mutlaqo ajratilgan, mustaqil va ixtisoslashgan "Workout" (muammoli qarzlar bilan ishlash)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linmalari tashkil etiladi.</w:t>
      </w:r>
    </w:p>
    <w:p w:rsidR="00165EFC" w:rsidRPr="00165EFC" w:rsidRDefault="00165EFC" w:rsidP="00A10A87">
      <w:pPr>
        <w:numPr>
          <w:ilvl w:val="0"/>
          <w:numId w:val="34"/>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Ularning vazifasi biznesi vaqtinchalik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xtab qolgan, ammo hayotchan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korxonalarning qarzlarini restrukturizatsiya qilish (muddatini uzaytirish, foizni tushirish) yoki korxonani operatsion jihatdan sog‘lomlashtirishdir.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Autsorsing va Kollektorlik agentliklari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Kichik hajmdagi, ammo soni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chakana muammoli kreditlar (iste'mol, mikroqarzlar)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yicha ishlash professional kollektor agentliklariga autsorsing qilinadi. Bu bankning operatsion xarajatlari va vaqtini tejaydi.</w:t>
      </w:r>
    </w:p>
    <w:p w:rsidR="00165EFC" w:rsidRPr="00165EFC" w:rsidRDefault="00165EFC" w:rsidP="00A10A87">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HUQUQIY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 xml:space="preserve">Huquqiy mexanizmlar – jarayonning qonuniy doirada, tezkor va bank manfaatlarini himoya qilgan holda kechishini ta'minlaydi. </w:t>
      </w:r>
      <w:r w:rsidRPr="00165EFC">
        <w:rPr>
          <w:rFonts w:ascii="Times New Roman" w:eastAsia="Times New Roman" w:hAnsi="Times New Roman"/>
          <w:color w:val="1F1F1F"/>
          <w:sz w:val="28"/>
          <w:szCs w:val="28"/>
          <w:lang w:val="en-US" w:eastAsia="ru-RU"/>
        </w:rPr>
        <w:t>Huquqiy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siqlarning olib tashlanishi NPL yechimidagi eng asosiy katalizatordir.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1. Sudgacha restrukturizatsiya qilish (Out-of-Court Workouts - OOCW)</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Sud jarayonlarining yillab ch</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zilishi garov mulki qiymatining tushib ketishiga va byurokratiyaga olib keladi. Bunga y</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ymaslik uchun xalqaro huquqda qarz beruvchilar va qarz oluvchi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rtasida sudgacha kelishuv mexanizmlari qonuniylashtirilgan.</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London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 xml:space="preserve"> (London Approach):</w:t>
      </w:r>
      <w:r w:rsidR="00165EFC" w:rsidRPr="00165EFC">
        <w:rPr>
          <w:rFonts w:ascii="Times New Roman" w:eastAsia="Times New Roman" w:hAnsi="Times New Roman"/>
          <w:color w:val="1F1F1F"/>
          <w:sz w:val="28"/>
          <w:szCs w:val="28"/>
          <w:lang w:val="en-US" w:eastAsia="ru-RU"/>
        </w:rPr>
        <w:t xml:space="preserve"> Buyuk Britaniyada shakllangan bu prinsipga k</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 xml:space="preserve">ra, banklar qiyin ahvolga tushgan korxonani darhol bankrotlikka berish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 xml:space="preserve">rniga,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zaro yig‘ilib, korxonani qutqarish rejasini (standstill agreement) kelishib oladilar.</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Istanbul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color w:val="1F1F1F"/>
          <w:sz w:val="28"/>
          <w:szCs w:val="28"/>
          <w:lang w:val="en-US" w:eastAsia="ru-RU"/>
        </w:rPr>
        <w:t xml:space="preserve"> Turkiyada 2001-yilgi inqirozdan s</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ng joriy qilingan bu mexanizm orqali minglab korxonalarning qarzlari sud aralashuvisiz, banklar konsorsiumi tomonidan restrukturizatsiya qilingan.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Bankrotlik va t</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lovga layoqatsizlik t</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g‘risidagi qonunchilikni modernizatsiya qilish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Xalqaro amaliyotda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lovga layoqatsizlik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g‘risidagi qonunlar korxonani yopishga emas, balki uni saqlab qolishga (reabilitatsiya qilishga) qaratilgan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lishi zarur.</w:t>
      </w:r>
    </w:p>
    <w:p w:rsidR="00165EFC" w:rsidRPr="00165EFC" w:rsidRDefault="00165EFC" w:rsidP="00A10A87">
      <w:pPr>
        <w:numPr>
          <w:ilvl w:val="0"/>
          <w:numId w:val="36"/>
        </w:numPr>
        <w:spacing w:after="0" w:line="360" w:lineRule="auto"/>
        <w:ind w:left="0" w:firstLine="709"/>
        <w:jc w:val="both"/>
        <w:rPr>
          <w:rFonts w:ascii="Times New Roman" w:eastAsia="Times New Roman" w:hAnsi="Times New Roman"/>
          <w:color w:val="1F1F1F"/>
          <w:sz w:val="28"/>
          <w:szCs w:val="28"/>
          <w:lang w:eastAsia="ru-RU"/>
        </w:rPr>
      </w:pPr>
      <w:r w:rsidRPr="000A17D9">
        <w:rPr>
          <w:rFonts w:ascii="Times New Roman" w:eastAsia="Times New Roman" w:hAnsi="Times New Roman"/>
          <w:b/>
          <w:bCs/>
          <w:color w:val="1F1F1F"/>
          <w:sz w:val="28"/>
          <w:szCs w:val="28"/>
          <w:bdr w:val="none" w:sz="0" w:space="0" w:color="auto" w:frame="1"/>
          <w:lang w:val="en-US" w:eastAsia="ru-RU"/>
        </w:rPr>
        <w:t xml:space="preserve">AQShning </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11-bobi</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 xml:space="preserve"> (Chapter 11 of the Bankruptcy Code):</w:t>
      </w:r>
      <w:r w:rsidRPr="000A17D9">
        <w:rPr>
          <w:rFonts w:ascii="Times New Roman" w:eastAsia="Times New Roman" w:hAnsi="Times New Roman"/>
          <w:color w:val="1F1F1F"/>
          <w:sz w:val="28"/>
          <w:szCs w:val="28"/>
          <w:lang w:val="en-US" w:eastAsia="ru-RU"/>
        </w:rPr>
        <w:t xml:space="preserve"> Bu qonun korxonaga bankrotlik e'lon qilgandan s</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ng ma'lum muddat kreditorlar bosimidan himoyalanish va </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z biznes rejasini qayta 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rib chiqish imkonini beradi. </w:t>
      </w:r>
      <w:r w:rsidRPr="00165EFC">
        <w:rPr>
          <w:rFonts w:ascii="Times New Roman" w:eastAsia="Times New Roman" w:hAnsi="Times New Roman"/>
          <w:color w:val="1F1F1F"/>
          <w:sz w:val="28"/>
          <w:szCs w:val="28"/>
          <w:lang w:eastAsia="ru-RU"/>
        </w:rPr>
        <w:t>Bu huquqiy jarayon kreditorlarga ham, qarz oluvchiga ham manfaatlidir.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3. Garov mulkini undirishning tezlashtirilgan mexanizmlari (Fast-track Foreclosure)</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Muammoli kreditlar huquqiy yechimidagi eng katta muammo – garov mulkini bank tasarrufiga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tkazish va sotishdagi sud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siqlaridir.</w:t>
      </w:r>
    </w:p>
    <w:p w:rsidR="00165EFC" w:rsidRPr="00165EFC" w:rsidRDefault="00165EFC" w:rsidP="00A10A87">
      <w:pPr>
        <w:numPr>
          <w:ilvl w:val="0"/>
          <w:numId w:val="37"/>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Xalqaro tajriba:</w:t>
      </w:r>
      <w:r w:rsidRPr="00165EFC">
        <w:rPr>
          <w:rFonts w:ascii="Times New Roman" w:eastAsia="Times New Roman" w:hAnsi="Times New Roman"/>
          <w:color w:val="1F1F1F"/>
          <w:sz w:val="28"/>
          <w:szCs w:val="28"/>
          <w:lang w:val="en-US" w:eastAsia="ru-RU"/>
        </w:rPr>
        <w:t xml:space="preserve"> Garov shartnomalarida ijro xatlarini sud qarorisiz, faqatgina notarius tasdig‘i orqali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g‘ridan-t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 undiruvga qaratish huquqi mustahkamlanadi. Shuningdek, garov mulkini sotish uchun elektron auksionlarning qonuniy maqomi oshirilib, jarayon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liq raqamlashtiriladi (masalan, Yevropaning e-Auction tizimlari).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Soliqqa tortishdagi huquqiy imtiyozlar (Tax Incentives)</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 mamlakatlarda banklar NPLni hisobdan chiqarganda (write-off) yoki AMCga arzonroqqa sotganida,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rilgan zarar bankning soliqqa tortiladigan foydasidan chegirib tashlanmaydi. Bu esa banklarni muammoli kreditlarni yillar davomida balansda ushlab turishga majbur qiladi.</w:t>
      </w:r>
    </w:p>
    <w:p w:rsidR="00165EFC" w:rsidRPr="00165EFC" w:rsidRDefault="00165EFC" w:rsidP="00A10A87">
      <w:pPr>
        <w:numPr>
          <w:ilvl w:val="0"/>
          <w:numId w:val="38"/>
        </w:numPr>
        <w:spacing w:after="0" w:line="360" w:lineRule="auto"/>
        <w:ind w:left="0"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b/>
          <w:bCs/>
          <w:color w:val="1F1F1F"/>
          <w:sz w:val="28"/>
          <w:szCs w:val="28"/>
          <w:bdr w:val="none" w:sz="0" w:space="0" w:color="auto" w:frame="1"/>
          <w:lang w:val="en-US" w:eastAsia="ru-RU"/>
        </w:rPr>
        <w:t>Yechim:</w:t>
      </w:r>
      <w:r w:rsidRPr="00165EFC">
        <w:rPr>
          <w:rFonts w:ascii="Times New Roman" w:eastAsia="Times New Roman" w:hAnsi="Times New Roman"/>
          <w:color w:val="1F1F1F"/>
          <w:sz w:val="28"/>
          <w:szCs w:val="28"/>
          <w:lang w:val="en-US" w:eastAsia="ru-RU"/>
        </w:rPr>
        <w:t xml:space="preserve"> Ilg‘or xalqaro qonunchilikda (masalan, Irlandiya, Kipr tajribasi) banklar NPLlarni zaxiralar hisobidan qoplaganda yoki hisobdan chiqarganda soliq imtiyozlari beriladi. </w:t>
      </w:r>
      <w:r w:rsidRPr="00165EFC">
        <w:rPr>
          <w:rFonts w:ascii="Times New Roman" w:eastAsia="Times New Roman" w:hAnsi="Times New Roman"/>
          <w:color w:val="1F1F1F"/>
          <w:sz w:val="28"/>
          <w:szCs w:val="28"/>
          <w:lang w:eastAsia="ru-RU"/>
        </w:rPr>
        <w:t xml:space="preserve">Bu ularni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 portfelini tezroq tozalashga rag'batlantiradi.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color w:val="1F1F1F"/>
          <w:sz w:val="28"/>
          <w:szCs w:val="28"/>
          <w:lang w:eastAsia="ru-RU"/>
        </w:rPr>
        <w:t xml:space="preserve">Muammoli kreditlarni hal etishda xalqaro tajriba bitta qoidaga tayanadi: </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b/>
          <w:bCs/>
          <w:color w:val="1F1F1F"/>
          <w:sz w:val="28"/>
          <w:szCs w:val="28"/>
          <w:bdr w:val="none" w:sz="0" w:space="0" w:color="auto" w:frame="1"/>
          <w:lang w:eastAsia="ru-RU"/>
        </w:rPr>
        <w:t>Tezlik va Ixtisoslashuv</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color w:val="1F1F1F"/>
          <w:sz w:val="28"/>
          <w:szCs w:val="28"/>
          <w:lang w:eastAsia="ru-RU"/>
        </w:rPr>
        <w:t>. Qonunchilik shunday ishlashi kerakki, hayotchanligi y</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qolgan korxonalar bozor iqtisodiyoti qonunlariga k</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ra tezkorlik bilan tugatilishi (garovlar realizatsiya qilinishi), qiyin ahvoldagi istiqbolli loyihalar esa maxsus operatsion kompaniyalar (AMC yoki Workout b</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 xml:space="preserve">linmalar) orqali tezkor reabilitatsiya qilinishi shart.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zbekiston tijorat banklari amaliyotida ham ayni shu yondashuvlarni – xususan, sudgacha restrukturizatsiya huquqini kengaytirish va soliq imtiyozlarini joriy etishni milliy iqtisodiyotga moslashtirish dolzarb hisoblanadi.</w:t>
      </w:r>
    </w:p>
    <w:p w:rsidR="00ED73B2" w:rsidRDefault="00ED73B2" w:rsidP="001B7EDC">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t>Xalqaro moliya bozorlarida yuqorida ta'kidlangan operatsion (Aktivlarni boshqarish kompaniyalari, sekyuritizatsiya) va huquqiy (tezkor undiruv, sudgacha kelishuvlar) mexanizmlarning faol q</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 xml:space="preserve">llanilishi 2023–2025-yillardagi global iqtisodiy tebranishlar davrida </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zining ijobiy natijalarini k</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 xml:space="preserve">rsatdi. </w:t>
      </w:r>
    </w:p>
    <w:p w:rsidR="00ED73B2" w:rsidRPr="00ED73B2" w:rsidRDefault="00ED73B2" w:rsidP="00ED73B2">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t>Bu davr asosan Markaziy banklar (FQD, Yevropa Markaziy Banki) tomonidan inflyatsiyani jilovlash maqsadida foiz stavkalarining keskin oshirilishi bilan ajralib turdi. Odatda bunday yuqori foizli muhitda muammoli kreditlar (NPL) hajmi portlashi kerak edi, ammo aynan NPLni boshqarishning innovatsion mexanizmlari sababli inqirozning oldi olindi va 2025-yilga kelib pasayish tendensiyasi kuzatildi.</w:t>
      </w:r>
    </w:p>
    <w:p w:rsidR="002522BC" w:rsidRPr="003B5901" w:rsidRDefault="0087785F" w:rsidP="002522BC">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6</w:t>
      </w:r>
      <w:r w:rsidR="002522BC" w:rsidRPr="003B5901">
        <w:rPr>
          <w:rFonts w:ascii="Times New Roman" w:hAnsi="Times New Roman"/>
          <w:b/>
          <w:sz w:val="28"/>
          <w:szCs w:val="28"/>
          <w:lang w:val="en-US" w:eastAsia="ru-RU"/>
        </w:rPr>
        <w:t xml:space="preserve">-jadval. </w:t>
      </w:r>
    </w:p>
    <w:p w:rsidR="002522BC" w:rsidRPr="003B5901" w:rsidRDefault="002522BC" w:rsidP="002522BC">
      <w:pPr>
        <w:spacing w:after="0" w:line="360" w:lineRule="auto"/>
        <w:ind w:firstLine="709"/>
        <w:jc w:val="right"/>
        <w:rPr>
          <w:rFonts w:ascii="Times New Roman" w:hAnsi="Times New Roman"/>
          <w:b/>
          <w:sz w:val="28"/>
          <w:szCs w:val="28"/>
          <w:lang w:val="en-US" w:eastAsia="ru-RU"/>
        </w:rPr>
      </w:pPr>
      <w:r w:rsidRPr="002522BC">
        <w:rPr>
          <w:rFonts w:ascii="Times New Roman" w:hAnsi="Times New Roman"/>
          <w:b/>
          <w:sz w:val="28"/>
          <w:szCs w:val="28"/>
          <w:lang w:val="en-US" w:eastAsia="ru-RU"/>
        </w:rPr>
        <w:t xml:space="preserve">Mintaqalar kesimida tijorat banklari jami kredit portfelidagi NPL ulushining (foizda) </w:t>
      </w:r>
      <w:r w:rsidR="009F4129">
        <w:rPr>
          <w:rFonts w:ascii="Times New Roman" w:hAnsi="Times New Roman"/>
          <w:b/>
          <w:sz w:val="28"/>
          <w:szCs w:val="28"/>
          <w:lang w:val="en-US" w:eastAsia="ru-RU"/>
        </w:rPr>
        <w:t>o‘</w:t>
      </w:r>
      <w:r w:rsidRPr="002522BC">
        <w:rPr>
          <w:rFonts w:ascii="Times New Roman" w:hAnsi="Times New Roman"/>
          <w:b/>
          <w:sz w:val="28"/>
          <w:szCs w:val="28"/>
          <w:lang w:val="en-US" w:eastAsia="ru-RU"/>
        </w:rPr>
        <w:t xml:space="preserve">zgarish dinamikasi </w:t>
      </w:r>
      <w:r w:rsidRPr="003B5901">
        <w:rPr>
          <w:rFonts w:ascii="Times New Roman" w:hAnsi="Times New Roman"/>
          <w:sz w:val="28"/>
          <w:szCs w:val="28"/>
          <w:lang w:val="en-US" w:eastAsia="ru-RU"/>
        </w:rPr>
        <w:t>(2023–2025 yillar, % hisobida).</w:t>
      </w:r>
    </w:p>
    <w:tbl>
      <w:tblPr>
        <w:tblW w:w="9112" w:type="dxa"/>
        <w:tblInd w:w="-10" w:type="dxa"/>
        <w:tblLook w:val="04A0" w:firstRow="1" w:lastRow="0" w:firstColumn="1" w:lastColumn="0" w:noHBand="0" w:noVBand="1"/>
      </w:tblPr>
      <w:tblGrid>
        <w:gridCol w:w="2321"/>
        <w:gridCol w:w="800"/>
        <w:gridCol w:w="848"/>
        <w:gridCol w:w="851"/>
        <w:gridCol w:w="4292"/>
      </w:tblGrid>
      <w:tr w:rsidR="00C045C5" w:rsidRPr="005F0FEC" w:rsidTr="00C045C5">
        <w:trPr>
          <w:trHeight w:val="564"/>
        </w:trPr>
        <w:tc>
          <w:tcPr>
            <w:tcW w:w="2321"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Davlat</w:t>
            </w:r>
          </w:p>
        </w:tc>
        <w:tc>
          <w:tcPr>
            <w:tcW w:w="800"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2023</w:t>
            </w:r>
          </w:p>
        </w:tc>
        <w:tc>
          <w:tcPr>
            <w:tcW w:w="848"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ind w:firstLineChars="17" w:firstLine="48"/>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2024</w:t>
            </w:r>
          </w:p>
        </w:tc>
        <w:tc>
          <w:tcPr>
            <w:tcW w:w="851"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2025</w:t>
            </w:r>
          </w:p>
        </w:tc>
        <w:tc>
          <w:tcPr>
            <w:tcW w:w="4292"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val="en-US" w:eastAsia="ru-RU"/>
              </w:rPr>
            </w:pPr>
            <w:r w:rsidRPr="00ED73B2">
              <w:rPr>
                <w:rFonts w:ascii="Times New Roman" w:eastAsia="Times New Roman" w:hAnsi="Times New Roman"/>
                <w:b/>
                <w:bCs/>
                <w:color w:val="1F1F1F"/>
                <w:sz w:val="28"/>
                <w:lang w:val="en-US" w:eastAsia="ru-RU"/>
              </w:rPr>
              <w:t>Asosiy ta</w:t>
            </w:r>
            <w:r w:rsidR="00B74514" w:rsidRPr="0067037B">
              <w:rPr>
                <w:rFonts w:ascii="Times New Roman" w:eastAsia="Times New Roman" w:hAnsi="Times New Roman"/>
                <w:b/>
                <w:bCs/>
                <w:color w:val="1F1F1F"/>
                <w:sz w:val="28"/>
                <w:lang w:val="en-US" w:eastAsia="ru-RU"/>
              </w:rPr>
              <w:t>’</w:t>
            </w:r>
            <w:r w:rsidRPr="00ED73B2">
              <w:rPr>
                <w:rFonts w:ascii="Times New Roman" w:eastAsia="Times New Roman" w:hAnsi="Times New Roman"/>
                <w:b/>
                <w:bCs/>
                <w:color w:val="1F1F1F"/>
                <w:sz w:val="28"/>
                <w:lang w:val="en-US" w:eastAsia="ru-RU"/>
              </w:rPr>
              <w:t>sir k</w:t>
            </w:r>
            <w:r w:rsidR="009F4129">
              <w:rPr>
                <w:rFonts w:ascii="Times New Roman" w:eastAsia="Times New Roman" w:hAnsi="Times New Roman"/>
                <w:b/>
                <w:bCs/>
                <w:color w:val="1F1F1F"/>
                <w:sz w:val="28"/>
                <w:lang w:val="en-US" w:eastAsia="ru-RU"/>
              </w:rPr>
              <w:t>o‘</w:t>
            </w:r>
            <w:r w:rsidRPr="00ED73B2">
              <w:rPr>
                <w:rFonts w:ascii="Times New Roman" w:eastAsia="Times New Roman" w:hAnsi="Times New Roman"/>
                <w:b/>
                <w:bCs/>
                <w:color w:val="1F1F1F"/>
                <w:sz w:val="28"/>
                <w:lang w:val="en-US" w:eastAsia="ru-RU"/>
              </w:rPr>
              <w:t>rsatgan mexanizmlar</w:t>
            </w:r>
          </w:p>
        </w:tc>
      </w:tr>
      <w:tr w:rsidR="00C045C5" w:rsidRPr="00E61983" w:rsidTr="00C045C5">
        <w:trPr>
          <w:trHeight w:val="1668"/>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Yevropa Ittifoqi</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7%</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0A17D9">
              <w:rPr>
                <w:rFonts w:ascii="Times New Roman" w:eastAsia="Times New Roman" w:hAnsi="Times New Roman"/>
                <w:color w:val="1F1F1F"/>
                <w:sz w:val="28"/>
                <w:lang w:val="en-US" w:eastAsia="ru-RU"/>
              </w:rPr>
              <w:t xml:space="preserve">GACS (Italiya) kabi sekyuritizatsiya dasturlari va SAREB vositasida aktivlarni tozalash. </w:t>
            </w:r>
            <w:r w:rsidRPr="00ED73B2">
              <w:rPr>
                <w:rFonts w:ascii="Times New Roman" w:eastAsia="Times New Roman" w:hAnsi="Times New Roman"/>
                <w:color w:val="1F1F1F"/>
                <w:sz w:val="28"/>
                <w:lang w:eastAsia="ru-RU"/>
              </w:rPr>
              <w:t>Iqtisodiy turg</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unlikka qaramay NPL barqaror ushlandi.</w:t>
            </w:r>
          </w:p>
        </w:tc>
      </w:tr>
      <w:tr w:rsidR="00C045C5" w:rsidRPr="005F0FEC" w:rsidTr="00C045C5">
        <w:trPr>
          <w:trHeight w:val="1944"/>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6F4EA3" w:rsidP="00C045C5">
            <w:pPr>
              <w:spacing w:after="0" w:line="240" w:lineRule="auto"/>
              <w:ind w:firstLineChars="65" w:firstLine="182"/>
              <w:jc w:val="center"/>
              <w:rPr>
                <w:rFonts w:ascii="Times New Roman" w:eastAsia="Times New Roman" w:hAnsi="Times New Roman"/>
                <w:bCs/>
                <w:color w:val="1F1F1F"/>
                <w:sz w:val="28"/>
                <w:lang w:eastAsia="ru-RU"/>
              </w:rPr>
            </w:pPr>
            <w:r w:rsidRPr="00E61983">
              <w:rPr>
                <w:rFonts w:ascii="Times New Roman" w:eastAsia="Times New Roman" w:hAnsi="Times New Roman"/>
                <w:bCs/>
                <w:color w:val="1F1F1F"/>
                <w:sz w:val="28"/>
                <w:lang w:eastAsia="ru-RU"/>
              </w:rPr>
              <w:t>AQSh</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2%</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4%</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Tijorat 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 mulki (CRE) b</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 xml:space="preserve">yicha qarzlar oshdi, ammo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Chapter 11</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 xml:space="preserve"> (bankrotlik/</w:t>
            </w:r>
            <w:r w:rsid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reabilitatsiya) qonunchiligi va likvidli ikkilamchi bozor orqali tezkor hal etildi.</w:t>
            </w:r>
          </w:p>
        </w:tc>
      </w:tr>
      <w:tr w:rsidR="00C045C5" w:rsidRPr="00E61983"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Osiyo</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6%</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ED73B2">
              <w:rPr>
                <w:rFonts w:ascii="Times New Roman" w:eastAsia="Times New Roman" w:hAnsi="Times New Roman"/>
                <w:color w:val="1F1F1F"/>
                <w:sz w:val="28"/>
                <w:lang w:val="en-US" w:eastAsia="ru-RU"/>
              </w:rPr>
              <w:t>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mulk</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sektoridagi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inqiroz</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Evergrande</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effekti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sababli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biroz</w:t>
            </w:r>
            <w:r w:rsidRPr="000A17D9">
              <w:rPr>
                <w:rFonts w:ascii="Times New Roman" w:eastAsia="Times New Roman" w:hAnsi="Times New Roman"/>
                <w:color w:val="1F1F1F"/>
                <w:sz w:val="28"/>
                <w:lang w:val="en-US" w:eastAsia="ru-RU"/>
              </w:rPr>
              <w:t xml:space="preserve"> </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sish</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Davlat AMC</w:t>
            </w:r>
            <w:r w:rsidR="00423D79" w:rsidRP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 xml:space="preserve">lari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yomon aktivlar</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ni jadal sotib olmoqda.</w:t>
            </w:r>
          </w:p>
        </w:tc>
      </w:tr>
      <w:tr w:rsidR="00C045C5" w:rsidRPr="005F0FEC"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C045C5" w:rsidRDefault="004D3543" w:rsidP="00C045C5">
            <w:pPr>
              <w:spacing w:after="0" w:line="240" w:lineRule="auto"/>
              <w:ind w:firstLineChars="65" w:firstLine="182"/>
              <w:jc w:val="center"/>
              <w:rPr>
                <w:rFonts w:ascii="Times New Roman" w:eastAsia="Times New Roman" w:hAnsi="Times New Roman"/>
                <w:bCs/>
                <w:color w:val="1F1F1F"/>
                <w:sz w:val="28"/>
                <w:lang w:eastAsia="ru-RU"/>
              </w:rPr>
            </w:pPr>
            <w:r w:rsidRPr="00C045C5">
              <w:rPr>
                <w:rFonts w:ascii="Times New Roman" w:eastAsia="Times New Roman" w:hAnsi="Times New Roman"/>
                <w:bCs/>
                <w:color w:val="1F1F1F"/>
                <w:sz w:val="28"/>
                <w:lang w:eastAsia="ru-RU"/>
              </w:rPr>
              <w:t>Rivojlanayotgan davlatlar</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5%</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0%</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423D79" w:rsidP="00423D79">
            <w:pPr>
              <w:spacing w:after="0" w:line="240" w:lineRule="auto"/>
              <w:rPr>
                <w:rFonts w:ascii="Times New Roman" w:eastAsia="Times New Roman" w:hAnsi="Times New Roman"/>
                <w:color w:val="1F1F1F"/>
                <w:sz w:val="28"/>
                <w:lang w:val="en-US" w:eastAsia="ru-RU"/>
              </w:rPr>
            </w:pP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Workout</w:t>
            </w: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 xml:space="preserve"> b</w:t>
            </w:r>
            <w:r w:rsidR="009F4129">
              <w:rPr>
                <w:rFonts w:ascii="Times New Roman" w:eastAsia="Times New Roman" w:hAnsi="Times New Roman"/>
                <w:color w:val="1F1F1F"/>
                <w:sz w:val="28"/>
                <w:lang w:val="en-US" w:eastAsia="ru-RU"/>
              </w:rPr>
              <w:t>o‘</w:t>
            </w:r>
            <w:r w:rsidR="00ED73B2" w:rsidRPr="00ED73B2">
              <w:rPr>
                <w:rFonts w:ascii="Times New Roman" w:eastAsia="Times New Roman" w:hAnsi="Times New Roman"/>
                <w:color w:val="1F1F1F"/>
                <w:sz w:val="28"/>
                <w:lang w:val="en-US" w:eastAsia="ru-RU"/>
              </w:rPr>
              <w:t>linmalarining faol ishlashi va elektron auksionlar orqali garovlarni tezkor undirish mexanizmlari evaziga barqaror pasayish.</w:t>
            </w:r>
          </w:p>
        </w:tc>
      </w:tr>
    </w:tbl>
    <w:p w:rsidR="00ED73B2" w:rsidRPr="004F6A50" w:rsidRDefault="001128D4" w:rsidP="001128D4">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rsatkichlar</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4F6A50">
        <w:rPr>
          <w:rFonts w:ascii="Times New Roman" w:hAnsi="Times New Roman"/>
          <w:i/>
          <w:szCs w:val="28"/>
          <w:lang w:val="en-US" w:eastAsia="ru-RU"/>
        </w:rPr>
        <w:t>&amp;</w:t>
      </w:r>
      <w:r w:rsidRPr="001128D4">
        <w:rPr>
          <w:rFonts w:ascii="Times New Roman" w:hAnsi="Times New Roman"/>
          <w:i/>
          <w:szCs w:val="28"/>
          <w:lang w:val="en-US" w:eastAsia="ru-RU"/>
        </w:rPr>
        <w:t>P</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4F6A50">
        <w:rPr>
          <w:rFonts w:ascii="Times New Roman" w:hAnsi="Times New Roman"/>
          <w:i/>
          <w:szCs w:val="28"/>
          <w:lang w:val="en-US" w:eastAsia="ru-RU"/>
        </w:rPr>
        <w:t xml:space="preserve"> </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rtacha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4F6A50">
        <w:rPr>
          <w:rFonts w:ascii="Times New Roman" w:hAnsi="Times New Roman"/>
          <w:i/>
          <w:szCs w:val="28"/>
          <w:lang w:val="en-US" w:eastAsia="ru-RU"/>
        </w:rPr>
        <w:t>.</w:t>
      </w:r>
    </w:p>
    <w:p w:rsidR="001B4AA5" w:rsidRPr="004F6A50" w:rsidRDefault="001B4AA5" w:rsidP="001128D4">
      <w:pPr>
        <w:spacing w:after="0" w:line="240" w:lineRule="auto"/>
        <w:ind w:firstLine="709"/>
        <w:jc w:val="both"/>
        <w:rPr>
          <w:rFonts w:ascii="Times New Roman" w:hAnsi="Times New Roman"/>
          <w:i/>
          <w:sz w:val="16"/>
          <w:szCs w:val="28"/>
          <w:lang w:val="en-US" w:eastAsia="ru-RU"/>
        </w:rPr>
      </w:pPr>
    </w:p>
    <w:p w:rsidR="001128D4" w:rsidRPr="004F6A50" w:rsidRDefault="001B4AA5" w:rsidP="001128D4">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Yuqrida</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berilgan</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jadvalda</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r</w:t>
      </w:r>
      <w:r w:rsidR="00AE20B7" w:rsidRPr="00AE20B7">
        <w:rPr>
          <w:rFonts w:ascii="Times New Roman" w:eastAsia="Times New Roman" w:hAnsi="Times New Roman"/>
          <w:color w:val="1F1F1F"/>
          <w:sz w:val="28"/>
          <w:szCs w:val="28"/>
          <w:lang w:val="en-US" w:eastAsia="ru-RU"/>
        </w:rPr>
        <w:t>aqamlarni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va</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mintaqalar</w:t>
      </w:r>
      <w:r w:rsidR="00AE20B7" w:rsidRPr="004F6A50">
        <w:rPr>
          <w:rFonts w:ascii="Times New Roman" w:eastAsia="Times New Roman" w:hAnsi="Times New Roman"/>
          <w:color w:val="1F1F1F"/>
          <w:sz w:val="28"/>
          <w:szCs w:val="28"/>
          <w:lang w:val="en-US" w:eastAsia="ru-RU"/>
        </w:rPr>
        <w:t xml:space="preserve"> </w:t>
      </w:r>
      <w:r w:rsidR="009F4129">
        <w:rPr>
          <w:rFonts w:ascii="Times New Roman" w:eastAsia="Times New Roman" w:hAnsi="Times New Roman"/>
          <w:color w:val="1F1F1F"/>
          <w:sz w:val="28"/>
          <w:szCs w:val="28"/>
          <w:lang w:val="en-US" w:eastAsia="ru-RU"/>
        </w:rPr>
        <w:t>o</w:t>
      </w:r>
      <w:r w:rsidR="009F4129" w:rsidRPr="004F6A50">
        <w:rPr>
          <w:rFonts w:ascii="Times New Roman" w:eastAsia="Times New Roman" w:hAnsi="Times New Roman"/>
          <w:color w:val="1F1F1F"/>
          <w:sz w:val="28"/>
          <w:szCs w:val="28"/>
          <w:lang w:val="en-US" w:eastAsia="ru-RU"/>
        </w:rPr>
        <w:t>‘</w:t>
      </w:r>
      <w:r w:rsidR="00AE20B7" w:rsidRPr="00AE20B7">
        <w:rPr>
          <w:rFonts w:ascii="Times New Roman" w:eastAsia="Times New Roman" w:hAnsi="Times New Roman"/>
          <w:color w:val="1F1F1F"/>
          <w:sz w:val="28"/>
          <w:szCs w:val="28"/>
          <w:lang w:val="en-US" w:eastAsia="ru-RU"/>
        </w:rPr>
        <w:t>rtasidagi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farqni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aniqroq</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tushunish</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uchun</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ushbu</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ma</w:t>
      </w:r>
      <w:r w:rsidRPr="004F6A50">
        <w:rPr>
          <w:rFonts w:ascii="Times New Roman" w:eastAsia="Times New Roman" w:hAnsi="Times New Roman"/>
          <w:color w:val="1F1F1F"/>
          <w:sz w:val="28"/>
          <w:szCs w:val="28"/>
          <w:lang w:val="en-US" w:eastAsia="ru-RU"/>
        </w:rPr>
        <w:t>’</w:t>
      </w:r>
      <w:r w:rsidR="00AE20B7" w:rsidRPr="00AE20B7">
        <w:rPr>
          <w:rFonts w:ascii="Times New Roman" w:eastAsia="Times New Roman" w:hAnsi="Times New Roman"/>
          <w:color w:val="1F1F1F"/>
          <w:sz w:val="28"/>
          <w:szCs w:val="28"/>
          <w:lang w:val="en-US" w:eastAsia="ru-RU"/>
        </w:rPr>
        <w:t>lumotlarni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interaktiv</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diagramma</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shaklida</w:t>
      </w:r>
      <w:r w:rsidR="00AE20B7" w:rsidRPr="004F6A50">
        <w:rPr>
          <w:rFonts w:ascii="Times New Roman" w:eastAsia="Times New Roman" w:hAnsi="Times New Roman"/>
          <w:color w:val="1F1F1F"/>
          <w:sz w:val="28"/>
          <w:szCs w:val="28"/>
          <w:lang w:val="en-US" w:eastAsia="ru-RU"/>
        </w:rPr>
        <w:t xml:space="preserve"> </w:t>
      </w:r>
      <w:r w:rsidR="007B0102">
        <w:rPr>
          <w:rFonts w:ascii="Times New Roman" w:eastAsia="Times New Roman" w:hAnsi="Times New Roman"/>
          <w:color w:val="1F1F1F"/>
          <w:sz w:val="28"/>
          <w:szCs w:val="28"/>
          <w:lang w:val="en-US" w:eastAsia="ru-RU"/>
        </w:rPr>
        <w:t>tasvinini</w:t>
      </w:r>
      <w:r w:rsidR="007B0102" w:rsidRPr="004F6A50">
        <w:rPr>
          <w:rFonts w:ascii="Times New Roman" w:eastAsia="Times New Roman" w:hAnsi="Times New Roman"/>
          <w:color w:val="1F1F1F"/>
          <w:sz w:val="28"/>
          <w:szCs w:val="28"/>
          <w:lang w:val="en-US" w:eastAsia="ru-RU"/>
        </w:rPr>
        <w:t xml:space="preserve"> </w:t>
      </w:r>
      <w:r w:rsidR="007B0102">
        <w:rPr>
          <w:rFonts w:ascii="Times New Roman" w:eastAsia="Times New Roman" w:hAnsi="Times New Roman"/>
          <w:color w:val="1F1F1F"/>
          <w:sz w:val="28"/>
          <w:szCs w:val="28"/>
          <w:lang w:val="en-US" w:eastAsia="ru-RU"/>
        </w:rPr>
        <w:t>keltirib</w:t>
      </w:r>
      <w:r w:rsidR="007B0102" w:rsidRPr="004F6A50">
        <w:rPr>
          <w:rFonts w:ascii="Times New Roman" w:eastAsia="Times New Roman" w:hAnsi="Times New Roman"/>
          <w:color w:val="1F1F1F"/>
          <w:sz w:val="28"/>
          <w:szCs w:val="28"/>
          <w:lang w:val="en-US" w:eastAsia="ru-RU"/>
        </w:rPr>
        <w:t xml:space="preserve"> </w:t>
      </w:r>
      <w:r w:rsidR="009F4129">
        <w:rPr>
          <w:rFonts w:ascii="Times New Roman" w:eastAsia="Times New Roman" w:hAnsi="Times New Roman"/>
          <w:color w:val="1F1F1F"/>
          <w:sz w:val="28"/>
          <w:szCs w:val="28"/>
          <w:lang w:val="en-US" w:eastAsia="ru-RU"/>
        </w:rPr>
        <w:t>o</w:t>
      </w:r>
      <w:r w:rsidR="009F4129" w:rsidRPr="004F6A50">
        <w:rPr>
          <w:rFonts w:ascii="Times New Roman" w:eastAsia="Times New Roman" w:hAnsi="Times New Roman"/>
          <w:color w:val="1F1F1F"/>
          <w:sz w:val="28"/>
          <w:szCs w:val="28"/>
          <w:lang w:val="en-US" w:eastAsia="ru-RU"/>
        </w:rPr>
        <w:t>‘</w:t>
      </w:r>
      <w:r w:rsidR="007B0102">
        <w:rPr>
          <w:rFonts w:ascii="Times New Roman" w:eastAsia="Times New Roman" w:hAnsi="Times New Roman"/>
          <w:color w:val="1F1F1F"/>
          <w:sz w:val="28"/>
          <w:szCs w:val="28"/>
          <w:lang w:val="en-US" w:eastAsia="ru-RU"/>
        </w:rPr>
        <w:t>tamiz</w:t>
      </w:r>
      <w:r w:rsidR="00AE20B7" w:rsidRPr="004F6A50">
        <w:rPr>
          <w:rFonts w:ascii="Times New Roman" w:eastAsia="Times New Roman" w:hAnsi="Times New Roman"/>
          <w:color w:val="1F1F1F"/>
          <w:sz w:val="28"/>
          <w:szCs w:val="28"/>
          <w:lang w:val="en-US" w:eastAsia="ru-RU"/>
        </w:rPr>
        <w:t>.</w:t>
      </w:r>
    </w:p>
    <w:p w:rsidR="00E61983" w:rsidRDefault="00E61983" w:rsidP="0087785F">
      <w:pPr>
        <w:spacing w:after="0" w:line="360" w:lineRule="auto"/>
        <w:jc w:val="both"/>
        <w:rPr>
          <w:rFonts w:ascii="Times New Roman" w:eastAsia="Times New Roman" w:hAnsi="Times New Roman"/>
          <w:color w:val="1F1F1F"/>
          <w:sz w:val="28"/>
          <w:szCs w:val="28"/>
          <w:lang w:val="en-US" w:eastAsia="ru-RU"/>
        </w:rPr>
      </w:pPr>
      <w:r>
        <w:rPr>
          <w:noProof/>
          <w:lang w:val="en-US"/>
        </w:rPr>
        <w:drawing>
          <wp:inline distT="0" distB="0" distL="0" distR="0" wp14:anchorId="67626CC9" wp14:editId="47C18962">
            <wp:extent cx="5667375" cy="3829050"/>
            <wp:effectExtent l="0" t="0" r="9525" b="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E61983" w:rsidRDefault="008304BE" w:rsidP="00E6198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w:t>
      </w:r>
      <w:r w:rsidR="004D60DC">
        <w:rPr>
          <w:rFonts w:ascii="Times New Roman" w:hAnsi="Times New Roman"/>
          <w:b/>
          <w:sz w:val="28"/>
          <w:lang w:val="en-US" w:eastAsia="ru-RU"/>
        </w:rPr>
        <w:t>1</w:t>
      </w:r>
      <w:r w:rsidR="00E61983" w:rsidRPr="00E44A55">
        <w:rPr>
          <w:rFonts w:ascii="Times New Roman" w:hAnsi="Times New Roman"/>
          <w:b/>
          <w:sz w:val="28"/>
          <w:lang w:val="en-US" w:eastAsia="ru-RU"/>
        </w:rPr>
        <w:t>-rasm. Muammoli kreditlar</w:t>
      </w:r>
      <w:r w:rsidR="00E345C3">
        <w:rPr>
          <w:rFonts w:ascii="Times New Roman" w:hAnsi="Times New Roman"/>
          <w:b/>
          <w:sz w:val="28"/>
          <w:lang w:val="en-US" w:eastAsia="ru-RU"/>
        </w:rPr>
        <w:t>ni bartarash etish k</w:t>
      </w:r>
      <w:r w:rsidR="009F4129">
        <w:rPr>
          <w:rFonts w:ascii="Times New Roman" w:hAnsi="Times New Roman"/>
          <w:b/>
          <w:sz w:val="28"/>
          <w:lang w:val="en-US" w:eastAsia="ru-RU"/>
        </w:rPr>
        <w:t>o‘</w:t>
      </w:r>
      <w:r w:rsidR="00E345C3">
        <w:rPr>
          <w:rFonts w:ascii="Times New Roman" w:hAnsi="Times New Roman"/>
          <w:b/>
          <w:sz w:val="28"/>
          <w:lang w:val="en-US" w:eastAsia="ru-RU"/>
        </w:rPr>
        <w:t>rsatgichlari</w:t>
      </w:r>
    </w:p>
    <w:p w:rsidR="00E61983" w:rsidRPr="003B5901" w:rsidRDefault="00E61983" w:rsidP="00E6198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1E6A86" w:rsidRPr="001E6A86" w:rsidRDefault="001E6A86" w:rsidP="00ED73B2">
      <w:pPr>
        <w:spacing w:after="0" w:line="360" w:lineRule="auto"/>
        <w:ind w:firstLine="709"/>
        <w:jc w:val="both"/>
        <w:rPr>
          <w:rFonts w:ascii="Times New Roman" w:eastAsia="Times New Roman" w:hAnsi="Times New Roman"/>
          <w:color w:val="1F1F1F"/>
          <w:sz w:val="16"/>
          <w:szCs w:val="28"/>
          <w:lang w:val="en-US" w:eastAsia="ru-RU"/>
        </w:rPr>
      </w:pPr>
    </w:p>
    <w:p w:rsidR="00E61983" w:rsidRPr="00423D79" w:rsidRDefault="004A5DCD" w:rsidP="00ED73B2">
      <w:pPr>
        <w:spacing w:after="0" w:line="360" w:lineRule="auto"/>
        <w:ind w:firstLine="709"/>
        <w:jc w:val="both"/>
        <w:rPr>
          <w:rFonts w:ascii="Times New Roman" w:eastAsia="Times New Roman" w:hAnsi="Times New Roman"/>
          <w:color w:val="1F1F1F"/>
          <w:sz w:val="28"/>
          <w:szCs w:val="28"/>
          <w:lang w:val="en-US" w:eastAsia="ru-RU"/>
        </w:rPr>
      </w:pPr>
      <w:r w:rsidRPr="004A5DCD">
        <w:rPr>
          <w:rFonts w:ascii="Times New Roman" w:eastAsia="Times New Roman" w:hAnsi="Times New Roman"/>
          <w:color w:val="1F1F1F"/>
          <w:sz w:val="28"/>
          <w:szCs w:val="28"/>
          <w:lang w:val="en-US" w:eastAsia="ru-RU"/>
        </w:rPr>
        <w:t>Ushbu vizualizatsiya shuni tasdiqlaydiki, Yevropa va AQShda k</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rsatkichlar minimal tebranishlar bilan juda past darajada saqlangan. Bunga ulardagi moliya bozorining chuqurligi (NPLlarni tezda xususiy investorlarga sotish imkoniyati) sabab b</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lgan. Rivojlanayotgan davlatlarda esa tarixiy yuqori k</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rsatkichlar raqamlashtirish va yangi huquqiy tizimlar hisobiga bosqichma-bosqich pasaymoqda.</w:t>
      </w:r>
    </w:p>
    <w:p w:rsidR="001B7EDC" w:rsidRPr="000A17D9"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zbekiston moliya tizimida s</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nggi yillarda tijorat banklarini transformatsiya qilish va xususiylashtirish jarayonlari jadal kechmoqda. </w:t>
      </w:r>
      <w:r w:rsidR="001B7EDC" w:rsidRPr="000A17D9">
        <w:rPr>
          <w:rFonts w:ascii="Times New Roman" w:eastAsia="Times New Roman" w:hAnsi="Times New Roman"/>
          <w:color w:val="1F1F1F"/>
          <w:sz w:val="28"/>
          <w:szCs w:val="28"/>
          <w:lang w:val="en-US" w:eastAsia="ru-RU"/>
        </w:rPr>
        <w:t>Bu davrda xalqaro tajribaga tayangan holda muammoli kreditlarni (NPL) boshqarish va qisqartirish b</w:t>
      </w:r>
      <w:r>
        <w:rPr>
          <w:rFonts w:ascii="Times New Roman" w:eastAsia="Times New Roman" w:hAnsi="Times New Roman"/>
          <w:color w:val="1F1F1F"/>
          <w:sz w:val="28"/>
          <w:szCs w:val="28"/>
          <w:lang w:val="en-US" w:eastAsia="ru-RU"/>
        </w:rPr>
        <w:t>o‘</w:t>
      </w:r>
      <w:r w:rsidR="001B7EDC" w:rsidRPr="000A17D9">
        <w:rPr>
          <w:rFonts w:ascii="Times New Roman" w:eastAsia="Times New Roman" w:hAnsi="Times New Roman"/>
          <w:color w:val="1F1F1F"/>
          <w:sz w:val="28"/>
          <w:szCs w:val="28"/>
          <w:lang w:val="en-US" w:eastAsia="ru-RU"/>
        </w:rPr>
        <w:t xml:space="preserve">yicha </w:t>
      </w:r>
      <w:r>
        <w:rPr>
          <w:rFonts w:ascii="Times New Roman" w:eastAsia="Times New Roman" w:hAnsi="Times New Roman"/>
          <w:color w:val="1F1F1F"/>
          <w:sz w:val="28"/>
          <w:szCs w:val="28"/>
          <w:lang w:val="en-US" w:eastAsia="ru-RU"/>
        </w:rPr>
        <w:t>o‘</w:t>
      </w:r>
      <w:r w:rsidR="001B7EDC" w:rsidRPr="000A17D9">
        <w:rPr>
          <w:rFonts w:ascii="Times New Roman" w:eastAsia="Times New Roman" w:hAnsi="Times New Roman"/>
          <w:color w:val="1F1F1F"/>
          <w:sz w:val="28"/>
          <w:szCs w:val="28"/>
          <w:lang w:val="en-US" w:eastAsia="ru-RU"/>
        </w:rPr>
        <w:t>ziga xos milliy operatsion va huquqiy mexanizmlar shakllantirildi.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1. “Zaharli” aktivlarni davlat tomonidan sotib olish (Kvazi-“Yomon bank” yondashuvi)</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zbekistonda yirik davlat banklarini (masalan, "Ipoteka-bank", </w:t>
      </w:r>
      <w:r w:rsidR="001B7EDC">
        <w:rPr>
          <w:rFonts w:ascii="Times New Roman" w:eastAsia="Times New Roman" w:hAnsi="Times New Roman"/>
          <w:color w:val="1F1F1F"/>
          <w:sz w:val="28"/>
          <w:szCs w:val="28"/>
          <w:lang w:val="en-US" w:eastAsia="ru-RU"/>
        </w:rPr>
        <w: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zsanoatqurilishbank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Asakabank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xususiylashtirishga tayyorlash bosqichida ularning balansini muammoli kreditlardan tozalash amaliyoti q</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llanildi.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Davlat maqsadli dasturlari doirasida ajratilgan, ammo qaytish ehtimoli past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yirik kreditlar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Respublikasi Tiklanish va taraqqiyot jamg‘armasi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RTTJ) yoki Moliya vazirligi kafolatlari ostida banklar balansidan chiqarildi. Bu xalqaro amaliyotdagi AMC (Aktivlarni boshqarish kompaniyalari) mexanizmining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ziga xos milliy muqobili hisoblanadi.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 xml:space="preserve">2. Ixtisoslashgan </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Muammoli aktivlar bilan ishlash</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 xml:space="preserve"> departamentlari (Workout)</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Markaziy bank talabiga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ra, bugungi kunda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zbekistondagi barcha tijorat banklarida kredit ajratuvchi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linmalardan mutlaqo mustaqil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Muammoli aktivlar bilan ishlash</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pincha Chakana va Korporativ bloklarga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lingan) departamentlari faoliyat yuritmoqda.</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Ularning asosiy vazifasi – 90 kundan ortiq kechiktirilgan (NPL) qarzlar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yicha mijozning biznesiga kirib borish, muammoni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rganish va agar imkon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lsa, uni sog‘lomlashtirish rejasini (restrukturizatsiya) tuzishdan iborat.</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 Skoring va Kredit byurolari integratsiyasi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NPLning oldini olish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yicha eng kuchli operatsion vosita sifatida ma'lumotlar bazasi markazlashtirildi.</w:t>
      </w:r>
    </w:p>
    <w:p w:rsidR="001B7EDC" w:rsidRPr="001B7EDC" w:rsidRDefault="00C87ACD" w:rsidP="00236AC5">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Kredit-axborot tahliliy markazi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(KATM) hamda xususiy kredit byurolarining (masalan,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CRIF</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ishga tushirilishi banklarga mijozning barcha qarz yuki va tarixini real vaqt rejimida (scoring) k</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rish imkonini berdi. Bu orqali xalqaro nazariyadagi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axborot asimmetriyasi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muammosi sezilarli darajada qisqartirildi.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w:t>
      </w:r>
      <w:r w:rsidR="001B7EDC" w:rsidRPr="00236AC5">
        <w:rPr>
          <w:rFonts w:ascii="Times New Roman" w:eastAsia="Times New Roman" w:hAnsi="Times New Roman"/>
          <w:bCs/>
          <w:i/>
          <w:color w:val="1F1F1F"/>
          <w:sz w:val="28"/>
          <w:szCs w:val="28"/>
          <w:bdr w:val="none" w:sz="0" w:space="0" w:color="auto" w:frame="1"/>
          <w:lang w:val="en-US" w:eastAsia="ru-RU"/>
        </w:rPr>
        <w:t>. Notariusning ijro xatgisi orqali tezkor undiruv (Fast-track foreclosure muqobili)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Bu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amaliyotidagi eng samarali va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 ishlatiladigan huquqiy mexanizmlardan biridir.</w:t>
      </w:r>
    </w:p>
    <w:p w:rsidR="001B7EDC" w:rsidRPr="002741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Agar kredit shartnomasida va garov xatida tegishli band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rsatilgan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lsa, bank qarzni undirish uchun oylab davom etadigan sud jarayonlarini chetlab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tishi mumkin. Bank 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g‘ridan-t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g‘ri notariusga murojaat qilib ijro xati oladi va hujjatlarni darhol </w:t>
      </w:r>
      <w:r w:rsidRPr="00236AC5">
        <w:rPr>
          <w:rFonts w:ascii="Times New Roman" w:eastAsia="Times New Roman" w:hAnsi="Times New Roman"/>
          <w:bCs/>
          <w:color w:val="1F1F1F"/>
          <w:sz w:val="28"/>
          <w:szCs w:val="28"/>
          <w:bdr w:val="none" w:sz="0" w:space="0" w:color="auto" w:frame="1"/>
          <w:lang w:val="en-US" w:eastAsia="ru-RU"/>
        </w:rPr>
        <w:t>Majburiy ijro byurosiga (MIB)</w:t>
      </w:r>
      <w:r w:rsidRPr="001B7EDC">
        <w:rPr>
          <w:rFonts w:ascii="Times New Roman" w:eastAsia="Times New Roman" w:hAnsi="Times New Roman"/>
          <w:color w:val="1F1F1F"/>
          <w:sz w:val="28"/>
          <w:szCs w:val="28"/>
          <w:lang w:val="en-US" w:eastAsia="ru-RU"/>
        </w:rPr>
        <w:t xml:space="preserve"> y</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naltiradi. </w:t>
      </w:r>
      <w:r w:rsidRPr="002741DC">
        <w:rPr>
          <w:rFonts w:ascii="Times New Roman" w:eastAsia="Times New Roman" w:hAnsi="Times New Roman"/>
          <w:color w:val="1F1F1F"/>
          <w:sz w:val="28"/>
          <w:szCs w:val="28"/>
          <w:lang w:val="en-US" w:eastAsia="ru-RU"/>
        </w:rPr>
        <w:t>Bu vaqt va sud xarajatlarini (bojni) keskin tejaydi.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4</w:t>
      </w:r>
      <w:r w:rsidR="001B7EDC" w:rsidRPr="00236AC5">
        <w:rPr>
          <w:rFonts w:ascii="Times New Roman" w:eastAsia="Times New Roman" w:hAnsi="Times New Roman"/>
          <w:bCs/>
          <w:i/>
          <w:color w:val="1F1F1F"/>
          <w:sz w:val="28"/>
          <w:szCs w:val="28"/>
          <w:bdr w:val="none" w:sz="0" w:space="0" w:color="auto" w:frame="1"/>
          <w:lang w:val="en-US" w:eastAsia="ru-RU"/>
        </w:rPr>
        <w:t xml:space="preserve">.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E-Auksion</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 xml:space="preserve"> elektron savdo platformasi</w:t>
      </w:r>
    </w:p>
    <w:p w:rsidR="001B7EDC" w:rsidRPr="000A17D9"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Garovga q</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yilgan 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chmas mulk yoki avtotransport vositalarini realizatsiya qilish (sotish) huquqiy mexanizmi t</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liq raqamlashtirildi.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Sud yoki notarius qarori bilan xatlangan garov mulklari yagona </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E-Auksion</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color w:val="1F1F1F"/>
          <w:sz w:val="28"/>
          <w:szCs w:val="28"/>
          <w:lang w:val="en-US" w:eastAsia="ru-RU"/>
        </w:rPr>
        <w:t xml:space="preserve"> elektron savdo maydonchasiga joylashtiriladi. Bu jarayondagi korrupsiya va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tanish-bilishchilik</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omilini y</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q qildi hamda mulkning haqiqiy bozor narxida, shaffof sotilishini ta'minlab berdi.</w:t>
      </w:r>
    </w:p>
    <w:p w:rsidR="001B7EDC" w:rsidRPr="00236AC5" w:rsidRDefault="00236AC5" w:rsidP="001B7EDC">
      <w:pPr>
        <w:spacing w:after="0" w:line="360" w:lineRule="auto"/>
        <w:ind w:firstLine="709"/>
        <w:jc w:val="both"/>
        <w:rPr>
          <w:rFonts w:ascii="Times New Roman" w:eastAsia="Times New Roman" w:hAnsi="Times New Roman"/>
          <w:bCs/>
          <w:i/>
          <w:color w:val="1F1F1F"/>
          <w:sz w:val="28"/>
          <w:szCs w:val="28"/>
          <w:bdr w:val="none" w:sz="0" w:space="0" w:color="auto" w:frame="1"/>
          <w:lang w:val="en-US" w:eastAsia="ru-RU"/>
        </w:rPr>
      </w:pPr>
      <w:r>
        <w:rPr>
          <w:rFonts w:ascii="Times New Roman" w:eastAsia="Times New Roman" w:hAnsi="Times New Roman"/>
          <w:bCs/>
          <w:i/>
          <w:color w:val="1F1F1F"/>
          <w:sz w:val="28"/>
          <w:szCs w:val="28"/>
          <w:bdr w:val="none" w:sz="0" w:space="0" w:color="auto" w:frame="1"/>
          <w:lang w:val="en-US" w:eastAsia="ru-RU"/>
        </w:rPr>
        <w:t>5</w:t>
      </w:r>
      <w:r w:rsidR="001B7EDC" w:rsidRPr="00236AC5">
        <w:rPr>
          <w:rFonts w:ascii="Times New Roman" w:eastAsia="Times New Roman" w:hAnsi="Times New Roman"/>
          <w:bCs/>
          <w:i/>
          <w:color w:val="1F1F1F"/>
          <w:sz w:val="28"/>
          <w:szCs w:val="28"/>
          <w:bdr w:val="none" w:sz="0" w:space="0" w:color="auto" w:frame="1"/>
          <w:lang w:val="en-US" w:eastAsia="ru-RU"/>
        </w:rPr>
        <w:t xml:space="preserve">. Yangilangan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lovga qobiliyatsizlik 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g‘risida</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gi qonun (2022-yil)</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Xalqaro tajribadagi AQShning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11-bobi</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(Chapter 11) prinsiplariga mos ravishda,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zbekistonda eski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Bankrotlik 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g‘risida</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gi qonun bekor qilinib, uning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rniga yangi qonun qabul qilindi.</w:t>
      </w:r>
    </w:p>
    <w:p w:rsidR="001B7EDC" w:rsidRPr="009F4129" w:rsidRDefault="001B7EDC" w:rsidP="00236AC5">
      <w:pPr>
        <w:spacing w:after="0" w:line="360" w:lineRule="auto"/>
        <w:ind w:firstLine="709"/>
        <w:jc w:val="both"/>
        <w:rPr>
          <w:rFonts w:ascii="Times New Roman" w:eastAsia="Times New Roman" w:hAnsi="Times New Roman"/>
          <w:color w:val="000000" w:themeColor="text1"/>
          <w:sz w:val="28"/>
          <w:szCs w:val="28"/>
          <w:lang w:val="en-US" w:eastAsia="ru-RU"/>
        </w:rPr>
      </w:pPr>
      <w:r w:rsidRPr="000A17D9">
        <w:rPr>
          <w:rFonts w:ascii="Times New Roman" w:eastAsia="Times New Roman" w:hAnsi="Times New Roman"/>
          <w:color w:val="1F1F1F"/>
          <w:sz w:val="28"/>
          <w:szCs w:val="28"/>
          <w:lang w:val="en-US" w:eastAsia="ru-RU"/>
        </w:rPr>
        <w:t>Yangi qonunning asosiy falsafasi – qarzni uzolmayotgan korxonani tezroq yopish va mol-</w:t>
      </w:r>
      <w:r w:rsidRPr="00236AC5">
        <w:rPr>
          <w:rFonts w:ascii="Times New Roman" w:eastAsia="Times New Roman" w:hAnsi="Times New Roman"/>
          <w:color w:val="1F1F1F"/>
          <w:sz w:val="28"/>
          <w:szCs w:val="28"/>
          <w:lang w:val="en-US" w:eastAsia="ru-RU"/>
        </w:rPr>
        <w:t xml:space="preserve">mulkini sotib yuborish emas, balki uning qarzlarini vaqtincha muzlatib, faoliyatini </w:t>
      </w:r>
      <w:r w:rsidRPr="00236AC5">
        <w:rPr>
          <w:rFonts w:ascii="Times New Roman" w:eastAsia="Times New Roman" w:hAnsi="Times New Roman"/>
          <w:bCs/>
          <w:color w:val="1F1F1F"/>
          <w:sz w:val="28"/>
          <w:szCs w:val="28"/>
          <w:bdr w:val="none" w:sz="0" w:space="0" w:color="auto" w:frame="1"/>
          <w:lang w:val="en-US" w:eastAsia="ru-RU"/>
        </w:rPr>
        <w:t>reabilitatsiya qilish</w:t>
      </w:r>
      <w:r w:rsidRPr="000A17D9">
        <w:rPr>
          <w:rFonts w:ascii="Times New Roman" w:eastAsia="Times New Roman" w:hAnsi="Times New Roman"/>
          <w:color w:val="1F1F1F"/>
          <w:sz w:val="28"/>
          <w:szCs w:val="28"/>
          <w:lang w:val="en-US" w:eastAsia="ru-RU"/>
        </w:rPr>
        <w:t xml:space="preserve"> (moliyaviy sog‘lomlashtirish) hisoblanadi. </w:t>
      </w:r>
      <w:r w:rsidRPr="001B7EDC">
        <w:rPr>
          <w:rFonts w:ascii="Times New Roman" w:eastAsia="Times New Roman" w:hAnsi="Times New Roman"/>
          <w:color w:val="1F1F1F"/>
          <w:sz w:val="28"/>
          <w:szCs w:val="28"/>
          <w:lang w:val="en-US" w:eastAsia="ru-RU"/>
        </w:rPr>
        <w:t xml:space="preserve">Shuningdek, </w:t>
      </w:r>
      <w:r w:rsidRPr="009F4129">
        <w:rPr>
          <w:rFonts w:ascii="Times New Roman" w:eastAsia="Times New Roman" w:hAnsi="Times New Roman"/>
          <w:color w:val="000000" w:themeColor="text1"/>
          <w:sz w:val="28"/>
          <w:szCs w:val="28"/>
          <w:lang w:val="en-US" w:eastAsia="ru-RU"/>
        </w:rPr>
        <w:t xml:space="preserve">bu qonun bilan amaliyotga birinchi marta </w:t>
      </w:r>
      <w:r w:rsidRPr="009F4129">
        <w:rPr>
          <w:rFonts w:ascii="Times New Roman" w:eastAsia="Times New Roman" w:hAnsi="Times New Roman"/>
          <w:iCs/>
          <w:color w:val="000000" w:themeColor="text1"/>
          <w:sz w:val="28"/>
          <w:szCs w:val="28"/>
          <w:bdr w:val="none" w:sz="0" w:space="0" w:color="auto" w:frame="1"/>
          <w:lang w:val="en-US" w:eastAsia="ru-RU"/>
        </w:rPr>
        <w:t>jismoniy shaxslarning t</w:t>
      </w:r>
      <w:r w:rsidR="009F4129" w:rsidRPr="009F4129">
        <w:rPr>
          <w:rFonts w:ascii="Times New Roman" w:eastAsia="Times New Roman" w:hAnsi="Times New Roman"/>
          <w:iCs/>
          <w:color w:val="000000" w:themeColor="text1"/>
          <w:sz w:val="28"/>
          <w:szCs w:val="28"/>
          <w:bdr w:val="none" w:sz="0" w:space="0" w:color="auto" w:frame="1"/>
          <w:lang w:val="en-US" w:eastAsia="ru-RU"/>
        </w:rPr>
        <w:t>o‘</w:t>
      </w:r>
      <w:r w:rsidRPr="009F4129">
        <w:rPr>
          <w:rFonts w:ascii="Times New Roman" w:eastAsia="Times New Roman" w:hAnsi="Times New Roman"/>
          <w:iCs/>
          <w:color w:val="000000" w:themeColor="text1"/>
          <w:sz w:val="28"/>
          <w:szCs w:val="28"/>
          <w:bdr w:val="none" w:sz="0" w:space="0" w:color="auto" w:frame="1"/>
          <w:lang w:val="en-US" w:eastAsia="ru-RU"/>
        </w:rPr>
        <w:t>lovga qobiliyatsizligi (jismoniy shaxslar bankrotligi)</w:t>
      </w:r>
      <w:r w:rsidRPr="009F4129">
        <w:rPr>
          <w:rFonts w:ascii="Times New Roman" w:eastAsia="Times New Roman" w:hAnsi="Times New Roman"/>
          <w:color w:val="000000" w:themeColor="text1"/>
          <w:sz w:val="28"/>
          <w:szCs w:val="28"/>
          <w:lang w:val="en-US" w:eastAsia="ru-RU"/>
        </w:rPr>
        <w:t xml:space="preserve"> instituti ham kiritildi.</w:t>
      </w:r>
    </w:p>
    <w:p w:rsidR="001B7EDC" w:rsidRPr="009F4129" w:rsidRDefault="00236AC5" w:rsidP="001B7EDC">
      <w:pPr>
        <w:spacing w:after="0" w:line="360" w:lineRule="auto"/>
        <w:ind w:firstLine="709"/>
        <w:jc w:val="both"/>
        <w:rPr>
          <w:rFonts w:ascii="Times New Roman" w:eastAsia="Times New Roman" w:hAnsi="Times New Roman"/>
          <w:i/>
          <w:color w:val="000000" w:themeColor="text1"/>
          <w:sz w:val="28"/>
          <w:szCs w:val="28"/>
          <w:lang w:val="en-US" w:eastAsia="ru-RU"/>
        </w:rPr>
      </w:pPr>
      <w:r w:rsidRPr="009F4129">
        <w:rPr>
          <w:rFonts w:ascii="Times New Roman" w:eastAsia="Times New Roman" w:hAnsi="Times New Roman"/>
          <w:bCs/>
          <w:i/>
          <w:color w:val="000000" w:themeColor="text1"/>
          <w:sz w:val="28"/>
          <w:szCs w:val="28"/>
          <w:bdr w:val="none" w:sz="0" w:space="0" w:color="auto" w:frame="1"/>
          <w:lang w:val="en-US" w:eastAsia="ru-RU"/>
        </w:rPr>
        <w:t>6</w:t>
      </w:r>
      <w:r w:rsidR="001B7EDC" w:rsidRPr="009F4129">
        <w:rPr>
          <w:rFonts w:ascii="Times New Roman" w:eastAsia="Times New Roman" w:hAnsi="Times New Roman"/>
          <w:bCs/>
          <w:i/>
          <w:color w:val="000000" w:themeColor="text1"/>
          <w:sz w:val="28"/>
          <w:szCs w:val="28"/>
          <w:bdr w:val="none" w:sz="0" w:space="0" w:color="auto" w:frame="1"/>
          <w:lang w:val="en-US" w:eastAsia="ru-RU"/>
        </w:rPr>
        <w:t>. Majburiy mediativ (sudgacha) kelishuvlar</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9F4129">
        <w:rPr>
          <w:rFonts w:ascii="Times New Roman" w:eastAsia="Times New Roman" w:hAnsi="Times New Roman"/>
          <w:color w:val="000000" w:themeColor="text1"/>
          <w:sz w:val="28"/>
          <w:szCs w:val="28"/>
          <w:lang w:val="en-US" w:eastAsia="ru-RU"/>
        </w:rPr>
        <w:t>Iqtisodiy sudlarga ishlarni oshirishdan oldin mediativ tartibda (mediatorlar ishtirokida) ishni hal qilish amaliyoti keng joriy etildi. Bank va mijoz sudga yetib bormasdan, qarzni t</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 xml:space="preserve">lash grafiklarini </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zgartirish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yicha qonuniy kuchga ega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 xml:space="preserve">lgan kelishuv bitimlarini </w:t>
      </w:r>
      <w:r w:rsidRPr="001B7EDC">
        <w:rPr>
          <w:rFonts w:ascii="Times New Roman" w:eastAsia="Times New Roman" w:hAnsi="Times New Roman"/>
          <w:color w:val="1F1F1F"/>
          <w:sz w:val="28"/>
          <w:szCs w:val="28"/>
          <w:lang w:val="en-US" w:eastAsia="ru-RU"/>
        </w:rPr>
        <w:t>tuzish huquqiga ega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ldilar.</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zbekistonda NPLni boshqarish mexanizmlari doimiy takomillashib bormoqda, biroq xalqaro tajriba bilan solishtirganda ba</w:t>
      </w:r>
      <w:r w:rsidR="00A1319D">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zi jihatlar hali ham 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liq rivojlanmagan</w:t>
      </w:r>
      <w:r w:rsidR="00A04FC3">
        <w:rPr>
          <w:rFonts w:ascii="Times New Roman" w:eastAsia="Times New Roman" w:hAnsi="Times New Roman"/>
          <w:color w:val="1F1F1F"/>
          <w:sz w:val="28"/>
          <w:szCs w:val="28"/>
          <w:lang w:val="en-US" w:eastAsia="ru-RU"/>
        </w:rPr>
        <w:t>. Bunga quyidagilarni keltirishimiz mumkin</w:t>
      </w:r>
      <w:r w:rsidR="001B7EDC" w:rsidRPr="001B7EDC">
        <w:rPr>
          <w:rFonts w:ascii="Times New Roman" w:eastAsia="Times New Roman" w:hAnsi="Times New Roman"/>
          <w:color w:val="1F1F1F"/>
          <w:sz w:val="28"/>
          <w:szCs w:val="28"/>
          <w:lang w:val="en-US" w:eastAsia="ru-RU"/>
        </w:rPr>
        <w:t>:</w:t>
      </w:r>
    </w:p>
    <w:p w:rsidR="001B7EDC" w:rsidRP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Birinchidan i</w:t>
      </w:r>
      <w:r w:rsidR="001B7EDC" w:rsidRPr="00236AC5">
        <w:rPr>
          <w:rFonts w:ascii="Times New Roman" w:eastAsia="Times New Roman" w:hAnsi="Times New Roman"/>
          <w:bCs/>
          <w:i/>
          <w:color w:val="1F1F1F"/>
          <w:sz w:val="28"/>
          <w:szCs w:val="28"/>
          <w:bdr w:val="none" w:sz="0" w:space="0" w:color="auto" w:frame="1"/>
          <w:lang w:val="en-US" w:eastAsia="ru-RU"/>
        </w:rPr>
        <w:t>kkilamchi bozorning y</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qligi:</w:t>
      </w:r>
      <w:r w:rsidR="001B7EDC" w:rsidRPr="001B7EDC">
        <w:rPr>
          <w:rFonts w:ascii="Times New Roman" w:eastAsia="Times New Roman" w:hAnsi="Times New Roman"/>
          <w:color w:val="1F1F1F"/>
          <w:sz w:val="28"/>
          <w:szCs w:val="28"/>
          <w:lang w:val="en-US" w:eastAsia="ru-RU"/>
        </w:rPr>
        <w:t xml:space="preserve"> Yevropa davlatlaridan farqli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laroq, </w:t>
      </w:r>
      <w:r w:rsidR="009F4129">
        <w:rPr>
          <w:rFonts w:ascii="Times New Roman" w:eastAsia="Times New Roman" w:hAnsi="Times New Roman"/>
          <w:color w:val="1F1F1F"/>
          <w:sz w:val="28"/>
          <w:szCs w:val="28"/>
          <w:lang w:val="en-US" w:eastAsia="ru-RU"/>
        </w:rPr>
        <w:t>O‘</w:t>
      </w:r>
      <w:r w:rsidR="001B7EDC" w:rsidRPr="00236AC5">
        <w:rPr>
          <w:rFonts w:ascii="Times New Roman" w:eastAsia="Times New Roman" w:hAnsi="Times New Roman"/>
          <w:color w:val="1F1F1F"/>
          <w:sz w:val="28"/>
          <w:szCs w:val="28"/>
          <w:lang w:val="en-US" w:eastAsia="ru-RU"/>
        </w:rPr>
        <w:t xml:space="preserve">zbekistonda muammoli kreditlarni ommaviy ravishda sotib oladigan va boshqaradigan </w:t>
      </w:r>
      <w:r w:rsidR="001B7EDC" w:rsidRPr="00236AC5">
        <w:rPr>
          <w:rFonts w:ascii="Times New Roman" w:eastAsia="Times New Roman" w:hAnsi="Times New Roman"/>
          <w:bCs/>
          <w:color w:val="1F1F1F"/>
          <w:sz w:val="28"/>
          <w:szCs w:val="28"/>
          <w:bdr w:val="none" w:sz="0" w:space="0" w:color="auto" w:frame="1"/>
          <w:lang w:val="en-US" w:eastAsia="ru-RU"/>
        </w:rPr>
        <w:t>xususiy institutsional investorlar</w:t>
      </w:r>
      <w:r w:rsidR="001B7EDC" w:rsidRPr="001B7EDC">
        <w:rPr>
          <w:rFonts w:ascii="Times New Roman" w:eastAsia="Times New Roman" w:hAnsi="Times New Roman"/>
          <w:color w:val="1F1F1F"/>
          <w:sz w:val="28"/>
          <w:szCs w:val="28"/>
          <w:lang w:val="en-US" w:eastAsia="ru-RU"/>
        </w:rPr>
        <w:t xml:space="preserve"> (xususiy AMC</w:t>
      </w:r>
      <w:r w:rsidR="00263299">
        <w:rPr>
          <w:rFonts w:ascii="Times New Roman" w:eastAsia="Times New Roman" w:hAnsi="Times New Roman"/>
          <w:color w:val="1F1F1F"/>
          <w:sz w:val="28"/>
          <w:szCs w:val="28"/>
          <w:lang w:val="en-US" w:eastAsia="ru-RU"/>
        </w:rPr>
        <w:t xml:space="preserve"> </w:t>
      </w:r>
      <w:r w:rsidR="001B7EDC" w:rsidRPr="001B7EDC">
        <w:rPr>
          <w:rFonts w:ascii="Times New Roman" w:eastAsia="Times New Roman" w:hAnsi="Times New Roman"/>
          <w:color w:val="1F1F1F"/>
          <w:sz w:val="28"/>
          <w:szCs w:val="28"/>
          <w:lang w:val="en-US" w:eastAsia="ru-RU"/>
        </w:rPr>
        <w:t>lar) bozori hali shakllanmagan.</w:t>
      </w:r>
    </w:p>
    <w:p w:rsid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735FD0">
        <w:rPr>
          <w:rFonts w:ascii="Times New Roman" w:eastAsia="Times New Roman" w:hAnsi="Times New Roman"/>
          <w:bCs/>
          <w:i/>
          <w:color w:val="1F1F1F"/>
          <w:sz w:val="28"/>
          <w:szCs w:val="28"/>
          <w:bdr w:val="none" w:sz="0" w:space="0" w:color="auto" w:frame="1"/>
          <w:lang w:val="en-US" w:eastAsia="ru-RU"/>
        </w:rPr>
        <w:t>Ikkinchidan s</w:t>
      </w:r>
      <w:r w:rsidR="001B7EDC" w:rsidRPr="00735FD0">
        <w:rPr>
          <w:rFonts w:ascii="Times New Roman" w:eastAsia="Times New Roman" w:hAnsi="Times New Roman"/>
          <w:bCs/>
          <w:i/>
          <w:color w:val="1F1F1F"/>
          <w:sz w:val="28"/>
          <w:szCs w:val="28"/>
          <w:bdr w:val="none" w:sz="0" w:space="0" w:color="auto" w:frame="1"/>
          <w:lang w:val="en-US" w:eastAsia="ru-RU"/>
        </w:rPr>
        <w:t>oliq yuki:</w:t>
      </w:r>
      <w:r w:rsidR="001B7EDC" w:rsidRPr="001B7EDC">
        <w:rPr>
          <w:rFonts w:ascii="Times New Roman" w:eastAsia="Times New Roman" w:hAnsi="Times New Roman"/>
          <w:color w:val="1F1F1F"/>
          <w:sz w:val="28"/>
          <w:szCs w:val="28"/>
          <w:lang w:val="en-US" w:eastAsia="ru-RU"/>
        </w:rPr>
        <w:t xml:space="preserve"> Banklar umidsiz qarzni balansdan hisobdan chiqarganda (write-off), u baribir ma</w:t>
      </w:r>
      <w:r w:rsidR="00263299">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lum soliq oqibatlarini keltirib chiqarishi mumkin, bu esa ba</w:t>
      </w:r>
      <w:r w:rsidR="00401C6B">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zan banklarni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lik aktivlarni uzoq muddat balansda saqlashga majbur qiladi.</w:t>
      </w:r>
    </w:p>
    <w:p w:rsidR="00735FD0" w:rsidRDefault="00735FD0" w:rsidP="00735FD0">
      <w:pPr>
        <w:spacing w:after="0" w:line="360" w:lineRule="auto"/>
        <w:jc w:val="both"/>
        <w:rPr>
          <w:rFonts w:ascii="Times New Roman" w:eastAsia="Times New Roman" w:hAnsi="Times New Roman"/>
          <w:color w:val="1F1F1F"/>
          <w:sz w:val="28"/>
          <w:szCs w:val="28"/>
          <w:lang w:val="en-US" w:eastAsia="ru-RU"/>
        </w:rPr>
      </w:pPr>
      <w:r>
        <w:rPr>
          <w:rFonts w:ascii="Times New Roman" w:eastAsia="Times New Roman" w:hAnsi="Times New Roman"/>
          <w:noProof/>
          <w:color w:val="1F1F1F"/>
          <w:sz w:val="28"/>
          <w:szCs w:val="28"/>
          <w:lang w:val="en-US"/>
        </w:rPr>
        <w:drawing>
          <wp:inline distT="0" distB="0" distL="0" distR="0" wp14:anchorId="532C2C41" wp14:editId="60AA97F2">
            <wp:extent cx="5781675" cy="5133975"/>
            <wp:effectExtent l="57150" t="38100" r="47625" b="28575"/>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735FD0" w:rsidRPr="00C045C5" w:rsidRDefault="00F537AA" w:rsidP="00735FD0">
      <w:pPr>
        <w:spacing w:after="0" w:line="240" w:lineRule="auto"/>
        <w:ind w:firstLine="709"/>
        <w:jc w:val="center"/>
        <w:rPr>
          <w:rFonts w:ascii="Times New Roman" w:eastAsia="Times New Roman" w:hAnsi="Times New Roman"/>
          <w:b/>
          <w:color w:val="1F1F1F"/>
          <w:sz w:val="28"/>
          <w:szCs w:val="28"/>
          <w:lang w:val="en-US" w:eastAsia="ru-RU"/>
        </w:rPr>
      </w:pPr>
      <w:r>
        <w:rPr>
          <w:rFonts w:ascii="Times New Roman" w:eastAsia="Times New Roman" w:hAnsi="Times New Roman"/>
          <w:b/>
          <w:color w:val="1F1F1F"/>
          <w:sz w:val="28"/>
          <w:szCs w:val="28"/>
          <w:lang w:val="en-US" w:eastAsia="ru-RU"/>
        </w:rPr>
        <w:t>12</w:t>
      </w:r>
      <w:r w:rsidR="00735FD0" w:rsidRPr="00C045C5">
        <w:rPr>
          <w:rFonts w:ascii="Times New Roman" w:eastAsia="Times New Roman" w:hAnsi="Times New Roman"/>
          <w:b/>
          <w:color w:val="1F1F1F"/>
          <w:sz w:val="28"/>
          <w:szCs w:val="28"/>
          <w:lang w:val="en-US" w:eastAsia="ru-RU"/>
        </w:rPr>
        <w:t>-rasm. Hamkorbank risklarni boshqarish strategiyasi.</w:t>
      </w:r>
    </w:p>
    <w:p w:rsidR="00735FD0" w:rsidRPr="00145CEB" w:rsidRDefault="00735FD0" w:rsidP="00735FD0">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K</w:t>
      </w:r>
      <w:r>
        <w:rPr>
          <w:rFonts w:ascii="Times New Roman" w:hAnsi="Times New Roman"/>
          <w:i/>
          <w:szCs w:val="28"/>
          <w:lang w:val="en-US" w:eastAsia="ru-RU"/>
        </w:rPr>
        <w:t>o‘</w:t>
      </w:r>
      <w:r w:rsidRPr="001128D4">
        <w:rPr>
          <w:rFonts w:ascii="Times New Roman" w:hAnsi="Times New Roman"/>
          <w:i/>
          <w:szCs w:val="28"/>
          <w:lang w:val="en-US" w:eastAsia="ru-RU"/>
        </w:rPr>
        <w:t>rsatkichlar</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145CEB">
        <w:rPr>
          <w:rFonts w:ascii="Times New Roman" w:hAnsi="Times New Roman"/>
          <w:i/>
          <w:szCs w:val="28"/>
          <w:lang w:val="en-US" w:eastAsia="ru-RU"/>
        </w:rPr>
        <w:t>&amp;</w:t>
      </w:r>
      <w:r w:rsidRPr="001128D4">
        <w:rPr>
          <w:rFonts w:ascii="Times New Roman" w:hAnsi="Times New Roman"/>
          <w:i/>
          <w:szCs w:val="28"/>
          <w:lang w:val="en-US" w:eastAsia="ru-RU"/>
        </w:rPr>
        <w:t>P</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145CEB">
        <w:rPr>
          <w:rFonts w:ascii="Times New Roman" w:hAnsi="Times New Roman"/>
          <w:i/>
          <w:szCs w:val="28"/>
          <w:lang w:val="en-US" w:eastAsia="ru-RU"/>
        </w:rPr>
        <w:t xml:space="preserve"> </w:t>
      </w:r>
      <w:r>
        <w:rPr>
          <w:rFonts w:ascii="Times New Roman" w:hAnsi="Times New Roman"/>
          <w:i/>
          <w:szCs w:val="28"/>
          <w:lang w:val="en-US" w:eastAsia="ru-RU"/>
        </w:rPr>
        <w:t>o‘</w:t>
      </w:r>
      <w:r w:rsidRPr="001128D4">
        <w:rPr>
          <w:rFonts w:ascii="Times New Roman" w:hAnsi="Times New Roman"/>
          <w:i/>
          <w:szCs w:val="28"/>
          <w:lang w:val="en-US" w:eastAsia="ru-RU"/>
        </w:rPr>
        <w:t>rtacha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145CEB">
        <w:rPr>
          <w:rFonts w:ascii="Times New Roman" w:hAnsi="Times New Roman"/>
          <w:i/>
          <w:szCs w:val="28"/>
          <w:lang w:val="en-US" w:eastAsia="ru-RU"/>
        </w:rPr>
        <w:t>.</w:t>
      </w:r>
    </w:p>
    <w:p w:rsidR="00735FD0" w:rsidRPr="00735FD0" w:rsidRDefault="00735FD0" w:rsidP="00A04FC3">
      <w:pPr>
        <w:spacing w:after="0" w:line="360" w:lineRule="auto"/>
        <w:ind w:firstLine="709"/>
        <w:jc w:val="both"/>
        <w:rPr>
          <w:rFonts w:ascii="Times New Roman" w:eastAsia="Times New Roman" w:hAnsi="Times New Roman"/>
          <w:color w:val="1F1F1F"/>
          <w:sz w:val="10"/>
          <w:szCs w:val="28"/>
          <w:lang w:val="en-US" w:eastAsia="ru-RU"/>
        </w:rPr>
      </w:pPr>
    </w:p>
    <w:p w:rsidR="001B7EDC" w:rsidRPr="001B7EDC" w:rsidRDefault="00236AC5" w:rsidP="001B7EDC">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color w:val="1F1F1F"/>
          <w:sz w:val="28"/>
          <w:szCs w:val="28"/>
          <w:lang w:val="en-US" w:eastAsia="ru-RU"/>
        </w:rPr>
        <w:t>Shunga qaramay, amaldagi notarial undiruv mexanizmi va KATM tahlil bazalari tijorat banklariga kredit xatarlarini operativ boshqarish uchun kuchli zamin yaratib bermoqda. Ayniqsa, Oʻzbekiston bank tizimida xususiy kapital ishtirokidagi eng yirik va barqaror moliyaviy institutlardan biri hisoblangan Hamkorbank ushbu imkoniyatlardan samarali foydalangan holda kredit portfeli sifatini saqlab qolish hamda xalqaro moliya institutlari (IFC, DEG, FMO) standartlariga moslashish maqsadida muammoli aktivlar bilan ishlash tizimini doimiy ravishda transformatsiya qilib kelmoqda.</w:t>
      </w:r>
    </w:p>
    <w:p w:rsidR="00653B08" w:rsidRPr="00F537AA" w:rsidRDefault="009F4129" w:rsidP="00653B08">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7</w:t>
      </w:r>
      <w:r w:rsidR="00653B08" w:rsidRPr="00F537AA">
        <w:rPr>
          <w:rFonts w:ascii="Times New Roman" w:eastAsia="Times New Roman" w:hAnsi="Times New Roman"/>
          <w:b/>
          <w:color w:val="1F1F1F"/>
          <w:sz w:val="28"/>
          <w:szCs w:val="28"/>
          <w:lang w:val="en-US" w:eastAsia="ru-RU"/>
        </w:rPr>
        <w:t>-jadval.</w:t>
      </w:r>
    </w:p>
    <w:p w:rsidR="00EA3152" w:rsidRDefault="00A36D8D" w:rsidP="00653B08">
      <w:pPr>
        <w:spacing w:after="0" w:line="360" w:lineRule="auto"/>
        <w:ind w:firstLine="709"/>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Banklarning yalpi kredit</w:t>
      </w:r>
      <w:r w:rsidR="00735FD0" w:rsidRPr="00F537AA">
        <w:rPr>
          <w:rFonts w:ascii="Times New Roman" w:eastAsia="Times New Roman" w:hAnsi="Times New Roman"/>
          <w:b/>
          <w:color w:val="1F1F1F"/>
          <w:sz w:val="28"/>
          <w:szCs w:val="28"/>
          <w:lang w:val="en-US" w:eastAsia="ru-RU"/>
        </w:rPr>
        <w:t xml:space="preserve"> portfelida NPL</w:t>
      </w:r>
      <w:r w:rsidRPr="00F537AA">
        <w:rPr>
          <w:rFonts w:ascii="Times New Roman" w:eastAsia="Times New Roman" w:hAnsi="Times New Roman"/>
          <w:b/>
          <w:color w:val="1F1F1F"/>
          <w:sz w:val="28"/>
          <w:szCs w:val="28"/>
          <w:lang w:val="en-US" w:eastAsia="ru-RU"/>
        </w:rPr>
        <w:t xml:space="preserve"> dinamikasi (foizda,</w:t>
      </w:r>
      <w:r w:rsidRPr="00A36D8D">
        <w:rPr>
          <w:rFonts w:ascii="Times New Roman" w:eastAsia="Times New Roman" w:hAnsi="Times New Roman"/>
          <w:color w:val="1F1F1F"/>
          <w:sz w:val="28"/>
          <w:szCs w:val="28"/>
          <w:lang w:val="en-US" w:eastAsia="ru-RU"/>
        </w:rPr>
        <w:t xml:space="preserve"> %)</w:t>
      </w:r>
    </w:p>
    <w:tbl>
      <w:tblPr>
        <w:tblStyle w:val="-41"/>
        <w:tblW w:w="0" w:type="auto"/>
        <w:tblLook w:val="04A0" w:firstRow="1" w:lastRow="0" w:firstColumn="1" w:lastColumn="0" w:noHBand="0" w:noVBand="1"/>
      </w:tblPr>
      <w:tblGrid>
        <w:gridCol w:w="1980"/>
        <w:gridCol w:w="870"/>
        <w:gridCol w:w="870"/>
        <w:gridCol w:w="1095"/>
        <w:gridCol w:w="4530"/>
      </w:tblGrid>
      <w:tr w:rsidR="00653B08" w:rsidRPr="00653B08" w:rsidTr="0087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Bank nomi</w:t>
            </w:r>
          </w:p>
        </w:tc>
        <w:tc>
          <w:tcPr>
            <w:tcW w:w="870" w:type="dxa"/>
            <w:vAlign w:val="center"/>
            <w:hideMark/>
          </w:tcPr>
          <w:p w:rsidR="00653B08" w:rsidRPr="00653B08" w:rsidRDefault="00653B08" w:rsidP="008779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2023-yil</w:t>
            </w:r>
          </w:p>
        </w:tc>
        <w:tc>
          <w:tcPr>
            <w:tcW w:w="87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2024-yil</w:t>
            </w:r>
          </w:p>
        </w:tc>
        <w:tc>
          <w:tcPr>
            <w:tcW w:w="1095"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2025-yil</w:t>
            </w:r>
          </w:p>
        </w:tc>
        <w:tc>
          <w:tcPr>
            <w:tcW w:w="453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3 yillik tendensiya va holat</w:t>
            </w:r>
          </w:p>
        </w:tc>
      </w:tr>
      <w:tr w:rsidR="00653B08" w:rsidRPr="005F0FEC"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color w:val="1F1F1F"/>
                <w:sz w:val="28"/>
                <w:szCs w:val="28"/>
                <w:lang w:val="en-US" w:eastAsia="ru-RU"/>
              </w:rPr>
              <w:t>“</w:t>
            </w:r>
            <w:r w:rsidR="00653B08" w:rsidRPr="00653B08">
              <w:rPr>
                <w:rFonts w:ascii="Times New Roman" w:eastAsia="Times New Roman" w:hAnsi="Times New Roman"/>
                <w:b w:val="0"/>
                <w:bCs w:val="0"/>
                <w:color w:val="1F1F1F"/>
                <w:sz w:val="28"/>
                <w:szCs w:val="24"/>
                <w:bdr w:val="none" w:sz="0" w:space="0" w:color="auto" w:frame="1"/>
                <w:lang w:val="en-US"/>
              </w:rPr>
              <w:t>Hamkorbank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2.6%</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2.4%</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Tizimli risk-menejment tufayli barqaror pasayish tendensiyasiga ega, tizim boʻyicha eng past koʻrsatkichlardan biri.</w:t>
            </w:r>
          </w:p>
        </w:tc>
      </w:tr>
      <w:tr w:rsidR="00653B08" w:rsidRPr="005F0FEC"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Xalq banki</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8.4%</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7.2%</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Davlat dasturlari va ijtimoiy kreditlash yuklamasi yuqoriligi sababli NPL yuqori, lekin optimallashtirilmoqda.</w:t>
            </w:r>
          </w:p>
        </w:tc>
      </w:tr>
      <w:tr w:rsidR="00653B08" w:rsidRPr="005F0FEC"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Ipoteka-bank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ATIB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3.8%</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OTP (Vengriya) guruhi tomonidan sotib olingach, transformatsiya natijasida portfel sifati yaxshilanmoqda.</w:t>
            </w:r>
          </w:p>
        </w:tc>
      </w:tr>
      <w:tr w:rsidR="00653B08" w:rsidRPr="005F0FEC"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Agrobank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5.1%</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4.6%</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Qishloq xoʻjaligi sohasidagi yuqori ekzogen risklarga qaramay, anderrayting kuchaytirilishi hisobiga NPL kamaygan.</w:t>
            </w:r>
          </w:p>
        </w:tc>
      </w:tr>
      <w:tr w:rsidR="00653B08" w:rsidRPr="005F0FEC"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Trastbank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XAB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2.1%</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2.2%</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Xususiy va korporativ bank segmentida faol boʻlgani uchun NPL darajasi eng minimal darajada saqlangan.</w:t>
            </w:r>
          </w:p>
        </w:tc>
      </w:tr>
    </w:tbl>
    <w:p w:rsidR="00653B08" w:rsidRPr="004F6A50" w:rsidRDefault="00653B08" w:rsidP="00653B08">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rsatkichlar</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4F6A50">
        <w:rPr>
          <w:rFonts w:ascii="Times New Roman" w:hAnsi="Times New Roman"/>
          <w:i/>
          <w:szCs w:val="28"/>
          <w:lang w:val="en-US" w:eastAsia="ru-RU"/>
        </w:rPr>
        <w:t>&amp;</w:t>
      </w:r>
      <w:r w:rsidRPr="001128D4">
        <w:rPr>
          <w:rFonts w:ascii="Times New Roman" w:hAnsi="Times New Roman"/>
          <w:i/>
          <w:szCs w:val="28"/>
          <w:lang w:val="en-US" w:eastAsia="ru-RU"/>
        </w:rPr>
        <w:t>P</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4F6A50">
        <w:rPr>
          <w:rFonts w:ascii="Times New Roman" w:hAnsi="Times New Roman"/>
          <w:i/>
          <w:szCs w:val="28"/>
          <w:lang w:val="en-US" w:eastAsia="ru-RU"/>
        </w:rPr>
        <w:t xml:space="preserve"> </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rtacha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4F6A50">
        <w:rPr>
          <w:rFonts w:ascii="Times New Roman" w:hAnsi="Times New Roman"/>
          <w:i/>
          <w:szCs w:val="28"/>
          <w:lang w:val="en-US" w:eastAsia="ru-RU"/>
        </w:rPr>
        <w:t>.</w:t>
      </w:r>
    </w:p>
    <w:p w:rsidR="00A36D8D" w:rsidRPr="004F6A50" w:rsidRDefault="00A36D8D" w:rsidP="00A36D8D">
      <w:pPr>
        <w:spacing w:after="0" w:line="360" w:lineRule="auto"/>
        <w:ind w:firstLine="709"/>
        <w:jc w:val="both"/>
        <w:rPr>
          <w:rFonts w:ascii="Times New Roman" w:eastAsia="Times New Roman" w:hAnsi="Times New Roman"/>
          <w:color w:val="1F1F1F"/>
          <w:sz w:val="14"/>
          <w:szCs w:val="28"/>
          <w:lang w:val="en-US" w:eastAsia="ru-RU"/>
        </w:rPr>
      </w:pPr>
    </w:p>
    <w:p w:rsidR="00F83D1A" w:rsidRDefault="00F83D1A" w:rsidP="00A36D8D">
      <w:pPr>
        <w:spacing w:after="0" w:line="360" w:lineRule="auto"/>
        <w:ind w:firstLine="709"/>
        <w:jc w:val="both"/>
        <w:rPr>
          <w:rFonts w:ascii="Times New Roman" w:eastAsia="Times New Roman" w:hAnsi="Times New Roman"/>
          <w:color w:val="1F1F1F"/>
          <w:sz w:val="28"/>
          <w:szCs w:val="28"/>
          <w:lang w:val="en-US" w:eastAsia="ru-RU"/>
        </w:rPr>
      </w:pPr>
      <w:r w:rsidRPr="00F83D1A">
        <w:rPr>
          <w:rFonts w:ascii="Times New Roman" w:eastAsia="Times New Roman" w:hAnsi="Times New Roman"/>
          <w:color w:val="1F1F1F"/>
          <w:sz w:val="28"/>
          <w:szCs w:val="28"/>
          <w:lang w:val="en-US" w:eastAsia="ru-RU"/>
        </w:rPr>
        <w:t>Soʻnggi uch yillikda (2023–2025-yillar) xalqaro geoiqtisodiy vaziyat va mamlakat ichidagi kreditlash ekspansiyasi sharoitida, Hamkorbank risklarni boshqarish va muammoli kreditlarni yoʻqotish boʻyicha ushbu strategik yoʻnalishlarda ish olib bormoqda. Mazkur jarayonlarning samaradorligini baholash maqsadida tijorat banklari kesimida muammoli kreditlar (NPL) ulushining soʻnggi uch yillik dinamikasi tahlil qilindi. Quyidagi jadvalda yirik tijorat banklarining kredit portfeli sifati hamda NPL koʻrsatkichlaridagi oʻzgarishlar aks ettirilgan.</w:t>
      </w:r>
    </w:p>
    <w:p w:rsidR="00A36D8D" w:rsidRPr="004F6A50" w:rsidRDefault="00A36D8D" w:rsidP="00A36D8D">
      <w:pPr>
        <w:spacing w:after="0" w:line="360" w:lineRule="auto"/>
        <w:ind w:firstLine="709"/>
        <w:jc w:val="both"/>
        <w:rPr>
          <w:rFonts w:ascii="Times New Roman" w:eastAsia="Times New Roman" w:hAnsi="Times New Roman"/>
          <w:color w:val="1F1F1F"/>
          <w:sz w:val="28"/>
          <w:szCs w:val="28"/>
          <w:lang w:val="en-US" w:eastAsia="ru-RU"/>
        </w:rPr>
      </w:pPr>
      <w:r w:rsidRPr="00A36D8D">
        <w:rPr>
          <w:rFonts w:ascii="Times New Roman" w:eastAsia="Times New Roman" w:hAnsi="Times New Roman"/>
          <w:color w:val="1F1F1F"/>
          <w:sz w:val="28"/>
          <w:szCs w:val="28"/>
          <w:lang w:val="en-US" w:eastAsia="ru-RU"/>
        </w:rPr>
        <w:t>Jadval</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ma</w:t>
      </w:r>
      <w:r w:rsidRPr="004F6A50">
        <w:rPr>
          <w:rFonts w:ascii="Times New Roman" w:eastAsia="Times New Roman" w:hAnsi="Times New Roman"/>
          <w:color w:val="1F1F1F"/>
          <w:sz w:val="28"/>
          <w:szCs w:val="28"/>
          <w:lang w:val="en-US" w:eastAsia="ru-RU"/>
        </w:rPr>
        <w:t>’</w:t>
      </w:r>
      <w:r w:rsidRPr="00A36D8D">
        <w:rPr>
          <w:rFonts w:ascii="Times New Roman" w:eastAsia="Times New Roman" w:hAnsi="Times New Roman"/>
          <w:color w:val="1F1F1F"/>
          <w:sz w:val="28"/>
          <w:szCs w:val="28"/>
          <w:lang w:val="en-US" w:eastAsia="ru-RU"/>
        </w:rPr>
        <w:t>lumotlari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shuni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rsatadiki</w:t>
      </w:r>
      <w:r w:rsidRPr="004F6A50">
        <w:rPr>
          <w:rFonts w:ascii="Times New Roman" w:eastAsia="Times New Roman" w:hAnsi="Times New Roman"/>
          <w:color w:val="1F1F1F"/>
          <w:sz w:val="28"/>
          <w:szCs w:val="28"/>
          <w:lang w:val="en-US" w:eastAsia="ru-RU"/>
        </w:rPr>
        <w:t>, 2023–2025-</w:t>
      </w:r>
      <w:r w:rsidRPr="00A36D8D">
        <w:rPr>
          <w:rFonts w:ascii="Times New Roman" w:eastAsia="Times New Roman" w:hAnsi="Times New Roman"/>
          <w:color w:val="1F1F1F"/>
          <w:sz w:val="28"/>
          <w:szCs w:val="28"/>
          <w:lang w:val="en-US" w:eastAsia="ru-RU"/>
        </w:rPr>
        <w:t>yillar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davomida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zbekiston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tijorat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banklarida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muammoli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kreditlar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ulushini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kamaytirish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yicha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ijobiy</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tendensiya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kuzatilgan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Xususan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Hamkorbankda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NPL</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darajasining</w:t>
      </w:r>
      <w:r w:rsidRPr="004F6A50">
        <w:rPr>
          <w:rFonts w:ascii="Times New Roman" w:eastAsia="Times New Roman" w:hAnsi="Times New Roman"/>
          <w:color w:val="1F1F1F"/>
          <w:sz w:val="28"/>
          <w:szCs w:val="28"/>
          <w:lang w:val="en-US" w:eastAsia="ru-RU"/>
        </w:rPr>
        <w:t xml:space="preserve"> 2.6 </w:t>
      </w:r>
      <w:r w:rsidRPr="00A36D8D">
        <w:rPr>
          <w:rFonts w:ascii="Times New Roman" w:eastAsia="Times New Roman" w:hAnsi="Times New Roman"/>
          <w:color w:val="1F1F1F"/>
          <w:sz w:val="28"/>
          <w:szCs w:val="28"/>
          <w:lang w:val="en-US" w:eastAsia="ru-RU"/>
        </w:rPr>
        <w:t>foizdan</w:t>
      </w:r>
      <w:r w:rsidRPr="004F6A50">
        <w:rPr>
          <w:rFonts w:ascii="Times New Roman" w:eastAsia="Times New Roman" w:hAnsi="Times New Roman"/>
          <w:color w:val="1F1F1F"/>
          <w:sz w:val="28"/>
          <w:szCs w:val="28"/>
          <w:lang w:val="en-US" w:eastAsia="ru-RU"/>
        </w:rPr>
        <w:t xml:space="preserve"> 2.1 </w:t>
      </w:r>
      <w:r w:rsidRPr="00A36D8D">
        <w:rPr>
          <w:rFonts w:ascii="Times New Roman" w:eastAsia="Times New Roman" w:hAnsi="Times New Roman"/>
          <w:color w:val="1F1F1F"/>
          <w:sz w:val="28"/>
          <w:szCs w:val="28"/>
          <w:lang w:val="en-US" w:eastAsia="ru-RU"/>
        </w:rPr>
        <w:t>foizgacha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pasaygani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risk</w:t>
      </w:r>
      <w:r w:rsidRPr="004F6A50">
        <w:rPr>
          <w:rFonts w:ascii="Times New Roman" w:eastAsia="Times New Roman" w:hAnsi="Times New Roman"/>
          <w:color w:val="1F1F1F"/>
          <w:sz w:val="28"/>
          <w:szCs w:val="28"/>
          <w:lang w:val="en-US" w:eastAsia="ru-RU"/>
        </w:rPr>
        <w:t>-</w:t>
      </w:r>
      <w:r w:rsidRPr="00A36D8D">
        <w:rPr>
          <w:rFonts w:ascii="Times New Roman" w:eastAsia="Times New Roman" w:hAnsi="Times New Roman"/>
          <w:color w:val="1F1F1F"/>
          <w:sz w:val="28"/>
          <w:szCs w:val="28"/>
          <w:lang w:val="en-US" w:eastAsia="ru-RU"/>
        </w:rPr>
        <w:t>menejment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skoring</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va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muammoli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aktivlarni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restrukturizatsiya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qilish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mexanizmlarining</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samarali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yo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lga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qo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yilganini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anglatadi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Ushbu</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rsatkich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bankning</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kredit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portfeli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sifati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yuqori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darajada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saqlanayotganini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hamda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xalqaro</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moliyaviy</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institutlar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talablariga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moslashayotganini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tasdiqlaydi</w:t>
      </w:r>
      <w:r w:rsidRPr="004F6A50">
        <w:rPr>
          <w:rFonts w:ascii="Times New Roman" w:eastAsia="Times New Roman" w:hAnsi="Times New Roman"/>
          <w:color w:val="1F1F1F"/>
          <w:sz w:val="28"/>
          <w:szCs w:val="28"/>
          <w:lang w:val="en-US" w:eastAsia="ru-RU"/>
        </w:rPr>
        <w:t>.</w:t>
      </w:r>
    </w:p>
    <w:p w:rsidR="00653B08" w:rsidRPr="00F537AA" w:rsidRDefault="009F4129" w:rsidP="00653B08">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8</w:t>
      </w:r>
      <w:r w:rsidR="00653B08" w:rsidRPr="00F537AA">
        <w:rPr>
          <w:rFonts w:ascii="Times New Roman" w:eastAsia="Times New Roman" w:hAnsi="Times New Roman"/>
          <w:b/>
          <w:color w:val="1F1F1F"/>
          <w:sz w:val="28"/>
          <w:szCs w:val="28"/>
          <w:lang w:val="en-US" w:eastAsia="ru-RU"/>
        </w:rPr>
        <w:t>-jadval.</w:t>
      </w:r>
    </w:p>
    <w:p w:rsidR="00EA3152" w:rsidRDefault="00653B08" w:rsidP="00F537AA">
      <w:pPr>
        <w:spacing w:after="0" w:line="360" w:lineRule="auto"/>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2025-yil yakunlari boʻyicha muammoli kredi</w:t>
      </w:r>
      <w:r w:rsidR="00A36D8D" w:rsidRPr="00F537AA">
        <w:rPr>
          <w:rFonts w:ascii="Times New Roman" w:eastAsia="Times New Roman" w:hAnsi="Times New Roman"/>
          <w:b/>
          <w:color w:val="1F1F1F"/>
          <w:sz w:val="28"/>
          <w:szCs w:val="28"/>
          <w:lang w:val="en-US" w:eastAsia="ru-RU"/>
        </w:rPr>
        <w:t>tlarni boshqarish samaradorligi</w:t>
      </w:r>
    </w:p>
    <w:tbl>
      <w:tblPr>
        <w:tblStyle w:val="5"/>
        <w:tblW w:w="0" w:type="auto"/>
        <w:tblLook w:val="04A0" w:firstRow="1" w:lastRow="0" w:firstColumn="1" w:lastColumn="0" w:noHBand="0" w:noVBand="1"/>
      </w:tblPr>
      <w:tblGrid>
        <w:gridCol w:w="2037"/>
        <w:gridCol w:w="1932"/>
        <w:gridCol w:w="2127"/>
        <w:gridCol w:w="3259"/>
      </w:tblGrid>
      <w:tr w:rsidR="00653B08" w:rsidRPr="005F0FEC" w:rsidTr="005A6E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37" w:type="dxa"/>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Bank nomi</w:t>
            </w:r>
          </w:p>
        </w:tc>
        <w:tc>
          <w:tcPr>
            <w:tcW w:w="1932"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NPL hajmining umumiy kredit portfelidagi ulushi (%)</w:t>
            </w:r>
          </w:p>
        </w:tc>
        <w:tc>
          <w:tcPr>
            <w:tcW w:w="2127"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Muammoli kreditlarni zaxiralar bilan qoplanganlik darajasi (%)</w:t>
            </w:r>
          </w:p>
        </w:tc>
        <w:tc>
          <w:tcPr>
            <w:tcW w:w="3259"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Kredit tavakkalchiligi boʻyicha anderrayting tizimining holati</w:t>
            </w:r>
          </w:p>
        </w:tc>
      </w:tr>
      <w:tr w:rsidR="00A36D8D" w:rsidRPr="005F0FEC"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color w:val="1F1F1F"/>
                <w:sz w:val="28"/>
                <w:szCs w:val="28"/>
                <w:lang w:val="en-US" w:eastAsia="ru-RU"/>
              </w:rPr>
              <w:t>“</w:t>
            </w:r>
            <w:r w:rsidRPr="00653B08">
              <w:rPr>
                <w:rFonts w:ascii="Times New Roman" w:eastAsia="Times New Roman" w:hAnsi="Times New Roman"/>
                <w:b/>
                <w:bCs/>
                <w:color w:val="1F1F1F"/>
                <w:sz w:val="28"/>
                <w:szCs w:val="24"/>
                <w:bdr w:val="none" w:sz="0" w:space="0" w:color="auto" w:frame="1"/>
                <w:lang w:val="en-US"/>
              </w:rPr>
              <w:t>Hamkorbank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145.2%</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Yuqori darajada avtomatlashgan.</w:t>
            </w:r>
            <w:r w:rsidRPr="00D538BB">
              <w:rPr>
                <w:rFonts w:ascii="Times New Roman" w:eastAsia="Times New Roman" w:hAnsi="Times New Roman"/>
                <w:color w:val="1F1F1F"/>
                <w:sz w:val="28"/>
                <w:szCs w:val="24"/>
                <w:bdr w:val="none" w:sz="0" w:space="0" w:color="auto" w:frame="1"/>
                <w:lang w:val="en-US"/>
              </w:rPr>
              <w:t xml:space="preserve"> Xalqaro moliya institutlari (IFC) standartlari integratsiya qilingan.</w:t>
            </w:r>
          </w:p>
        </w:tc>
      </w:tr>
      <w:tr w:rsidR="00A36D8D" w:rsidRPr="005F0FEC" w:rsidTr="005A6E8A">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Xalq banki</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2127"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85.0%</w:t>
            </w:r>
          </w:p>
        </w:tc>
        <w:tc>
          <w:tcPr>
            <w:tcW w:w="3259" w:type="dxa"/>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Oʻrta darajada.</w:t>
            </w:r>
            <w:r w:rsidRPr="00D538BB">
              <w:rPr>
                <w:rFonts w:ascii="Times New Roman" w:eastAsia="Times New Roman" w:hAnsi="Times New Roman"/>
                <w:color w:val="1F1F1F"/>
                <w:sz w:val="28"/>
                <w:szCs w:val="24"/>
                <w:bdr w:val="none" w:sz="0" w:space="0" w:color="auto" w:frame="1"/>
                <w:lang w:val="en-US"/>
              </w:rPr>
              <w:t xml:space="preserve"> Ijtimoiy loyihalarda inson omili va hududiy komissiyalar ta’siri hamon mavjud.</w:t>
            </w:r>
          </w:p>
        </w:tc>
      </w:tr>
      <w:tr w:rsidR="00A36D8D" w:rsidRPr="005F0FEC"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Ipoteka-bank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ATIB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110.5%</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Xalqaro andozaga oʻtgan.</w:t>
            </w:r>
            <w:r w:rsidRPr="00D538BB">
              <w:rPr>
                <w:rFonts w:ascii="Times New Roman" w:eastAsia="Times New Roman" w:hAnsi="Times New Roman"/>
                <w:color w:val="1F1F1F"/>
                <w:sz w:val="28"/>
                <w:szCs w:val="24"/>
                <w:bdr w:val="none" w:sz="0" w:space="0" w:color="auto" w:frame="1"/>
                <w:lang w:val="en-US"/>
              </w:rPr>
              <w:t xml:space="preserve"> Yevropa anderrayting modellari va skoring tizimlari joriy etilgan.</w:t>
            </w:r>
          </w:p>
        </w:tc>
      </w:tr>
      <w:tr w:rsidR="00A36D8D" w:rsidRPr="005F0FEC" w:rsidTr="005A6E8A">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Agrobank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2127"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95.8%</w:t>
            </w:r>
          </w:p>
        </w:tc>
        <w:tc>
          <w:tcPr>
            <w:tcW w:w="3259" w:type="dxa"/>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Raqamlashtirilgan.</w:t>
            </w:r>
            <w:r w:rsidRPr="00D538BB">
              <w:rPr>
                <w:rFonts w:ascii="Times New Roman" w:eastAsia="Times New Roman" w:hAnsi="Times New Roman"/>
                <w:color w:val="1F1F1F"/>
                <w:sz w:val="28"/>
                <w:szCs w:val="24"/>
                <w:bdr w:val="none" w:sz="0" w:space="0" w:color="auto" w:frame="1"/>
                <w:lang w:val="en-US"/>
              </w:rPr>
              <w:t xml:space="preserve"> Agro-skoring tizimlari joriy etilgan, tarmoq xavflari yuqori.</w:t>
            </w:r>
          </w:p>
        </w:tc>
      </w:tr>
      <w:tr w:rsidR="00A36D8D" w:rsidRPr="005F0FEC"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Trastbank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XAB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160.0%</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Konservativ va qat’iy.</w:t>
            </w:r>
            <w:r w:rsidRPr="00D538BB">
              <w:rPr>
                <w:rFonts w:ascii="Times New Roman" w:eastAsia="Times New Roman" w:hAnsi="Times New Roman"/>
                <w:color w:val="1F1F1F"/>
                <w:sz w:val="28"/>
                <w:szCs w:val="24"/>
                <w:bdr w:val="none" w:sz="0" w:space="0" w:color="auto" w:frame="1"/>
                <w:lang w:val="en-US"/>
              </w:rPr>
              <w:t xml:space="preserve"> Likvidli ta’minot talablari va mijozlarni tanlash filtri oʻta kuchli.</w:t>
            </w:r>
          </w:p>
        </w:tc>
      </w:tr>
    </w:tbl>
    <w:p w:rsidR="00653B08" w:rsidRPr="004F6A50" w:rsidRDefault="00653B08" w:rsidP="00653B08">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rsatkichlar</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4F6A50">
        <w:rPr>
          <w:rFonts w:ascii="Times New Roman" w:hAnsi="Times New Roman"/>
          <w:i/>
          <w:szCs w:val="28"/>
          <w:lang w:val="en-US" w:eastAsia="ru-RU"/>
        </w:rPr>
        <w:t>&amp;</w:t>
      </w:r>
      <w:r w:rsidRPr="001128D4">
        <w:rPr>
          <w:rFonts w:ascii="Times New Roman" w:hAnsi="Times New Roman"/>
          <w:i/>
          <w:szCs w:val="28"/>
          <w:lang w:val="en-US" w:eastAsia="ru-RU"/>
        </w:rPr>
        <w:t>P</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4F6A50">
        <w:rPr>
          <w:rFonts w:ascii="Times New Roman" w:hAnsi="Times New Roman"/>
          <w:i/>
          <w:szCs w:val="28"/>
          <w:lang w:val="en-US" w:eastAsia="ru-RU"/>
        </w:rPr>
        <w:t xml:space="preserve"> </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rtacha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4F6A50">
        <w:rPr>
          <w:rFonts w:ascii="Times New Roman" w:hAnsi="Times New Roman"/>
          <w:i/>
          <w:szCs w:val="28"/>
          <w:lang w:val="en-US" w:eastAsia="ru-RU"/>
        </w:rPr>
        <w:t>.</w:t>
      </w:r>
    </w:p>
    <w:p w:rsidR="00EA3152" w:rsidRPr="004F6A50" w:rsidRDefault="00EA3152" w:rsidP="00EA3152">
      <w:pPr>
        <w:spacing w:after="0" w:line="360" w:lineRule="auto"/>
        <w:ind w:firstLine="709"/>
        <w:jc w:val="both"/>
        <w:rPr>
          <w:rFonts w:ascii="Times New Roman" w:eastAsia="Times New Roman" w:hAnsi="Times New Roman"/>
          <w:color w:val="1F1F1F"/>
          <w:sz w:val="6"/>
          <w:szCs w:val="28"/>
          <w:lang w:val="en-US" w:eastAsia="ru-RU"/>
        </w:rPr>
      </w:pPr>
    </w:p>
    <w:p w:rsidR="00EA3152" w:rsidRPr="004F6A50" w:rsidRDefault="00653B08" w:rsidP="00EA3152">
      <w:pPr>
        <w:spacing w:after="0" w:line="360" w:lineRule="auto"/>
        <w:ind w:firstLine="709"/>
        <w:jc w:val="both"/>
        <w:rPr>
          <w:rFonts w:ascii="Times New Roman" w:eastAsia="Times New Roman" w:hAnsi="Times New Roman"/>
          <w:color w:val="1F1F1F"/>
          <w:sz w:val="28"/>
          <w:szCs w:val="28"/>
          <w:lang w:val="en-US" w:eastAsia="ru-RU"/>
        </w:rPr>
      </w:pPr>
      <w:r w:rsidRPr="00653B08">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tkazilgan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qiyosiy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tahlil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natijalari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shuni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rsatadiki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davlat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ulushi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mavjud</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yirik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transformatsiya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jarayonidagi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banklar</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Xalq</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Agrobank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bilan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solishtirilganda</w:t>
      </w:r>
      <w:r w:rsidRPr="004F6A50">
        <w:rPr>
          <w:rFonts w:ascii="Times New Roman" w:eastAsia="Times New Roman" w:hAnsi="Times New Roman"/>
          <w:color w:val="1F1F1F"/>
          <w:sz w:val="28"/>
          <w:szCs w:val="28"/>
          <w:lang w:val="en-US" w:eastAsia="ru-RU"/>
        </w:rPr>
        <w:t xml:space="preserve">, </w:t>
      </w:r>
      <w:r w:rsidR="00A36D8D" w:rsidRPr="004F6A50">
        <w:rPr>
          <w:rFonts w:ascii="Times New Roman" w:eastAsia="Times New Roman" w:hAnsi="Times New Roman"/>
          <w:color w:val="1F1F1F"/>
          <w:sz w:val="28"/>
          <w:szCs w:val="28"/>
          <w:lang w:val="en-US" w:eastAsia="ru-RU"/>
        </w:rPr>
        <w:t>“</w:t>
      </w:r>
      <w:r w:rsidR="00A36D8D" w:rsidRPr="00A36D8D">
        <w:rPr>
          <w:rFonts w:ascii="Times New Roman" w:eastAsia="Times New Roman" w:hAnsi="Times New Roman"/>
          <w:color w:val="1F1F1F"/>
          <w:sz w:val="28"/>
          <w:szCs w:val="28"/>
          <w:lang w:val="en-US" w:eastAsia="ru-RU"/>
        </w:rPr>
        <w:t>Hamkorbank</w:t>
      </w:r>
      <w:r w:rsidR="00A36D8D"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ATB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xalqaro</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andozalarga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asoslangan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risk</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menejment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tizimini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barvaqt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joriy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etgani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bois</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z</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portfelidagi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NPL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darajasini</w:t>
      </w:r>
      <w:r w:rsidRPr="004F6A50">
        <w:rPr>
          <w:rFonts w:ascii="Times New Roman" w:eastAsia="Times New Roman" w:hAnsi="Times New Roman"/>
          <w:color w:val="1F1F1F"/>
          <w:sz w:val="28"/>
          <w:szCs w:val="28"/>
          <w:lang w:val="en-US" w:eastAsia="ru-RU"/>
        </w:rPr>
        <w:t xml:space="preserve"> 2.1-</w:t>
      </w:r>
      <w:r w:rsidR="00A36D8D" w:rsidRPr="004F6A50">
        <w:rPr>
          <w:rFonts w:ascii="Times New Roman" w:eastAsia="Times New Roman" w:hAnsi="Times New Roman"/>
          <w:color w:val="1F1F1F"/>
          <w:sz w:val="28"/>
          <w:szCs w:val="28"/>
          <w:lang w:val="en-US" w:eastAsia="ru-RU"/>
        </w:rPr>
        <w:t>2.6</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atrofida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ya</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regulyatorning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kritik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me</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yoridan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ancha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past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darajada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saqlab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qolishga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erishgan</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Xalq</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bankida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davlatning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ijtimoiy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dasturlari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doirasida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ajratilgan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kreditlarning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qaytish</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darajasi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pastligi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tufayli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NPL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rsatkichi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yuqori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saqlanib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qolgan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lsa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Ipoteka</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bank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xorijiy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investorlar</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OTP</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Group</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kirib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kelganidan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portfelni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tozalash</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siyosatini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faollashtirgan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Hamkorbankning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muammoli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kreditlarni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zaxiral</w:t>
      </w:r>
      <w:r w:rsidR="00A36D8D">
        <w:rPr>
          <w:rFonts w:ascii="Times New Roman" w:eastAsia="Times New Roman" w:hAnsi="Times New Roman"/>
          <w:color w:val="1F1F1F"/>
          <w:sz w:val="28"/>
          <w:szCs w:val="28"/>
          <w:lang w:val="en-US" w:eastAsia="ru-RU"/>
        </w:rPr>
        <w:t>ar</w:t>
      </w:r>
      <w:r w:rsidR="00A36D8D" w:rsidRPr="004F6A50">
        <w:rPr>
          <w:rFonts w:ascii="Times New Roman" w:eastAsia="Times New Roman" w:hAnsi="Times New Roman"/>
          <w:color w:val="1F1F1F"/>
          <w:sz w:val="28"/>
          <w:szCs w:val="28"/>
          <w:lang w:val="en-US" w:eastAsia="ru-RU"/>
        </w:rPr>
        <w:t xml:space="preserve"> </w:t>
      </w:r>
      <w:r w:rsidR="00A36D8D">
        <w:rPr>
          <w:rFonts w:ascii="Times New Roman" w:eastAsia="Times New Roman" w:hAnsi="Times New Roman"/>
          <w:color w:val="1F1F1F"/>
          <w:sz w:val="28"/>
          <w:szCs w:val="28"/>
          <w:lang w:val="en-US" w:eastAsia="ru-RU"/>
        </w:rPr>
        <w:t>bilan</w:t>
      </w:r>
      <w:r w:rsidR="00A36D8D" w:rsidRPr="004F6A50">
        <w:rPr>
          <w:rFonts w:ascii="Times New Roman" w:eastAsia="Times New Roman" w:hAnsi="Times New Roman"/>
          <w:color w:val="1F1F1F"/>
          <w:sz w:val="28"/>
          <w:szCs w:val="28"/>
          <w:lang w:val="en-US" w:eastAsia="ru-RU"/>
        </w:rPr>
        <w:t xml:space="preserve"> </w:t>
      </w:r>
      <w:r w:rsidR="00A36D8D">
        <w:rPr>
          <w:rFonts w:ascii="Times New Roman" w:eastAsia="Times New Roman" w:hAnsi="Times New Roman"/>
          <w:color w:val="1F1F1F"/>
          <w:sz w:val="28"/>
          <w:szCs w:val="28"/>
          <w:lang w:val="en-US" w:eastAsia="ru-RU"/>
        </w:rPr>
        <w:t>qoplash</w:t>
      </w:r>
      <w:r w:rsidR="00A36D8D" w:rsidRPr="004F6A50">
        <w:rPr>
          <w:rFonts w:ascii="Times New Roman" w:eastAsia="Times New Roman" w:hAnsi="Times New Roman"/>
          <w:color w:val="1F1F1F"/>
          <w:sz w:val="28"/>
          <w:szCs w:val="28"/>
          <w:lang w:val="en-US" w:eastAsia="ru-RU"/>
        </w:rPr>
        <w:t xml:space="preserve"> </w:t>
      </w:r>
      <w:r w:rsidR="00A36D8D">
        <w:rPr>
          <w:rFonts w:ascii="Times New Roman" w:eastAsia="Times New Roman" w:hAnsi="Times New Roman"/>
          <w:color w:val="1F1F1F"/>
          <w:sz w:val="28"/>
          <w:szCs w:val="28"/>
          <w:lang w:val="en-US" w:eastAsia="ru-RU"/>
        </w:rPr>
        <w:t>ko</w:t>
      </w:r>
      <w:r w:rsidR="00A36D8D" w:rsidRPr="004F6A50">
        <w:rPr>
          <w:rFonts w:ascii="Times New Roman" w:eastAsia="Times New Roman" w:hAnsi="Times New Roman"/>
          <w:color w:val="1F1F1F"/>
          <w:sz w:val="28"/>
          <w:szCs w:val="28"/>
          <w:lang w:val="en-US" w:eastAsia="ru-RU"/>
        </w:rPr>
        <w:t>ʻ</w:t>
      </w:r>
      <w:r w:rsidR="00A36D8D">
        <w:rPr>
          <w:rFonts w:ascii="Times New Roman" w:eastAsia="Times New Roman" w:hAnsi="Times New Roman"/>
          <w:color w:val="1F1F1F"/>
          <w:sz w:val="28"/>
          <w:szCs w:val="28"/>
          <w:lang w:val="en-US" w:eastAsia="ru-RU"/>
        </w:rPr>
        <w:t>rsatkichi</w:t>
      </w:r>
      <w:r w:rsidR="00A36D8D" w:rsidRPr="004F6A50">
        <w:rPr>
          <w:rFonts w:ascii="Times New Roman" w:eastAsia="Times New Roman" w:hAnsi="Times New Roman"/>
          <w:color w:val="1F1F1F"/>
          <w:sz w:val="28"/>
          <w:szCs w:val="28"/>
          <w:lang w:val="en-US" w:eastAsia="ru-RU"/>
        </w:rPr>
        <w:t xml:space="preserve"> (145.2</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potentsial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qotishlarga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nisbatan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moliyaviy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buferi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himoyasi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ta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mustahkam</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ekanligidan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va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Bazel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III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talablariga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liq</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javo</w:t>
      </w:r>
      <w:r>
        <w:rPr>
          <w:rFonts w:ascii="Times New Roman" w:eastAsia="Times New Roman" w:hAnsi="Times New Roman"/>
          <w:color w:val="1F1F1F"/>
          <w:sz w:val="28"/>
          <w:szCs w:val="28"/>
          <w:lang w:val="en-US" w:eastAsia="ru-RU"/>
        </w:rPr>
        <w:t>b</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berishidan</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dalolat</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beradi</w:t>
      </w:r>
      <w:r w:rsidRPr="004F6A50">
        <w:rPr>
          <w:rFonts w:ascii="Times New Roman" w:eastAsia="Times New Roman" w:hAnsi="Times New Roman"/>
          <w:color w:val="1F1F1F"/>
          <w:sz w:val="28"/>
          <w:szCs w:val="28"/>
          <w:lang w:val="en-US" w:eastAsia="ru-RU"/>
        </w:rPr>
        <w:t>.</w:t>
      </w: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2E1884" w:rsidRPr="004F6A50" w:rsidRDefault="002E1884" w:rsidP="002E1884">
      <w:pPr>
        <w:rPr>
          <w:rFonts w:ascii="Times New Roman" w:hAnsi="Times New Roman"/>
          <w:lang w:val="en-US" w:eastAsia="ru-RU"/>
        </w:rPr>
      </w:pPr>
      <w:r w:rsidRPr="004F6A50">
        <w:rPr>
          <w:rFonts w:ascii="Times New Roman" w:hAnsi="Times New Roman"/>
          <w:lang w:val="en-US" w:eastAsia="ru-RU"/>
        </w:rPr>
        <w:br w:type="page"/>
      </w:r>
    </w:p>
    <w:p w:rsidR="002E1884" w:rsidRPr="00791642" w:rsidRDefault="002E1884" w:rsidP="00796452">
      <w:pPr>
        <w:pStyle w:val="1"/>
        <w:spacing w:after="240"/>
        <w:jc w:val="center"/>
        <w:rPr>
          <w:rFonts w:ascii="Times New Roman" w:hAnsi="Times New Roman"/>
          <w:b/>
          <w:bCs/>
          <w:color w:val="000000"/>
          <w:kern w:val="36"/>
          <w:sz w:val="28"/>
          <w:szCs w:val="28"/>
          <w:lang w:val="en-US" w:eastAsia="ru-RU"/>
        </w:rPr>
      </w:pPr>
      <w:bookmarkStart w:id="21" w:name="_Toc230115453"/>
      <w:r w:rsidRPr="00791642">
        <w:rPr>
          <w:rFonts w:ascii="Times New Roman" w:hAnsi="Times New Roman"/>
          <w:b/>
          <w:bCs/>
          <w:color w:val="000000"/>
          <w:kern w:val="36"/>
          <w:sz w:val="28"/>
          <w:szCs w:val="28"/>
          <w:lang w:val="en-US" w:eastAsia="ru-RU"/>
        </w:rPr>
        <w:t>XULOSA</w:t>
      </w:r>
      <w:r w:rsidR="00D74519">
        <w:rPr>
          <w:rFonts w:ascii="Times New Roman" w:hAnsi="Times New Roman"/>
          <w:b/>
          <w:bCs/>
          <w:color w:val="000000"/>
          <w:kern w:val="36"/>
          <w:sz w:val="28"/>
          <w:szCs w:val="28"/>
          <w:lang w:val="en-US" w:eastAsia="ru-RU"/>
        </w:rPr>
        <w:t xml:space="preserve"> VA TAKLIFLAR</w:t>
      </w:r>
      <w:bookmarkEnd w:id="21"/>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Tijorat banklari faoliyatida muammoli kreditlar hajmining ortishi hamda kredit tavakkalchiliklarini boshqarish tizimini takomillashtirish mavzusida olib borilgan xalqaro va mahalliy tajribalar tahlili shuni k</w:t>
      </w:r>
      <w:r w:rsidR="009F4129">
        <w:rPr>
          <w:rFonts w:ascii="Times New Roman" w:hAnsi="Times New Roman"/>
          <w:sz w:val="28"/>
          <w:lang w:val="en-US" w:eastAsia="ru-RU"/>
        </w:rPr>
        <w:t>o‘</w:t>
      </w:r>
      <w:r w:rsidRPr="00796452">
        <w:rPr>
          <w:rFonts w:ascii="Times New Roman" w:hAnsi="Times New Roman"/>
          <w:sz w:val="28"/>
          <w:lang w:val="en-US" w:eastAsia="ru-RU"/>
        </w:rPr>
        <w:t xml:space="preserve">rsatadiki, bu masala shunchaki moliya muassasasining ichki muammosi emas, balki butun mamlakat iqtisodiy xavfsizligi va makroiqtisodiy barqarorligiga bevosita tahdid soluvchi global omildir. </w:t>
      </w:r>
      <w:r w:rsidR="009F4129">
        <w:rPr>
          <w:rFonts w:ascii="Times New Roman" w:hAnsi="Times New Roman"/>
          <w:sz w:val="28"/>
          <w:lang w:val="en-US" w:eastAsia="ru-RU"/>
        </w:rPr>
        <w:t>O‘</w:t>
      </w:r>
      <w:r w:rsidRPr="00796452">
        <w:rPr>
          <w:rFonts w:ascii="Times New Roman" w:hAnsi="Times New Roman"/>
          <w:sz w:val="28"/>
          <w:lang w:val="en-US" w:eastAsia="ru-RU"/>
        </w:rPr>
        <w:t xml:space="preserve">tkazilgan kompleks </w:t>
      </w:r>
      <w:r w:rsidR="009F4129">
        <w:rPr>
          <w:rFonts w:ascii="Times New Roman" w:hAnsi="Times New Roman"/>
          <w:sz w:val="28"/>
          <w:lang w:val="en-US" w:eastAsia="ru-RU"/>
        </w:rPr>
        <w:t>o‘</w:t>
      </w:r>
      <w:r w:rsidRPr="00796452">
        <w:rPr>
          <w:rFonts w:ascii="Times New Roman" w:hAnsi="Times New Roman"/>
          <w:sz w:val="28"/>
          <w:lang w:val="en-US" w:eastAsia="ru-RU"/>
        </w:rPr>
        <w:t>rganishlar natijasida olingan xulosalar shuni tasdiqlaydiki, muammoli kreditlarning kelib chiqishi k</w:t>
      </w:r>
      <w:r w:rsidR="009F4129">
        <w:rPr>
          <w:rFonts w:ascii="Times New Roman" w:hAnsi="Times New Roman"/>
          <w:sz w:val="28"/>
          <w:lang w:val="en-US" w:eastAsia="ru-RU"/>
        </w:rPr>
        <w:t>o‘</w:t>
      </w:r>
      <w:r w:rsidRPr="00796452">
        <w:rPr>
          <w:rFonts w:ascii="Times New Roman" w:hAnsi="Times New Roman"/>
          <w:sz w:val="28"/>
          <w:lang w:val="en-US" w:eastAsia="ru-RU"/>
        </w:rPr>
        <w:t xml:space="preserve">p </w:t>
      </w:r>
      <w:r w:rsidR="009F4129">
        <w:rPr>
          <w:rFonts w:ascii="Times New Roman" w:hAnsi="Times New Roman"/>
          <w:sz w:val="28"/>
          <w:lang w:val="en-US" w:eastAsia="ru-RU"/>
        </w:rPr>
        <w:t>o‘</w:t>
      </w:r>
      <w:r w:rsidRPr="00796452">
        <w:rPr>
          <w:rFonts w:ascii="Times New Roman" w:hAnsi="Times New Roman"/>
          <w:sz w:val="28"/>
          <w:lang w:val="en-US" w:eastAsia="ru-RU"/>
        </w:rPr>
        <w:t>lchovli xususiyatga ega b</w:t>
      </w:r>
      <w:r w:rsidR="009F4129">
        <w:rPr>
          <w:rFonts w:ascii="Times New Roman" w:hAnsi="Times New Roman"/>
          <w:sz w:val="28"/>
          <w:lang w:val="en-US" w:eastAsia="ru-RU"/>
        </w:rPr>
        <w:t>o‘</w:t>
      </w:r>
      <w:r w:rsidRPr="00796452">
        <w:rPr>
          <w:rFonts w:ascii="Times New Roman" w:hAnsi="Times New Roman"/>
          <w:sz w:val="28"/>
          <w:lang w:val="en-US" w:eastAsia="ru-RU"/>
        </w:rPr>
        <w:t xml:space="preserve">lib, uning ildizlari yuzaki yuritilgan kredit siyosati, makroiqtisodiy tebranishlar, qarz oluvchi va qarz beruvchi </w:t>
      </w:r>
      <w:r w:rsidR="009F4129">
        <w:rPr>
          <w:rFonts w:ascii="Times New Roman" w:hAnsi="Times New Roman"/>
          <w:sz w:val="28"/>
          <w:lang w:val="en-US" w:eastAsia="ru-RU"/>
        </w:rPr>
        <w:t>o‘</w:t>
      </w:r>
      <w:r w:rsidRPr="00796452">
        <w:rPr>
          <w:rFonts w:ascii="Times New Roman" w:hAnsi="Times New Roman"/>
          <w:sz w:val="28"/>
          <w:lang w:val="en-US" w:eastAsia="ru-RU"/>
        </w:rPr>
        <w:t>rtasidagi axborot asimmetriyasi hamda inson omiliga borib taqaladi. Jahon amaliyoti shuni isbotladiki, inqirozli vaziyatlarda faqatgina qat’iy sanksiyalar yoki bankning ichki qarorlari bilan muammoli kreditlarni qisqartirib b</w:t>
      </w:r>
      <w:r w:rsidR="009F4129">
        <w:rPr>
          <w:rFonts w:ascii="Times New Roman" w:hAnsi="Times New Roman"/>
          <w:sz w:val="28"/>
          <w:lang w:val="en-US" w:eastAsia="ru-RU"/>
        </w:rPr>
        <w:t>o‘</w:t>
      </w:r>
      <w:r w:rsidRPr="00796452">
        <w:rPr>
          <w:rFonts w:ascii="Times New Roman" w:hAnsi="Times New Roman"/>
          <w:sz w:val="28"/>
          <w:lang w:val="en-US" w:eastAsia="ru-RU"/>
        </w:rPr>
        <w:t xml:space="preserve">lmaydi. Bunga institutsional, huquqiy, operatsion va texnologik yondashuvlarni </w:t>
      </w:r>
      <w:r w:rsidR="009F4129">
        <w:rPr>
          <w:rFonts w:ascii="Times New Roman" w:hAnsi="Times New Roman"/>
          <w:sz w:val="28"/>
          <w:lang w:val="en-US" w:eastAsia="ru-RU"/>
        </w:rPr>
        <w:t>o‘</w:t>
      </w:r>
      <w:r w:rsidRPr="00796452">
        <w:rPr>
          <w:rFonts w:ascii="Times New Roman" w:hAnsi="Times New Roman"/>
          <w:sz w:val="28"/>
          <w:lang w:val="en-US" w:eastAsia="ru-RU"/>
        </w:rPr>
        <w:t>zida mujassam etgan yagona gibrid ekotizimni yaratish orqaligina erishish mumkin. Xalqaro tajribada Bazel q</w:t>
      </w:r>
      <w:r w:rsidR="009F4129">
        <w:rPr>
          <w:rFonts w:ascii="Times New Roman" w:hAnsi="Times New Roman"/>
          <w:sz w:val="28"/>
          <w:lang w:val="en-US" w:eastAsia="ru-RU"/>
        </w:rPr>
        <w:t>o‘</w:t>
      </w:r>
      <w:r w:rsidRPr="00796452">
        <w:rPr>
          <w:rFonts w:ascii="Times New Roman" w:hAnsi="Times New Roman"/>
          <w:sz w:val="28"/>
          <w:lang w:val="en-US" w:eastAsia="ru-RU"/>
        </w:rPr>
        <w:t>mitasi me’yorlari va Moliyaviy hisobotlarning xalqaro standartlari doirasida "kutilayotgan kredit y</w:t>
      </w:r>
      <w:r w:rsidR="009F4129">
        <w:rPr>
          <w:rFonts w:ascii="Times New Roman" w:hAnsi="Times New Roman"/>
          <w:sz w:val="28"/>
          <w:lang w:val="en-US" w:eastAsia="ru-RU"/>
        </w:rPr>
        <w:t>o‘</w:t>
      </w:r>
      <w:r w:rsidRPr="00796452">
        <w:rPr>
          <w:rFonts w:ascii="Times New Roman" w:hAnsi="Times New Roman"/>
          <w:sz w:val="28"/>
          <w:lang w:val="en-US" w:eastAsia="ru-RU"/>
        </w:rPr>
        <w:t xml:space="preserve">qotishlari" konsepsiyasiga </w:t>
      </w:r>
      <w:r w:rsidR="009F4129">
        <w:rPr>
          <w:rFonts w:ascii="Times New Roman" w:hAnsi="Times New Roman"/>
          <w:sz w:val="28"/>
          <w:lang w:val="en-US" w:eastAsia="ru-RU"/>
        </w:rPr>
        <w:t>o‘</w:t>
      </w:r>
      <w:r w:rsidRPr="00796452">
        <w:rPr>
          <w:rFonts w:ascii="Times New Roman" w:hAnsi="Times New Roman"/>
          <w:sz w:val="28"/>
          <w:lang w:val="en-US" w:eastAsia="ru-RU"/>
        </w:rPr>
        <w:t xml:space="preserve">tilishi banklarni reaktiv boshqaruvdan proaktiv boshqaruvga </w:t>
      </w:r>
      <w:r w:rsidR="009F4129">
        <w:rPr>
          <w:rFonts w:ascii="Times New Roman" w:hAnsi="Times New Roman"/>
          <w:sz w:val="28"/>
          <w:lang w:val="en-US" w:eastAsia="ru-RU"/>
        </w:rPr>
        <w:t>o‘</w:t>
      </w:r>
      <w:r w:rsidRPr="00796452">
        <w:rPr>
          <w:rFonts w:ascii="Times New Roman" w:hAnsi="Times New Roman"/>
          <w:sz w:val="28"/>
          <w:lang w:val="en-US" w:eastAsia="ru-RU"/>
        </w:rPr>
        <w:t>tishga majbur qildi. Ya</w:t>
      </w:r>
      <w:r w:rsidR="00EF6F06">
        <w:rPr>
          <w:rFonts w:ascii="Times New Roman" w:hAnsi="Times New Roman"/>
          <w:sz w:val="28"/>
          <w:lang w:val="en-US" w:eastAsia="ru-RU"/>
        </w:rPr>
        <w:t>’</w:t>
      </w:r>
      <w:r w:rsidRPr="00796452">
        <w:rPr>
          <w:rFonts w:ascii="Times New Roman" w:hAnsi="Times New Roman"/>
          <w:sz w:val="28"/>
          <w:lang w:val="en-US" w:eastAsia="ru-RU"/>
        </w:rPr>
        <w:t>ni, banklar muammo yuzaga kelgandan s</w:t>
      </w:r>
      <w:r w:rsidR="009F4129">
        <w:rPr>
          <w:rFonts w:ascii="Times New Roman" w:hAnsi="Times New Roman"/>
          <w:sz w:val="28"/>
          <w:lang w:val="en-US" w:eastAsia="ru-RU"/>
        </w:rPr>
        <w:t>o‘</w:t>
      </w:r>
      <w:r w:rsidRPr="00796452">
        <w:rPr>
          <w:rFonts w:ascii="Times New Roman" w:hAnsi="Times New Roman"/>
          <w:sz w:val="28"/>
          <w:lang w:val="en-US" w:eastAsia="ru-RU"/>
        </w:rPr>
        <w:t xml:space="preserve">ng emas, balki kredit ajratish jarayonining </w:t>
      </w:r>
      <w:r w:rsidR="009F4129">
        <w:rPr>
          <w:rFonts w:ascii="Times New Roman" w:hAnsi="Times New Roman"/>
          <w:sz w:val="28"/>
          <w:lang w:val="en-US" w:eastAsia="ru-RU"/>
        </w:rPr>
        <w:t>o‘</w:t>
      </w:r>
      <w:r w:rsidRPr="00796452">
        <w:rPr>
          <w:rFonts w:ascii="Times New Roman" w:hAnsi="Times New Roman"/>
          <w:sz w:val="28"/>
          <w:lang w:val="en-US" w:eastAsia="ru-RU"/>
        </w:rPr>
        <w:t xml:space="preserve">zidayoq ehtimoliy xatarlarni ekonometrik modellashtirish orqali baholashi va </w:t>
      </w:r>
      <w:r w:rsidR="009F4129">
        <w:rPr>
          <w:rFonts w:ascii="Times New Roman" w:hAnsi="Times New Roman"/>
          <w:sz w:val="28"/>
          <w:lang w:val="en-US" w:eastAsia="ru-RU"/>
        </w:rPr>
        <w:t>o‘</w:t>
      </w:r>
      <w:r w:rsidRPr="00796452">
        <w:rPr>
          <w:rFonts w:ascii="Times New Roman" w:hAnsi="Times New Roman"/>
          <w:sz w:val="28"/>
          <w:lang w:val="en-US" w:eastAsia="ru-RU"/>
        </w:rPr>
        <w:t>z sarmoyasi doirasida xavfsizlik yostiqchalarini shakllantirishi hayotiy zaruratga aylandi.</w:t>
      </w:r>
    </w:p>
    <w:p w:rsidR="00796452" w:rsidRPr="00796452" w:rsidRDefault="009F4129" w:rsidP="00796452">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00796452" w:rsidRPr="00796452">
        <w:rPr>
          <w:rFonts w:ascii="Times New Roman" w:hAnsi="Times New Roman"/>
          <w:sz w:val="28"/>
          <w:lang w:val="en-US" w:eastAsia="ru-RU"/>
        </w:rPr>
        <w:t>zbekiston Respublikasi moliya tizimida s</w:t>
      </w:r>
      <w:r>
        <w:rPr>
          <w:rFonts w:ascii="Times New Roman" w:hAnsi="Times New Roman"/>
          <w:sz w:val="28"/>
          <w:lang w:val="en-US" w:eastAsia="ru-RU"/>
        </w:rPr>
        <w:t>o‘</w:t>
      </w:r>
      <w:r w:rsidR="00796452" w:rsidRPr="00796452">
        <w:rPr>
          <w:rFonts w:ascii="Times New Roman" w:hAnsi="Times New Roman"/>
          <w:sz w:val="28"/>
          <w:lang w:val="en-US" w:eastAsia="ru-RU"/>
        </w:rPr>
        <w:t xml:space="preserve">nggi yillarda kechayotgan jadal transformatsiya va xususiylashtirish jarayonlari muammoli kreditlarni boshqarishda </w:t>
      </w:r>
      <w:r>
        <w:rPr>
          <w:rFonts w:ascii="Times New Roman" w:hAnsi="Times New Roman"/>
          <w:sz w:val="28"/>
          <w:lang w:val="en-US" w:eastAsia="ru-RU"/>
        </w:rPr>
        <w:t>o‘</w:t>
      </w:r>
      <w:r w:rsidR="00796452" w:rsidRPr="00796452">
        <w:rPr>
          <w:rFonts w:ascii="Times New Roman" w:hAnsi="Times New Roman"/>
          <w:sz w:val="28"/>
          <w:lang w:val="en-US" w:eastAsia="ru-RU"/>
        </w:rPr>
        <w:t xml:space="preserve">ziga xos ijobiy siljishlarni ta’minladi. Xususan, tijorat banklarida mustaqil </w:t>
      </w:r>
      <w:r w:rsidR="00A1319D">
        <w:rPr>
          <w:rFonts w:ascii="Times New Roman" w:hAnsi="Times New Roman"/>
          <w:sz w:val="28"/>
          <w:lang w:val="en-US" w:eastAsia="ru-RU"/>
        </w:rPr>
        <w:t>“</w:t>
      </w:r>
      <w:r w:rsidR="00796452" w:rsidRPr="00796452">
        <w:rPr>
          <w:rFonts w:ascii="Times New Roman" w:hAnsi="Times New Roman"/>
          <w:sz w:val="28"/>
          <w:lang w:val="en-US" w:eastAsia="ru-RU"/>
        </w:rPr>
        <w:t>Workout</w:t>
      </w:r>
      <w:r w:rsidR="00A1319D">
        <w:rPr>
          <w:rFonts w:ascii="Times New Roman" w:hAnsi="Times New Roman"/>
          <w:sz w:val="28"/>
          <w:lang w:val="en-US" w:eastAsia="ru-RU"/>
        </w:rPr>
        <w:t>”</w:t>
      </w:r>
      <w:r w:rsidR="00796452" w:rsidRPr="00796452">
        <w:rPr>
          <w:rFonts w:ascii="Times New Roman" w:hAnsi="Times New Roman"/>
          <w:sz w:val="28"/>
          <w:lang w:val="en-US" w:eastAsia="ru-RU"/>
        </w:rPr>
        <w:t xml:space="preserve"> b</w:t>
      </w:r>
      <w:r>
        <w:rPr>
          <w:rFonts w:ascii="Times New Roman" w:hAnsi="Times New Roman"/>
          <w:sz w:val="28"/>
          <w:lang w:val="en-US" w:eastAsia="ru-RU"/>
        </w:rPr>
        <w:t>o‘</w:t>
      </w:r>
      <w:r w:rsidR="00796452" w:rsidRPr="00796452">
        <w:rPr>
          <w:rFonts w:ascii="Times New Roman" w:hAnsi="Times New Roman"/>
          <w:sz w:val="28"/>
          <w:lang w:val="en-US" w:eastAsia="ru-RU"/>
        </w:rPr>
        <w:t>linmalarining tashkil etilishi, kredit byurolari va tahliliy markazlarning integratsiyasi, shuningdek, garov mulkini sudgacha b</w:t>
      </w:r>
      <w:r>
        <w:rPr>
          <w:rFonts w:ascii="Times New Roman" w:hAnsi="Times New Roman"/>
          <w:sz w:val="28"/>
          <w:lang w:val="en-US" w:eastAsia="ru-RU"/>
        </w:rPr>
        <w:t>o‘</w:t>
      </w:r>
      <w:r w:rsidR="00796452" w:rsidRPr="00796452">
        <w:rPr>
          <w:rFonts w:ascii="Times New Roman" w:hAnsi="Times New Roman"/>
          <w:sz w:val="28"/>
          <w:lang w:val="en-US" w:eastAsia="ru-RU"/>
        </w:rPr>
        <w:t xml:space="preserve">lgan tartibda notariusning ijro xati asosida elektron auksionlar orqali undirish mexanizmlarining joriy qilinishi </w:t>
      </w:r>
      <w:r>
        <w:rPr>
          <w:rFonts w:ascii="Times New Roman" w:hAnsi="Times New Roman"/>
          <w:sz w:val="28"/>
          <w:lang w:val="en-US" w:eastAsia="ru-RU"/>
        </w:rPr>
        <w:t>o‘</w:t>
      </w:r>
      <w:r w:rsidR="00796452" w:rsidRPr="00796452">
        <w:rPr>
          <w:rFonts w:ascii="Times New Roman" w:hAnsi="Times New Roman"/>
          <w:sz w:val="28"/>
          <w:lang w:val="en-US" w:eastAsia="ru-RU"/>
        </w:rPr>
        <w:t>zining ijobiy samarasini bermoqda. Yangi tahrirdagi t</w:t>
      </w:r>
      <w:r>
        <w:rPr>
          <w:rFonts w:ascii="Times New Roman" w:hAnsi="Times New Roman"/>
          <w:sz w:val="28"/>
          <w:lang w:val="en-US" w:eastAsia="ru-RU"/>
        </w:rPr>
        <w:t>o‘</w:t>
      </w:r>
      <w:r w:rsidR="00796452" w:rsidRPr="00796452">
        <w:rPr>
          <w:rFonts w:ascii="Times New Roman" w:hAnsi="Times New Roman"/>
          <w:sz w:val="28"/>
          <w:lang w:val="en-US" w:eastAsia="ru-RU"/>
        </w:rPr>
        <w:t>lovga qobiliyatsizlik t</w:t>
      </w:r>
      <w:r>
        <w:rPr>
          <w:rFonts w:ascii="Times New Roman" w:hAnsi="Times New Roman"/>
          <w:sz w:val="28"/>
          <w:lang w:val="en-US" w:eastAsia="ru-RU"/>
        </w:rPr>
        <w:t>o‘</w:t>
      </w:r>
      <w:r w:rsidR="00796452" w:rsidRPr="00796452">
        <w:rPr>
          <w:rFonts w:ascii="Times New Roman" w:hAnsi="Times New Roman"/>
          <w:sz w:val="28"/>
          <w:lang w:val="en-US" w:eastAsia="ru-RU"/>
        </w:rPr>
        <w:t>g‘risidagi qonunchilikning qabul qilinishi esa muammoli mijozlarni darhol tugatish emas, balki ularni moliyaviy reabilitatsiya qilishdek ilg‘or xalqaro falsafani milliy iqtisodiyotimizga olib kirdi. Shunga qaramay, amaldagi holatni chuqur tahlil qilish jarayonida ayrim huquqiy va operatsion b</w:t>
      </w:r>
      <w:r>
        <w:rPr>
          <w:rFonts w:ascii="Times New Roman" w:hAnsi="Times New Roman"/>
          <w:sz w:val="28"/>
          <w:lang w:val="en-US" w:eastAsia="ru-RU"/>
        </w:rPr>
        <w:t>o‘</w:t>
      </w:r>
      <w:r w:rsidR="00796452" w:rsidRPr="00796452">
        <w:rPr>
          <w:rFonts w:ascii="Times New Roman" w:hAnsi="Times New Roman"/>
          <w:sz w:val="28"/>
          <w:lang w:val="en-US" w:eastAsia="ru-RU"/>
        </w:rPr>
        <w:t>shliqlar saqlanib qolayotgani ma</w:t>
      </w:r>
      <w:r w:rsidR="00EF6F06">
        <w:rPr>
          <w:rFonts w:ascii="Times New Roman" w:hAnsi="Times New Roman"/>
          <w:sz w:val="28"/>
          <w:lang w:val="en-US" w:eastAsia="ru-RU"/>
        </w:rPr>
        <w:t>’</w:t>
      </w:r>
      <w:r w:rsidR="00796452" w:rsidRPr="00796452">
        <w:rPr>
          <w:rFonts w:ascii="Times New Roman" w:hAnsi="Times New Roman"/>
          <w:sz w:val="28"/>
          <w:lang w:val="en-US" w:eastAsia="ru-RU"/>
        </w:rPr>
        <w:t>lum b</w:t>
      </w:r>
      <w:r>
        <w:rPr>
          <w:rFonts w:ascii="Times New Roman" w:hAnsi="Times New Roman"/>
          <w:sz w:val="28"/>
          <w:lang w:val="en-US" w:eastAsia="ru-RU"/>
        </w:rPr>
        <w:t>o‘</w:t>
      </w:r>
      <w:r w:rsidR="00796452" w:rsidRPr="00796452">
        <w:rPr>
          <w:rFonts w:ascii="Times New Roman" w:hAnsi="Times New Roman"/>
          <w:sz w:val="28"/>
          <w:lang w:val="en-US" w:eastAsia="ru-RU"/>
        </w:rPr>
        <w:t xml:space="preserve">ldi. Xususan, respublikamizda </w:t>
      </w:r>
      <w:r w:rsidR="00796452">
        <w:rPr>
          <w:rFonts w:ascii="Times New Roman" w:hAnsi="Times New Roman"/>
          <w:sz w:val="28"/>
          <w:lang w:val="en-US" w:eastAsia="ru-RU"/>
        </w:rPr>
        <w:t>“</w:t>
      </w:r>
      <w:r w:rsidR="00796452" w:rsidRPr="00796452">
        <w:rPr>
          <w:rFonts w:ascii="Times New Roman" w:hAnsi="Times New Roman"/>
          <w:sz w:val="28"/>
          <w:lang w:val="en-US" w:eastAsia="ru-RU"/>
        </w:rPr>
        <w:t>zaharli</w:t>
      </w:r>
      <w:r w:rsidR="00796452">
        <w:rPr>
          <w:rFonts w:ascii="Times New Roman" w:hAnsi="Times New Roman"/>
          <w:sz w:val="28"/>
          <w:lang w:val="en-US" w:eastAsia="ru-RU"/>
        </w:rPr>
        <w:t>”</w:t>
      </w:r>
      <w:r w:rsidR="00796452" w:rsidRPr="00796452">
        <w:rPr>
          <w:rFonts w:ascii="Times New Roman" w:hAnsi="Times New Roman"/>
          <w:sz w:val="28"/>
          <w:lang w:val="en-US" w:eastAsia="ru-RU"/>
        </w:rPr>
        <w:t xml:space="preserve"> aktivlarni ommaviy ravishda sotib oluvchi va ularni professional tarzda boshqaruvchi xususiy institutsional investorlar bozorining mavjud emasligi, shuningdek, banklar tomonidan umidsiz qarzlarni balansdan chiqarishda soliq yukining saqlanib qolishi kabi omillar moliya tizimining </w:t>
      </w:r>
      <w:r>
        <w:rPr>
          <w:rFonts w:ascii="Times New Roman" w:hAnsi="Times New Roman"/>
          <w:sz w:val="28"/>
          <w:lang w:val="en-US" w:eastAsia="ru-RU"/>
        </w:rPr>
        <w:t>o‘</w:t>
      </w:r>
      <w:r w:rsidR="00796452" w:rsidRPr="00796452">
        <w:rPr>
          <w:rFonts w:ascii="Times New Roman" w:hAnsi="Times New Roman"/>
          <w:sz w:val="28"/>
          <w:lang w:val="en-US" w:eastAsia="ru-RU"/>
        </w:rPr>
        <w:t>lik aktivlardan tezkorlik bilan tozalanishiga t</w:t>
      </w:r>
      <w:r>
        <w:rPr>
          <w:rFonts w:ascii="Times New Roman" w:hAnsi="Times New Roman"/>
          <w:sz w:val="28"/>
          <w:lang w:val="en-US" w:eastAsia="ru-RU"/>
        </w:rPr>
        <w:t>o‘</w:t>
      </w:r>
      <w:r w:rsidR="00796452" w:rsidRPr="00796452">
        <w:rPr>
          <w:rFonts w:ascii="Times New Roman" w:hAnsi="Times New Roman"/>
          <w:sz w:val="28"/>
          <w:lang w:val="en-US" w:eastAsia="ru-RU"/>
        </w:rPr>
        <w:t>sqinlik qilmoqda.</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Yuqorida qayd etilgan ilmiy va amaliy xulosalardan kelib chiqib, tijorat banklarida muammoli kreditlar ulushini keskin qisqartirish hamda kredit tavakkalchiliklarini boshqarishning zamonaviy paradigmasini yaratish maqsadida bir qator kompleks chora-tadbirlarni amalga oshirish taklif etiladi. Avvalo, makrodarajadagi institutsional islohotlar doirasida </w:t>
      </w:r>
      <w:r w:rsidR="009F4129">
        <w:rPr>
          <w:rFonts w:ascii="Times New Roman" w:hAnsi="Times New Roman"/>
          <w:sz w:val="28"/>
          <w:lang w:val="en-US" w:eastAsia="ru-RU"/>
        </w:rPr>
        <w:t>O‘</w:t>
      </w:r>
      <w:r w:rsidRPr="00796452">
        <w:rPr>
          <w:rFonts w:ascii="Times New Roman" w:hAnsi="Times New Roman"/>
          <w:sz w:val="28"/>
          <w:lang w:val="en-US" w:eastAsia="ru-RU"/>
        </w:rPr>
        <w:t xml:space="preserve">zbekistonda muammoli aktivlar bozorini (NPL market) erkinlashtirish va rivojlantirish </w:t>
      </w:r>
      <w:r w:rsidR="009F4129">
        <w:rPr>
          <w:rFonts w:ascii="Times New Roman" w:hAnsi="Times New Roman"/>
          <w:sz w:val="28"/>
          <w:lang w:val="en-US" w:eastAsia="ru-RU"/>
        </w:rPr>
        <w:t>o‘</w:t>
      </w:r>
      <w:r w:rsidRPr="00796452">
        <w:rPr>
          <w:rFonts w:ascii="Times New Roman" w:hAnsi="Times New Roman"/>
          <w:sz w:val="28"/>
          <w:lang w:val="en-US" w:eastAsia="ru-RU"/>
        </w:rPr>
        <w:t xml:space="preserve">ta muhim hisoblanadi. Bunda faqatgina davlat ishtirokidagi fondlar emas, balki yirik xalqaro investitsiya banklari, xususiy fondlar va kollektorlik agentliklarining ikkilamchi bozorda muammoli kredit paketlarini diskont (chegirma) bilan sotib olish imkoniyatlarini kengaytiruvchi maxsus huquqiy baza yaratilishi lozim. Bu jarayon Yevropa Ittifoqi tajribasiga mos ravishda muammoli kreditlarni sekyuritizatsiya qilish, ya'ni qarz majburiyatlarini qimmatli qog‘ozlarga aylantirib, fond bozorida sotish amaliyotini joriy etish orqali yanada tezlashtirilishi mumkin. Ushbu mexanizm tijorat banklariga </w:t>
      </w:r>
      <w:r w:rsidR="009F4129">
        <w:rPr>
          <w:rFonts w:ascii="Times New Roman" w:hAnsi="Times New Roman"/>
          <w:sz w:val="28"/>
          <w:lang w:val="en-US" w:eastAsia="ru-RU"/>
        </w:rPr>
        <w:t>o‘</w:t>
      </w:r>
      <w:r w:rsidRPr="00796452">
        <w:rPr>
          <w:rFonts w:ascii="Times New Roman" w:hAnsi="Times New Roman"/>
          <w:sz w:val="28"/>
          <w:lang w:val="en-US" w:eastAsia="ru-RU"/>
        </w:rPr>
        <w:t>zining kredit portfelini bir lahzada tozalab, b</w:t>
      </w:r>
      <w:r w:rsidR="009F4129">
        <w:rPr>
          <w:rFonts w:ascii="Times New Roman" w:hAnsi="Times New Roman"/>
          <w:sz w:val="28"/>
          <w:lang w:val="en-US" w:eastAsia="ru-RU"/>
        </w:rPr>
        <w:t>o‘</w:t>
      </w:r>
      <w:r w:rsidRPr="00796452">
        <w:rPr>
          <w:rFonts w:ascii="Times New Roman" w:hAnsi="Times New Roman"/>
          <w:sz w:val="28"/>
          <w:lang w:val="en-US" w:eastAsia="ru-RU"/>
        </w:rPr>
        <w:t>shagan kapitalni real iqtisodiyotning sog‘lom tarmoqlariga yangi kreditlar sifatida y</w:t>
      </w:r>
      <w:r w:rsidR="009F4129">
        <w:rPr>
          <w:rFonts w:ascii="Times New Roman" w:hAnsi="Times New Roman"/>
          <w:sz w:val="28"/>
          <w:lang w:val="en-US" w:eastAsia="ru-RU"/>
        </w:rPr>
        <w:t>o‘</w:t>
      </w:r>
      <w:r w:rsidRPr="00796452">
        <w:rPr>
          <w:rFonts w:ascii="Times New Roman" w:hAnsi="Times New Roman"/>
          <w:sz w:val="28"/>
          <w:lang w:val="en-US" w:eastAsia="ru-RU"/>
        </w:rPr>
        <w:t>naltirish imkonini beradi.</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Navbatdagi </w:t>
      </w:r>
      <w:r w:rsidR="009F4129">
        <w:rPr>
          <w:rFonts w:ascii="Times New Roman" w:hAnsi="Times New Roman"/>
          <w:sz w:val="28"/>
          <w:lang w:val="en-US" w:eastAsia="ru-RU"/>
        </w:rPr>
        <w:t>o‘</w:t>
      </w:r>
      <w:r w:rsidRPr="00796452">
        <w:rPr>
          <w:rFonts w:ascii="Times New Roman" w:hAnsi="Times New Roman"/>
          <w:sz w:val="28"/>
          <w:lang w:val="en-US" w:eastAsia="ru-RU"/>
        </w:rPr>
        <w:t xml:space="preserve">ta muhim taklif bevosita huquqiy va soliq mexanizmlarini takomillashtirishga qaratilgan. Banklar </w:t>
      </w:r>
      <w:r w:rsidR="009F4129">
        <w:rPr>
          <w:rFonts w:ascii="Times New Roman" w:hAnsi="Times New Roman"/>
          <w:sz w:val="28"/>
          <w:lang w:val="en-US" w:eastAsia="ru-RU"/>
        </w:rPr>
        <w:t>o‘</w:t>
      </w:r>
      <w:r w:rsidRPr="00796452">
        <w:rPr>
          <w:rFonts w:ascii="Times New Roman" w:hAnsi="Times New Roman"/>
          <w:sz w:val="28"/>
          <w:lang w:val="en-US" w:eastAsia="ru-RU"/>
        </w:rPr>
        <w:t>z balansidagi umidsiz va qaytish ehtimoli nolga teng b</w:t>
      </w:r>
      <w:r w:rsidR="009F4129">
        <w:rPr>
          <w:rFonts w:ascii="Times New Roman" w:hAnsi="Times New Roman"/>
          <w:sz w:val="28"/>
          <w:lang w:val="en-US" w:eastAsia="ru-RU"/>
        </w:rPr>
        <w:t>o‘</w:t>
      </w:r>
      <w:r w:rsidRPr="00796452">
        <w:rPr>
          <w:rFonts w:ascii="Times New Roman" w:hAnsi="Times New Roman"/>
          <w:sz w:val="28"/>
          <w:lang w:val="en-US" w:eastAsia="ru-RU"/>
        </w:rPr>
        <w:t>lgan kreditlarni hisobdan chiqarganda (write-off amaliyoti), k</w:t>
      </w:r>
      <w:r w:rsidR="009F4129">
        <w:rPr>
          <w:rFonts w:ascii="Times New Roman" w:hAnsi="Times New Roman"/>
          <w:sz w:val="28"/>
          <w:lang w:val="en-US" w:eastAsia="ru-RU"/>
        </w:rPr>
        <w:t>o‘</w:t>
      </w:r>
      <w:r w:rsidRPr="00796452">
        <w:rPr>
          <w:rFonts w:ascii="Times New Roman" w:hAnsi="Times New Roman"/>
          <w:sz w:val="28"/>
          <w:lang w:val="en-US" w:eastAsia="ru-RU"/>
        </w:rPr>
        <w:t>rilgan zararlar bankning soliqqa tortiladigan sof foyda bazasidan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chegirib tashlanishini kafolatlovchi me'yorlarni Soliq kodeksiga kiritish taqozo etiladi. Amaldagi qat’iy soliq siyosati banklarni </w:t>
      </w:r>
      <w:r w:rsidR="009F4129">
        <w:rPr>
          <w:rFonts w:ascii="Times New Roman" w:hAnsi="Times New Roman"/>
          <w:sz w:val="28"/>
          <w:lang w:val="en-US" w:eastAsia="ru-RU"/>
        </w:rPr>
        <w:t>o‘</w:t>
      </w:r>
      <w:r w:rsidRPr="00796452">
        <w:rPr>
          <w:rFonts w:ascii="Times New Roman" w:hAnsi="Times New Roman"/>
          <w:sz w:val="28"/>
          <w:lang w:val="en-US" w:eastAsia="ru-RU"/>
        </w:rPr>
        <w:t xml:space="preserve">z xatolarini tan olib, portfelni tozalash </w:t>
      </w:r>
      <w:r w:rsidR="009F4129">
        <w:rPr>
          <w:rFonts w:ascii="Times New Roman" w:hAnsi="Times New Roman"/>
          <w:sz w:val="28"/>
          <w:lang w:val="en-US" w:eastAsia="ru-RU"/>
        </w:rPr>
        <w:t>o‘</w:t>
      </w:r>
      <w:r w:rsidRPr="00796452">
        <w:rPr>
          <w:rFonts w:ascii="Times New Roman" w:hAnsi="Times New Roman"/>
          <w:sz w:val="28"/>
          <w:lang w:val="en-US" w:eastAsia="ru-RU"/>
        </w:rPr>
        <w:t>rniga, muammoli kreditlarni turli manipulyatsiyalar (masalan, cheksiz marta restrukturizatsiya qilish) orqali yillar davomida balansda sun</w:t>
      </w:r>
      <w:r w:rsidR="00EF6F06">
        <w:rPr>
          <w:rFonts w:ascii="Times New Roman" w:hAnsi="Times New Roman"/>
          <w:sz w:val="28"/>
          <w:lang w:val="en-US" w:eastAsia="ru-RU"/>
        </w:rPr>
        <w:t>’</w:t>
      </w:r>
      <w:r w:rsidRPr="00796452">
        <w:rPr>
          <w:rFonts w:ascii="Times New Roman" w:hAnsi="Times New Roman"/>
          <w:sz w:val="28"/>
          <w:lang w:val="en-US" w:eastAsia="ru-RU"/>
        </w:rPr>
        <w:t xml:space="preserve">iy ravishda </w:t>
      </w:r>
      <w:r w:rsidR="00EF6F06">
        <w:rPr>
          <w:rFonts w:ascii="Times New Roman" w:hAnsi="Times New Roman"/>
          <w:sz w:val="28"/>
          <w:lang w:val="en-US" w:eastAsia="ru-RU"/>
        </w:rPr>
        <w:t>“</w:t>
      </w:r>
      <w:r w:rsidRPr="00796452">
        <w:rPr>
          <w:rFonts w:ascii="Times New Roman" w:hAnsi="Times New Roman"/>
          <w:sz w:val="28"/>
          <w:lang w:val="en-US" w:eastAsia="ru-RU"/>
        </w:rPr>
        <w:t>tirik</w:t>
      </w:r>
      <w:r w:rsidR="00EF6F06">
        <w:rPr>
          <w:rFonts w:ascii="Times New Roman" w:hAnsi="Times New Roman"/>
          <w:sz w:val="28"/>
          <w:lang w:val="en-US" w:eastAsia="ru-RU"/>
        </w:rPr>
        <w:t>”</w:t>
      </w:r>
      <w:r w:rsidRPr="00796452">
        <w:rPr>
          <w:rFonts w:ascii="Times New Roman" w:hAnsi="Times New Roman"/>
          <w:sz w:val="28"/>
          <w:lang w:val="en-US" w:eastAsia="ru-RU"/>
        </w:rPr>
        <w:t xml:space="preserve"> ushlab turishga majbur qilmoqda. Soliq imtiyozlarining berilishi banklarning bu boradagi operatsion jasoratini oshiradi va t</w:t>
      </w:r>
      <w:r w:rsidR="009F4129">
        <w:rPr>
          <w:rFonts w:ascii="Times New Roman" w:hAnsi="Times New Roman"/>
          <w:sz w:val="28"/>
          <w:lang w:val="en-US" w:eastAsia="ru-RU"/>
        </w:rPr>
        <w:t>o‘</w:t>
      </w:r>
      <w:r w:rsidRPr="00796452">
        <w:rPr>
          <w:rFonts w:ascii="Times New Roman" w:hAnsi="Times New Roman"/>
          <w:sz w:val="28"/>
          <w:lang w:val="en-US" w:eastAsia="ru-RU"/>
        </w:rPr>
        <w:t>g‘ri moliyaviy hisobotlar yuritilishini rag‘batlantiradi. Bunga q</w:t>
      </w:r>
      <w:r w:rsidR="009F4129">
        <w:rPr>
          <w:rFonts w:ascii="Times New Roman" w:hAnsi="Times New Roman"/>
          <w:sz w:val="28"/>
          <w:lang w:val="en-US" w:eastAsia="ru-RU"/>
        </w:rPr>
        <w:t>o‘</w:t>
      </w:r>
      <w:r w:rsidRPr="00796452">
        <w:rPr>
          <w:rFonts w:ascii="Times New Roman" w:hAnsi="Times New Roman"/>
          <w:sz w:val="28"/>
          <w:lang w:val="en-US" w:eastAsia="ru-RU"/>
        </w:rPr>
        <w:t>shimcha ravishda, sud tizimida kredit nizolarini k</w:t>
      </w:r>
      <w:r w:rsidR="009F4129">
        <w:rPr>
          <w:rFonts w:ascii="Times New Roman" w:hAnsi="Times New Roman"/>
          <w:sz w:val="28"/>
          <w:lang w:val="en-US" w:eastAsia="ru-RU"/>
        </w:rPr>
        <w:t>o‘</w:t>
      </w:r>
      <w:r w:rsidRPr="00796452">
        <w:rPr>
          <w:rFonts w:ascii="Times New Roman" w:hAnsi="Times New Roman"/>
          <w:sz w:val="28"/>
          <w:lang w:val="en-US" w:eastAsia="ru-RU"/>
        </w:rPr>
        <w:t>rib chiqish muddatlarini yanada optimallashtirish, xususan, ixtisoslashtirilgan moliya sudlari yoki tijorat arbitrajlarini rivojlantirish orqali mulkni undirish jarayonidagi byurokratik t</w:t>
      </w:r>
      <w:r w:rsidR="009F4129">
        <w:rPr>
          <w:rFonts w:ascii="Times New Roman" w:hAnsi="Times New Roman"/>
          <w:sz w:val="28"/>
          <w:lang w:val="en-US" w:eastAsia="ru-RU"/>
        </w:rPr>
        <w:t>o‘</w:t>
      </w:r>
      <w:r w:rsidRPr="00796452">
        <w:rPr>
          <w:rFonts w:ascii="Times New Roman" w:hAnsi="Times New Roman"/>
          <w:sz w:val="28"/>
          <w:lang w:val="en-US" w:eastAsia="ru-RU"/>
        </w:rPr>
        <w:t>siqlarni minimallashtirish zarur.</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Texnologik islohotlar va raqamlashtirish sohasidagi takliflar doirasida tijorat banklarining kredit skoring modellarini tubdan yangilash strategik ahamiyat kasb etadi. An</w:t>
      </w:r>
      <w:r w:rsidR="00535B66">
        <w:rPr>
          <w:rFonts w:ascii="Times New Roman" w:hAnsi="Times New Roman"/>
          <w:sz w:val="28"/>
          <w:lang w:val="en-US" w:eastAsia="ru-RU"/>
        </w:rPr>
        <w:t>’</w:t>
      </w:r>
      <w:r w:rsidRPr="00796452">
        <w:rPr>
          <w:rFonts w:ascii="Times New Roman" w:hAnsi="Times New Roman"/>
          <w:sz w:val="28"/>
          <w:lang w:val="en-US" w:eastAsia="ru-RU"/>
        </w:rPr>
        <w:t xml:space="preserve">anaviy anderrayting tizimida qarz oluvchining asosan </w:t>
      </w:r>
      <w:r w:rsidR="009F4129">
        <w:rPr>
          <w:rFonts w:ascii="Times New Roman" w:hAnsi="Times New Roman"/>
          <w:sz w:val="28"/>
          <w:lang w:val="en-US" w:eastAsia="ru-RU"/>
        </w:rPr>
        <w:t>o‘</w:t>
      </w:r>
      <w:r w:rsidRPr="00796452">
        <w:rPr>
          <w:rFonts w:ascii="Times New Roman" w:hAnsi="Times New Roman"/>
          <w:sz w:val="28"/>
          <w:lang w:val="en-US" w:eastAsia="ru-RU"/>
        </w:rPr>
        <w:t>tmishdagi moliyaviy hisobotlari va ta'minotiga (garoviga) e</w:t>
      </w:r>
      <w:r w:rsidR="00EF6F06">
        <w:rPr>
          <w:rFonts w:ascii="Times New Roman" w:hAnsi="Times New Roman"/>
          <w:sz w:val="28"/>
          <w:lang w:val="en-US" w:eastAsia="ru-RU"/>
        </w:rPr>
        <w:t>’</w:t>
      </w:r>
      <w:r w:rsidRPr="00796452">
        <w:rPr>
          <w:rFonts w:ascii="Times New Roman" w:hAnsi="Times New Roman"/>
          <w:sz w:val="28"/>
          <w:lang w:val="en-US" w:eastAsia="ru-RU"/>
        </w:rPr>
        <w:t xml:space="preserve">tibor qaratiladi, bu esa bozor kon'yunkturasi tez </w:t>
      </w:r>
      <w:r w:rsidR="009F4129">
        <w:rPr>
          <w:rFonts w:ascii="Times New Roman" w:hAnsi="Times New Roman"/>
          <w:sz w:val="28"/>
          <w:lang w:val="en-US" w:eastAsia="ru-RU"/>
        </w:rPr>
        <w:t>o‘</w:t>
      </w:r>
      <w:r w:rsidRPr="00796452">
        <w:rPr>
          <w:rFonts w:ascii="Times New Roman" w:hAnsi="Times New Roman"/>
          <w:sz w:val="28"/>
          <w:lang w:val="en-US" w:eastAsia="ru-RU"/>
        </w:rPr>
        <w:t xml:space="preserve">zgarayotgan hozirgi davrda </w:t>
      </w:r>
      <w:r w:rsidR="009F4129">
        <w:rPr>
          <w:rFonts w:ascii="Times New Roman" w:hAnsi="Times New Roman"/>
          <w:sz w:val="28"/>
          <w:lang w:val="en-US" w:eastAsia="ru-RU"/>
        </w:rPr>
        <w:t>o‘</w:t>
      </w:r>
      <w:r w:rsidRPr="00796452">
        <w:rPr>
          <w:rFonts w:ascii="Times New Roman" w:hAnsi="Times New Roman"/>
          <w:sz w:val="28"/>
          <w:lang w:val="en-US" w:eastAsia="ru-RU"/>
        </w:rPr>
        <w:t>zini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oqlamayapti. Shu sababli, banklar </w:t>
      </w:r>
      <w:r w:rsidR="009F4129">
        <w:rPr>
          <w:rFonts w:ascii="Times New Roman" w:hAnsi="Times New Roman"/>
          <w:sz w:val="28"/>
          <w:lang w:val="en-US" w:eastAsia="ru-RU"/>
        </w:rPr>
        <w:t>o‘</w:t>
      </w:r>
      <w:r w:rsidRPr="00796452">
        <w:rPr>
          <w:rFonts w:ascii="Times New Roman" w:hAnsi="Times New Roman"/>
          <w:sz w:val="28"/>
          <w:lang w:val="en-US" w:eastAsia="ru-RU"/>
        </w:rPr>
        <w:t>z tahlil tizimlariga Sun</w:t>
      </w:r>
      <w:r w:rsidR="00535B66">
        <w:rPr>
          <w:rFonts w:ascii="Times New Roman" w:hAnsi="Times New Roman"/>
          <w:sz w:val="28"/>
          <w:lang w:val="en-US" w:eastAsia="ru-RU"/>
        </w:rPr>
        <w:t>’</w:t>
      </w:r>
      <w:r w:rsidRPr="00796452">
        <w:rPr>
          <w:rFonts w:ascii="Times New Roman" w:hAnsi="Times New Roman"/>
          <w:sz w:val="28"/>
          <w:lang w:val="en-US" w:eastAsia="ru-RU"/>
        </w:rPr>
        <w:t>iy intellekt (AI) va Katta ma</w:t>
      </w:r>
      <w:r w:rsidR="00535B66">
        <w:rPr>
          <w:rFonts w:ascii="Times New Roman" w:hAnsi="Times New Roman"/>
          <w:sz w:val="28"/>
          <w:lang w:val="en-US" w:eastAsia="ru-RU"/>
        </w:rPr>
        <w:t>’</w:t>
      </w:r>
      <w:r w:rsidRPr="00796452">
        <w:rPr>
          <w:rFonts w:ascii="Times New Roman" w:hAnsi="Times New Roman"/>
          <w:sz w:val="28"/>
          <w:lang w:val="en-US" w:eastAsia="ru-RU"/>
        </w:rPr>
        <w:t>lumotlar (Big Data) texnologiyalarini keng joriy etishlari, qarz oluvchilarni baholashda ularning soliqlarni t</w:t>
      </w:r>
      <w:r w:rsidR="009F4129">
        <w:rPr>
          <w:rFonts w:ascii="Times New Roman" w:hAnsi="Times New Roman"/>
          <w:sz w:val="28"/>
          <w:lang w:val="en-US" w:eastAsia="ru-RU"/>
        </w:rPr>
        <w:t>o‘</w:t>
      </w:r>
      <w:r w:rsidRPr="00796452">
        <w:rPr>
          <w:rFonts w:ascii="Times New Roman" w:hAnsi="Times New Roman"/>
          <w:sz w:val="28"/>
          <w:lang w:val="en-US" w:eastAsia="ru-RU"/>
        </w:rPr>
        <w:t>lash intizomi, bojxona aylanmasi, kommunal t</w:t>
      </w:r>
      <w:r w:rsidR="009F4129">
        <w:rPr>
          <w:rFonts w:ascii="Times New Roman" w:hAnsi="Times New Roman"/>
          <w:sz w:val="28"/>
          <w:lang w:val="en-US" w:eastAsia="ru-RU"/>
        </w:rPr>
        <w:t>o‘</w:t>
      </w:r>
      <w:r w:rsidRPr="00796452">
        <w:rPr>
          <w:rFonts w:ascii="Times New Roman" w:hAnsi="Times New Roman"/>
          <w:sz w:val="28"/>
          <w:lang w:val="en-US" w:eastAsia="ru-RU"/>
        </w:rPr>
        <w:t xml:space="preserve">lovlar tarixi, mobil aloqa xarajatlari va hatto ijtimoiy tarmoqlardagi raqamli izlaridan olingan </w:t>
      </w:r>
      <w:r w:rsidR="00535B66">
        <w:rPr>
          <w:rFonts w:ascii="Times New Roman" w:hAnsi="Times New Roman"/>
          <w:sz w:val="28"/>
          <w:lang w:val="en-US" w:eastAsia="ru-RU"/>
        </w:rPr>
        <w:t>“</w:t>
      </w:r>
      <w:r w:rsidRPr="00796452">
        <w:rPr>
          <w:rFonts w:ascii="Times New Roman" w:hAnsi="Times New Roman"/>
          <w:sz w:val="28"/>
          <w:lang w:val="en-US" w:eastAsia="ru-RU"/>
        </w:rPr>
        <w:t>muqobil ma</w:t>
      </w:r>
      <w:r w:rsidR="00640A86">
        <w:rPr>
          <w:rFonts w:ascii="Times New Roman" w:hAnsi="Times New Roman"/>
          <w:sz w:val="28"/>
          <w:lang w:val="en-US" w:eastAsia="ru-RU"/>
        </w:rPr>
        <w:t>’</w:t>
      </w:r>
      <w:r w:rsidRPr="00796452">
        <w:rPr>
          <w:rFonts w:ascii="Times New Roman" w:hAnsi="Times New Roman"/>
          <w:sz w:val="28"/>
          <w:lang w:val="en-US" w:eastAsia="ru-RU"/>
        </w:rPr>
        <w:t>lumotlar</w:t>
      </w:r>
      <w:r w:rsidR="00535B66">
        <w:rPr>
          <w:rFonts w:ascii="Times New Roman" w:hAnsi="Times New Roman"/>
          <w:sz w:val="28"/>
          <w:lang w:val="en-US" w:eastAsia="ru-RU"/>
        </w:rPr>
        <w:t>”</w:t>
      </w:r>
      <w:r w:rsidRPr="00796452">
        <w:rPr>
          <w:rFonts w:ascii="Times New Roman" w:hAnsi="Times New Roman"/>
          <w:sz w:val="28"/>
          <w:lang w:val="en-US" w:eastAsia="ru-RU"/>
        </w:rPr>
        <w:t xml:space="preserve">ni sintez qiluvchi xulq-atvor (behavioral) skoring modellariga </w:t>
      </w:r>
      <w:r w:rsidR="009F4129">
        <w:rPr>
          <w:rFonts w:ascii="Times New Roman" w:hAnsi="Times New Roman"/>
          <w:sz w:val="28"/>
          <w:lang w:val="en-US" w:eastAsia="ru-RU"/>
        </w:rPr>
        <w:t>o‘</w:t>
      </w:r>
      <w:r w:rsidRPr="00796452">
        <w:rPr>
          <w:rFonts w:ascii="Times New Roman" w:hAnsi="Times New Roman"/>
          <w:sz w:val="28"/>
          <w:lang w:val="en-US" w:eastAsia="ru-RU"/>
        </w:rPr>
        <w:t xml:space="preserve">tishlari shart. Markaziy bank va tegishli davlat idoralari </w:t>
      </w:r>
      <w:r w:rsidR="009F4129">
        <w:rPr>
          <w:rFonts w:ascii="Times New Roman" w:hAnsi="Times New Roman"/>
          <w:sz w:val="28"/>
          <w:lang w:val="en-US" w:eastAsia="ru-RU"/>
        </w:rPr>
        <w:t>o‘</w:t>
      </w:r>
      <w:r w:rsidRPr="00796452">
        <w:rPr>
          <w:rFonts w:ascii="Times New Roman" w:hAnsi="Times New Roman"/>
          <w:sz w:val="28"/>
          <w:lang w:val="en-US" w:eastAsia="ru-RU"/>
        </w:rPr>
        <w:t>rtasidagi integratsiyani chuqurlashtirib, banklarga mijozlarning moliyaviy axborotlarini real vaqt rejimida yagona darchadan olish imkoniyatini yaratish axborot asimmetriyasini keskin kamaytiradi. Shuningdek, garovsiz yoki qisman garov bilan ta'minlangan, ammo naqd pul oqimi (cash-flow) kuchli b</w:t>
      </w:r>
      <w:r w:rsidR="009F4129">
        <w:rPr>
          <w:rFonts w:ascii="Times New Roman" w:hAnsi="Times New Roman"/>
          <w:sz w:val="28"/>
          <w:lang w:val="en-US" w:eastAsia="ru-RU"/>
        </w:rPr>
        <w:t>o‘</w:t>
      </w:r>
      <w:r w:rsidRPr="00796452">
        <w:rPr>
          <w:rFonts w:ascii="Times New Roman" w:hAnsi="Times New Roman"/>
          <w:sz w:val="28"/>
          <w:lang w:val="en-US" w:eastAsia="ru-RU"/>
        </w:rPr>
        <w:t>lgan istiqbolli biznes loyihalarini moliyalashtirish madaniyatini shakllantirish loyihalarning muvaffaqiyatli amalga oshish koeffitsiyentini oshiradi.</w:t>
      </w:r>
    </w:p>
    <w:p w:rsidR="002E1884"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Yakuniy xulosa sifatida shuni ta'kidlash kerakki, tijorat banklarining korporativ boshqaruv tizimida xavf-xatar madaniyatini (risk culture) yuksaltirish barcha islohotlarning poydevori hisoblanadi. Odatda kredit ajratuvchi b</w:t>
      </w:r>
      <w:r w:rsidR="009F4129">
        <w:rPr>
          <w:rFonts w:ascii="Times New Roman" w:hAnsi="Times New Roman"/>
          <w:sz w:val="28"/>
          <w:lang w:val="en-US" w:eastAsia="ru-RU"/>
        </w:rPr>
        <w:t>o‘</w:t>
      </w:r>
      <w:r w:rsidRPr="00796452">
        <w:rPr>
          <w:rFonts w:ascii="Times New Roman" w:hAnsi="Times New Roman"/>
          <w:sz w:val="28"/>
          <w:lang w:val="en-US" w:eastAsia="ru-RU"/>
        </w:rPr>
        <w:t>linmalarning xodimlari k</w:t>
      </w:r>
      <w:r w:rsidR="009F4129">
        <w:rPr>
          <w:rFonts w:ascii="Times New Roman" w:hAnsi="Times New Roman"/>
          <w:sz w:val="28"/>
          <w:lang w:val="en-US" w:eastAsia="ru-RU"/>
        </w:rPr>
        <w:t>o‘</w:t>
      </w:r>
      <w:r w:rsidRPr="00796452">
        <w:rPr>
          <w:rFonts w:ascii="Times New Roman" w:hAnsi="Times New Roman"/>
          <w:sz w:val="28"/>
          <w:lang w:val="en-US" w:eastAsia="ru-RU"/>
        </w:rPr>
        <w:t>proq foyda olish va reja bajarish ilinjida xatarlarga k</w:t>
      </w:r>
      <w:r w:rsidR="009F4129">
        <w:rPr>
          <w:rFonts w:ascii="Times New Roman" w:hAnsi="Times New Roman"/>
          <w:sz w:val="28"/>
          <w:lang w:val="en-US" w:eastAsia="ru-RU"/>
        </w:rPr>
        <w:t>o‘</w:t>
      </w:r>
      <w:r w:rsidRPr="00796452">
        <w:rPr>
          <w:rFonts w:ascii="Times New Roman" w:hAnsi="Times New Roman"/>
          <w:sz w:val="28"/>
          <w:lang w:val="en-US" w:eastAsia="ru-RU"/>
        </w:rPr>
        <w:t>z yumishga moyil b</w:t>
      </w:r>
      <w:r w:rsidR="009F4129">
        <w:rPr>
          <w:rFonts w:ascii="Times New Roman" w:hAnsi="Times New Roman"/>
          <w:sz w:val="28"/>
          <w:lang w:val="en-US" w:eastAsia="ru-RU"/>
        </w:rPr>
        <w:t>o‘</w:t>
      </w:r>
      <w:r w:rsidRPr="00796452">
        <w:rPr>
          <w:rFonts w:ascii="Times New Roman" w:hAnsi="Times New Roman"/>
          <w:sz w:val="28"/>
          <w:lang w:val="en-US" w:eastAsia="ru-RU"/>
        </w:rPr>
        <w:t>ladilar. Bunga y</w:t>
      </w:r>
      <w:r w:rsidR="009F4129">
        <w:rPr>
          <w:rFonts w:ascii="Times New Roman" w:hAnsi="Times New Roman"/>
          <w:sz w:val="28"/>
          <w:lang w:val="en-US" w:eastAsia="ru-RU"/>
        </w:rPr>
        <w:t>o‘</w:t>
      </w:r>
      <w:r w:rsidRPr="00796452">
        <w:rPr>
          <w:rFonts w:ascii="Times New Roman" w:hAnsi="Times New Roman"/>
          <w:sz w:val="28"/>
          <w:lang w:val="en-US" w:eastAsia="ru-RU"/>
        </w:rPr>
        <w:t>l q</w:t>
      </w:r>
      <w:r w:rsidR="009F4129">
        <w:rPr>
          <w:rFonts w:ascii="Times New Roman" w:hAnsi="Times New Roman"/>
          <w:sz w:val="28"/>
          <w:lang w:val="en-US" w:eastAsia="ru-RU"/>
        </w:rPr>
        <w:t>o‘</w:t>
      </w:r>
      <w:r w:rsidRPr="00796452">
        <w:rPr>
          <w:rFonts w:ascii="Times New Roman" w:hAnsi="Times New Roman"/>
          <w:sz w:val="28"/>
          <w:lang w:val="en-US" w:eastAsia="ru-RU"/>
        </w:rPr>
        <w:t>ymaslik uchun xodimlarni moddiy rag‘batlantirish tizimini nafaqat berilgan kreditlar hajmiga, balki ushbu kreditlarning sifati va qaytuvchanlik k</w:t>
      </w:r>
      <w:r w:rsidR="009F4129">
        <w:rPr>
          <w:rFonts w:ascii="Times New Roman" w:hAnsi="Times New Roman"/>
          <w:sz w:val="28"/>
          <w:lang w:val="en-US" w:eastAsia="ru-RU"/>
        </w:rPr>
        <w:t>o‘</w:t>
      </w:r>
      <w:r w:rsidRPr="00796452">
        <w:rPr>
          <w:rFonts w:ascii="Times New Roman" w:hAnsi="Times New Roman"/>
          <w:sz w:val="28"/>
          <w:lang w:val="en-US" w:eastAsia="ru-RU"/>
        </w:rPr>
        <w:t>rsatkichlariga bevosita bog‘lovchi uzoq muddatli KPI (samaradorlikning muhim k</w:t>
      </w:r>
      <w:r w:rsidR="009F4129">
        <w:rPr>
          <w:rFonts w:ascii="Times New Roman" w:hAnsi="Times New Roman"/>
          <w:sz w:val="28"/>
          <w:lang w:val="en-US" w:eastAsia="ru-RU"/>
        </w:rPr>
        <w:t>o‘</w:t>
      </w:r>
      <w:r w:rsidRPr="00796452">
        <w:rPr>
          <w:rFonts w:ascii="Times New Roman" w:hAnsi="Times New Roman"/>
          <w:sz w:val="28"/>
          <w:lang w:val="en-US" w:eastAsia="ru-RU"/>
        </w:rPr>
        <w:t xml:space="preserve">rsatkichlari) tizimini joriy etish talab etiladi. Qolaversa, </w:t>
      </w:r>
      <w:r>
        <w:rPr>
          <w:rFonts w:ascii="Times New Roman" w:hAnsi="Times New Roman"/>
          <w:sz w:val="28"/>
          <w:lang w:val="en-US" w:eastAsia="ru-RU"/>
        </w:rPr>
        <w:t>“</w:t>
      </w:r>
      <w:r w:rsidRPr="00796452">
        <w:rPr>
          <w:rFonts w:ascii="Times New Roman" w:hAnsi="Times New Roman"/>
          <w:sz w:val="28"/>
          <w:lang w:val="en-US" w:eastAsia="ru-RU"/>
        </w:rPr>
        <w:t>Workout</w:t>
      </w:r>
      <w:r>
        <w:rPr>
          <w:rFonts w:ascii="Times New Roman" w:hAnsi="Times New Roman"/>
          <w:sz w:val="28"/>
          <w:lang w:val="en-US" w:eastAsia="ru-RU"/>
        </w:rPr>
        <w:t>”</w:t>
      </w:r>
      <w:r w:rsidRPr="00796452">
        <w:rPr>
          <w:rFonts w:ascii="Times New Roman" w:hAnsi="Times New Roman"/>
          <w:sz w:val="28"/>
          <w:lang w:val="en-US" w:eastAsia="ru-RU"/>
        </w:rPr>
        <w:t xml:space="preserve"> b</w:t>
      </w:r>
      <w:r w:rsidR="009F4129">
        <w:rPr>
          <w:rFonts w:ascii="Times New Roman" w:hAnsi="Times New Roman"/>
          <w:sz w:val="28"/>
          <w:lang w:val="en-US" w:eastAsia="ru-RU"/>
        </w:rPr>
        <w:t>o‘</w:t>
      </w:r>
      <w:r w:rsidRPr="00796452">
        <w:rPr>
          <w:rFonts w:ascii="Times New Roman" w:hAnsi="Times New Roman"/>
          <w:sz w:val="28"/>
          <w:lang w:val="en-US" w:eastAsia="ru-RU"/>
        </w:rPr>
        <w:t>linmalari faoliyatini yanada takomillashtirib, ularni shunchaki qarz undiruvchi kollektorlardan qiyin ahvolga tushgan korxonalarga amaliy yordam k</w:t>
      </w:r>
      <w:r w:rsidR="009F4129">
        <w:rPr>
          <w:rFonts w:ascii="Times New Roman" w:hAnsi="Times New Roman"/>
          <w:sz w:val="28"/>
          <w:lang w:val="en-US" w:eastAsia="ru-RU"/>
        </w:rPr>
        <w:t>o‘</w:t>
      </w:r>
      <w:r w:rsidRPr="00796452">
        <w:rPr>
          <w:rFonts w:ascii="Times New Roman" w:hAnsi="Times New Roman"/>
          <w:sz w:val="28"/>
          <w:lang w:val="en-US" w:eastAsia="ru-RU"/>
        </w:rPr>
        <w:t>rsatuvchi, ularning biznes-jarayonlarini optimallashtiruvchi va bozorga qaytishiga k</w:t>
      </w:r>
      <w:r w:rsidR="009F4129">
        <w:rPr>
          <w:rFonts w:ascii="Times New Roman" w:hAnsi="Times New Roman"/>
          <w:sz w:val="28"/>
          <w:lang w:val="en-US" w:eastAsia="ru-RU"/>
        </w:rPr>
        <w:t>o‘</w:t>
      </w:r>
      <w:r w:rsidRPr="00796452">
        <w:rPr>
          <w:rFonts w:ascii="Times New Roman" w:hAnsi="Times New Roman"/>
          <w:sz w:val="28"/>
          <w:lang w:val="en-US" w:eastAsia="ru-RU"/>
        </w:rPr>
        <w:t xml:space="preserve">maklashuvchi </w:t>
      </w:r>
      <w:r>
        <w:rPr>
          <w:rFonts w:ascii="Times New Roman" w:hAnsi="Times New Roman"/>
          <w:sz w:val="28"/>
          <w:lang w:val="en-US" w:eastAsia="ru-RU"/>
        </w:rPr>
        <w:t>“</w:t>
      </w:r>
      <w:r w:rsidRPr="00796452">
        <w:rPr>
          <w:rFonts w:ascii="Times New Roman" w:hAnsi="Times New Roman"/>
          <w:sz w:val="28"/>
          <w:lang w:val="en-US" w:eastAsia="ru-RU"/>
        </w:rPr>
        <w:t>moliyaviy shifokorlar</w:t>
      </w:r>
      <w:r>
        <w:rPr>
          <w:rFonts w:ascii="Times New Roman" w:hAnsi="Times New Roman"/>
          <w:sz w:val="28"/>
          <w:lang w:val="en-US" w:eastAsia="ru-RU"/>
        </w:rPr>
        <w:t>”</w:t>
      </w:r>
      <w:r w:rsidRPr="00796452">
        <w:rPr>
          <w:rFonts w:ascii="Times New Roman" w:hAnsi="Times New Roman"/>
          <w:sz w:val="28"/>
          <w:lang w:val="en-US" w:eastAsia="ru-RU"/>
        </w:rPr>
        <w:t xml:space="preserve"> darajasiga olib chiqish lozim. Ayni shu kompleks – qonuniy, texnologik, iqtisodiy va psixologik – yechimlarning hayotga tatbiq etilishi tijorat banklari portfelining sog‘lomlashishiga, xalqaro investorlar ishonchining ortishiga va natijada butun respublika iqtisodiyotining barqaror rivojlanishiga xizmat qiladi.</w:t>
      </w: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Pr="00D74519" w:rsidRDefault="00D74519" w:rsidP="002E1884">
      <w:pPr>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22" w:name="_Toc230115454"/>
      <w:r w:rsidRPr="00791642">
        <w:rPr>
          <w:rFonts w:ascii="Times New Roman" w:hAnsi="Times New Roman"/>
          <w:b/>
          <w:bCs/>
          <w:color w:val="000000"/>
          <w:kern w:val="36"/>
          <w:sz w:val="28"/>
          <w:szCs w:val="28"/>
          <w:lang w:val="en-US" w:eastAsia="ru-RU"/>
        </w:rPr>
        <w:t>FOYDALANILGAN ADABIYOTLAR ROʻYXATI</w:t>
      </w:r>
      <w:bookmarkEnd w:id="22"/>
    </w:p>
    <w:p w:rsidR="002E1884" w:rsidRPr="00791642" w:rsidRDefault="002E1884" w:rsidP="002E1884">
      <w:pPr>
        <w:spacing w:after="0" w:line="240" w:lineRule="auto"/>
        <w:jc w:val="center"/>
        <w:rPr>
          <w:rFonts w:ascii="Times New Roman" w:eastAsia="Times New Roman" w:hAnsi="Times New Roman"/>
          <w:b/>
          <w:bCs/>
          <w:kern w:val="36"/>
          <w:sz w:val="28"/>
          <w:szCs w:val="28"/>
          <w:lang w:val="en-US" w:eastAsia="ru-RU"/>
        </w:rPr>
      </w:pP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 xml:space="preserve">zbekiston Respublikasi (1995) </w:t>
      </w:r>
      <w:r>
        <w:rPr>
          <w:rFonts w:ascii="Times New Roman" w:hAnsi="Times New Roman"/>
          <w:sz w:val="28"/>
          <w:lang w:val="en-US"/>
        </w:rPr>
        <w:t>O‘</w:t>
      </w:r>
      <w:r w:rsidR="00A26A42" w:rsidRPr="00A26A42">
        <w:rPr>
          <w:rFonts w:ascii="Times New Roman" w:hAnsi="Times New Roman"/>
          <w:sz w:val="28"/>
          <w:lang w:val="en-US"/>
        </w:rPr>
        <w:t>zbekiston Respublikasining Markaziy banki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(2019) Banklar va bank faoliyati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(2020) 2020-2025 yillarga m</w:t>
      </w:r>
      <w:r>
        <w:rPr>
          <w:rFonts w:ascii="Times New Roman" w:hAnsi="Times New Roman"/>
          <w:sz w:val="28"/>
          <w:lang w:val="en-US"/>
        </w:rPr>
        <w:t>o‘</w:t>
      </w:r>
      <w:r w:rsidR="00A26A42" w:rsidRPr="00A26A42">
        <w:rPr>
          <w:rFonts w:ascii="Times New Roman" w:hAnsi="Times New Roman"/>
          <w:sz w:val="28"/>
          <w:lang w:val="en-US"/>
        </w:rPr>
        <w:t xml:space="preserve">ljallangan </w:t>
      </w:r>
      <w:r>
        <w:rPr>
          <w:rFonts w:ascii="Times New Roman" w:hAnsi="Times New Roman"/>
          <w:sz w:val="28"/>
          <w:lang w:val="en-US"/>
        </w:rPr>
        <w:t>O‘</w:t>
      </w:r>
      <w:r w:rsidR="00A26A42" w:rsidRPr="00A26A42">
        <w:rPr>
          <w:rFonts w:ascii="Times New Roman" w:hAnsi="Times New Roman"/>
          <w:sz w:val="28"/>
          <w:lang w:val="en-US"/>
        </w:rPr>
        <w:t>zbekiston Respublikasining bank tizimini isloh qilish strategiyasi t</w:t>
      </w:r>
      <w:r>
        <w:rPr>
          <w:rFonts w:ascii="Times New Roman" w:hAnsi="Times New Roman"/>
          <w:sz w:val="28"/>
          <w:lang w:val="en-US"/>
        </w:rPr>
        <w:t>o‘</w:t>
      </w:r>
      <w:r w:rsidR="00A26A42" w:rsidRPr="00A26A42">
        <w:rPr>
          <w:rFonts w:ascii="Times New Roman" w:hAnsi="Times New Roman"/>
          <w:sz w:val="28"/>
          <w:lang w:val="en-US"/>
        </w:rPr>
        <w:t>g‘risidagi PF-5992-son Farmoni. Toshkent, 12-may.</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(2022) 2022-2026 yillarga m</w:t>
      </w:r>
      <w:r>
        <w:rPr>
          <w:rFonts w:ascii="Times New Roman" w:hAnsi="Times New Roman"/>
          <w:sz w:val="28"/>
          <w:lang w:val="en-US"/>
        </w:rPr>
        <w:t>o‘</w:t>
      </w:r>
      <w:r w:rsidR="00A26A42" w:rsidRPr="00A26A42">
        <w:rPr>
          <w:rFonts w:ascii="Times New Roman" w:hAnsi="Times New Roman"/>
          <w:sz w:val="28"/>
          <w:lang w:val="en-US"/>
        </w:rPr>
        <w:t xml:space="preserve">ljallangan Yangi </w:t>
      </w:r>
      <w:r>
        <w:rPr>
          <w:rFonts w:ascii="Times New Roman" w:hAnsi="Times New Roman"/>
          <w:sz w:val="28"/>
          <w:lang w:val="en-US"/>
        </w:rPr>
        <w:t>O‘</w:t>
      </w:r>
      <w:r w:rsidR="00A26A42" w:rsidRPr="00A26A42">
        <w:rPr>
          <w:rFonts w:ascii="Times New Roman" w:hAnsi="Times New Roman"/>
          <w:sz w:val="28"/>
          <w:lang w:val="en-US"/>
        </w:rPr>
        <w:t>zbekistonning taraqqiyot strategiyasi t</w:t>
      </w:r>
      <w:r>
        <w:rPr>
          <w:rFonts w:ascii="Times New Roman" w:hAnsi="Times New Roman"/>
          <w:sz w:val="28"/>
          <w:lang w:val="en-US"/>
        </w:rPr>
        <w:t>o‘</w:t>
      </w:r>
      <w:r w:rsidR="00A26A42" w:rsidRPr="00A26A42">
        <w:rPr>
          <w:rFonts w:ascii="Times New Roman" w:hAnsi="Times New Roman"/>
          <w:sz w:val="28"/>
          <w:lang w:val="en-US"/>
        </w:rPr>
        <w:t>g‘risidagi PF-60-son Farmoni. Toshkent, 28-yanvar.</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Markaziy banki (2015) Tijorat banklarida aktivlar sifatini tasniflash va aktivlar b</w:t>
      </w:r>
      <w:r>
        <w:rPr>
          <w:rFonts w:ascii="Times New Roman" w:hAnsi="Times New Roman"/>
          <w:sz w:val="28"/>
          <w:lang w:val="en-US"/>
        </w:rPr>
        <w:t>o‘</w:t>
      </w:r>
      <w:r w:rsidR="00A26A42" w:rsidRPr="00A26A42">
        <w:rPr>
          <w:rFonts w:ascii="Times New Roman" w:hAnsi="Times New Roman"/>
          <w:sz w:val="28"/>
          <w:lang w:val="en-US"/>
        </w:rPr>
        <w:t>yicha ehtimoliy y</w:t>
      </w:r>
      <w:r>
        <w:rPr>
          <w:rFonts w:ascii="Times New Roman" w:hAnsi="Times New Roman"/>
          <w:sz w:val="28"/>
          <w:lang w:val="en-US"/>
        </w:rPr>
        <w:t>o‘</w:t>
      </w:r>
      <w:r w:rsidR="00A26A42" w:rsidRPr="00A26A42">
        <w:rPr>
          <w:rFonts w:ascii="Times New Roman" w:hAnsi="Times New Roman"/>
          <w:sz w:val="28"/>
          <w:lang w:val="en-US"/>
        </w:rPr>
        <w:t>qotishlarni qoplash uchun zaxiralar shakllantirish hamda ulardan foydalanish tartibi t</w:t>
      </w:r>
      <w:r>
        <w:rPr>
          <w:rFonts w:ascii="Times New Roman" w:hAnsi="Times New Roman"/>
          <w:sz w:val="28"/>
          <w:lang w:val="en-US"/>
        </w:rPr>
        <w:t>o‘</w:t>
      </w:r>
      <w:r w:rsidR="00A26A42" w:rsidRPr="00A26A42">
        <w:rPr>
          <w:rFonts w:ascii="Times New Roman" w:hAnsi="Times New Roman"/>
          <w:sz w:val="28"/>
          <w:lang w:val="en-US"/>
        </w:rPr>
        <w:t>g‘risidagi Nizom (2696-son). Toshkent.</w:t>
      </w:r>
    </w:p>
    <w:p w:rsidR="002858A1" w:rsidRPr="009C0865" w:rsidRDefault="008954D2" w:rsidP="00A26A42">
      <w:pPr>
        <w:pStyle w:val="aa"/>
        <w:numPr>
          <w:ilvl w:val="0"/>
          <w:numId w:val="28"/>
        </w:numPr>
        <w:spacing w:after="0" w:line="360" w:lineRule="auto"/>
        <w:ind w:left="0" w:firstLine="709"/>
        <w:jc w:val="both"/>
        <w:rPr>
          <w:rFonts w:ascii="Times New Roman" w:hAnsi="Times New Roman"/>
          <w:sz w:val="28"/>
          <w:lang w:val="en-US"/>
        </w:rPr>
      </w:pPr>
      <w:r w:rsidRPr="00791642">
        <w:rPr>
          <w:rFonts w:ascii="Times New Roman" w:hAnsi="Times New Roman"/>
          <w:sz w:val="28"/>
          <w:lang w:val="en-US"/>
        </w:rPr>
        <w:fldChar w:fldCharType="begin"/>
      </w:r>
      <w:r w:rsidR="00857094" w:rsidRPr="00A26A42">
        <w:rPr>
          <w:rFonts w:ascii="Times New Roman" w:hAnsi="Times New Roman"/>
          <w:sz w:val="28"/>
          <w:lang w:val="en-US"/>
        </w:rPr>
        <w:instrText xml:space="preserve"> ADDIN ZOTERO_BIBL {"uncited":[],"omitted":[],"custom":[]} CSL_BIBLIOGRAPHY </w:instrText>
      </w:r>
      <w:r w:rsidRPr="00791642">
        <w:rPr>
          <w:rFonts w:ascii="Times New Roman" w:hAnsi="Times New Roman"/>
          <w:sz w:val="28"/>
          <w:lang w:val="en-US"/>
        </w:rPr>
        <w:fldChar w:fldCharType="separate"/>
      </w:r>
      <w:r w:rsidR="002858A1" w:rsidRPr="00A26A42">
        <w:rPr>
          <w:rFonts w:ascii="Times New Roman" w:hAnsi="Times New Roman"/>
          <w:sz w:val="28"/>
          <w:lang w:val="en-US"/>
        </w:rPr>
        <w:t>Abdullaeva</w:t>
      </w:r>
      <w:r w:rsidR="002858A1" w:rsidRPr="009C0865">
        <w:rPr>
          <w:rFonts w:ascii="Times New Roman" w:hAnsi="Times New Roman"/>
          <w:sz w:val="28"/>
          <w:lang w:val="en-US"/>
        </w:rPr>
        <w:t>, Sh.Z. (2021) “Tijorat banklarida kreditlash jarayoni va uning samaradorligi.”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Altman, E.I. (1968) “Financial ratios, discriminant analysis and the prediction of corporate bankruptcy.,” 23(4).</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Basel Committee on Banking Supervision (2017) “Basel III: Finalising post-crisis reforms. Basel: Bank for International Settlements.” Available at: https://www.bis.org/bcbs/publ/d424.htm.</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BIS website (2017) “Basel III: Finalising post-crisis reforms.”</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Claessens S. et al. (2021) “Fintech credit markets around the world: Size, drivers and policy issues.”</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DeYoung R and Frame W.S. (2021) “Fintech lending and the future of banking,” 59(1–2).</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Do H., Ngo T., and Phung Q. (2020) “The effect of non-performing loans on profitability of commercial  banks: Case of Vietnam,” Accounting, 6(3), pp. 373–386.</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Islomov, B.X. and Qosimova, M.M. (2022) “Tijorat banklarida kredit risklarini boshqarish.”</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J</w:t>
      </w:r>
      <w:r w:rsidR="009F4129">
        <w:rPr>
          <w:rFonts w:ascii="Times New Roman" w:hAnsi="Times New Roman"/>
          <w:sz w:val="28"/>
          <w:lang w:val="en-US"/>
        </w:rPr>
        <w:t>o‘</w:t>
      </w:r>
      <w:r w:rsidRPr="009C0865">
        <w:rPr>
          <w:rFonts w:ascii="Times New Roman" w:hAnsi="Times New Roman"/>
          <w:sz w:val="28"/>
          <w:lang w:val="en-US"/>
        </w:rPr>
        <w:t>raev, A.J. (2021) “Tijorat banklarida kredit portfelini boshqarish masalalari.”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Kashyap A.K. and Stein J.C. (2020) “Banking as a means of payment settlement.,” 135(1).</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Mishkin  F.S. (2018) The Economics of Money, Banking and Financial Markets. 12th ed. Boston: Pearson Education. Available at: https://www.pearson.com/en-us/subject-catalog/p/economics-of-money-banking-and-financial-markets/P200000006285.</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Nosirov, E.N. (2022) “Tijorat banklarida kreditga layoqatlilikni baholash mexanizmlarini takomillashtirish.”</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Olimov, D.A. (2023) “Tijorat banklarida kreditlash jarayonining raqamli transformatsiyasi.”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Reinhart, C.M. and Rogoff, K.S. (2009) This Time is Different: Eight Centuries of Financial Folly. Princeton: Princeton University Press. Available at: https://press.princeton.edu/books/hardcover/9780691152646/this-time-is-different.</w:t>
      </w:r>
    </w:p>
    <w:p w:rsidR="002858A1" w:rsidRPr="00A26A42"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 xml:space="preserve">Stiglitz, J.E. and Weiss, A. (1981) “Credit rationing in markets with imperfect information.,” 71(3). </w:t>
      </w:r>
      <w:r w:rsidRPr="00A26A42">
        <w:rPr>
          <w:rFonts w:ascii="Times New Roman" w:hAnsi="Times New Roman"/>
          <w:sz w:val="28"/>
          <w:lang w:val="en-US"/>
        </w:rPr>
        <w:t>Available at: https://www.jstor.org/stable/1802787.</w:t>
      </w:r>
    </w:p>
    <w:p w:rsidR="002858A1" w:rsidRPr="002858A1" w:rsidRDefault="002858A1" w:rsidP="00A26A42">
      <w:pPr>
        <w:pStyle w:val="aa"/>
        <w:numPr>
          <w:ilvl w:val="0"/>
          <w:numId w:val="28"/>
        </w:numPr>
        <w:spacing w:after="0" w:line="360" w:lineRule="auto"/>
        <w:ind w:left="0" w:firstLine="709"/>
        <w:jc w:val="both"/>
        <w:rPr>
          <w:rFonts w:ascii="Times New Roman" w:hAnsi="Times New Roman"/>
          <w:sz w:val="28"/>
        </w:rPr>
      </w:pPr>
      <w:r w:rsidRPr="009C0865">
        <w:rPr>
          <w:rFonts w:ascii="Times New Roman" w:hAnsi="Times New Roman"/>
          <w:sz w:val="28"/>
          <w:lang w:val="en-US"/>
        </w:rPr>
        <w:t xml:space="preserve">Tobias Berg et al. (2020) “On the Rise of FinTechs: Credit Scoring Using Digital Footprints,” The Review of Financial Studies, 33(7), p. 52. </w:t>
      </w:r>
      <w:r w:rsidRPr="00A26A42">
        <w:rPr>
          <w:rFonts w:ascii="Times New Roman" w:hAnsi="Times New Roman"/>
          <w:sz w:val="28"/>
          <w:lang w:val="en-US"/>
        </w:rPr>
        <w:t>Available at: https://doi.org/10.109</w:t>
      </w:r>
      <w:r w:rsidRPr="002858A1">
        <w:rPr>
          <w:rFonts w:ascii="Times New Roman" w:hAnsi="Times New Roman"/>
          <w:sz w:val="28"/>
        </w:rPr>
        <w:t>3/rfs/hhz099.</w:t>
      </w:r>
    </w:p>
    <w:p w:rsidR="00770210" w:rsidRPr="00770210" w:rsidRDefault="008954D2" w:rsidP="00770210">
      <w:pPr>
        <w:pStyle w:val="aa"/>
        <w:numPr>
          <w:ilvl w:val="0"/>
          <w:numId w:val="28"/>
        </w:numPr>
        <w:spacing w:after="0" w:line="360" w:lineRule="auto"/>
        <w:ind w:left="0" w:firstLine="709"/>
        <w:jc w:val="both"/>
        <w:rPr>
          <w:rFonts w:ascii="Times New Roman" w:hAnsi="Times New Roman"/>
          <w:sz w:val="28"/>
          <w:lang w:val="en-US"/>
        </w:rPr>
      </w:pPr>
      <w:r w:rsidRPr="00791642">
        <w:rPr>
          <w:rFonts w:ascii="Times New Roman" w:eastAsia="Times New Roman" w:hAnsi="Times New Roman"/>
          <w:b/>
          <w:bCs/>
          <w:kern w:val="36"/>
          <w:sz w:val="28"/>
          <w:szCs w:val="28"/>
          <w:lang w:val="en-US" w:eastAsia="ru-RU"/>
        </w:rPr>
        <w:fldChar w:fldCharType="end"/>
      </w:r>
      <w:r w:rsidR="005A6E8A">
        <w:rPr>
          <w:rFonts w:ascii="Times New Roman" w:hAnsi="Times New Roman"/>
          <w:sz w:val="28"/>
          <w:lang w:val="en-US"/>
        </w:rPr>
        <w:t>Abdullayeva, Sh.Z. (2017</w:t>
      </w:r>
      <w:r w:rsidR="00770210" w:rsidRPr="00770210">
        <w:rPr>
          <w:rFonts w:ascii="Times New Roman" w:hAnsi="Times New Roman"/>
          <w:sz w:val="28"/>
          <w:lang w:val="en-US"/>
        </w:rPr>
        <w:t>) Bank ishi: Darslik. Toshkent: Iqtisod-Moliya.</w:t>
      </w:r>
    </w:p>
    <w:p w:rsidR="00770210" w:rsidRPr="00770210" w:rsidRDefault="005A6E8A" w:rsidP="00770210">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Abdullayeva, Sh.Z. (2017</w:t>
      </w:r>
      <w:r w:rsidR="00770210" w:rsidRPr="00770210">
        <w:rPr>
          <w:rFonts w:ascii="Times New Roman" w:hAnsi="Times New Roman"/>
          <w:sz w:val="28"/>
          <w:lang w:val="en-US"/>
        </w:rPr>
        <w:t>) Kredit va kreditlash: Monografiya.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Abdullayeva, Sh.Z. (2018) Pul, kredit va banklar: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Bektemirov, A., Omonov, A.A., Xaydarov, Z.Sh. va Niyozov, Z.D. (2020) Tijorat banklari aktiv va passivlarini boshqarish: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Samarqand: SamISI.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Malikov, T.S. (2019) Moliya: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Omonov, A.A. va Qoraliyev, T.M. (2018) Tijorat banklarida risklarni boshqarish: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Qosimova, M. va Y</w:t>
      </w:r>
      <w:r w:rsidR="009F4129">
        <w:rPr>
          <w:rFonts w:ascii="Times New Roman" w:hAnsi="Times New Roman"/>
          <w:sz w:val="28"/>
          <w:lang w:val="en-US"/>
        </w:rPr>
        <w:t>o‘</w:t>
      </w:r>
      <w:r w:rsidRPr="00770210">
        <w:rPr>
          <w:rFonts w:ascii="Times New Roman" w:hAnsi="Times New Roman"/>
          <w:sz w:val="28"/>
          <w:lang w:val="en-US"/>
        </w:rPr>
        <w:t>ldoshev, M. (2016) Bank menejmenti va marketingi: Darslik. Toshkent: Iqtisodiyot.</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Rashidov, O. va Qurbonov, A. (2021) Banklarda kredit amaliyoti: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T</w:t>
      </w:r>
      <w:r w:rsidR="009F4129">
        <w:rPr>
          <w:rFonts w:ascii="Times New Roman" w:hAnsi="Times New Roman"/>
          <w:sz w:val="28"/>
          <w:lang w:val="en-US"/>
        </w:rPr>
        <w:t>o‘</w:t>
      </w:r>
      <w:r w:rsidRPr="00770210">
        <w:rPr>
          <w:rFonts w:ascii="Times New Roman" w:hAnsi="Times New Roman"/>
          <w:sz w:val="28"/>
          <w:lang w:val="en-US"/>
        </w:rPr>
        <w:t xml:space="preserve">ymuxamedov, I.R. (2015) Bank ishi va moliya asoslari: Darslik. Toshkent: </w:t>
      </w:r>
      <w:r w:rsidR="009F4129">
        <w:rPr>
          <w:rFonts w:ascii="Times New Roman" w:hAnsi="Times New Roman"/>
          <w:sz w:val="28"/>
          <w:lang w:val="en-US"/>
        </w:rPr>
        <w:t>O‘</w:t>
      </w:r>
      <w:r w:rsidRPr="00770210">
        <w:rPr>
          <w:rFonts w:ascii="Times New Roman" w:hAnsi="Times New Roman"/>
          <w:sz w:val="28"/>
          <w:lang w:val="en-US"/>
        </w:rPr>
        <w:t>zbekiston.</w:t>
      </w:r>
    </w:p>
    <w:p w:rsidR="002E1884"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Vahobov, A.V., Jumaev, N.X. va Botirov, U.O. (2011) Bank ishi: Darslik. Toshkent: 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Abdullayeva, Sh.Z. va Omonov, S. (2021) </w:t>
      </w:r>
      <w:r w:rsidR="0070618B">
        <w:rPr>
          <w:rFonts w:ascii="Times New Roman" w:hAnsi="Times New Roman"/>
          <w:sz w:val="28"/>
          <w:lang w:val="en-US"/>
        </w:rPr>
        <w:t>“</w:t>
      </w:r>
      <w:r w:rsidRPr="00770210">
        <w:rPr>
          <w:rFonts w:ascii="Times New Roman" w:hAnsi="Times New Roman"/>
          <w:sz w:val="28"/>
          <w:lang w:val="en-US"/>
        </w:rPr>
        <w:t>Tijorat banklarida kreditlash jarayoni va uning samaradorligi</w:t>
      </w:r>
      <w:r w:rsidR="0070618B">
        <w:rPr>
          <w:rFonts w:ascii="Times New Roman" w:hAnsi="Times New Roman"/>
          <w:sz w:val="28"/>
          <w:lang w:val="en-US"/>
        </w:rPr>
        <w:t>”</w:t>
      </w:r>
      <w:r w:rsidRPr="00770210">
        <w:rPr>
          <w:rFonts w:ascii="Times New Roman" w:hAnsi="Times New Roman"/>
          <w:sz w:val="28"/>
          <w:lang w:val="en-US"/>
        </w:rPr>
        <w:t>, Moliya jurnali, 4, 15-22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Alimov, A. (2022) </w:t>
      </w:r>
      <w:r w:rsidR="0070618B">
        <w:rPr>
          <w:rFonts w:ascii="Times New Roman" w:hAnsi="Times New Roman"/>
          <w:sz w:val="28"/>
          <w:lang w:val="en-US"/>
        </w:rPr>
        <w:t>“</w:t>
      </w:r>
      <w:r w:rsidRPr="00770210">
        <w:rPr>
          <w:rFonts w:ascii="Times New Roman" w:hAnsi="Times New Roman"/>
          <w:sz w:val="28"/>
          <w:lang w:val="en-US"/>
        </w:rPr>
        <w:t>Bank sektorida muammoli aktivlarni boshqarishning zamonaviy usullari</w:t>
      </w:r>
      <w:r w:rsidR="0070618B">
        <w:rPr>
          <w:rFonts w:ascii="Times New Roman" w:hAnsi="Times New Roman"/>
          <w:sz w:val="28"/>
          <w:lang w:val="en-US"/>
        </w:rPr>
        <w:t>”</w:t>
      </w:r>
      <w:r w:rsidRPr="00770210">
        <w:rPr>
          <w:rFonts w:ascii="Times New Roman" w:hAnsi="Times New Roman"/>
          <w:sz w:val="28"/>
          <w:lang w:val="en-US"/>
        </w:rPr>
        <w:t>, Moliya, 3, 41-48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Avilov, N. va Komiljonov, A. (2025) </w:t>
      </w:r>
      <w:r w:rsidR="0070618B">
        <w:rPr>
          <w:rFonts w:ascii="Times New Roman" w:hAnsi="Times New Roman"/>
          <w:sz w:val="28"/>
          <w:lang w:val="en-US"/>
        </w:rPr>
        <w:t>“</w:t>
      </w:r>
      <w:r w:rsidRPr="00770210">
        <w:rPr>
          <w:rFonts w:ascii="Times New Roman" w:hAnsi="Times New Roman"/>
          <w:sz w:val="28"/>
          <w:lang w:val="en-US"/>
        </w:rPr>
        <w:t>Tijorat banklari kredit portfelining mohiyati</w:t>
      </w:r>
      <w:r w:rsidR="0070618B">
        <w:rPr>
          <w:rFonts w:ascii="Times New Roman" w:hAnsi="Times New Roman"/>
          <w:sz w:val="28"/>
          <w:lang w:val="en-US"/>
        </w:rPr>
        <w:t>”</w:t>
      </w:r>
      <w:r w:rsidRPr="00770210">
        <w:rPr>
          <w:rFonts w:ascii="Times New Roman" w:hAnsi="Times New Roman"/>
          <w:sz w:val="28"/>
          <w:lang w:val="en-US"/>
        </w:rPr>
        <w:t>, Yosh Olimlar, 1, 10-15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Bekmurodov, A. (2021) </w:t>
      </w:r>
      <w:r w:rsidR="0070618B">
        <w:rPr>
          <w:rFonts w:ascii="Times New Roman" w:hAnsi="Times New Roman"/>
          <w:sz w:val="28"/>
          <w:lang w:val="en-US"/>
        </w:rPr>
        <w:t>“</w:t>
      </w:r>
      <w:r w:rsidRPr="00770210">
        <w:rPr>
          <w:rFonts w:ascii="Times New Roman" w:hAnsi="Times New Roman"/>
          <w:sz w:val="28"/>
          <w:lang w:val="en-US"/>
        </w:rPr>
        <w:t>Kichik biznes subyektlarini kreditlashda axborot asimmetriyasini qisqartirish</w:t>
      </w:r>
      <w:r w:rsidR="0070618B">
        <w:rPr>
          <w:rFonts w:ascii="Times New Roman" w:hAnsi="Times New Roman"/>
          <w:sz w:val="28"/>
          <w:lang w:val="en-US"/>
        </w:rPr>
        <w:t>”</w:t>
      </w:r>
      <w:r w:rsidRPr="00770210">
        <w:rPr>
          <w:rFonts w:ascii="Times New Roman" w:hAnsi="Times New Roman"/>
          <w:sz w:val="28"/>
          <w:lang w:val="en-US"/>
        </w:rPr>
        <w:t>, Iqtisodiyot, 7, 33-39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Boboqulov, K.G. (2024) </w:t>
      </w:r>
      <w:r w:rsidR="0070618B">
        <w:rPr>
          <w:rFonts w:ascii="Times New Roman" w:hAnsi="Times New Roman"/>
          <w:sz w:val="28"/>
          <w:lang w:val="en-US"/>
        </w:rPr>
        <w:t>“</w:t>
      </w:r>
      <w:r w:rsidRPr="00770210">
        <w:rPr>
          <w:rFonts w:ascii="Times New Roman" w:hAnsi="Times New Roman"/>
          <w:sz w:val="28"/>
          <w:lang w:val="en-US"/>
        </w:rPr>
        <w:t>Tijorat banki kredit portfelini boshqarishni takomillashtirish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Scientific Journal of Actuarial Finance, 2(1), 55-62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Ergashev, A. (2024) </w:t>
      </w:r>
      <w:r w:rsidR="0070618B">
        <w:rPr>
          <w:rFonts w:ascii="Times New Roman" w:hAnsi="Times New Roman"/>
          <w:sz w:val="28"/>
          <w:lang w:val="en-US"/>
        </w:rPr>
        <w:t>“</w:t>
      </w:r>
      <w:r w:rsidRPr="00770210">
        <w:rPr>
          <w:rFonts w:ascii="Times New Roman" w:hAnsi="Times New Roman"/>
          <w:sz w:val="28"/>
          <w:lang w:val="en-US"/>
        </w:rPr>
        <w:t>Bank sohasida jismoniy shaxslar bankrotligi instituti ahamiyati</w:t>
      </w:r>
      <w:r w:rsidR="0070618B">
        <w:rPr>
          <w:rFonts w:ascii="Times New Roman" w:hAnsi="Times New Roman"/>
          <w:sz w:val="28"/>
          <w:lang w:val="en-US"/>
        </w:rPr>
        <w:t>”</w:t>
      </w:r>
      <w:r w:rsidRPr="00770210">
        <w:rPr>
          <w:rFonts w:ascii="Times New Roman" w:hAnsi="Times New Roman"/>
          <w:sz w:val="28"/>
          <w:lang w:val="en-US"/>
        </w:rPr>
        <w:t>, Huquq va iqtisodiyot, 5, 21-28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Giyaev, R.A. (2024) </w:t>
      </w:r>
      <w:r w:rsidR="0070618B">
        <w:rPr>
          <w:rFonts w:ascii="Times New Roman" w:hAnsi="Times New Roman"/>
          <w:sz w:val="28"/>
          <w:lang w:val="en-US"/>
        </w:rPr>
        <w:t>“</w:t>
      </w:r>
      <w:r w:rsidRPr="00770210">
        <w:rPr>
          <w:rFonts w:ascii="Times New Roman" w:hAnsi="Times New Roman"/>
          <w:sz w:val="28"/>
          <w:lang w:val="en-US"/>
        </w:rPr>
        <w:t>Banklarda muammoli kreditlar bilan ishlash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Tadqiqotlar jahon ilmiy-metodik jurnali, 1(4), 18-24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Islomov, B.X. va Qosimova, M.M. (2022) </w:t>
      </w:r>
      <w:r w:rsidR="0070618B">
        <w:rPr>
          <w:rFonts w:ascii="Times New Roman" w:hAnsi="Times New Roman"/>
          <w:sz w:val="28"/>
          <w:lang w:val="en-US"/>
        </w:rPr>
        <w:t>“</w:t>
      </w:r>
      <w:r w:rsidRPr="00770210">
        <w:rPr>
          <w:rFonts w:ascii="Times New Roman" w:hAnsi="Times New Roman"/>
          <w:sz w:val="28"/>
          <w:lang w:val="en-US"/>
        </w:rPr>
        <w:t>Tijorat banklarida kredit risklarini boshqarish</w:t>
      </w:r>
      <w:r w:rsidR="0070618B">
        <w:rPr>
          <w:rFonts w:ascii="Times New Roman" w:hAnsi="Times New Roman"/>
          <w:sz w:val="28"/>
          <w:lang w:val="en-US"/>
        </w:rPr>
        <w:t>”</w:t>
      </w:r>
      <w:r w:rsidRPr="00770210">
        <w:rPr>
          <w:rFonts w:ascii="Times New Roman" w:hAnsi="Times New Roman"/>
          <w:sz w:val="28"/>
          <w:lang w:val="en-US"/>
        </w:rPr>
        <w:t>, Iqtisodiyot va ta'lim, 3, 44-51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J</w:t>
      </w:r>
      <w:r w:rsidR="009F4129">
        <w:rPr>
          <w:rFonts w:ascii="Times New Roman" w:hAnsi="Times New Roman"/>
          <w:sz w:val="28"/>
          <w:lang w:val="en-US"/>
        </w:rPr>
        <w:t>o‘</w:t>
      </w:r>
      <w:r w:rsidRPr="00770210">
        <w:rPr>
          <w:rFonts w:ascii="Times New Roman" w:hAnsi="Times New Roman"/>
          <w:sz w:val="28"/>
          <w:lang w:val="en-US"/>
        </w:rPr>
        <w:t xml:space="preserve">raev, A.J. (2021) </w:t>
      </w:r>
      <w:r w:rsidR="0070618B">
        <w:rPr>
          <w:rFonts w:ascii="Times New Roman" w:hAnsi="Times New Roman"/>
          <w:sz w:val="28"/>
          <w:lang w:val="en-US"/>
        </w:rPr>
        <w:t>“</w:t>
      </w:r>
      <w:r w:rsidRPr="00770210">
        <w:rPr>
          <w:rFonts w:ascii="Times New Roman" w:hAnsi="Times New Roman"/>
          <w:sz w:val="28"/>
          <w:lang w:val="en-US"/>
        </w:rPr>
        <w:t>Tijorat banklarida kredit portfelini boshqarish masalalari</w:t>
      </w:r>
      <w:r w:rsidR="001F1250">
        <w:rPr>
          <w:rFonts w:ascii="Times New Roman" w:hAnsi="Times New Roman"/>
          <w:sz w:val="28"/>
          <w:lang w:val="en-US"/>
        </w:rPr>
        <w:t>”</w:t>
      </w:r>
      <w:r w:rsidRPr="00770210">
        <w:rPr>
          <w:rFonts w:ascii="Times New Roman" w:hAnsi="Times New Roman"/>
          <w:sz w:val="28"/>
          <w:lang w:val="en-US"/>
        </w:rPr>
        <w:t>, Xalqaro moliya va hisob, 2, 60-67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Jumayev, N. va Toshmatov, Sh. (2022) </w:t>
      </w:r>
      <w:r w:rsidR="001F1250">
        <w:rPr>
          <w:rFonts w:ascii="Times New Roman" w:hAnsi="Times New Roman"/>
          <w:sz w:val="28"/>
          <w:lang w:val="en-US"/>
        </w:rPr>
        <w:t>“</w:t>
      </w:r>
      <w:r w:rsidRPr="00770210">
        <w:rPr>
          <w:rFonts w:ascii="Times New Roman" w:hAnsi="Times New Roman"/>
          <w:sz w:val="28"/>
          <w:lang w:val="en-US"/>
        </w:rPr>
        <w:t>Korporativ mijozlarni kreditlashda risk-menejment muammolari</w:t>
      </w:r>
      <w:r w:rsidR="001F1250">
        <w:rPr>
          <w:rFonts w:ascii="Times New Roman" w:hAnsi="Times New Roman"/>
          <w:sz w:val="28"/>
          <w:lang w:val="en-US"/>
        </w:rPr>
        <w:t>”</w:t>
      </w:r>
      <w:r w:rsidRPr="00770210">
        <w:rPr>
          <w:rFonts w:ascii="Times New Roman" w:hAnsi="Times New Roman"/>
          <w:sz w:val="28"/>
          <w:lang w:val="en-US"/>
        </w:rPr>
        <w:t>, Bank ishi, 4, 11-19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(2023a) </w:t>
      </w:r>
      <w:r w:rsidR="001F1250">
        <w:rPr>
          <w:rFonts w:ascii="Times New Roman" w:hAnsi="Times New Roman"/>
          <w:sz w:val="28"/>
          <w:lang w:val="en-US"/>
        </w:rPr>
        <w:t>“</w:t>
      </w:r>
      <w:r w:rsidRPr="00770210">
        <w:rPr>
          <w:rFonts w:ascii="Times New Roman" w:hAnsi="Times New Roman"/>
          <w:sz w:val="28"/>
          <w:lang w:val="en-US"/>
        </w:rPr>
        <w:t>Muammoli kreditlar tasnifi va ularning vujudga kelish omillari</w:t>
      </w:r>
      <w:r w:rsidR="001F1250">
        <w:rPr>
          <w:rFonts w:ascii="Times New Roman" w:hAnsi="Times New Roman"/>
          <w:sz w:val="28"/>
          <w:lang w:val="en-US"/>
        </w:rPr>
        <w:t>”</w:t>
      </w:r>
      <w:r w:rsidRPr="00770210">
        <w:rPr>
          <w:rFonts w:ascii="Times New Roman" w:hAnsi="Times New Roman"/>
          <w:sz w:val="28"/>
          <w:lang w:val="en-US"/>
        </w:rPr>
        <w:t>, Yashil iqtisodiyot taraqqiyoti, 2, 34-40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(2023b) </w:t>
      </w:r>
      <w:r w:rsidR="001F1250">
        <w:rPr>
          <w:rFonts w:ascii="Times New Roman" w:hAnsi="Times New Roman"/>
          <w:sz w:val="28"/>
          <w:lang w:val="en-US"/>
        </w:rPr>
        <w:t>“</w:t>
      </w:r>
      <w:r w:rsidRPr="00770210">
        <w:rPr>
          <w:rFonts w:ascii="Times New Roman" w:hAnsi="Times New Roman"/>
          <w:sz w:val="28"/>
          <w:lang w:val="en-US"/>
        </w:rPr>
        <w:t>Banklardagi muammoli kreditlarni undirish amaliyoti va uni takomillashtirish y</w:t>
      </w:r>
      <w:r w:rsidR="009F4129">
        <w:rPr>
          <w:rFonts w:ascii="Times New Roman" w:hAnsi="Times New Roman"/>
          <w:sz w:val="28"/>
          <w:lang w:val="en-US"/>
        </w:rPr>
        <w:t>o‘</w:t>
      </w:r>
      <w:r w:rsidRPr="00770210">
        <w:rPr>
          <w:rFonts w:ascii="Times New Roman" w:hAnsi="Times New Roman"/>
          <w:sz w:val="28"/>
          <w:lang w:val="en-US"/>
        </w:rPr>
        <w:t>llari</w:t>
      </w:r>
      <w:r w:rsidR="001F1250">
        <w:rPr>
          <w:rFonts w:ascii="Times New Roman" w:hAnsi="Times New Roman"/>
          <w:sz w:val="28"/>
          <w:lang w:val="en-US"/>
        </w:rPr>
        <w:t>”</w:t>
      </w:r>
      <w:r w:rsidRPr="00770210">
        <w:rPr>
          <w:rFonts w:ascii="Times New Roman" w:hAnsi="Times New Roman"/>
          <w:sz w:val="28"/>
          <w:lang w:val="en-US"/>
        </w:rPr>
        <w:t>, Iqtisodiyot va ta'lim, 5, 77-84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Karimov, M. (2023) </w:t>
      </w:r>
      <w:r w:rsidR="001F1250">
        <w:rPr>
          <w:rFonts w:ascii="Times New Roman" w:hAnsi="Times New Roman"/>
          <w:sz w:val="28"/>
          <w:lang w:val="en-US"/>
        </w:rPr>
        <w:t>“</w:t>
      </w:r>
      <w:r w:rsidRPr="00770210">
        <w:rPr>
          <w:rFonts w:ascii="Times New Roman" w:hAnsi="Times New Roman"/>
          <w:sz w:val="28"/>
          <w:lang w:val="en-US"/>
        </w:rPr>
        <w:t>Bank tizimida garov ta'minotini baholashdagi xatarlarni boshqarish</w:t>
      </w:r>
      <w:r w:rsidR="001F1250">
        <w:rPr>
          <w:rFonts w:ascii="Times New Roman" w:hAnsi="Times New Roman"/>
          <w:sz w:val="28"/>
          <w:lang w:val="en-US"/>
        </w:rPr>
        <w:t>”</w:t>
      </w:r>
      <w:r w:rsidRPr="00770210">
        <w:rPr>
          <w:rFonts w:ascii="Times New Roman" w:hAnsi="Times New Roman"/>
          <w:sz w:val="28"/>
          <w:lang w:val="en-US"/>
        </w:rPr>
        <w:t>, Moliya bozori, 6, 29-35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Kulliev, I.Y. (2023) </w:t>
      </w:r>
      <w:r w:rsidR="001F1250">
        <w:rPr>
          <w:rFonts w:ascii="Times New Roman" w:hAnsi="Times New Roman"/>
          <w:sz w:val="28"/>
          <w:lang w:val="en-US"/>
        </w:rPr>
        <w:t>“</w:t>
      </w:r>
      <w:r w:rsidR="009F4129">
        <w:rPr>
          <w:rFonts w:ascii="Times New Roman" w:hAnsi="Times New Roman"/>
          <w:sz w:val="28"/>
          <w:lang w:val="en-US"/>
        </w:rPr>
        <w:t>O‘</w:t>
      </w:r>
      <w:r w:rsidRPr="00770210">
        <w:rPr>
          <w:rFonts w:ascii="Times New Roman" w:hAnsi="Times New Roman"/>
          <w:sz w:val="28"/>
          <w:lang w:val="en-US"/>
        </w:rPr>
        <w:t>zbekiston Respublikasi tijorat banklarining jismoniy shaxslarni kreditlash metodologiyasini takomillashtirish</w:t>
      </w:r>
      <w:r w:rsidR="001F1250">
        <w:rPr>
          <w:rFonts w:ascii="Times New Roman" w:hAnsi="Times New Roman"/>
          <w:sz w:val="28"/>
          <w:lang w:val="en-US"/>
        </w:rPr>
        <w:t>”</w:t>
      </w:r>
      <w:r w:rsidRPr="00770210">
        <w:rPr>
          <w:rFonts w:ascii="Times New Roman" w:hAnsi="Times New Roman"/>
          <w:sz w:val="28"/>
          <w:lang w:val="en-US"/>
        </w:rPr>
        <w:t>, TMI ilmiy ishlari t</w:t>
      </w:r>
      <w:r w:rsidR="009F4129">
        <w:rPr>
          <w:rFonts w:ascii="Times New Roman" w:hAnsi="Times New Roman"/>
          <w:sz w:val="28"/>
          <w:lang w:val="en-US"/>
        </w:rPr>
        <w:t>o‘</w:t>
      </w:r>
      <w:r w:rsidRPr="00770210">
        <w:rPr>
          <w:rFonts w:ascii="Times New Roman" w:hAnsi="Times New Roman"/>
          <w:sz w:val="28"/>
          <w:lang w:val="en-US"/>
        </w:rPr>
        <w:t>plami, 12-18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Maxmudov, R.H. (2022) </w:t>
      </w:r>
      <w:r w:rsidR="001F1250">
        <w:rPr>
          <w:rFonts w:ascii="Times New Roman" w:hAnsi="Times New Roman"/>
          <w:sz w:val="28"/>
          <w:lang w:val="en-US"/>
        </w:rPr>
        <w:t>“</w:t>
      </w:r>
      <w:r w:rsidRPr="00770210">
        <w:rPr>
          <w:rFonts w:ascii="Times New Roman" w:hAnsi="Times New Roman"/>
          <w:sz w:val="28"/>
          <w:lang w:val="en-US"/>
        </w:rPr>
        <w:t>Muammoli kreditlarni baholash va aniqlash modellari</w:t>
      </w:r>
      <w:r w:rsidR="001F1250">
        <w:rPr>
          <w:rFonts w:ascii="Times New Roman" w:hAnsi="Times New Roman"/>
          <w:sz w:val="28"/>
          <w:lang w:val="en-US"/>
        </w:rPr>
        <w:t>”</w:t>
      </w:r>
      <w:r w:rsidRPr="00770210">
        <w:rPr>
          <w:rFonts w:ascii="Times New Roman" w:hAnsi="Times New Roman"/>
          <w:sz w:val="28"/>
          <w:lang w:val="en-US"/>
        </w:rPr>
        <w:t>, Moliya bozori jurnali, 1, 23-30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Miralimovich, A.M. (2024) </w:t>
      </w:r>
      <w:r w:rsidR="001F1250">
        <w:rPr>
          <w:rFonts w:ascii="Times New Roman" w:hAnsi="Times New Roman"/>
          <w:sz w:val="28"/>
          <w:lang w:val="en-US"/>
        </w:rPr>
        <w:t>“</w:t>
      </w:r>
      <w:r w:rsidRPr="00770210">
        <w:rPr>
          <w:rFonts w:ascii="Times New Roman" w:hAnsi="Times New Roman"/>
          <w:sz w:val="28"/>
          <w:lang w:val="en-US"/>
        </w:rPr>
        <w:t xml:space="preserve">Tijorat banklari kredit portfeli samaradorligini oshirishda kredit siyosatining </w:t>
      </w:r>
      <w:r w:rsidR="009F4129">
        <w:rPr>
          <w:rFonts w:ascii="Times New Roman" w:hAnsi="Times New Roman"/>
          <w:sz w:val="28"/>
          <w:lang w:val="en-US"/>
        </w:rPr>
        <w:t>o‘</w:t>
      </w:r>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Iqtisodiyot: tahlil va prognozlar, 3, 45-52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Nazarov, X. (2022) </w:t>
      </w:r>
      <w:r w:rsidR="001F1250">
        <w:rPr>
          <w:rFonts w:ascii="Times New Roman" w:hAnsi="Times New Roman"/>
          <w:sz w:val="28"/>
          <w:lang w:val="en-US"/>
        </w:rPr>
        <w:t>“</w:t>
      </w:r>
      <w:r w:rsidRPr="00770210">
        <w:rPr>
          <w:rFonts w:ascii="Times New Roman" w:hAnsi="Times New Roman"/>
          <w:sz w:val="28"/>
          <w:lang w:val="en-US"/>
        </w:rPr>
        <w:t>Iste</w:t>
      </w:r>
      <w:r w:rsidR="001F1250">
        <w:rPr>
          <w:rFonts w:ascii="Times New Roman" w:hAnsi="Times New Roman"/>
          <w:sz w:val="28"/>
          <w:lang w:val="en-US"/>
        </w:rPr>
        <w:t>’</w:t>
      </w:r>
      <w:r w:rsidRPr="00770210">
        <w:rPr>
          <w:rFonts w:ascii="Times New Roman" w:hAnsi="Times New Roman"/>
          <w:sz w:val="28"/>
          <w:lang w:val="en-US"/>
        </w:rPr>
        <w:t>mol kreditlari b</w:t>
      </w:r>
      <w:r w:rsidR="009F4129">
        <w:rPr>
          <w:rFonts w:ascii="Times New Roman" w:hAnsi="Times New Roman"/>
          <w:sz w:val="28"/>
          <w:lang w:val="en-US"/>
        </w:rPr>
        <w:t>o‘</w:t>
      </w:r>
      <w:r w:rsidRPr="00770210">
        <w:rPr>
          <w:rFonts w:ascii="Times New Roman" w:hAnsi="Times New Roman"/>
          <w:sz w:val="28"/>
          <w:lang w:val="en-US"/>
        </w:rPr>
        <w:t>yicha defolt ehtimolligini ekonometrik modellashtirish</w:t>
      </w:r>
      <w:r w:rsidR="001F1250">
        <w:rPr>
          <w:rFonts w:ascii="Times New Roman" w:hAnsi="Times New Roman"/>
          <w:sz w:val="28"/>
          <w:lang w:val="en-US"/>
        </w:rPr>
        <w:t>”</w:t>
      </w:r>
      <w:r w:rsidRPr="00770210">
        <w:rPr>
          <w:rFonts w:ascii="Times New Roman" w:hAnsi="Times New Roman"/>
          <w:sz w:val="28"/>
          <w:lang w:val="en-US"/>
        </w:rPr>
        <w:t>, Statistika axborotnomasi, 4, 19-25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Nosirov, E.N. (2022) </w:t>
      </w:r>
      <w:r w:rsidR="001F1250">
        <w:rPr>
          <w:rFonts w:ascii="Times New Roman" w:hAnsi="Times New Roman"/>
          <w:sz w:val="28"/>
          <w:lang w:val="en-US"/>
        </w:rPr>
        <w:t>“</w:t>
      </w:r>
      <w:r w:rsidRPr="00770210">
        <w:rPr>
          <w:rFonts w:ascii="Times New Roman" w:hAnsi="Times New Roman"/>
          <w:sz w:val="28"/>
          <w:lang w:val="en-US"/>
        </w:rPr>
        <w:t>Tijorat banklarida kreditga layoqatlilikni baholash mexanizmlarini takomillashtirish</w:t>
      </w:r>
      <w:r w:rsidR="001F1250">
        <w:rPr>
          <w:rFonts w:ascii="Times New Roman" w:hAnsi="Times New Roman"/>
          <w:sz w:val="28"/>
          <w:lang w:val="en-US"/>
        </w:rPr>
        <w:t>”</w:t>
      </w:r>
      <w:r w:rsidRPr="00770210">
        <w:rPr>
          <w:rFonts w:ascii="Times New Roman" w:hAnsi="Times New Roman"/>
          <w:sz w:val="28"/>
          <w:lang w:val="en-US"/>
        </w:rPr>
        <w:t>, Iqtisodiyot va moliya, 5, 88-95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Olimov, D.A. (2023) </w:t>
      </w:r>
      <w:r w:rsidR="001F1250">
        <w:rPr>
          <w:rFonts w:ascii="Times New Roman" w:hAnsi="Times New Roman"/>
          <w:sz w:val="28"/>
          <w:lang w:val="en-US"/>
        </w:rPr>
        <w:t>“</w:t>
      </w:r>
      <w:r w:rsidRPr="00770210">
        <w:rPr>
          <w:rFonts w:ascii="Times New Roman" w:hAnsi="Times New Roman"/>
          <w:sz w:val="28"/>
          <w:lang w:val="en-US"/>
        </w:rPr>
        <w:t>Tijorat banklarida kreditlash jarayonining raqamli transformatsiyasi</w:t>
      </w:r>
      <w:r w:rsidR="001F1250">
        <w:rPr>
          <w:rFonts w:ascii="Times New Roman" w:hAnsi="Times New Roman"/>
          <w:sz w:val="28"/>
          <w:lang w:val="en-US"/>
        </w:rPr>
        <w:t>”</w:t>
      </w:r>
      <w:r w:rsidRPr="00770210">
        <w:rPr>
          <w:rFonts w:ascii="Times New Roman" w:hAnsi="Times New Roman"/>
          <w:sz w:val="28"/>
          <w:lang w:val="en-US"/>
        </w:rPr>
        <w:t>, Moliya va bank ishi, 2, 50-58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Qosimov, B. (2022) </w:t>
      </w:r>
      <w:r w:rsidR="001F1250">
        <w:rPr>
          <w:rFonts w:ascii="Times New Roman" w:hAnsi="Times New Roman"/>
          <w:sz w:val="28"/>
          <w:lang w:val="en-US"/>
        </w:rPr>
        <w:t>“</w:t>
      </w:r>
      <w:r w:rsidRPr="00770210">
        <w:rPr>
          <w:rFonts w:ascii="Times New Roman" w:hAnsi="Times New Roman"/>
          <w:sz w:val="28"/>
          <w:lang w:val="en-US"/>
        </w:rPr>
        <w:t xml:space="preserve">Kredit byurolarining bank risklarini boshqarishdagi </w:t>
      </w:r>
      <w:r w:rsidR="009F4129">
        <w:rPr>
          <w:rFonts w:ascii="Times New Roman" w:hAnsi="Times New Roman"/>
          <w:sz w:val="28"/>
          <w:lang w:val="en-US"/>
        </w:rPr>
        <w:t>o‘</w:t>
      </w:r>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Ilm-fan va ta</w:t>
      </w:r>
      <w:r w:rsidR="001F1250">
        <w:rPr>
          <w:rFonts w:ascii="Times New Roman" w:hAnsi="Times New Roman"/>
          <w:sz w:val="28"/>
          <w:lang w:val="en-US"/>
        </w:rPr>
        <w:t>’</w:t>
      </w:r>
      <w:r w:rsidRPr="00770210">
        <w:rPr>
          <w:rFonts w:ascii="Times New Roman" w:hAnsi="Times New Roman"/>
          <w:sz w:val="28"/>
          <w:lang w:val="en-US"/>
        </w:rPr>
        <w:t>lim, 8, 31-38 b.</w:t>
      </w:r>
    </w:p>
    <w:p w:rsidR="00770210" w:rsidRPr="00770210" w:rsidRDefault="001F1250" w:rsidP="00770210">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Qurbonov, A. (2024) “</w:t>
      </w:r>
      <w:r w:rsidR="00770210" w:rsidRPr="00770210">
        <w:rPr>
          <w:rFonts w:ascii="Times New Roman" w:hAnsi="Times New Roman"/>
          <w:sz w:val="28"/>
          <w:lang w:val="en-US"/>
        </w:rPr>
        <w:t>Tijorat banklari faoliyatida muammoli kreditlar paydo b</w:t>
      </w:r>
      <w:r w:rsidR="009F4129">
        <w:rPr>
          <w:rFonts w:ascii="Times New Roman" w:hAnsi="Times New Roman"/>
          <w:sz w:val="28"/>
          <w:lang w:val="en-US"/>
        </w:rPr>
        <w:t>o‘</w:t>
      </w:r>
      <w:r w:rsidR="00770210" w:rsidRPr="00770210">
        <w:rPr>
          <w:rFonts w:ascii="Times New Roman" w:hAnsi="Times New Roman"/>
          <w:sz w:val="28"/>
          <w:lang w:val="en-US"/>
        </w:rPr>
        <w:t>lishiga ta</w:t>
      </w:r>
      <w:r>
        <w:rPr>
          <w:rFonts w:ascii="Times New Roman" w:hAnsi="Times New Roman"/>
          <w:sz w:val="28"/>
          <w:lang w:val="en-US"/>
        </w:rPr>
        <w:t>’</w:t>
      </w:r>
      <w:r w:rsidR="00770210" w:rsidRPr="00770210">
        <w:rPr>
          <w:rFonts w:ascii="Times New Roman" w:hAnsi="Times New Roman"/>
          <w:sz w:val="28"/>
          <w:lang w:val="en-US"/>
        </w:rPr>
        <w:t>sir etuvchi omillar tahlili</w:t>
      </w:r>
      <w:r>
        <w:rPr>
          <w:rFonts w:ascii="Times New Roman" w:hAnsi="Times New Roman"/>
          <w:sz w:val="28"/>
          <w:lang w:val="en-US"/>
        </w:rPr>
        <w:t>”</w:t>
      </w:r>
      <w:r w:rsidR="00770210" w:rsidRPr="00770210">
        <w:rPr>
          <w:rFonts w:ascii="Times New Roman" w:hAnsi="Times New Roman"/>
          <w:sz w:val="28"/>
          <w:lang w:val="en-US"/>
        </w:rPr>
        <w:t>, Innovations in Science, 2, 10-17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Rahmatov, I. (2021) </w:t>
      </w:r>
      <w:r w:rsidR="001F1250">
        <w:rPr>
          <w:rFonts w:ascii="Times New Roman" w:hAnsi="Times New Roman"/>
          <w:sz w:val="28"/>
          <w:lang w:val="en-US"/>
        </w:rPr>
        <w:t>“</w:t>
      </w:r>
      <w:r w:rsidRPr="00770210">
        <w:rPr>
          <w:rFonts w:ascii="Times New Roman" w:hAnsi="Times New Roman"/>
          <w:sz w:val="28"/>
          <w:lang w:val="en-US"/>
        </w:rPr>
        <w:t>Banklarda muammoli kreditlar bilan ishlash samaradorligini oshirish mexanizmlari</w:t>
      </w:r>
      <w:r w:rsidR="001F1250">
        <w:rPr>
          <w:rFonts w:ascii="Times New Roman" w:hAnsi="Times New Roman"/>
          <w:sz w:val="28"/>
          <w:lang w:val="en-US"/>
        </w:rPr>
        <w:t>”</w:t>
      </w:r>
      <w:r w:rsidRPr="00770210">
        <w:rPr>
          <w:rFonts w:ascii="Times New Roman" w:hAnsi="Times New Roman"/>
          <w:sz w:val="28"/>
          <w:lang w:val="en-US"/>
        </w:rPr>
        <w:t>, Biznes-Ekspert, 6, 42-49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Rustamov, J. (2023) </w:t>
      </w:r>
      <w:r w:rsidR="001F1250">
        <w:rPr>
          <w:rFonts w:ascii="Times New Roman" w:hAnsi="Times New Roman"/>
          <w:sz w:val="28"/>
          <w:lang w:val="en-US"/>
        </w:rPr>
        <w:t>“</w:t>
      </w:r>
      <w:r w:rsidRPr="00770210">
        <w:rPr>
          <w:rFonts w:ascii="Times New Roman" w:hAnsi="Times New Roman"/>
          <w:sz w:val="28"/>
          <w:lang w:val="en-US"/>
        </w:rPr>
        <w:t>Muammoli kreditlarning iqtisodiy ahamiyati va bank operatsion samaradorligiga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Ilmiy xabarnoma, 3, 61-68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Salimov, U. (2024) </w:t>
      </w:r>
      <w:r w:rsidR="001F1250">
        <w:rPr>
          <w:rFonts w:ascii="Times New Roman" w:hAnsi="Times New Roman"/>
          <w:sz w:val="28"/>
          <w:lang w:val="en-US"/>
        </w:rPr>
        <w:t>“</w:t>
      </w:r>
      <w:r w:rsidRPr="00770210">
        <w:rPr>
          <w:rFonts w:ascii="Times New Roman" w:hAnsi="Times New Roman"/>
          <w:sz w:val="28"/>
          <w:lang w:val="en-US"/>
        </w:rPr>
        <w:t>Raqamli iqtisodiyot sharoitida kredit skoring modellarini q</w:t>
      </w:r>
      <w:r w:rsidR="009F4129">
        <w:rPr>
          <w:rFonts w:ascii="Times New Roman" w:hAnsi="Times New Roman"/>
          <w:sz w:val="28"/>
          <w:lang w:val="en-US"/>
        </w:rPr>
        <w:t>o‘</w:t>
      </w:r>
      <w:r w:rsidRPr="00770210">
        <w:rPr>
          <w:rFonts w:ascii="Times New Roman" w:hAnsi="Times New Roman"/>
          <w:sz w:val="28"/>
          <w:lang w:val="en-US"/>
        </w:rPr>
        <w:t>llash</w:t>
      </w:r>
      <w:r w:rsidR="001F1250">
        <w:rPr>
          <w:rFonts w:ascii="Times New Roman" w:hAnsi="Times New Roman"/>
          <w:sz w:val="28"/>
          <w:lang w:val="en-US"/>
        </w:rPr>
        <w:t>”</w:t>
      </w:r>
      <w:r w:rsidRPr="00770210">
        <w:rPr>
          <w:rFonts w:ascii="Times New Roman" w:hAnsi="Times New Roman"/>
          <w:sz w:val="28"/>
          <w:lang w:val="en-US"/>
        </w:rPr>
        <w:t>, Rivojlanish istiqbollari, 1, 14-21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Shermatov, J. (2023) </w:t>
      </w:r>
      <w:r w:rsidR="001F1250">
        <w:rPr>
          <w:rFonts w:ascii="Times New Roman" w:hAnsi="Times New Roman"/>
          <w:sz w:val="28"/>
          <w:lang w:val="en-US"/>
        </w:rPr>
        <w:t>“</w:t>
      </w:r>
      <w:r w:rsidRPr="00770210">
        <w:rPr>
          <w:rFonts w:ascii="Times New Roman" w:hAnsi="Times New Roman"/>
          <w:sz w:val="28"/>
          <w:lang w:val="en-US"/>
        </w:rPr>
        <w:t>Muammoli aktivlar va ularni bank balansidan chiqarish muammolari</w:t>
      </w:r>
      <w:r w:rsidR="001F1250">
        <w:rPr>
          <w:rFonts w:ascii="Times New Roman" w:hAnsi="Times New Roman"/>
          <w:sz w:val="28"/>
          <w:lang w:val="en-US"/>
        </w:rPr>
        <w:t>”</w:t>
      </w:r>
      <w:r w:rsidRPr="00770210">
        <w:rPr>
          <w:rFonts w:ascii="Times New Roman" w:hAnsi="Times New Roman"/>
          <w:sz w:val="28"/>
          <w:lang w:val="en-US"/>
        </w:rPr>
        <w:t>, Moliya, 4, 25-32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Sultanov, E. (2025) </w:t>
      </w:r>
      <w:r w:rsidR="001F1250">
        <w:rPr>
          <w:rFonts w:ascii="Times New Roman" w:hAnsi="Times New Roman"/>
          <w:sz w:val="28"/>
          <w:lang w:val="en-US"/>
        </w:rPr>
        <w:t>“</w:t>
      </w:r>
      <w:r w:rsidRPr="00770210">
        <w:rPr>
          <w:rFonts w:ascii="Times New Roman" w:hAnsi="Times New Roman"/>
          <w:sz w:val="28"/>
          <w:lang w:val="en-US"/>
        </w:rPr>
        <w:t>Tijorat banklarida kredit portfelini diversifikatsiyalash darajasini oshirish</w:t>
      </w:r>
      <w:r w:rsidR="001F1250">
        <w:rPr>
          <w:rFonts w:ascii="Times New Roman" w:hAnsi="Times New Roman"/>
          <w:sz w:val="28"/>
          <w:lang w:val="en-US"/>
        </w:rPr>
        <w:t>”</w:t>
      </w:r>
      <w:r w:rsidRPr="00770210">
        <w:rPr>
          <w:rFonts w:ascii="Times New Roman" w:hAnsi="Times New Roman"/>
          <w:sz w:val="28"/>
          <w:lang w:val="en-US"/>
        </w:rPr>
        <w:t>, Modern Science and Research, 1(2), 70-76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Tursunov, B. (2023) </w:t>
      </w:r>
      <w:r w:rsidR="001F1250">
        <w:rPr>
          <w:rFonts w:ascii="Times New Roman" w:hAnsi="Times New Roman"/>
          <w:sz w:val="28"/>
          <w:lang w:val="en-US"/>
        </w:rPr>
        <w:t>“</w:t>
      </w:r>
      <w:r w:rsidRPr="00770210">
        <w:rPr>
          <w:rFonts w:ascii="Times New Roman" w:hAnsi="Times New Roman"/>
          <w:sz w:val="28"/>
          <w:lang w:val="en-US"/>
        </w:rPr>
        <w:t>Bank portfelidagi NPL ulushini kamaytirish b</w:t>
      </w:r>
      <w:r w:rsidR="009F4129">
        <w:rPr>
          <w:rFonts w:ascii="Times New Roman" w:hAnsi="Times New Roman"/>
          <w:sz w:val="28"/>
          <w:lang w:val="en-US"/>
        </w:rPr>
        <w:t>o‘</w:t>
      </w:r>
      <w:r w:rsidRPr="00770210">
        <w:rPr>
          <w:rFonts w:ascii="Times New Roman" w:hAnsi="Times New Roman"/>
          <w:sz w:val="28"/>
          <w:lang w:val="en-US"/>
        </w:rPr>
        <w:t xml:space="preserve">yicha xorij tajribasi va </w:t>
      </w:r>
      <w:r w:rsidR="009F4129">
        <w:rPr>
          <w:rFonts w:ascii="Times New Roman" w:hAnsi="Times New Roman"/>
          <w:sz w:val="28"/>
          <w:lang w:val="en-US"/>
        </w:rPr>
        <w:t>O‘</w:t>
      </w:r>
      <w:r w:rsidRPr="00770210">
        <w:rPr>
          <w:rFonts w:ascii="Times New Roman" w:hAnsi="Times New Roman"/>
          <w:sz w:val="28"/>
          <w:lang w:val="en-US"/>
        </w:rPr>
        <w:t>zbekiston amaliyoti</w:t>
      </w:r>
      <w:r w:rsidR="001F1250">
        <w:rPr>
          <w:rFonts w:ascii="Times New Roman" w:hAnsi="Times New Roman"/>
          <w:sz w:val="28"/>
          <w:lang w:val="en-US"/>
        </w:rPr>
        <w:t>”</w:t>
      </w:r>
      <w:r w:rsidRPr="00770210">
        <w:rPr>
          <w:rFonts w:ascii="Times New Roman" w:hAnsi="Times New Roman"/>
          <w:sz w:val="28"/>
          <w:lang w:val="en-US"/>
        </w:rPr>
        <w:t>, Xalqaro moliya, 5, 33-41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Usmonov, S. (2020) </w:t>
      </w:r>
      <w:r w:rsidR="001F1250">
        <w:rPr>
          <w:rFonts w:ascii="Times New Roman" w:hAnsi="Times New Roman"/>
          <w:sz w:val="28"/>
          <w:lang w:val="en-US"/>
        </w:rPr>
        <w:t>“</w:t>
      </w:r>
      <w:r w:rsidRPr="00770210">
        <w:rPr>
          <w:rFonts w:ascii="Times New Roman" w:hAnsi="Times New Roman"/>
          <w:sz w:val="28"/>
          <w:lang w:val="en-US"/>
        </w:rPr>
        <w:t>Makroiqtisodiy omillarning tijorat banklari kredit portfeliga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Iqtisodiyot va moliya, 2, 55-63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Xoliqov, M. (2024) </w:t>
      </w:r>
      <w:r w:rsidR="001F1250">
        <w:rPr>
          <w:rFonts w:ascii="Times New Roman" w:hAnsi="Times New Roman"/>
          <w:sz w:val="28"/>
          <w:lang w:val="en-US"/>
        </w:rPr>
        <w:t>“</w:t>
      </w:r>
      <w:r w:rsidRPr="00770210">
        <w:rPr>
          <w:rFonts w:ascii="Times New Roman" w:hAnsi="Times New Roman"/>
          <w:sz w:val="28"/>
          <w:lang w:val="en-US"/>
        </w:rPr>
        <w:t xml:space="preserve">Chakana kreditlar bozorida muammoli qarzlar </w:t>
      </w:r>
      <w:r w:rsidR="009F4129">
        <w:rPr>
          <w:rFonts w:ascii="Times New Roman" w:hAnsi="Times New Roman"/>
          <w:sz w:val="28"/>
          <w:lang w:val="en-US"/>
        </w:rPr>
        <w:t>o‘</w:t>
      </w:r>
      <w:r w:rsidRPr="00770210">
        <w:rPr>
          <w:rFonts w:ascii="Times New Roman" w:hAnsi="Times New Roman"/>
          <w:sz w:val="28"/>
          <w:lang w:val="en-US"/>
        </w:rPr>
        <w:t>sishining sabablari</w:t>
      </w:r>
      <w:r w:rsidR="001F1250">
        <w:rPr>
          <w:rFonts w:ascii="Times New Roman" w:hAnsi="Times New Roman"/>
          <w:sz w:val="28"/>
          <w:lang w:val="en-US"/>
        </w:rPr>
        <w:t>”</w:t>
      </w:r>
      <w:r w:rsidRPr="00770210">
        <w:rPr>
          <w:rFonts w:ascii="Times New Roman" w:hAnsi="Times New Roman"/>
          <w:sz w:val="28"/>
          <w:lang w:val="en-US"/>
        </w:rPr>
        <w:t>, Iqtisodiy taraqqiyot, 3, 22-29 b.</w:t>
      </w:r>
    </w:p>
    <w:p w:rsid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Xoshimov, X.Sh. (2023) </w:t>
      </w:r>
      <w:r w:rsidR="001F1250">
        <w:rPr>
          <w:rFonts w:ascii="Times New Roman" w:hAnsi="Times New Roman"/>
          <w:sz w:val="28"/>
          <w:lang w:val="en-US"/>
        </w:rPr>
        <w:t>“</w:t>
      </w:r>
      <w:r w:rsidRPr="00770210">
        <w:rPr>
          <w:rFonts w:ascii="Times New Roman" w:hAnsi="Times New Roman"/>
          <w:sz w:val="28"/>
          <w:lang w:val="en-US"/>
        </w:rPr>
        <w:t>Banklarda muammoli kreditlar bilan ishlash amaliyotini takomillashtirish</w:t>
      </w:r>
      <w:r w:rsidR="001F1250">
        <w:rPr>
          <w:rFonts w:ascii="Times New Roman" w:hAnsi="Times New Roman"/>
          <w:sz w:val="28"/>
          <w:lang w:val="en-US"/>
        </w:rPr>
        <w:t>”</w:t>
      </w:r>
      <w:r w:rsidRPr="00770210">
        <w:rPr>
          <w:rFonts w:ascii="Times New Roman" w:hAnsi="Times New Roman"/>
          <w:sz w:val="28"/>
          <w:lang w:val="en-US"/>
        </w:rPr>
        <w:t>, Scientific Journal, 4, 80-87 b.</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Altman, E.I. (1968) </w:t>
      </w:r>
      <w:r w:rsidR="001F1250">
        <w:rPr>
          <w:rFonts w:ascii="Times New Roman" w:hAnsi="Times New Roman"/>
          <w:sz w:val="28"/>
          <w:lang w:val="en-US"/>
        </w:rPr>
        <w:t>“</w:t>
      </w:r>
      <w:r w:rsidRPr="003F74CF">
        <w:rPr>
          <w:rFonts w:ascii="Times New Roman" w:hAnsi="Times New Roman"/>
          <w:sz w:val="28"/>
          <w:lang w:val="en-US"/>
        </w:rPr>
        <w:t>Financial ratios, discriminant analysis and the prediction of corporate bankruptcy</w:t>
      </w:r>
      <w:r w:rsidR="001F1250">
        <w:rPr>
          <w:rFonts w:ascii="Times New Roman" w:hAnsi="Times New Roman"/>
          <w:sz w:val="28"/>
          <w:lang w:val="en-US"/>
        </w:rPr>
        <w:t>”</w:t>
      </w:r>
      <w:r w:rsidRPr="003F74CF">
        <w:rPr>
          <w:rFonts w:ascii="Times New Roman" w:hAnsi="Times New Roman"/>
          <w:sz w:val="28"/>
          <w:lang w:val="en-US"/>
        </w:rPr>
        <w:t xml:space="preserve">, Journal of Finance, 23(4).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Basel Committee on Banking Supervision (2017) Basel III: Finalising post-crisis reforms. Basel: Bank for International Settlements.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Berg, T., Burg, V., Gombović, A. and Puri, M. (2020) </w:t>
      </w:r>
      <w:r w:rsidR="001A441D">
        <w:rPr>
          <w:rFonts w:ascii="Times New Roman" w:hAnsi="Times New Roman"/>
          <w:sz w:val="28"/>
          <w:lang w:val="en-US"/>
        </w:rPr>
        <w:t>“</w:t>
      </w:r>
      <w:r w:rsidRPr="003F74CF">
        <w:rPr>
          <w:rFonts w:ascii="Times New Roman" w:hAnsi="Times New Roman"/>
          <w:sz w:val="28"/>
          <w:lang w:val="en-US"/>
        </w:rPr>
        <w:t>On the Rise of FinTechs: Credit Scoring Using Digital Footprints</w:t>
      </w:r>
      <w:r w:rsidR="001A441D">
        <w:rPr>
          <w:rFonts w:ascii="Times New Roman" w:hAnsi="Times New Roman"/>
          <w:sz w:val="28"/>
          <w:lang w:val="en-US"/>
        </w:rPr>
        <w:t>”</w:t>
      </w:r>
      <w:r w:rsidRPr="003F74CF">
        <w:rPr>
          <w:rFonts w:ascii="Times New Roman" w:hAnsi="Times New Roman"/>
          <w:sz w:val="28"/>
          <w:lang w:val="en-US"/>
        </w:rPr>
        <w:t xml:space="preserve">, The Review of Financial Studies, 33(7), 52 b..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Claessens, S., Frost, J., Turner, G. and Zhu, F. (2021) </w:t>
      </w:r>
      <w:r w:rsidR="001A441D">
        <w:rPr>
          <w:rFonts w:ascii="Times New Roman" w:hAnsi="Times New Roman"/>
          <w:sz w:val="28"/>
          <w:lang w:val="en-US"/>
        </w:rPr>
        <w:t>“</w:t>
      </w:r>
      <w:r w:rsidRPr="003F74CF">
        <w:rPr>
          <w:rFonts w:ascii="Times New Roman" w:hAnsi="Times New Roman"/>
          <w:sz w:val="28"/>
          <w:lang w:val="en-US"/>
        </w:rPr>
        <w:t>Fintech credit markets around the world: Size, drivers and policy issues</w:t>
      </w:r>
      <w:r w:rsidR="001A441D">
        <w:rPr>
          <w:rFonts w:ascii="Times New Roman" w:hAnsi="Times New Roman"/>
          <w:sz w:val="28"/>
          <w:lang w:val="en-US"/>
        </w:rPr>
        <w:t>”</w:t>
      </w:r>
      <w:r w:rsidRPr="003F74CF">
        <w:rPr>
          <w:rFonts w:ascii="Times New Roman" w:hAnsi="Times New Roman"/>
          <w:sz w:val="28"/>
          <w:lang w:val="en-US"/>
        </w:rPr>
        <w:t xml:space="preserve">, BIS Quarterly Review.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DeYoung, R. and Frame, W.S. (2021) </w:t>
      </w:r>
      <w:r w:rsidR="001A441D">
        <w:rPr>
          <w:rFonts w:ascii="Times New Roman" w:hAnsi="Times New Roman"/>
          <w:sz w:val="28"/>
          <w:lang w:val="en-US"/>
        </w:rPr>
        <w:t>“</w:t>
      </w:r>
      <w:r w:rsidRPr="003F74CF">
        <w:rPr>
          <w:rFonts w:ascii="Times New Roman" w:hAnsi="Times New Roman"/>
          <w:sz w:val="28"/>
          <w:lang w:val="en-US"/>
        </w:rPr>
        <w:t>Fintech lending and the future of banking</w:t>
      </w:r>
      <w:r w:rsidR="001A441D">
        <w:rPr>
          <w:rFonts w:ascii="Times New Roman" w:hAnsi="Times New Roman"/>
          <w:sz w:val="28"/>
          <w:lang w:val="en-US"/>
        </w:rPr>
        <w:t>”</w:t>
      </w:r>
      <w:r w:rsidRPr="003F74CF">
        <w:rPr>
          <w:rFonts w:ascii="Times New Roman" w:hAnsi="Times New Roman"/>
          <w:sz w:val="28"/>
          <w:lang w:val="en-US"/>
        </w:rPr>
        <w:t xml:space="preserve">, Journal of Financial Services Research, 59(1–2).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Do, H., Ngo, T. and Phung, Q. (2020) </w:t>
      </w:r>
      <w:r w:rsidR="001A441D">
        <w:rPr>
          <w:rFonts w:ascii="Times New Roman" w:hAnsi="Times New Roman"/>
          <w:sz w:val="28"/>
          <w:lang w:val="en-US"/>
        </w:rPr>
        <w:t>“</w:t>
      </w:r>
      <w:r w:rsidRPr="003F74CF">
        <w:rPr>
          <w:rFonts w:ascii="Times New Roman" w:hAnsi="Times New Roman"/>
          <w:sz w:val="28"/>
          <w:lang w:val="en-US"/>
        </w:rPr>
        <w:t>The effect of non-performing loans on profitability of commercial banks: Case of Vietnam</w:t>
      </w:r>
      <w:r w:rsidR="001A441D">
        <w:rPr>
          <w:rFonts w:ascii="Times New Roman" w:hAnsi="Times New Roman"/>
          <w:sz w:val="28"/>
          <w:lang w:val="en-US"/>
        </w:rPr>
        <w:t>”</w:t>
      </w:r>
      <w:r w:rsidRPr="003F74CF">
        <w:rPr>
          <w:rFonts w:ascii="Times New Roman" w:hAnsi="Times New Roman"/>
          <w:sz w:val="28"/>
          <w:lang w:val="en-US"/>
        </w:rPr>
        <w:t xml:space="preserve">, Accounting, 6(3), 373–386 b..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Kashyap, A.K. and Stein, J.C. (2020) </w:t>
      </w:r>
      <w:r w:rsidR="001A441D">
        <w:rPr>
          <w:rFonts w:ascii="Times New Roman" w:hAnsi="Times New Roman"/>
          <w:sz w:val="28"/>
          <w:lang w:val="en-US"/>
        </w:rPr>
        <w:t>“</w:t>
      </w:r>
      <w:r w:rsidRPr="003F74CF">
        <w:rPr>
          <w:rFonts w:ascii="Times New Roman" w:hAnsi="Times New Roman"/>
          <w:sz w:val="28"/>
          <w:lang w:val="en-US"/>
        </w:rPr>
        <w:t>Banking as a means of payment settlement</w:t>
      </w:r>
      <w:r w:rsidR="001A441D">
        <w:rPr>
          <w:rFonts w:ascii="Times New Roman" w:hAnsi="Times New Roman"/>
          <w:sz w:val="28"/>
          <w:lang w:val="en-US"/>
        </w:rPr>
        <w:t>”</w:t>
      </w:r>
      <w:r w:rsidRPr="003F74CF">
        <w:rPr>
          <w:rFonts w:ascii="Times New Roman" w:hAnsi="Times New Roman"/>
          <w:sz w:val="28"/>
          <w:lang w:val="en-US"/>
        </w:rPr>
        <w:t xml:space="preserve">, Journal of Political Economy, 135(1).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Mishkin, F.S. (2018) The Economics of Money, Banking and Financial Markets. 12th ed. Boston: Pearson Education.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Reinhart, C.M. and Rogoff, K.S. (2009) This Time is Different: Eight Centuries of Financial Folly. Princeton: Princeton University Press.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Stiglitz, J.E. and Weiss, A. (1981) </w:t>
      </w:r>
      <w:r w:rsidR="001A441D">
        <w:rPr>
          <w:rFonts w:ascii="Times New Roman" w:hAnsi="Times New Roman"/>
          <w:sz w:val="28"/>
          <w:lang w:val="en-US"/>
        </w:rPr>
        <w:t>“</w:t>
      </w:r>
      <w:r w:rsidRPr="003F74CF">
        <w:rPr>
          <w:rFonts w:ascii="Times New Roman" w:hAnsi="Times New Roman"/>
          <w:sz w:val="28"/>
          <w:lang w:val="en-US"/>
        </w:rPr>
        <w:t>Credit rationing in markets with imperfect information</w:t>
      </w:r>
      <w:r w:rsidR="001A441D">
        <w:rPr>
          <w:rFonts w:ascii="Times New Roman" w:hAnsi="Times New Roman"/>
          <w:sz w:val="28"/>
          <w:lang w:val="en-US"/>
        </w:rPr>
        <w:t>”</w:t>
      </w:r>
      <w:r w:rsidRPr="003F74CF">
        <w:rPr>
          <w:rFonts w:ascii="Times New Roman" w:hAnsi="Times New Roman"/>
          <w:sz w:val="28"/>
          <w:lang w:val="en-US"/>
        </w:rPr>
        <w:t>, The American Economic Review, 71(3).</w:t>
      </w:r>
    </w:p>
    <w:p w:rsidR="00335071" w:rsidRPr="00335071" w:rsidRDefault="000803FD" w:rsidP="00335071">
      <w:pPr>
        <w:pStyle w:val="aa"/>
        <w:numPr>
          <w:ilvl w:val="0"/>
          <w:numId w:val="28"/>
        </w:numPr>
        <w:spacing w:after="0" w:line="360" w:lineRule="auto"/>
        <w:ind w:left="0" w:firstLine="709"/>
        <w:jc w:val="both"/>
        <w:rPr>
          <w:rFonts w:ascii="Times New Roman" w:hAnsi="Times New Roman"/>
          <w:sz w:val="28"/>
          <w:lang w:val="en-US"/>
        </w:rPr>
      </w:pPr>
      <w:hyperlink r:id="rId45" w:history="1">
        <w:r w:rsidR="00335071" w:rsidRPr="00DE3580">
          <w:rPr>
            <w:rStyle w:val="a7"/>
            <w:rFonts w:ascii="Times New Roman" w:hAnsi="Times New Roman"/>
            <w:sz w:val="28"/>
            <w:lang w:val="en-US"/>
          </w:rPr>
          <w:t>http://www.cbu.uz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Markaziy banki sayti).</w:t>
      </w:r>
    </w:p>
    <w:p w:rsidR="00335071" w:rsidRPr="00335071" w:rsidRDefault="000803FD" w:rsidP="00335071">
      <w:pPr>
        <w:pStyle w:val="aa"/>
        <w:numPr>
          <w:ilvl w:val="0"/>
          <w:numId w:val="28"/>
        </w:numPr>
        <w:spacing w:after="0" w:line="360" w:lineRule="auto"/>
        <w:ind w:left="0" w:firstLine="709"/>
        <w:jc w:val="both"/>
        <w:rPr>
          <w:rFonts w:ascii="Times New Roman" w:hAnsi="Times New Roman"/>
          <w:sz w:val="28"/>
          <w:lang w:val="en-US"/>
        </w:rPr>
      </w:pPr>
      <w:hyperlink r:id="rId46" w:history="1">
        <w:r w:rsidR="00335071" w:rsidRPr="00DE3580">
          <w:rPr>
            <w:rStyle w:val="a7"/>
            <w:rFonts w:ascii="Times New Roman" w:hAnsi="Times New Roman"/>
            <w:sz w:val="28"/>
            <w:lang w:val="en-US"/>
          </w:rPr>
          <w:t>http://www.lex.uz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Qonun hujjatlari ma’lumotlari milliy bazasi sayti).</w:t>
      </w:r>
    </w:p>
    <w:p w:rsidR="00335071" w:rsidRPr="00335071" w:rsidRDefault="000803FD" w:rsidP="00335071">
      <w:pPr>
        <w:pStyle w:val="aa"/>
        <w:numPr>
          <w:ilvl w:val="0"/>
          <w:numId w:val="28"/>
        </w:numPr>
        <w:spacing w:after="0" w:line="360" w:lineRule="auto"/>
        <w:ind w:left="0" w:firstLine="709"/>
        <w:jc w:val="both"/>
        <w:rPr>
          <w:rFonts w:ascii="Times New Roman" w:hAnsi="Times New Roman"/>
          <w:sz w:val="28"/>
          <w:lang w:val="en-US"/>
        </w:rPr>
      </w:pPr>
      <w:hyperlink r:id="rId47" w:history="1">
        <w:r w:rsidR="00335071" w:rsidRPr="00DE3580">
          <w:rPr>
            <w:rStyle w:val="a7"/>
            <w:rFonts w:ascii="Times New Roman" w:hAnsi="Times New Roman"/>
            <w:sz w:val="28"/>
            <w:lang w:val="en-US"/>
          </w:rPr>
          <w:t>http://www.imv.uz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Iqtisodiyot va moliya vazirligi sayti).</w:t>
      </w:r>
    </w:p>
    <w:p w:rsidR="00335071" w:rsidRPr="00335071" w:rsidRDefault="000803FD" w:rsidP="00335071">
      <w:pPr>
        <w:pStyle w:val="aa"/>
        <w:numPr>
          <w:ilvl w:val="0"/>
          <w:numId w:val="28"/>
        </w:numPr>
        <w:spacing w:after="0" w:line="360" w:lineRule="auto"/>
        <w:ind w:left="0" w:firstLine="709"/>
        <w:jc w:val="both"/>
        <w:rPr>
          <w:rFonts w:ascii="Times New Roman" w:hAnsi="Times New Roman"/>
          <w:sz w:val="28"/>
          <w:lang w:val="en-US"/>
        </w:rPr>
      </w:pPr>
      <w:hyperlink r:id="rId48" w:history="1">
        <w:r w:rsidR="00335071" w:rsidRPr="00DE3580">
          <w:rPr>
            <w:rStyle w:val="a7"/>
            <w:rFonts w:ascii="Times New Roman" w:hAnsi="Times New Roman"/>
            <w:sz w:val="28"/>
            <w:lang w:val="en-US"/>
          </w:rPr>
          <w:t>http://www.stat.uz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Prezidenti huzuridagi Statistika agentligi sayti).</w:t>
      </w:r>
    </w:p>
    <w:p w:rsidR="00335071" w:rsidRPr="00335071" w:rsidRDefault="000803FD" w:rsidP="00335071">
      <w:pPr>
        <w:pStyle w:val="aa"/>
        <w:numPr>
          <w:ilvl w:val="0"/>
          <w:numId w:val="28"/>
        </w:numPr>
        <w:spacing w:after="0" w:line="360" w:lineRule="auto"/>
        <w:ind w:left="0" w:firstLine="709"/>
        <w:jc w:val="both"/>
        <w:rPr>
          <w:rFonts w:ascii="Times New Roman" w:hAnsi="Times New Roman"/>
          <w:sz w:val="28"/>
          <w:lang w:val="en-US"/>
        </w:rPr>
      </w:pPr>
      <w:hyperlink r:id="rId49" w:history="1">
        <w:r w:rsidR="00335071" w:rsidRPr="00DE3580">
          <w:rPr>
            <w:rStyle w:val="a7"/>
            <w:rFonts w:ascii="Times New Roman" w:hAnsi="Times New Roman"/>
            <w:sz w:val="28"/>
            <w:lang w:val="en-US"/>
          </w:rPr>
          <w:t>http://www.bma.uz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Bank-moliya akademiyasi sayti).</w:t>
      </w:r>
    </w:p>
    <w:p w:rsidR="00335071" w:rsidRPr="00335071" w:rsidRDefault="000803FD" w:rsidP="00335071">
      <w:pPr>
        <w:pStyle w:val="aa"/>
        <w:numPr>
          <w:ilvl w:val="0"/>
          <w:numId w:val="28"/>
        </w:numPr>
        <w:spacing w:after="0" w:line="360" w:lineRule="auto"/>
        <w:ind w:left="0" w:firstLine="709"/>
        <w:jc w:val="both"/>
        <w:rPr>
          <w:rFonts w:ascii="Times New Roman" w:hAnsi="Times New Roman"/>
          <w:sz w:val="28"/>
          <w:lang w:val="en-US"/>
        </w:rPr>
      </w:pPr>
      <w:hyperlink r:id="rId50" w:history="1">
        <w:r w:rsidR="00335071" w:rsidRPr="00DE3580">
          <w:rPr>
            <w:rStyle w:val="a7"/>
            <w:rFonts w:ascii="Times New Roman" w:hAnsi="Times New Roman"/>
            <w:sz w:val="28"/>
            <w:lang w:val="en-US"/>
          </w:rPr>
          <w:t>http://www.uba.uz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banklari uyushmasi sayti).</w:t>
      </w:r>
    </w:p>
    <w:p w:rsidR="00335071" w:rsidRPr="00335071" w:rsidRDefault="000803FD" w:rsidP="00335071">
      <w:pPr>
        <w:pStyle w:val="aa"/>
        <w:numPr>
          <w:ilvl w:val="0"/>
          <w:numId w:val="28"/>
        </w:numPr>
        <w:spacing w:after="0" w:line="360" w:lineRule="auto"/>
        <w:ind w:left="0" w:firstLine="709"/>
        <w:jc w:val="both"/>
        <w:rPr>
          <w:rFonts w:ascii="Times New Roman" w:hAnsi="Times New Roman"/>
          <w:sz w:val="28"/>
          <w:lang w:val="en-US"/>
        </w:rPr>
      </w:pPr>
      <w:hyperlink r:id="rId51" w:history="1">
        <w:r w:rsidR="00335071" w:rsidRPr="00DE3580">
          <w:rPr>
            <w:rStyle w:val="a7"/>
            <w:rFonts w:ascii="Times New Roman" w:hAnsi="Times New Roman"/>
            <w:sz w:val="28"/>
            <w:lang w:val="en-US"/>
          </w:rPr>
          <w:t>http://www.worldbank.org</w:t>
        </w:r>
      </w:hyperlink>
      <w:r w:rsidR="00335071">
        <w:rPr>
          <w:rFonts w:ascii="Times New Roman" w:hAnsi="Times New Roman"/>
          <w:sz w:val="28"/>
          <w:lang w:val="en-US"/>
        </w:rPr>
        <w:t xml:space="preserve"> </w:t>
      </w:r>
      <w:r w:rsidR="00335071" w:rsidRPr="00335071">
        <w:rPr>
          <w:rFonts w:ascii="Times New Roman" w:hAnsi="Times New Roman"/>
          <w:sz w:val="28"/>
          <w:lang w:val="en-US"/>
        </w:rPr>
        <w:t>(Jahon bankining rasmiy sayti).</w:t>
      </w:r>
    </w:p>
    <w:p w:rsidR="00335071" w:rsidRPr="00335071" w:rsidRDefault="000803FD" w:rsidP="00335071">
      <w:pPr>
        <w:pStyle w:val="aa"/>
        <w:numPr>
          <w:ilvl w:val="0"/>
          <w:numId w:val="28"/>
        </w:numPr>
        <w:spacing w:after="0" w:line="360" w:lineRule="auto"/>
        <w:ind w:left="0" w:firstLine="709"/>
        <w:jc w:val="both"/>
        <w:rPr>
          <w:rFonts w:ascii="Times New Roman" w:hAnsi="Times New Roman"/>
          <w:sz w:val="28"/>
          <w:lang w:val="en-US"/>
        </w:rPr>
      </w:pPr>
      <w:hyperlink r:id="rId52" w:history="1">
        <w:r w:rsidR="00335071" w:rsidRPr="00DE3580">
          <w:rPr>
            <w:rStyle w:val="a7"/>
            <w:rFonts w:ascii="Times New Roman" w:hAnsi="Times New Roman"/>
            <w:sz w:val="28"/>
            <w:lang w:val="en-US"/>
          </w:rPr>
          <w:t>http://www.imf.org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valyuta fondi rasmiy sayti).</w:t>
      </w:r>
    </w:p>
    <w:p w:rsidR="00335071" w:rsidRPr="00335071" w:rsidRDefault="000803FD" w:rsidP="00335071">
      <w:pPr>
        <w:pStyle w:val="aa"/>
        <w:numPr>
          <w:ilvl w:val="0"/>
          <w:numId w:val="28"/>
        </w:numPr>
        <w:spacing w:after="0" w:line="360" w:lineRule="auto"/>
        <w:ind w:left="0" w:firstLine="709"/>
        <w:jc w:val="both"/>
        <w:rPr>
          <w:rFonts w:ascii="Times New Roman" w:hAnsi="Times New Roman"/>
          <w:sz w:val="28"/>
          <w:lang w:val="en-US"/>
        </w:rPr>
      </w:pPr>
      <w:hyperlink r:id="rId53" w:history="1">
        <w:r w:rsidR="00335071" w:rsidRPr="00DE3580">
          <w:rPr>
            <w:rStyle w:val="a7"/>
            <w:rFonts w:ascii="Times New Roman" w:hAnsi="Times New Roman"/>
            <w:sz w:val="28"/>
            <w:lang w:val="en-US"/>
          </w:rPr>
          <w:t>http://www.bis.org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hisob-kitoblar banki va Bazel q</w:t>
      </w:r>
      <w:r w:rsidR="009F4129">
        <w:rPr>
          <w:rFonts w:ascii="Times New Roman" w:hAnsi="Times New Roman"/>
          <w:sz w:val="28"/>
          <w:lang w:val="en-US"/>
        </w:rPr>
        <w:t>o‘</w:t>
      </w:r>
      <w:r w:rsidR="00335071" w:rsidRPr="00335071">
        <w:rPr>
          <w:rFonts w:ascii="Times New Roman" w:hAnsi="Times New Roman"/>
          <w:sz w:val="28"/>
          <w:lang w:val="en-US"/>
        </w:rPr>
        <w:t>mitasi sayti).</w:t>
      </w:r>
    </w:p>
    <w:p w:rsidR="00335071" w:rsidRPr="00335071" w:rsidRDefault="000803FD" w:rsidP="00335071">
      <w:pPr>
        <w:pStyle w:val="aa"/>
        <w:numPr>
          <w:ilvl w:val="0"/>
          <w:numId w:val="28"/>
        </w:numPr>
        <w:spacing w:after="0" w:line="360" w:lineRule="auto"/>
        <w:ind w:left="0" w:firstLine="709"/>
        <w:jc w:val="both"/>
        <w:rPr>
          <w:rFonts w:ascii="Times New Roman" w:hAnsi="Times New Roman"/>
          <w:sz w:val="28"/>
          <w:lang w:val="en-US"/>
        </w:rPr>
      </w:pPr>
      <w:hyperlink r:id="rId54" w:history="1">
        <w:r w:rsidR="00335071" w:rsidRPr="00DE3580">
          <w:rPr>
            <w:rStyle w:val="a7"/>
            <w:rFonts w:ascii="Times New Roman" w:hAnsi="Times New Roman"/>
            <w:sz w:val="28"/>
            <w:lang w:val="en-US"/>
          </w:rPr>
          <w:t>http://www.eba.europa.eu</w:t>
        </w:r>
      </w:hyperlink>
      <w:r w:rsidR="00335071">
        <w:rPr>
          <w:rFonts w:ascii="Times New Roman" w:hAnsi="Times New Roman"/>
          <w:sz w:val="28"/>
          <w:lang w:val="en-US"/>
        </w:rPr>
        <w:t xml:space="preserve"> </w:t>
      </w:r>
      <w:r w:rsidR="00335071" w:rsidRPr="00335071">
        <w:rPr>
          <w:rFonts w:ascii="Times New Roman" w:hAnsi="Times New Roman"/>
          <w:sz w:val="28"/>
          <w:lang w:val="en-US"/>
        </w:rPr>
        <w:t>(Yevropa bank nazorati idorasi sayti).</w:t>
      </w:r>
    </w:p>
    <w:p w:rsidR="00335071" w:rsidRPr="00335071" w:rsidRDefault="000803FD" w:rsidP="00335071">
      <w:pPr>
        <w:pStyle w:val="aa"/>
        <w:numPr>
          <w:ilvl w:val="0"/>
          <w:numId w:val="28"/>
        </w:numPr>
        <w:spacing w:after="0" w:line="360" w:lineRule="auto"/>
        <w:ind w:left="0" w:firstLine="709"/>
        <w:jc w:val="both"/>
        <w:rPr>
          <w:rFonts w:ascii="Times New Roman" w:hAnsi="Times New Roman"/>
          <w:sz w:val="28"/>
          <w:lang w:val="en-US"/>
        </w:rPr>
      </w:pPr>
      <w:hyperlink r:id="rId55" w:history="1">
        <w:r w:rsidR="00335071" w:rsidRPr="00DE3580">
          <w:rPr>
            <w:rStyle w:val="a7"/>
            <w:rFonts w:ascii="Times New Roman" w:hAnsi="Times New Roman"/>
            <w:sz w:val="28"/>
            <w:lang w:val="en-US"/>
          </w:rPr>
          <w:t>http://scholar.google.com</w:t>
        </w:r>
      </w:hyperlink>
      <w:r w:rsidR="00335071">
        <w:rPr>
          <w:rFonts w:ascii="Times New Roman" w:hAnsi="Times New Roman"/>
          <w:sz w:val="28"/>
          <w:lang w:val="en-US"/>
        </w:rPr>
        <w:t xml:space="preserve"> </w:t>
      </w:r>
      <w:r w:rsidR="00335071" w:rsidRPr="00335071">
        <w:rPr>
          <w:rFonts w:ascii="Times New Roman" w:hAnsi="Times New Roman"/>
          <w:sz w:val="28"/>
          <w:lang w:val="en-US"/>
        </w:rPr>
        <w:t>(Google Scholar ilmiy qidiruv tizimi sayti).</w:t>
      </w:r>
    </w:p>
    <w:p w:rsidR="003F74CF" w:rsidRPr="00FC45A3" w:rsidRDefault="000803FD" w:rsidP="000A17D9">
      <w:pPr>
        <w:pStyle w:val="aa"/>
        <w:numPr>
          <w:ilvl w:val="0"/>
          <w:numId w:val="28"/>
        </w:numPr>
        <w:spacing w:after="0" w:line="360" w:lineRule="auto"/>
        <w:ind w:left="0" w:firstLine="709"/>
        <w:jc w:val="both"/>
        <w:rPr>
          <w:lang w:val="en-US"/>
        </w:rPr>
      </w:pPr>
      <w:hyperlink r:id="rId56" w:history="1">
        <w:r w:rsidR="00335071" w:rsidRPr="00FC45A3">
          <w:rPr>
            <w:rStyle w:val="a7"/>
            <w:rFonts w:ascii="Times New Roman" w:hAnsi="Times New Roman"/>
            <w:sz w:val="28"/>
            <w:lang w:val="en-US"/>
          </w:rPr>
          <w:t>http://www.researchgate.net</w:t>
        </w:r>
      </w:hyperlink>
      <w:r w:rsidR="00335071" w:rsidRPr="00FC45A3">
        <w:rPr>
          <w:rFonts w:ascii="Times New Roman" w:hAnsi="Times New Roman"/>
          <w:sz w:val="28"/>
          <w:lang w:val="en-US"/>
        </w:rPr>
        <w:t xml:space="preserve"> (Olimlar va tadqiqotchilarning xalqaro ilmiy tarmog‘i sayti).</w:t>
      </w:r>
    </w:p>
    <w:p w:rsidR="002E1884" w:rsidRPr="00791642" w:rsidRDefault="002E1884" w:rsidP="002E1884">
      <w:pPr>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23" w:name="_Toc230115455"/>
      <w:r w:rsidRPr="00791642">
        <w:rPr>
          <w:rFonts w:ascii="Times New Roman" w:hAnsi="Times New Roman"/>
          <w:b/>
          <w:bCs/>
          <w:color w:val="000000"/>
          <w:kern w:val="36"/>
          <w:sz w:val="28"/>
          <w:szCs w:val="28"/>
          <w:lang w:val="en-US" w:eastAsia="ru-RU"/>
        </w:rPr>
        <w:t>ILOVALAR</w:t>
      </w:r>
      <w:bookmarkEnd w:id="23"/>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F55A3B">
      <w:pPr>
        <w:rPr>
          <w:rFonts w:ascii="Times New Roman" w:hAnsi="Times New Roman"/>
          <w:b/>
          <w:sz w:val="28"/>
          <w:lang w:val="en-US"/>
        </w:rPr>
      </w:pPr>
      <w:r w:rsidRPr="00791642">
        <w:rPr>
          <w:rFonts w:ascii="Times New Roman" w:hAnsi="Times New Roman"/>
          <w:b/>
          <w:sz w:val="28"/>
          <w:lang w:val="en-US"/>
        </w:rPr>
        <w:br w:type="page"/>
      </w:r>
    </w:p>
    <w:p w:rsidR="00DD3C6A" w:rsidRPr="00770210" w:rsidRDefault="00DD3C6A">
      <w:pPr>
        <w:rPr>
          <w:rFonts w:ascii="Times New Roman" w:hAnsi="Times New Roman"/>
          <w:lang w:val="en-US"/>
        </w:rPr>
      </w:pPr>
    </w:p>
    <w:sectPr w:rsidR="00DD3C6A" w:rsidRPr="00770210" w:rsidSect="004762C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03FD" w:rsidRDefault="000803FD">
      <w:pPr>
        <w:spacing w:after="0" w:line="240" w:lineRule="auto"/>
      </w:pPr>
      <w:r>
        <w:separator/>
      </w:r>
    </w:p>
  </w:endnote>
  <w:endnote w:type="continuationSeparator" w:id="0">
    <w:p w:rsidR="000803FD" w:rsidRDefault="00080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3FD" w:rsidRPr="00600E9C" w:rsidRDefault="000803FD">
    <w:pPr>
      <w:pStyle w:val="a8"/>
      <w:jc w:val="center"/>
      <w:rPr>
        <w:rFonts w:ascii="Times New Roman" w:hAnsi="Times New Roman"/>
        <w:sz w:val="28"/>
      </w:rPr>
    </w:pPr>
    <w:r w:rsidRPr="00600E9C">
      <w:rPr>
        <w:rFonts w:ascii="Times New Roman" w:hAnsi="Times New Roman"/>
        <w:sz w:val="28"/>
      </w:rPr>
      <w:fldChar w:fldCharType="begin"/>
    </w:r>
    <w:r w:rsidRPr="00600E9C">
      <w:rPr>
        <w:rFonts w:ascii="Times New Roman" w:hAnsi="Times New Roman"/>
        <w:sz w:val="28"/>
      </w:rPr>
      <w:instrText>PAGE   \* MERGEFORMAT</w:instrText>
    </w:r>
    <w:r w:rsidRPr="00600E9C">
      <w:rPr>
        <w:rFonts w:ascii="Times New Roman" w:hAnsi="Times New Roman"/>
        <w:sz w:val="28"/>
      </w:rPr>
      <w:fldChar w:fldCharType="separate"/>
    </w:r>
    <w:r w:rsidR="00A91410">
      <w:rPr>
        <w:rFonts w:ascii="Times New Roman" w:hAnsi="Times New Roman"/>
        <w:noProof/>
        <w:sz w:val="28"/>
      </w:rPr>
      <w:t>17</w:t>
    </w:r>
    <w:r w:rsidRPr="00600E9C">
      <w:rPr>
        <w:rFonts w:ascii="Times New Roman" w:hAnsi="Times New Roman"/>
        <w:sz w:val="28"/>
      </w:rPr>
      <w:fldChar w:fldCharType="end"/>
    </w:r>
  </w:p>
  <w:p w:rsidR="000803FD" w:rsidRPr="00600E9C" w:rsidRDefault="000803FD">
    <w:pPr>
      <w:pStyle w:val="a8"/>
      <w:rPr>
        <w:rFonts w:ascii="Times New Roman" w:hAnsi="Times New Roman"/>
        <w:sz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03FD" w:rsidRDefault="000803FD">
      <w:pPr>
        <w:spacing w:after="0" w:line="240" w:lineRule="auto"/>
      </w:pPr>
      <w:r>
        <w:separator/>
      </w:r>
    </w:p>
  </w:footnote>
  <w:footnote w:type="continuationSeparator" w:id="0">
    <w:p w:rsidR="000803FD" w:rsidRDefault="000803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384pt;height:384pt" o:bullet="t">
        <v:imagedata r:id="rId1" o:title="7063595"/>
      </v:shape>
    </w:pict>
  </w:numPicBullet>
  <w:numPicBullet w:numPicBulletId="1">
    <w:pict>
      <v:shape id="_x0000_i1117" type="#_x0000_t75" style="width:384pt;height:384pt" o:bullet="t">
        <v:imagedata r:id="rId2" o:title="economic"/>
      </v:shape>
    </w:pict>
  </w:numPicBullet>
  <w:numPicBullet w:numPicBulletId="2">
    <w:pict>
      <v:shape id="_x0000_i1118" type="#_x0000_t75" style="width:384pt;height:384pt" o:bullet="t">
        <v:imagedata r:id="rId3" o:title="analytics"/>
      </v:shape>
    </w:pict>
  </w:numPicBullet>
  <w:numPicBullet w:numPicBulletId="3">
    <w:pict>
      <v:shape id="_x0000_i1119" type="#_x0000_t75" style="width:384pt;height:384pt" o:bullet="t">
        <v:imagedata r:id="rId4" o:title="profit"/>
      </v:shape>
    </w:pict>
  </w:numPicBullet>
  <w:numPicBullet w:numPicBulletId="4">
    <w:pict>
      <v:shape id="_x0000_i1120" type="#_x0000_t75" style="width:384pt;height:384pt" o:bullet="t">
        <v:imagedata r:id="rId5" o:title="analytics (1)"/>
      </v:shape>
    </w:pict>
  </w:numPicBullet>
  <w:numPicBullet w:numPicBulletId="5">
    <w:pict>
      <v:shape id="_x0000_i1121" type="#_x0000_t75" style="width:384pt;height:384pt" o:bullet="t">
        <v:imagedata r:id="rId6" o:title="globalization"/>
      </v:shape>
    </w:pict>
  </w:numPicBullet>
  <w:abstractNum w:abstractNumId="0">
    <w:nsid w:val="0064278B"/>
    <w:multiLevelType w:val="multilevel"/>
    <w:tmpl w:val="93C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FC61A8"/>
    <w:multiLevelType w:val="multilevel"/>
    <w:tmpl w:val="50B0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D827565"/>
    <w:multiLevelType w:val="multilevel"/>
    <w:tmpl w:val="EB0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811526"/>
    <w:multiLevelType w:val="hybridMultilevel"/>
    <w:tmpl w:val="0CA0B306"/>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407954"/>
    <w:multiLevelType w:val="multilevel"/>
    <w:tmpl w:val="D50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797934"/>
    <w:multiLevelType w:val="multilevel"/>
    <w:tmpl w:val="466C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A94421"/>
    <w:multiLevelType w:val="multilevel"/>
    <w:tmpl w:val="EB3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F2219E"/>
    <w:multiLevelType w:val="hybridMultilevel"/>
    <w:tmpl w:val="E1F4C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nsid w:val="2F97778A"/>
    <w:multiLevelType w:val="multilevel"/>
    <w:tmpl w:val="64C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4958E7"/>
    <w:multiLevelType w:val="multilevel"/>
    <w:tmpl w:val="E36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9B220A"/>
    <w:multiLevelType w:val="multilevel"/>
    <w:tmpl w:val="44F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81719A"/>
    <w:multiLevelType w:val="multilevel"/>
    <w:tmpl w:val="F252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B155CA9"/>
    <w:multiLevelType w:val="multilevel"/>
    <w:tmpl w:val="FCA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562369"/>
    <w:multiLevelType w:val="hybridMultilevel"/>
    <w:tmpl w:val="9676DAF4"/>
    <w:lvl w:ilvl="0" w:tplc="409896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544091"/>
    <w:multiLevelType w:val="multilevel"/>
    <w:tmpl w:val="8CF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nsid w:val="4C093E86"/>
    <w:multiLevelType w:val="multilevel"/>
    <w:tmpl w:val="C78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nsid w:val="591F3F3A"/>
    <w:multiLevelType w:val="hybridMultilevel"/>
    <w:tmpl w:val="C7E41028"/>
    <w:lvl w:ilvl="0" w:tplc="041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nsid w:val="59BE0C97"/>
    <w:multiLevelType w:val="multilevel"/>
    <w:tmpl w:val="76C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B2565E6"/>
    <w:multiLevelType w:val="multilevel"/>
    <w:tmpl w:val="F73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nsid w:val="6201041D"/>
    <w:multiLevelType w:val="hybridMultilevel"/>
    <w:tmpl w:val="E80A436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nsid w:val="799D4FD6"/>
    <w:multiLevelType w:val="hybridMultilevel"/>
    <w:tmpl w:val="03F642A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nsid w:val="7A0E33F6"/>
    <w:multiLevelType w:val="multilevel"/>
    <w:tmpl w:val="327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15"/>
  </w:num>
  <w:num w:numId="3">
    <w:abstractNumId w:val="44"/>
  </w:num>
  <w:num w:numId="4">
    <w:abstractNumId w:val="13"/>
  </w:num>
  <w:num w:numId="5">
    <w:abstractNumId w:val="23"/>
  </w:num>
  <w:num w:numId="6">
    <w:abstractNumId w:val="43"/>
  </w:num>
  <w:num w:numId="7">
    <w:abstractNumId w:val="3"/>
  </w:num>
  <w:num w:numId="8">
    <w:abstractNumId w:val="10"/>
  </w:num>
  <w:num w:numId="9">
    <w:abstractNumId w:val="9"/>
  </w:num>
  <w:num w:numId="10">
    <w:abstractNumId w:val="31"/>
  </w:num>
  <w:num w:numId="11">
    <w:abstractNumId w:val="22"/>
  </w:num>
  <w:num w:numId="12">
    <w:abstractNumId w:val="6"/>
  </w:num>
  <w:num w:numId="13">
    <w:abstractNumId w:val="28"/>
  </w:num>
  <w:num w:numId="14">
    <w:abstractNumId w:val="16"/>
  </w:num>
  <w:num w:numId="15">
    <w:abstractNumId w:val="34"/>
  </w:num>
  <w:num w:numId="16">
    <w:abstractNumId w:val="29"/>
  </w:num>
  <w:num w:numId="17">
    <w:abstractNumId w:val="40"/>
  </w:num>
  <w:num w:numId="18">
    <w:abstractNumId w:val="26"/>
  </w:num>
  <w:num w:numId="19">
    <w:abstractNumId w:val="2"/>
  </w:num>
  <w:num w:numId="20">
    <w:abstractNumId w:val="38"/>
  </w:num>
  <w:num w:numId="21">
    <w:abstractNumId w:val="14"/>
  </w:num>
  <w:num w:numId="22">
    <w:abstractNumId w:val="39"/>
  </w:num>
  <w:num w:numId="23">
    <w:abstractNumId w:val="25"/>
  </w:num>
  <w:num w:numId="24">
    <w:abstractNumId w:val="35"/>
  </w:num>
  <w:num w:numId="25">
    <w:abstractNumId w:val="5"/>
  </w:num>
  <w:num w:numId="26">
    <w:abstractNumId w:val="41"/>
  </w:num>
  <w:num w:numId="27">
    <w:abstractNumId w:val="30"/>
  </w:num>
  <w:num w:numId="28">
    <w:abstractNumId w:val="12"/>
  </w:num>
  <w:num w:numId="29">
    <w:abstractNumId w:val="37"/>
  </w:num>
  <w:num w:numId="30">
    <w:abstractNumId w:val="18"/>
  </w:num>
  <w:num w:numId="31">
    <w:abstractNumId w:val="1"/>
  </w:num>
  <w:num w:numId="32">
    <w:abstractNumId w:val="4"/>
  </w:num>
  <w:num w:numId="33">
    <w:abstractNumId w:val="11"/>
  </w:num>
  <w:num w:numId="34">
    <w:abstractNumId w:val="0"/>
  </w:num>
  <w:num w:numId="35">
    <w:abstractNumId w:val="24"/>
  </w:num>
  <w:num w:numId="36">
    <w:abstractNumId w:val="42"/>
  </w:num>
  <w:num w:numId="37">
    <w:abstractNumId w:val="21"/>
  </w:num>
  <w:num w:numId="38">
    <w:abstractNumId w:val="19"/>
  </w:num>
  <w:num w:numId="39">
    <w:abstractNumId w:val="27"/>
  </w:num>
  <w:num w:numId="40">
    <w:abstractNumId w:val="7"/>
  </w:num>
  <w:num w:numId="41">
    <w:abstractNumId w:val="17"/>
  </w:num>
  <w:num w:numId="42">
    <w:abstractNumId w:val="33"/>
  </w:num>
  <w:num w:numId="43">
    <w:abstractNumId w:val="8"/>
  </w:num>
  <w:num w:numId="44">
    <w:abstractNumId w:val="32"/>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84"/>
    <w:rsid w:val="00006E5C"/>
    <w:rsid w:val="00037115"/>
    <w:rsid w:val="000760AB"/>
    <w:rsid w:val="000803FD"/>
    <w:rsid w:val="00081295"/>
    <w:rsid w:val="000A17D9"/>
    <w:rsid w:val="000A6A04"/>
    <w:rsid w:val="000D16F3"/>
    <w:rsid w:val="0010043E"/>
    <w:rsid w:val="001126D1"/>
    <w:rsid w:val="001128D4"/>
    <w:rsid w:val="001241FC"/>
    <w:rsid w:val="0014078D"/>
    <w:rsid w:val="00145CEB"/>
    <w:rsid w:val="00152BD8"/>
    <w:rsid w:val="00165EFC"/>
    <w:rsid w:val="00191D2E"/>
    <w:rsid w:val="001A1EE8"/>
    <w:rsid w:val="001A441D"/>
    <w:rsid w:val="001B4AA5"/>
    <w:rsid w:val="001B7EDC"/>
    <w:rsid w:val="001E6A86"/>
    <w:rsid w:val="001F1250"/>
    <w:rsid w:val="001F2B93"/>
    <w:rsid w:val="001F41AF"/>
    <w:rsid w:val="00223DBC"/>
    <w:rsid w:val="00236AC5"/>
    <w:rsid w:val="0025141B"/>
    <w:rsid w:val="002522BC"/>
    <w:rsid w:val="00263299"/>
    <w:rsid w:val="002741DC"/>
    <w:rsid w:val="002858A1"/>
    <w:rsid w:val="002A0BF9"/>
    <w:rsid w:val="002A62D3"/>
    <w:rsid w:val="002E1884"/>
    <w:rsid w:val="002E598E"/>
    <w:rsid w:val="002E6305"/>
    <w:rsid w:val="00310F7A"/>
    <w:rsid w:val="0031556D"/>
    <w:rsid w:val="00317F94"/>
    <w:rsid w:val="00335071"/>
    <w:rsid w:val="00366190"/>
    <w:rsid w:val="003702CB"/>
    <w:rsid w:val="00375EC3"/>
    <w:rsid w:val="00377DF2"/>
    <w:rsid w:val="00383849"/>
    <w:rsid w:val="0038526F"/>
    <w:rsid w:val="003A187F"/>
    <w:rsid w:val="003B282C"/>
    <w:rsid w:val="003B5901"/>
    <w:rsid w:val="003B7EC2"/>
    <w:rsid w:val="003F74CF"/>
    <w:rsid w:val="00401C6B"/>
    <w:rsid w:val="00423D79"/>
    <w:rsid w:val="00433344"/>
    <w:rsid w:val="004428A0"/>
    <w:rsid w:val="00470C0E"/>
    <w:rsid w:val="004762C7"/>
    <w:rsid w:val="00477033"/>
    <w:rsid w:val="00495C6A"/>
    <w:rsid w:val="004A5DCD"/>
    <w:rsid w:val="004D3543"/>
    <w:rsid w:val="004D60DC"/>
    <w:rsid w:val="004E622C"/>
    <w:rsid w:val="004F026A"/>
    <w:rsid w:val="004F0D27"/>
    <w:rsid w:val="004F1D06"/>
    <w:rsid w:val="004F339D"/>
    <w:rsid w:val="004F5CAD"/>
    <w:rsid w:val="004F6A50"/>
    <w:rsid w:val="00501CC5"/>
    <w:rsid w:val="005133D5"/>
    <w:rsid w:val="00535B66"/>
    <w:rsid w:val="005369C0"/>
    <w:rsid w:val="0055697D"/>
    <w:rsid w:val="00594EF2"/>
    <w:rsid w:val="005A1035"/>
    <w:rsid w:val="005A6E8A"/>
    <w:rsid w:val="005B5DEA"/>
    <w:rsid w:val="005B7969"/>
    <w:rsid w:val="005C2A0D"/>
    <w:rsid w:val="005F0FEC"/>
    <w:rsid w:val="0060015B"/>
    <w:rsid w:val="006179E6"/>
    <w:rsid w:val="00640A86"/>
    <w:rsid w:val="00653B08"/>
    <w:rsid w:val="00653C9B"/>
    <w:rsid w:val="006660F1"/>
    <w:rsid w:val="006664C3"/>
    <w:rsid w:val="0067037B"/>
    <w:rsid w:val="00670CFC"/>
    <w:rsid w:val="00673903"/>
    <w:rsid w:val="00693313"/>
    <w:rsid w:val="0069381A"/>
    <w:rsid w:val="006D2E69"/>
    <w:rsid w:val="006D2FFB"/>
    <w:rsid w:val="006F074F"/>
    <w:rsid w:val="006F4EA3"/>
    <w:rsid w:val="00701752"/>
    <w:rsid w:val="00703BFE"/>
    <w:rsid w:val="0070618B"/>
    <w:rsid w:val="00710966"/>
    <w:rsid w:val="0071510F"/>
    <w:rsid w:val="00735FD0"/>
    <w:rsid w:val="00770210"/>
    <w:rsid w:val="0078430D"/>
    <w:rsid w:val="007902ED"/>
    <w:rsid w:val="00791642"/>
    <w:rsid w:val="00796452"/>
    <w:rsid w:val="007B0102"/>
    <w:rsid w:val="007D5CD5"/>
    <w:rsid w:val="00827E70"/>
    <w:rsid w:val="008304BE"/>
    <w:rsid w:val="008335FD"/>
    <w:rsid w:val="008372CD"/>
    <w:rsid w:val="008434FB"/>
    <w:rsid w:val="00847BD7"/>
    <w:rsid w:val="00857094"/>
    <w:rsid w:val="0087785F"/>
    <w:rsid w:val="00877924"/>
    <w:rsid w:val="008954D2"/>
    <w:rsid w:val="0089754C"/>
    <w:rsid w:val="008B07AB"/>
    <w:rsid w:val="008C22B1"/>
    <w:rsid w:val="008E655A"/>
    <w:rsid w:val="008F6001"/>
    <w:rsid w:val="009065A0"/>
    <w:rsid w:val="00992BFC"/>
    <w:rsid w:val="009A7995"/>
    <w:rsid w:val="009C0865"/>
    <w:rsid w:val="009E4A06"/>
    <w:rsid w:val="009E7ACA"/>
    <w:rsid w:val="009F4129"/>
    <w:rsid w:val="00A04FC3"/>
    <w:rsid w:val="00A10A87"/>
    <w:rsid w:val="00A1319D"/>
    <w:rsid w:val="00A26A42"/>
    <w:rsid w:val="00A36D8D"/>
    <w:rsid w:val="00A3701A"/>
    <w:rsid w:val="00A55561"/>
    <w:rsid w:val="00A62C3A"/>
    <w:rsid w:val="00A64331"/>
    <w:rsid w:val="00A85439"/>
    <w:rsid w:val="00A90552"/>
    <w:rsid w:val="00A91410"/>
    <w:rsid w:val="00AA0D17"/>
    <w:rsid w:val="00AB65ED"/>
    <w:rsid w:val="00AC251D"/>
    <w:rsid w:val="00AD6E1A"/>
    <w:rsid w:val="00AE20B7"/>
    <w:rsid w:val="00B026B9"/>
    <w:rsid w:val="00B21A75"/>
    <w:rsid w:val="00B3516B"/>
    <w:rsid w:val="00B6708E"/>
    <w:rsid w:val="00B74514"/>
    <w:rsid w:val="00B74D46"/>
    <w:rsid w:val="00B76012"/>
    <w:rsid w:val="00B83585"/>
    <w:rsid w:val="00B83FA7"/>
    <w:rsid w:val="00B863C3"/>
    <w:rsid w:val="00BA077A"/>
    <w:rsid w:val="00BC6E9E"/>
    <w:rsid w:val="00BD4B71"/>
    <w:rsid w:val="00BD621E"/>
    <w:rsid w:val="00BE1523"/>
    <w:rsid w:val="00BE6C63"/>
    <w:rsid w:val="00C045C5"/>
    <w:rsid w:val="00C05B50"/>
    <w:rsid w:val="00C1000B"/>
    <w:rsid w:val="00C23656"/>
    <w:rsid w:val="00C51DEA"/>
    <w:rsid w:val="00C87ACD"/>
    <w:rsid w:val="00C909C4"/>
    <w:rsid w:val="00CA550A"/>
    <w:rsid w:val="00CC2B5D"/>
    <w:rsid w:val="00CE2E4F"/>
    <w:rsid w:val="00CE3D90"/>
    <w:rsid w:val="00D108C1"/>
    <w:rsid w:val="00D4432D"/>
    <w:rsid w:val="00D538BB"/>
    <w:rsid w:val="00D658D7"/>
    <w:rsid w:val="00D74519"/>
    <w:rsid w:val="00D74D81"/>
    <w:rsid w:val="00D8143F"/>
    <w:rsid w:val="00D85AF2"/>
    <w:rsid w:val="00D91718"/>
    <w:rsid w:val="00D958BC"/>
    <w:rsid w:val="00DA3589"/>
    <w:rsid w:val="00DB6383"/>
    <w:rsid w:val="00DB6859"/>
    <w:rsid w:val="00DD3C6A"/>
    <w:rsid w:val="00DD5298"/>
    <w:rsid w:val="00DD7C89"/>
    <w:rsid w:val="00DE5FD9"/>
    <w:rsid w:val="00E02846"/>
    <w:rsid w:val="00E076F9"/>
    <w:rsid w:val="00E21ED6"/>
    <w:rsid w:val="00E26590"/>
    <w:rsid w:val="00E27033"/>
    <w:rsid w:val="00E345C3"/>
    <w:rsid w:val="00E34E18"/>
    <w:rsid w:val="00E435DC"/>
    <w:rsid w:val="00E44A55"/>
    <w:rsid w:val="00E61983"/>
    <w:rsid w:val="00E63D73"/>
    <w:rsid w:val="00E71D20"/>
    <w:rsid w:val="00E90930"/>
    <w:rsid w:val="00E97AA2"/>
    <w:rsid w:val="00EA3152"/>
    <w:rsid w:val="00EA47D3"/>
    <w:rsid w:val="00EB2945"/>
    <w:rsid w:val="00EB727E"/>
    <w:rsid w:val="00EB75BB"/>
    <w:rsid w:val="00ED3414"/>
    <w:rsid w:val="00ED73B2"/>
    <w:rsid w:val="00ED7F5D"/>
    <w:rsid w:val="00EE2C51"/>
    <w:rsid w:val="00EE3454"/>
    <w:rsid w:val="00EF6F06"/>
    <w:rsid w:val="00F01AA0"/>
    <w:rsid w:val="00F169FE"/>
    <w:rsid w:val="00F16CD3"/>
    <w:rsid w:val="00F20959"/>
    <w:rsid w:val="00F27ABF"/>
    <w:rsid w:val="00F31908"/>
    <w:rsid w:val="00F36490"/>
    <w:rsid w:val="00F503D2"/>
    <w:rsid w:val="00F537AA"/>
    <w:rsid w:val="00F55A3B"/>
    <w:rsid w:val="00F56091"/>
    <w:rsid w:val="00F83D1A"/>
    <w:rsid w:val="00F843AA"/>
    <w:rsid w:val="00FB1D65"/>
    <w:rsid w:val="00FC45A3"/>
    <w:rsid w:val="00FC70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5:chartTrackingRefBased/>
  <w15:docId w15:val="{4A65A5F4-8071-4F01-8E88-BB6959AB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1D2E"/>
    <w:rPr>
      <w:rFonts w:ascii="Calibri" w:eastAsia="Calibri" w:hAnsi="Calibri" w:cs="Times New Roman"/>
    </w:rPr>
  </w:style>
  <w:style w:type="paragraph" w:styleId="1">
    <w:name w:val="heading 1"/>
    <w:basedOn w:val="a"/>
    <w:next w:val="a"/>
    <w:link w:val="10"/>
    <w:uiPriority w:val="9"/>
    <w:qFormat/>
    <w:rsid w:val="002E1884"/>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2E1884"/>
    <w:pPr>
      <w:keepNext/>
      <w:keepLines/>
      <w:spacing w:before="40" w:after="0"/>
      <w:outlineLvl w:val="1"/>
    </w:pPr>
    <w:rPr>
      <w:rFonts w:ascii="Calibri Light" w:eastAsia="Times New Roman" w:hAnsi="Calibri Light"/>
      <w:color w:val="2E74B5"/>
      <w:sz w:val="26"/>
      <w:szCs w:val="26"/>
    </w:rPr>
  </w:style>
  <w:style w:type="paragraph" w:styleId="3">
    <w:name w:val="heading 3"/>
    <w:basedOn w:val="a"/>
    <w:next w:val="a"/>
    <w:link w:val="30"/>
    <w:uiPriority w:val="9"/>
    <w:semiHidden/>
    <w:unhideWhenUsed/>
    <w:qFormat/>
    <w:rsid w:val="00165E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884"/>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2E1884"/>
    <w:rPr>
      <w:rFonts w:ascii="Calibri Light" w:eastAsia="Times New Roman" w:hAnsi="Calibri Light" w:cs="Times New Roman"/>
      <w:color w:val="2E74B5"/>
      <w:sz w:val="26"/>
      <w:szCs w:val="26"/>
    </w:rPr>
  </w:style>
  <w:style w:type="paragraph" w:styleId="a3">
    <w:name w:val="List Paragraph"/>
    <w:basedOn w:val="a"/>
    <w:uiPriority w:val="34"/>
    <w:qFormat/>
    <w:rsid w:val="002E1884"/>
    <w:pPr>
      <w:ind w:left="720"/>
      <w:contextualSpacing/>
    </w:pPr>
  </w:style>
  <w:style w:type="paragraph" w:styleId="a4">
    <w:name w:val="Normal (Web)"/>
    <w:basedOn w:val="a"/>
    <w:uiPriority w:val="99"/>
    <w:unhideWhenUsed/>
    <w:rsid w:val="002E1884"/>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2E1884"/>
    <w:rPr>
      <w:b/>
      <w:bCs/>
    </w:rPr>
  </w:style>
  <w:style w:type="paragraph" w:styleId="a6">
    <w:name w:val="TOC Heading"/>
    <w:basedOn w:val="1"/>
    <w:next w:val="a"/>
    <w:uiPriority w:val="39"/>
    <w:unhideWhenUsed/>
    <w:qFormat/>
    <w:rsid w:val="002E1884"/>
    <w:pPr>
      <w:outlineLvl w:val="9"/>
    </w:pPr>
    <w:rPr>
      <w:lang w:eastAsia="ru-RU"/>
    </w:rPr>
  </w:style>
  <w:style w:type="paragraph" w:styleId="11">
    <w:name w:val="toc 1"/>
    <w:basedOn w:val="a"/>
    <w:next w:val="a"/>
    <w:autoRedefine/>
    <w:uiPriority w:val="39"/>
    <w:unhideWhenUsed/>
    <w:rsid w:val="002E1884"/>
    <w:pPr>
      <w:spacing w:after="100"/>
    </w:pPr>
  </w:style>
  <w:style w:type="paragraph" w:styleId="21">
    <w:name w:val="toc 2"/>
    <w:basedOn w:val="a"/>
    <w:next w:val="a"/>
    <w:autoRedefine/>
    <w:uiPriority w:val="39"/>
    <w:unhideWhenUsed/>
    <w:rsid w:val="002E1884"/>
    <w:pPr>
      <w:spacing w:after="100"/>
      <w:ind w:left="220"/>
    </w:pPr>
  </w:style>
  <w:style w:type="character" w:styleId="a7">
    <w:name w:val="Hyperlink"/>
    <w:uiPriority w:val="99"/>
    <w:unhideWhenUsed/>
    <w:rsid w:val="002E1884"/>
    <w:rPr>
      <w:color w:val="0563C1"/>
      <w:u w:val="single"/>
    </w:rPr>
  </w:style>
  <w:style w:type="paragraph" w:styleId="a8">
    <w:name w:val="footer"/>
    <w:basedOn w:val="a"/>
    <w:link w:val="a9"/>
    <w:uiPriority w:val="99"/>
    <w:unhideWhenUsed/>
    <w:rsid w:val="002E18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1884"/>
    <w:rPr>
      <w:rFonts w:ascii="Calibri" w:eastAsia="Calibri" w:hAnsi="Calibri" w:cs="Times New Roman"/>
    </w:rPr>
  </w:style>
  <w:style w:type="paragraph" w:styleId="aa">
    <w:name w:val="Bibliography"/>
    <w:basedOn w:val="a"/>
    <w:next w:val="a"/>
    <w:uiPriority w:val="37"/>
    <w:unhideWhenUsed/>
    <w:rsid w:val="008954D2"/>
    <w:pPr>
      <w:spacing w:after="240" w:line="240" w:lineRule="auto"/>
    </w:pPr>
  </w:style>
  <w:style w:type="table" w:styleId="ab">
    <w:name w:val="Table Grid"/>
    <w:basedOn w:val="a1"/>
    <w:uiPriority w:val="39"/>
    <w:rsid w:val="008C22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0"/>
    <w:link w:val="3"/>
    <w:uiPriority w:val="9"/>
    <w:semiHidden/>
    <w:rsid w:val="00165EFC"/>
    <w:rPr>
      <w:rFonts w:asciiTheme="majorHAnsi" w:eastAsiaTheme="majorEastAsia" w:hAnsiTheme="majorHAnsi" w:cstheme="majorBidi"/>
      <w:color w:val="1F4D78" w:themeColor="accent1" w:themeShade="7F"/>
      <w:sz w:val="24"/>
      <w:szCs w:val="24"/>
    </w:rPr>
  </w:style>
  <w:style w:type="table" w:styleId="12">
    <w:name w:val="Plain Table 1"/>
    <w:basedOn w:val="a1"/>
    <w:uiPriority w:val="41"/>
    <w:rsid w:val="00735FD0"/>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1"/>
    <w:uiPriority w:val="45"/>
    <w:rsid w:val="00735FD0"/>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Grid Table 4 Accent 1"/>
    <w:basedOn w:val="a1"/>
    <w:uiPriority w:val="49"/>
    <w:rsid w:val="00735FD0"/>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c">
    <w:name w:val="Balloon Text"/>
    <w:basedOn w:val="a"/>
    <w:link w:val="ad"/>
    <w:uiPriority w:val="99"/>
    <w:semiHidden/>
    <w:unhideWhenUsed/>
    <w:rsid w:val="00317F94"/>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317F94"/>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409339">
      <w:bodyDiv w:val="1"/>
      <w:marLeft w:val="0"/>
      <w:marRight w:val="0"/>
      <w:marTop w:val="0"/>
      <w:marBottom w:val="0"/>
      <w:divBdr>
        <w:top w:val="none" w:sz="0" w:space="0" w:color="auto"/>
        <w:left w:val="none" w:sz="0" w:space="0" w:color="auto"/>
        <w:bottom w:val="none" w:sz="0" w:space="0" w:color="auto"/>
        <w:right w:val="none" w:sz="0" w:space="0" w:color="auto"/>
      </w:divBdr>
    </w:div>
    <w:div w:id="211964982">
      <w:bodyDiv w:val="1"/>
      <w:marLeft w:val="0"/>
      <w:marRight w:val="0"/>
      <w:marTop w:val="0"/>
      <w:marBottom w:val="0"/>
      <w:divBdr>
        <w:top w:val="none" w:sz="0" w:space="0" w:color="auto"/>
        <w:left w:val="none" w:sz="0" w:space="0" w:color="auto"/>
        <w:bottom w:val="none" w:sz="0" w:space="0" w:color="auto"/>
        <w:right w:val="none" w:sz="0" w:space="0" w:color="auto"/>
      </w:divBdr>
    </w:div>
    <w:div w:id="847788071">
      <w:bodyDiv w:val="1"/>
      <w:marLeft w:val="0"/>
      <w:marRight w:val="0"/>
      <w:marTop w:val="0"/>
      <w:marBottom w:val="0"/>
      <w:divBdr>
        <w:top w:val="none" w:sz="0" w:space="0" w:color="auto"/>
        <w:left w:val="none" w:sz="0" w:space="0" w:color="auto"/>
        <w:bottom w:val="none" w:sz="0" w:space="0" w:color="auto"/>
        <w:right w:val="none" w:sz="0" w:space="0" w:color="auto"/>
      </w:divBdr>
    </w:div>
    <w:div w:id="1091780511">
      <w:bodyDiv w:val="1"/>
      <w:marLeft w:val="0"/>
      <w:marRight w:val="0"/>
      <w:marTop w:val="0"/>
      <w:marBottom w:val="0"/>
      <w:divBdr>
        <w:top w:val="none" w:sz="0" w:space="0" w:color="auto"/>
        <w:left w:val="none" w:sz="0" w:space="0" w:color="auto"/>
        <w:bottom w:val="none" w:sz="0" w:space="0" w:color="auto"/>
        <w:right w:val="none" w:sz="0" w:space="0" w:color="auto"/>
      </w:divBdr>
    </w:div>
    <w:div w:id="1291131010">
      <w:bodyDiv w:val="1"/>
      <w:marLeft w:val="0"/>
      <w:marRight w:val="0"/>
      <w:marTop w:val="0"/>
      <w:marBottom w:val="0"/>
      <w:divBdr>
        <w:top w:val="none" w:sz="0" w:space="0" w:color="auto"/>
        <w:left w:val="none" w:sz="0" w:space="0" w:color="auto"/>
        <w:bottom w:val="none" w:sz="0" w:space="0" w:color="auto"/>
        <w:right w:val="none" w:sz="0" w:space="0" w:color="auto"/>
      </w:divBdr>
    </w:div>
    <w:div w:id="1301501678">
      <w:bodyDiv w:val="1"/>
      <w:marLeft w:val="0"/>
      <w:marRight w:val="0"/>
      <w:marTop w:val="0"/>
      <w:marBottom w:val="0"/>
      <w:divBdr>
        <w:top w:val="none" w:sz="0" w:space="0" w:color="auto"/>
        <w:left w:val="none" w:sz="0" w:space="0" w:color="auto"/>
        <w:bottom w:val="none" w:sz="0" w:space="0" w:color="auto"/>
        <w:right w:val="none" w:sz="0" w:space="0" w:color="auto"/>
      </w:divBdr>
    </w:div>
    <w:div w:id="1548564418">
      <w:bodyDiv w:val="1"/>
      <w:marLeft w:val="0"/>
      <w:marRight w:val="0"/>
      <w:marTop w:val="0"/>
      <w:marBottom w:val="0"/>
      <w:divBdr>
        <w:top w:val="none" w:sz="0" w:space="0" w:color="auto"/>
        <w:left w:val="none" w:sz="0" w:space="0" w:color="auto"/>
        <w:bottom w:val="none" w:sz="0" w:space="0" w:color="auto"/>
        <w:right w:val="none" w:sz="0" w:space="0" w:color="auto"/>
      </w:divBdr>
    </w:div>
    <w:div w:id="1554193572">
      <w:bodyDiv w:val="1"/>
      <w:marLeft w:val="0"/>
      <w:marRight w:val="0"/>
      <w:marTop w:val="0"/>
      <w:marBottom w:val="0"/>
      <w:divBdr>
        <w:top w:val="none" w:sz="0" w:space="0" w:color="auto"/>
        <w:left w:val="none" w:sz="0" w:space="0" w:color="auto"/>
        <w:bottom w:val="none" w:sz="0" w:space="0" w:color="auto"/>
        <w:right w:val="none" w:sz="0" w:space="0" w:color="auto"/>
      </w:divBdr>
    </w:div>
    <w:div w:id="1904219143">
      <w:bodyDiv w:val="1"/>
      <w:marLeft w:val="0"/>
      <w:marRight w:val="0"/>
      <w:marTop w:val="0"/>
      <w:marBottom w:val="0"/>
      <w:divBdr>
        <w:top w:val="none" w:sz="0" w:space="0" w:color="auto"/>
        <w:left w:val="none" w:sz="0" w:space="0" w:color="auto"/>
        <w:bottom w:val="none" w:sz="0" w:space="0" w:color="auto"/>
        <w:right w:val="none" w:sz="0" w:space="0" w:color="auto"/>
      </w:divBdr>
    </w:div>
    <w:div w:id="1935212759">
      <w:bodyDiv w:val="1"/>
      <w:marLeft w:val="0"/>
      <w:marRight w:val="0"/>
      <w:marTop w:val="0"/>
      <w:marBottom w:val="0"/>
      <w:divBdr>
        <w:top w:val="none" w:sz="0" w:space="0" w:color="auto"/>
        <w:left w:val="none" w:sz="0" w:space="0" w:color="auto"/>
        <w:bottom w:val="none" w:sz="0" w:space="0" w:color="auto"/>
        <w:right w:val="none" w:sz="0" w:space="0" w:color="auto"/>
      </w:divBdr>
    </w:div>
    <w:div w:id="198049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QuickStyle" Target="diagrams/quickStyle2.xml"/><Relationship Id="rId26" Type="http://schemas.openxmlformats.org/officeDocument/2006/relationships/chart" Target="charts/chart3.xml"/><Relationship Id="rId39" Type="http://schemas.openxmlformats.org/officeDocument/2006/relationships/chart" Target="charts/chart6.xml"/><Relationship Id="rId21" Type="http://schemas.openxmlformats.org/officeDocument/2006/relationships/diagramData" Target="diagrams/data3.xml"/><Relationship Id="rId34" Type="http://schemas.openxmlformats.org/officeDocument/2006/relationships/diagramQuickStyle" Target="diagrams/quickStyle5.xml"/><Relationship Id="rId42" Type="http://schemas.openxmlformats.org/officeDocument/2006/relationships/diagramQuickStyle" Target="diagrams/quickStyle6.xml"/><Relationship Id="rId47" Type="http://schemas.openxmlformats.org/officeDocument/2006/relationships/hyperlink" Target="http://www.imv.uz" TargetMode="External"/><Relationship Id="rId50" Type="http://schemas.openxmlformats.org/officeDocument/2006/relationships/hyperlink" Target="http://www.uba.uz" TargetMode="External"/><Relationship Id="rId55" Type="http://schemas.openxmlformats.org/officeDocument/2006/relationships/hyperlink" Target="http://scholar.googl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2.xml"/><Relationship Id="rId29" Type="http://schemas.openxmlformats.org/officeDocument/2006/relationships/diagramQuickStyle" Target="diagrams/quickStyle4.xml"/><Relationship Id="rId11" Type="http://schemas.openxmlformats.org/officeDocument/2006/relationships/diagramQuickStyle" Target="diagrams/quickStyle1.xml"/><Relationship Id="rId24" Type="http://schemas.openxmlformats.org/officeDocument/2006/relationships/diagramColors" Target="diagrams/colors3.xml"/><Relationship Id="rId32" Type="http://schemas.openxmlformats.org/officeDocument/2006/relationships/diagramData" Target="diagrams/data5.xml"/><Relationship Id="rId37" Type="http://schemas.openxmlformats.org/officeDocument/2006/relationships/chart" Target="charts/chart4.xml"/><Relationship Id="rId40" Type="http://schemas.openxmlformats.org/officeDocument/2006/relationships/diagramData" Target="diagrams/data6.xml"/><Relationship Id="rId45" Type="http://schemas.openxmlformats.org/officeDocument/2006/relationships/hyperlink" Target="http://www.cbu.uz" TargetMode="External"/><Relationship Id="rId53" Type="http://schemas.openxmlformats.org/officeDocument/2006/relationships/hyperlink" Target="http://www.bis.org"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chart" Target="charts/chart1.xml"/><Relationship Id="rId22" Type="http://schemas.openxmlformats.org/officeDocument/2006/relationships/diagramLayout" Target="diagrams/layout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Colors" Target="diagrams/colors6.xml"/><Relationship Id="rId48" Type="http://schemas.openxmlformats.org/officeDocument/2006/relationships/hyperlink" Target="http://www.stat.uz" TargetMode="External"/><Relationship Id="rId56" Type="http://schemas.openxmlformats.org/officeDocument/2006/relationships/hyperlink" Target="http://www.researchgate.net" TargetMode="External"/><Relationship Id="rId8" Type="http://schemas.openxmlformats.org/officeDocument/2006/relationships/footer" Target="footer1.xml"/><Relationship Id="rId51" Type="http://schemas.openxmlformats.org/officeDocument/2006/relationships/hyperlink" Target="http://www.worldbank.org"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diagramLayout" Target="diagrams/layout5.xml"/><Relationship Id="rId38" Type="http://schemas.openxmlformats.org/officeDocument/2006/relationships/chart" Target="charts/chart5.xml"/><Relationship Id="rId46" Type="http://schemas.openxmlformats.org/officeDocument/2006/relationships/hyperlink" Target="http://www.lex.uz" TargetMode="External"/><Relationship Id="rId20" Type="http://schemas.microsoft.com/office/2007/relationships/diagramDrawing" Target="diagrams/drawing2.xml"/><Relationship Id="rId41" Type="http://schemas.openxmlformats.org/officeDocument/2006/relationships/diagramLayout" Target="diagrams/layout6.xml"/><Relationship Id="rId54" Type="http://schemas.openxmlformats.org/officeDocument/2006/relationships/hyperlink" Target="http://www.eba.europa.e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diagramQuickStyle" Target="diagrams/quickStyle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hyperlink" Target="http://www.bma.uz" TargetMode="External"/><Relationship Id="rId57" Type="http://schemas.openxmlformats.org/officeDocument/2006/relationships/fontTable" Target="fontTable.xml"/><Relationship Id="rId10" Type="http://schemas.openxmlformats.org/officeDocument/2006/relationships/diagramLayout" Target="diagrams/layout1.xml"/><Relationship Id="rId31" Type="http://schemas.microsoft.com/office/2007/relationships/diagramDrawing" Target="diagrams/drawing4.xml"/><Relationship Id="rId44" Type="http://schemas.microsoft.com/office/2007/relationships/diagramDrawing" Target="diagrams/drawing6.xml"/><Relationship Id="rId52" Type="http://schemas.openxmlformats.org/officeDocument/2006/relationships/hyperlink" Target="http://www.imf.org"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1.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2.xlsx"/></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_____Microsoft_Excel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_____Microsoft_Excel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Tijorat banklarining kredit qo‘yilmalari dinamikasi (mlrd so‘mda)</a:t>
            </a:r>
            <a:endParaRPr lang="ru-RU"/>
          </a:p>
        </c:rich>
      </c:tx>
      <c:layout/>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Лист2!$A$7</c:f>
              <c:strCache>
                <c:ptCount val="1"/>
                <c:pt idx="0">
                  <c:v>Jismoniy shaxslarga kreditlar</c:v>
                </c:pt>
              </c:strCache>
            </c:strRef>
          </c:tx>
          <c:spPr>
            <a:solidFill>
              <a:schemeClr val="accent1"/>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Лист2!$B$7:$F$7</c:f>
              <c:numCache>
                <c:formatCode>#,##0</c:formatCode>
                <c:ptCount val="5"/>
                <c:pt idx="0">
                  <c:v>76200</c:v>
                </c:pt>
                <c:pt idx="1">
                  <c:v>92400</c:v>
                </c:pt>
                <c:pt idx="2">
                  <c:v>104200</c:v>
                </c:pt>
                <c:pt idx="3">
                  <c:v>122200</c:v>
                </c:pt>
                <c:pt idx="4">
                  <c:v>139200</c:v>
                </c:pt>
              </c:numCache>
            </c:numRef>
          </c:val>
          <c:extLst xmlns:c16r2="http://schemas.microsoft.com/office/drawing/2015/06/chart">
            <c:ext xmlns:c16="http://schemas.microsoft.com/office/drawing/2014/chart" uri="{C3380CC4-5D6E-409C-BE32-E72D297353CC}">
              <c16:uniqueId val="{00000000-9D12-45E4-B034-545D58D50180}"/>
            </c:ext>
          </c:extLst>
        </c:ser>
        <c:ser>
          <c:idx val="1"/>
          <c:order val="1"/>
          <c:tx>
            <c:strRef>
              <c:f>Лист2!$A$6</c:f>
              <c:strCache>
                <c:ptCount val="1"/>
                <c:pt idx="0">
                  <c:v>Yuridik shaxslarga kreditlar</c:v>
                </c:pt>
              </c:strCache>
            </c:strRef>
          </c:tx>
          <c:spPr>
            <a:solidFill>
              <a:schemeClr val="accent2"/>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Лист2!$B$6:$F$6</c:f>
              <c:numCache>
                <c:formatCode>#,##0</c:formatCode>
                <c:ptCount val="5"/>
                <c:pt idx="0">
                  <c:v>250300</c:v>
                </c:pt>
                <c:pt idx="1">
                  <c:v>296800</c:v>
                </c:pt>
                <c:pt idx="2">
                  <c:v>347600</c:v>
                </c:pt>
                <c:pt idx="3">
                  <c:v>401200</c:v>
                </c:pt>
                <c:pt idx="4">
                  <c:v>462500</c:v>
                </c:pt>
              </c:numCache>
            </c:numRef>
          </c:val>
          <c:extLst xmlns:c16r2="http://schemas.microsoft.com/office/drawing/2015/06/chart">
            <c:ext xmlns:c16="http://schemas.microsoft.com/office/drawing/2014/chart" uri="{C3380CC4-5D6E-409C-BE32-E72D297353CC}">
              <c16:uniqueId val="{00000001-9D12-45E4-B034-545D58D50180}"/>
            </c:ext>
          </c:extLst>
        </c:ser>
        <c:ser>
          <c:idx val="2"/>
          <c:order val="2"/>
          <c:tx>
            <c:strRef>
              <c:f>Лист2!$A$5</c:f>
              <c:strCache>
                <c:ptCount val="1"/>
                <c:pt idx="0">
                  <c:v>Uzoq muddatli kreditlar</c:v>
                </c:pt>
              </c:strCache>
            </c:strRef>
          </c:tx>
          <c:spPr>
            <a:solidFill>
              <a:schemeClr val="accent3"/>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Лист2!$B$5:$F$5</c:f>
              <c:numCache>
                <c:formatCode>#,##0</c:formatCode>
                <c:ptCount val="5"/>
                <c:pt idx="0">
                  <c:v>228100</c:v>
                </c:pt>
                <c:pt idx="1">
                  <c:v>276500</c:v>
                </c:pt>
                <c:pt idx="2">
                  <c:v>325500</c:v>
                </c:pt>
                <c:pt idx="3">
                  <c:v>381900</c:v>
                </c:pt>
                <c:pt idx="4">
                  <c:v>442800</c:v>
                </c:pt>
              </c:numCache>
            </c:numRef>
          </c:val>
          <c:extLst xmlns:c16r2="http://schemas.microsoft.com/office/drawing/2015/06/chart">
            <c:ext xmlns:c16="http://schemas.microsoft.com/office/drawing/2014/chart" uri="{C3380CC4-5D6E-409C-BE32-E72D297353CC}">
              <c16:uniqueId val="{00000002-9D12-45E4-B034-545D58D50180}"/>
            </c:ext>
          </c:extLst>
        </c:ser>
        <c:ser>
          <c:idx val="3"/>
          <c:order val="3"/>
          <c:tx>
            <c:strRef>
              <c:f>Лист2!$A$4</c:f>
              <c:strCache>
                <c:ptCount val="1"/>
                <c:pt idx="0">
                  <c:v>Qisqa muddatli kreditlar</c:v>
                </c:pt>
              </c:strCache>
            </c:strRef>
          </c:tx>
          <c:spPr>
            <a:solidFill>
              <a:schemeClr val="accent4"/>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Лист2!$B$4:$F$4</c:f>
              <c:numCache>
                <c:formatCode>#,##0</c:formatCode>
                <c:ptCount val="5"/>
                <c:pt idx="0">
                  <c:v>98400</c:v>
                </c:pt>
                <c:pt idx="1">
                  <c:v>112700</c:v>
                </c:pt>
                <c:pt idx="2">
                  <c:v>126300</c:v>
                </c:pt>
                <c:pt idx="3">
                  <c:v>141500</c:v>
                </c:pt>
                <c:pt idx="4">
                  <c:v>158900</c:v>
                </c:pt>
              </c:numCache>
            </c:numRef>
          </c:val>
          <c:extLst xmlns:c16r2="http://schemas.microsoft.com/office/drawing/2015/06/chart">
            <c:ext xmlns:c16="http://schemas.microsoft.com/office/drawing/2014/chart" uri="{C3380CC4-5D6E-409C-BE32-E72D297353CC}">
              <c16:uniqueId val="{00000003-9D12-45E4-B034-545D58D50180}"/>
            </c:ext>
          </c:extLst>
        </c:ser>
        <c:ser>
          <c:idx val="4"/>
          <c:order val="4"/>
          <c:tx>
            <c:strRef>
              <c:f>Лист2!$A$3</c:f>
              <c:strCache>
                <c:ptCount val="1"/>
                <c:pt idx="0">
                  <c:v>Jami kredit qo‘yilmalari</c:v>
                </c:pt>
              </c:strCache>
            </c:strRef>
          </c:tx>
          <c:spPr>
            <a:solidFill>
              <a:schemeClr val="accent5"/>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Лист2!$B$3:$F$3</c:f>
              <c:numCache>
                <c:formatCode>#,##0</c:formatCode>
                <c:ptCount val="5"/>
                <c:pt idx="0">
                  <c:v>326500</c:v>
                </c:pt>
                <c:pt idx="1">
                  <c:v>389200</c:v>
                </c:pt>
                <c:pt idx="2">
                  <c:v>451800</c:v>
                </c:pt>
                <c:pt idx="3">
                  <c:v>523400</c:v>
                </c:pt>
                <c:pt idx="4">
                  <c:v>601700</c:v>
                </c:pt>
              </c:numCache>
            </c:numRef>
          </c:val>
          <c:extLst xmlns:c16r2="http://schemas.microsoft.com/office/drawing/2015/06/chart">
            <c:ext xmlns:c16="http://schemas.microsoft.com/office/drawing/2014/chart" uri="{C3380CC4-5D6E-409C-BE32-E72D297353CC}">
              <c16:uniqueId val="{00000004-9D12-45E4-B034-545D58D50180}"/>
            </c:ext>
          </c:extLst>
        </c:ser>
        <c:dLbls>
          <c:showLegendKey val="0"/>
          <c:showVal val="0"/>
          <c:showCatName val="0"/>
          <c:showSerName val="0"/>
          <c:showPercent val="0"/>
          <c:showBubbleSize val="0"/>
        </c:dLbls>
        <c:gapWidth val="150"/>
        <c:shape val="box"/>
        <c:axId val="1350285152"/>
        <c:axId val="1350290592"/>
        <c:axId val="0"/>
      </c:bar3DChart>
      <c:catAx>
        <c:axId val="135028515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50290592"/>
        <c:crosses val="autoZero"/>
        <c:auto val="1"/>
        <c:lblAlgn val="ctr"/>
        <c:lblOffset val="100"/>
        <c:noMultiLvlLbl val="0"/>
      </c:catAx>
      <c:valAx>
        <c:axId val="135029059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50285152"/>
        <c:crosses val="autoZero"/>
        <c:crossBetween val="between"/>
      </c:valAx>
      <c:spPr>
        <a:noFill/>
        <a:ln>
          <a:noFill/>
        </a:ln>
        <a:effectLst/>
      </c:spPr>
    </c:plotArea>
    <c:legend>
      <c:legendPos val="b"/>
      <c:layout>
        <c:manualLayout>
          <c:xMode val="edge"/>
          <c:yMode val="edge"/>
          <c:x val="6.114815017444037E-2"/>
          <c:y val="0.8351260648378015"/>
          <c:w val="0.89139430259619468"/>
          <c:h val="0.15055903172222324"/>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cked"/>
        <c:varyColors val="0"/>
        <c:ser>
          <c:idx val="0"/>
          <c:order val="0"/>
          <c:tx>
            <c:strRef>
              <c:f>Лист3!$A$7</c:f>
              <c:strCache>
                <c:ptCount val="1"/>
                <c:pt idx="0">
                  <c:v>Jahon bo‘yicha jami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Лист3!$B$1:$F$1</c:f>
              <c:strCache>
                <c:ptCount val="5"/>
                <c:pt idx="0">
                  <c:v>2021 yil</c:v>
                </c:pt>
                <c:pt idx="1">
                  <c:v>2022 yil</c:v>
                </c:pt>
                <c:pt idx="2">
                  <c:v>2023 yil</c:v>
                </c:pt>
                <c:pt idx="3">
                  <c:v>2024 yil</c:v>
                </c:pt>
                <c:pt idx="4">
                  <c:v>2025 yil</c:v>
                </c:pt>
              </c:strCache>
            </c:strRef>
          </c:cat>
          <c:val>
            <c:numRef>
              <c:f>Лист3!$B$7:$F$7</c:f>
              <c:numCache>
                <c:formatCode>#,##0</c:formatCode>
                <c:ptCount val="5"/>
                <c:pt idx="0">
                  <c:v>51310</c:v>
                </c:pt>
                <c:pt idx="1">
                  <c:v>54930</c:v>
                </c:pt>
                <c:pt idx="2">
                  <c:v>58830</c:v>
                </c:pt>
                <c:pt idx="3">
                  <c:v>63180</c:v>
                </c:pt>
                <c:pt idx="4">
                  <c:v>67960</c:v>
                </c:pt>
              </c:numCache>
            </c:numRef>
          </c:val>
          <c:smooth val="0"/>
          <c:extLst xmlns:c16r2="http://schemas.microsoft.com/office/drawing/2015/06/chart">
            <c:ext xmlns:c16="http://schemas.microsoft.com/office/drawing/2014/chart" uri="{C3380CC4-5D6E-409C-BE32-E72D297353CC}">
              <c16:uniqueId val="{00000000-BF4B-4151-BA50-168451F2A172}"/>
            </c:ext>
          </c:extLst>
        </c:ser>
        <c:ser>
          <c:idx val="1"/>
          <c:order val="1"/>
          <c:tx>
            <c:strRef>
              <c:f>Лист3!$A$6</c:f>
              <c:strCache>
                <c:ptCount val="1"/>
                <c:pt idx="0">
                  <c:v>Rivojlanayotgan davlatlar banklari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Лист3!$B$1:$F$1</c:f>
              <c:strCache>
                <c:ptCount val="5"/>
                <c:pt idx="0">
                  <c:v>2021 yil</c:v>
                </c:pt>
                <c:pt idx="1">
                  <c:v>2022 yil</c:v>
                </c:pt>
                <c:pt idx="2">
                  <c:v>2023 yil</c:v>
                </c:pt>
                <c:pt idx="3">
                  <c:v>2024 yil</c:v>
                </c:pt>
                <c:pt idx="4">
                  <c:v>2025 yil</c:v>
                </c:pt>
              </c:strCache>
            </c:strRef>
          </c:cat>
          <c:val>
            <c:numRef>
              <c:f>Лист3!$B$6:$F$6</c:f>
              <c:numCache>
                <c:formatCode>#,##0</c:formatCode>
                <c:ptCount val="5"/>
                <c:pt idx="0">
                  <c:v>7300</c:v>
                </c:pt>
                <c:pt idx="1">
                  <c:v>8020</c:v>
                </c:pt>
                <c:pt idx="2">
                  <c:v>8950</c:v>
                </c:pt>
                <c:pt idx="3">
                  <c:v>9870</c:v>
                </c:pt>
                <c:pt idx="4">
                  <c:v>10950</c:v>
                </c:pt>
              </c:numCache>
            </c:numRef>
          </c:val>
          <c:smooth val="0"/>
          <c:extLst xmlns:c16r2="http://schemas.microsoft.com/office/drawing/2015/06/chart">
            <c:ext xmlns:c16="http://schemas.microsoft.com/office/drawing/2014/chart" uri="{C3380CC4-5D6E-409C-BE32-E72D297353CC}">
              <c16:uniqueId val="{00000001-BF4B-4151-BA50-168451F2A172}"/>
            </c:ext>
          </c:extLst>
        </c:ser>
        <c:ser>
          <c:idx val="2"/>
          <c:order val="2"/>
          <c:tx>
            <c:strRef>
              <c:f>Лист3!$A$5</c:f>
              <c:strCache>
                <c:ptCount val="1"/>
                <c:pt idx="0">
                  <c:v>Yaponiya banklari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Лист3!$B$1:$F$1</c:f>
              <c:strCache>
                <c:ptCount val="5"/>
                <c:pt idx="0">
                  <c:v>2021 yil</c:v>
                </c:pt>
                <c:pt idx="1">
                  <c:v>2022 yil</c:v>
                </c:pt>
                <c:pt idx="2">
                  <c:v>2023 yil</c:v>
                </c:pt>
                <c:pt idx="3">
                  <c:v>2024 yil</c:v>
                </c:pt>
                <c:pt idx="4">
                  <c:v>2025 yil</c:v>
                </c:pt>
              </c:strCache>
            </c:strRef>
          </c:cat>
          <c:val>
            <c:numRef>
              <c:f>Лист3!$B$5:$F$5</c:f>
              <c:numCache>
                <c:formatCode>#,##0</c:formatCode>
                <c:ptCount val="5"/>
                <c:pt idx="0">
                  <c:v>4900</c:v>
                </c:pt>
                <c:pt idx="1">
                  <c:v>5050</c:v>
                </c:pt>
                <c:pt idx="2">
                  <c:v>5180</c:v>
                </c:pt>
                <c:pt idx="3">
                  <c:v>5320</c:v>
                </c:pt>
                <c:pt idx="4">
                  <c:v>5470</c:v>
                </c:pt>
              </c:numCache>
            </c:numRef>
          </c:val>
          <c:smooth val="0"/>
          <c:extLst xmlns:c16r2="http://schemas.microsoft.com/office/drawing/2015/06/chart">
            <c:ext xmlns:c16="http://schemas.microsoft.com/office/drawing/2014/chart" uri="{C3380CC4-5D6E-409C-BE32-E72D297353CC}">
              <c16:uniqueId val="{00000002-BF4B-4151-BA50-168451F2A172}"/>
            </c:ext>
          </c:extLst>
        </c:ser>
        <c:ser>
          <c:idx val="3"/>
          <c:order val="3"/>
          <c:tx>
            <c:strRef>
              <c:f>Лист3!$A$4</c:f>
              <c:strCache>
                <c:ptCount val="1"/>
                <c:pt idx="0">
                  <c:v>Xitoy tijorat banklari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Лист3!$B$1:$F$1</c:f>
              <c:strCache>
                <c:ptCount val="5"/>
                <c:pt idx="0">
                  <c:v>2021 yil</c:v>
                </c:pt>
                <c:pt idx="1">
                  <c:v>2022 yil</c:v>
                </c:pt>
                <c:pt idx="2">
                  <c:v>2023 yil</c:v>
                </c:pt>
                <c:pt idx="3">
                  <c:v>2024 yil</c:v>
                </c:pt>
                <c:pt idx="4">
                  <c:v>2025 yil</c:v>
                </c:pt>
              </c:strCache>
            </c:strRef>
          </c:cat>
          <c:val>
            <c:numRef>
              <c:f>Лист3!$B$4:$F$4</c:f>
              <c:numCache>
                <c:formatCode>#,##0</c:formatCode>
                <c:ptCount val="5"/>
                <c:pt idx="0">
                  <c:v>18500</c:v>
                </c:pt>
                <c:pt idx="1">
                  <c:v>20300</c:v>
                </c:pt>
                <c:pt idx="2">
                  <c:v>22100</c:v>
                </c:pt>
                <c:pt idx="3">
                  <c:v>24400</c:v>
                </c:pt>
                <c:pt idx="4">
                  <c:v>26800</c:v>
                </c:pt>
              </c:numCache>
            </c:numRef>
          </c:val>
          <c:smooth val="0"/>
          <c:extLst xmlns:c16r2="http://schemas.microsoft.com/office/drawing/2015/06/chart">
            <c:ext xmlns:c16="http://schemas.microsoft.com/office/drawing/2014/chart" uri="{C3380CC4-5D6E-409C-BE32-E72D297353CC}">
              <c16:uniqueId val="{00000003-BF4B-4151-BA50-168451F2A172}"/>
            </c:ext>
          </c:extLst>
        </c:ser>
        <c:ser>
          <c:idx val="4"/>
          <c:order val="4"/>
          <c:tx>
            <c:strRef>
              <c:f>Лист3!$A$3</c:f>
              <c:strCache>
                <c:ptCount val="1"/>
                <c:pt idx="0">
                  <c:v>Yevropa Ittifoqi banklari</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Лист3!$B$1:$F$1</c:f>
              <c:strCache>
                <c:ptCount val="5"/>
                <c:pt idx="0">
                  <c:v>2021 yil</c:v>
                </c:pt>
                <c:pt idx="1">
                  <c:v>2022 yil</c:v>
                </c:pt>
                <c:pt idx="2">
                  <c:v>2023 yil</c:v>
                </c:pt>
                <c:pt idx="3">
                  <c:v>2024 yil</c:v>
                </c:pt>
                <c:pt idx="4">
                  <c:v>2025 yil</c:v>
                </c:pt>
              </c:strCache>
            </c:strRef>
          </c:cat>
          <c:val>
            <c:numRef>
              <c:f>Лист3!$B$3:$F$3</c:f>
              <c:numCache>
                <c:formatCode>#,##0</c:formatCode>
                <c:ptCount val="5"/>
                <c:pt idx="0">
                  <c:v>9760</c:v>
                </c:pt>
                <c:pt idx="1">
                  <c:v>10140</c:v>
                </c:pt>
                <c:pt idx="2">
                  <c:v>10620</c:v>
                </c:pt>
                <c:pt idx="3">
                  <c:v>11050</c:v>
                </c:pt>
                <c:pt idx="4">
                  <c:v>11630</c:v>
                </c:pt>
              </c:numCache>
            </c:numRef>
          </c:val>
          <c:smooth val="0"/>
          <c:extLst xmlns:c16r2="http://schemas.microsoft.com/office/drawing/2015/06/chart">
            <c:ext xmlns:c16="http://schemas.microsoft.com/office/drawing/2014/chart" uri="{C3380CC4-5D6E-409C-BE32-E72D297353CC}">
              <c16:uniqueId val="{00000004-BF4B-4151-BA50-168451F2A172}"/>
            </c:ext>
          </c:extLst>
        </c:ser>
        <c:ser>
          <c:idx val="5"/>
          <c:order val="5"/>
          <c:tx>
            <c:strRef>
              <c:f>Лист3!$A$2</c:f>
              <c:strCache>
                <c:ptCount val="1"/>
                <c:pt idx="0">
                  <c:v>AQSH tijorat banklari</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Лист3!$B$1:$F$1</c:f>
              <c:strCache>
                <c:ptCount val="5"/>
                <c:pt idx="0">
                  <c:v>2021 yil</c:v>
                </c:pt>
                <c:pt idx="1">
                  <c:v>2022 yil</c:v>
                </c:pt>
                <c:pt idx="2">
                  <c:v>2023 yil</c:v>
                </c:pt>
                <c:pt idx="3">
                  <c:v>2024 yil</c:v>
                </c:pt>
                <c:pt idx="4">
                  <c:v>2025 yil</c:v>
                </c:pt>
              </c:strCache>
            </c:strRef>
          </c:cat>
          <c:val>
            <c:numRef>
              <c:f>Лист3!$B$2:$F$2</c:f>
              <c:numCache>
                <c:formatCode>#,##0</c:formatCode>
                <c:ptCount val="5"/>
                <c:pt idx="0">
                  <c:v>10850</c:v>
                </c:pt>
                <c:pt idx="1">
                  <c:v>11420</c:v>
                </c:pt>
                <c:pt idx="2">
                  <c:v>11980</c:v>
                </c:pt>
                <c:pt idx="3">
                  <c:v>12540</c:v>
                </c:pt>
                <c:pt idx="4">
                  <c:v>13110</c:v>
                </c:pt>
              </c:numCache>
            </c:numRef>
          </c:val>
          <c:smooth val="0"/>
          <c:extLst xmlns:c16r2="http://schemas.microsoft.com/office/drawing/2015/06/chart">
            <c:ext xmlns:c16="http://schemas.microsoft.com/office/drawing/2014/chart" uri="{C3380CC4-5D6E-409C-BE32-E72D297353CC}">
              <c16:uniqueId val="{00000005-BF4B-4151-BA50-168451F2A172}"/>
            </c:ext>
          </c:extLst>
        </c:ser>
        <c:dLbls>
          <c:showLegendKey val="0"/>
          <c:showVal val="0"/>
          <c:showCatName val="0"/>
          <c:showSerName val="0"/>
          <c:showPercent val="0"/>
          <c:showBubbleSize val="0"/>
        </c:dLbls>
        <c:marker val="1"/>
        <c:smooth val="0"/>
        <c:axId val="1350278624"/>
        <c:axId val="1350280800"/>
      </c:lineChart>
      <c:catAx>
        <c:axId val="135027862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50280800"/>
        <c:crosses val="autoZero"/>
        <c:auto val="1"/>
        <c:lblAlgn val="ctr"/>
        <c:lblOffset val="100"/>
        <c:noMultiLvlLbl val="0"/>
      </c:catAx>
      <c:valAx>
        <c:axId val="13502808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5027862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Лист1!$A$7</c:f>
              <c:strCache>
                <c:ptCount val="1"/>
                <c:pt idx="0">
                  <c:v>O‘zbekiston</c:v>
                </c:pt>
              </c:strCache>
            </c:strRef>
          </c:tx>
          <c:spPr>
            <a:solidFill>
              <a:schemeClr val="accent1"/>
            </a:solidFill>
            <a:ln>
              <a:noFill/>
            </a:ln>
            <a:effectLst/>
            <a:sp3d/>
          </c:spPr>
          <c:invertIfNegative val="0"/>
          <c:dLbls>
            <c:dLbl>
              <c:idx val="0"/>
              <c:layout>
                <c:manualLayout>
                  <c:x val="-1.5460729746444033E-2"/>
                  <c:y val="-3.508771929824563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24BE-4AD2-86D8-FBCA012BD764}"/>
                </c:ext>
                <c:ext xmlns:c15="http://schemas.microsoft.com/office/drawing/2012/chart" uri="{CE6537A1-D6FC-4f65-9D91-7224C49458BB}">
                  <c15:layout/>
                </c:ext>
              </c:extLst>
            </c:dLbl>
            <c:dLbl>
              <c:idx val="1"/>
              <c:layout>
                <c:manualLayout>
                  <c:x val="-3.4013605442176929E-2"/>
                  <c:y val="-3.508771929824561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24BE-4AD2-86D8-FBCA012BD764}"/>
                </c:ext>
                <c:ext xmlns:c15="http://schemas.microsoft.com/office/drawing/2012/chart" uri="{CE6537A1-D6FC-4f65-9D91-7224C49458BB}">
                  <c15:layout/>
                </c:ext>
              </c:extLst>
            </c:dLbl>
            <c:dLbl>
              <c:idx val="2"/>
              <c:layout>
                <c:manualLayout>
                  <c:x val="-2.3191094619666161E-2"/>
                  <c:y val="-6.237816764132555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24BE-4AD2-86D8-FBCA012BD764}"/>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Лист1!$B$7:$D$7</c:f>
              <c:numCache>
                <c:formatCode>0.00</c:formatCode>
                <c:ptCount val="3"/>
                <c:pt idx="0">
                  <c:v>3.7</c:v>
                </c:pt>
                <c:pt idx="1">
                  <c:v>3.8</c:v>
                </c:pt>
                <c:pt idx="2" formatCode="General">
                  <c:v>3.5</c:v>
                </c:pt>
              </c:numCache>
            </c:numRef>
          </c:val>
          <c:extLst xmlns:c16r2="http://schemas.microsoft.com/office/drawing/2015/06/chart">
            <c:ext xmlns:c16="http://schemas.microsoft.com/office/drawing/2014/chart" uri="{C3380CC4-5D6E-409C-BE32-E72D297353CC}">
              <c16:uniqueId val="{00000003-24BE-4AD2-86D8-FBCA012BD764}"/>
            </c:ext>
          </c:extLst>
        </c:ser>
        <c:ser>
          <c:idx val="1"/>
          <c:order val="1"/>
          <c:tx>
            <c:strRef>
              <c:f>Лист1!$A$6</c:f>
              <c:strCache>
                <c:ptCount val="1"/>
                <c:pt idx="0">
                  <c:v>Braziliya</c:v>
                </c:pt>
              </c:strCache>
            </c:strRef>
          </c:tx>
          <c:spPr>
            <a:solidFill>
              <a:schemeClr val="accent2"/>
            </a:solidFill>
            <a:ln>
              <a:noFill/>
            </a:ln>
            <a:effectLst/>
            <a:sp3d/>
          </c:spPr>
          <c:invertIfNegative val="0"/>
          <c:dLbls>
            <c:dLbl>
              <c:idx val="0"/>
              <c:layout>
                <c:manualLayout>
                  <c:x val="3.8651824366110053E-2"/>
                  <c:y val="-3.508771929824561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24BE-4AD2-86D8-FBCA012BD764}"/>
                </c:ext>
                <c:ext xmlns:c15="http://schemas.microsoft.com/office/drawing/2012/chart" uri="{CE6537A1-D6FC-4f65-9D91-7224C49458BB}">
                  <c15:layout/>
                </c:ext>
              </c:extLst>
            </c:dLbl>
            <c:dLbl>
              <c:idx val="1"/>
              <c:layout>
                <c:manualLayout>
                  <c:x val="9.2764378478664197E-3"/>
                  <c:y val="-5.068226120857699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24BE-4AD2-86D8-FBCA012BD764}"/>
                </c:ext>
                <c:ext xmlns:c15="http://schemas.microsoft.com/office/drawing/2012/chart" uri="{CE6537A1-D6FC-4f65-9D91-7224C49458BB}">
                  <c15:layout/>
                </c:ext>
              </c:extLst>
            </c:dLbl>
            <c:dLbl>
              <c:idx val="2"/>
              <c:layout>
                <c:manualLayout>
                  <c:x val="6.1842918985776131E-3"/>
                  <c:y val="-4.678362573099416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24BE-4AD2-86D8-FBCA012BD764}"/>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Лист1!$B$6:$D$6</c:f>
              <c:numCache>
                <c:formatCode>0.00</c:formatCode>
                <c:ptCount val="3"/>
                <c:pt idx="0">
                  <c:v>3.8</c:v>
                </c:pt>
                <c:pt idx="1">
                  <c:v>4</c:v>
                </c:pt>
                <c:pt idx="2" formatCode="General">
                  <c:v>4.3</c:v>
                </c:pt>
              </c:numCache>
            </c:numRef>
          </c:val>
          <c:extLst xmlns:c16r2="http://schemas.microsoft.com/office/drawing/2015/06/chart">
            <c:ext xmlns:c16="http://schemas.microsoft.com/office/drawing/2014/chart" uri="{C3380CC4-5D6E-409C-BE32-E72D297353CC}">
              <c16:uniqueId val="{00000007-24BE-4AD2-86D8-FBCA012BD764}"/>
            </c:ext>
          </c:extLst>
        </c:ser>
        <c:ser>
          <c:idx val="2"/>
          <c:order val="2"/>
          <c:tx>
            <c:strRef>
              <c:f>Лист1!$A$5</c:f>
              <c:strCache>
                <c:ptCount val="1"/>
                <c:pt idx="0">
                  <c:v>Yevropa o‘rtacha (EU)</c:v>
                </c:pt>
              </c:strCache>
            </c:strRef>
          </c:tx>
          <c:spPr>
            <a:solidFill>
              <a:schemeClr val="accent3"/>
            </a:solidFill>
            <a:ln>
              <a:noFill/>
            </a:ln>
            <a:effectLst/>
            <a:sp3d/>
          </c:spPr>
          <c:invertIfNegative val="0"/>
          <c:dLbls>
            <c:dLbl>
              <c:idx val="0"/>
              <c:layout>
                <c:manualLayout>
                  <c:x val="2.9375386518243691E-2"/>
                  <c:y val="-2.729044834307999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24BE-4AD2-86D8-FBCA012BD764}"/>
                </c:ext>
                <c:ext xmlns:c15="http://schemas.microsoft.com/office/drawing/2012/chart" uri="{CE6537A1-D6FC-4f65-9D91-7224C49458BB}">
                  <c15:layout/>
                </c:ext>
              </c:extLst>
            </c:dLbl>
            <c:dLbl>
              <c:idx val="1"/>
              <c:layout>
                <c:manualLayout>
                  <c:x val="2.4737167594310393E-2"/>
                  <c:y val="-6.237816764132553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24BE-4AD2-86D8-FBCA012BD764}"/>
                </c:ext>
                <c:ext xmlns:c15="http://schemas.microsoft.com/office/drawing/2012/chart" uri="{CE6537A1-D6FC-4f65-9D91-7224C49458BB}">
                  <c15:layout/>
                </c:ext>
              </c:extLst>
            </c:dLbl>
            <c:dLbl>
              <c:idx val="2"/>
              <c:layout>
                <c:manualLayout>
                  <c:x val="1.7006802721088322E-2"/>
                  <c:y val="-7.40740740740740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24BE-4AD2-86D8-FBCA012BD764}"/>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Лист1!$B$5:$D$5</c:f>
              <c:numCache>
                <c:formatCode>0.00</c:formatCode>
                <c:ptCount val="3"/>
                <c:pt idx="0">
                  <c:v>1.8</c:v>
                </c:pt>
                <c:pt idx="1">
                  <c:v>1.9</c:v>
                </c:pt>
                <c:pt idx="2" formatCode="General">
                  <c:v>1.85</c:v>
                </c:pt>
              </c:numCache>
            </c:numRef>
          </c:val>
          <c:extLst xmlns:c16r2="http://schemas.microsoft.com/office/drawing/2015/06/chart">
            <c:ext xmlns:c16="http://schemas.microsoft.com/office/drawing/2014/chart" uri="{C3380CC4-5D6E-409C-BE32-E72D297353CC}">
              <c16:uniqueId val="{0000000B-24BE-4AD2-86D8-FBCA012BD764}"/>
            </c:ext>
          </c:extLst>
        </c:ser>
        <c:ser>
          <c:idx val="3"/>
          <c:order val="3"/>
          <c:tx>
            <c:strRef>
              <c:f>Лист1!$A$4</c:f>
              <c:strCache>
                <c:ptCount val="1"/>
                <c:pt idx="0">
                  <c:v>Janubiy Koreya</c:v>
                </c:pt>
              </c:strCache>
            </c:strRef>
          </c:tx>
          <c:spPr>
            <a:solidFill>
              <a:schemeClr val="accent4"/>
            </a:solidFill>
            <a:ln>
              <a:noFill/>
            </a:ln>
            <a:effectLst/>
            <a:sp3d/>
          </c:spPr>
          <c:invertIfNegative val="0"/>
          <c:dLbls>
            <c:dLbl>
              <c:idx val="0"/>
              <c:layout>
                <c:manualLayout>
                  <c:x val="1.9331832576343574E-2"/>
                  <c:y val="-4.139270327058179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24BE-4AD2-86D8-FBCA012BD764}"/>
                </c:ext>
                <c:ext xmlns:c15="http://schemas.microsoft.com/office/drawing/2012/chart" uri="{CE6537A1-D6FC-4f65-9D91-7224C49458BB}">
                  <c15:layout/>
                </c:ext>
              </c:extLst>
            </c:dLbl>
            <c:dLbl>
              <c:idx val="1"/>
              <c:layout>
                <c:manualLayout>
                  <c:x val="1.2368583797155226E-2"/>
                  <c:y val="-7.017543859649122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24BE-4AD2-86D8-FBCA012BD764}"/>
                </c:ext>
                <c:ext xmlns:c15="http://schemas.microsoft.com/office/drawing/2012/chart" uri="{CE6537A1-D6FC-4f65-9D91-7224C49458BB}">
                  <c15:layout/>
                </c:ext>
              </c:extLst>
            </c:dLbl>
            <c:dLbl>
              <c:idx val="2"/>
              <c:layout>
                <c:manualLayout>
                  <c:x val="1.3914656771799629E-2"/>
                  <c:y val="-8.576998050682260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24BE-4AD2-86D8-FBCA012BD764}"/>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xmlns:c16r2="http://schemas.microsoft.com/office/drawing/2015/06/chart">
            <c:ext xmlns:c16="http://schemas.microsoft.com/office/drawing/2014/chart" uri="{C3380CC4-5D6E-409C-BE32-E72D297353CC}">
              <c16:uniqueId val="{0000000F-24BE-4AD2-86D8-FBCA012BD764}"/>
            </c:ext>
          </c:extLst>
        </c:ser>
        <c:ser>
          <c:idx val="4"/>
          <c:order val="4"/>
          <c:tx>
            <c:strRef>
              <c:f>Лист1!$A$3</c:f>
              <c:strCache>
                <c:ptCount val="1"/>
                <c:pt idx="0">
                  <c:v>Hindiston</c:v>
                </c:pt>
              </c:strCache>
            </c:strRef>
          </c:tx>
          <c:spPr>
            <a:solidFill>
              <a:schemeClr val="accent5"/>
            </a:solidFill>
            <a:ln>
              <a:noFill/>
            </a:ln>
            <a:effectLst/>
            <a:sp3d/>
          </c:spPr>
          <c:invertIfNegative val="0"/>
          <c:dLbls>
            <c:dLbl>
              <c:idx val="0"/>
              <c:layout>
                <c:manualLayout>
                  <c:x val="2.0990764063811536E-3"/>
                  <c:y val="-0.23065008383386049"/>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0-24BE-4AD2-86D8-FBCA012BD764}"/>
                </c:ext>
                <c:ext xmlns:c15="http://schemas.microsoft.com/office/drawing/2012/chart" uri="{CE6537A1-D6FC-4f65-9D91-7224C49458BB}">
                  <c15:layout/>
                </c:ext>
              </c:extLst>
            </c:dLbl>
            <c:dLbl>
              <c:idx val="1"/>
              <c:layout>
                <c:manualLayout>
                  <c:x val="4.1981528127623844E-3"/>
                  <c:y val="-0.1809767175329499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1-24BE-4AD2-86D8-FBCA012BD764}"/>
                </c:ext>
                <c:ext xmlns:c15="http://schemas.microsoft.com/office/drawing/2012/chart" uri="{CE6537A1-D6FC-4f65-9D91-7224C49458BB}">
                  <c15:layout/>
                </c:ext>
              </c:extLst>
            </c:dLbl>
            <c:dLbl>
              <c:idx val="2"/>
              <c:layout>
                <c:manualLayout>
                  <c:x val="1.358747033195158E-2"/>
                  <c:y val="-0.21423562620710146"/>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2-24BE-4AD2-86D8-FBCA012BD764}"/>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xmlns:c16r2="http://schemas.microsoft.com/office/drawing/2015/06/chart">
            <c:ext xmlns:c16="http://schemas.microsoft.com/office/drawing/2014/chart" uri="{C3380CC4-5D6E-409C-BE32-E72D297353CC}">
              <c16:uniqueId val="{00000013-24BE-4AD2-86D8-FBCA012BD764}"/>
            </c:ext>
          </c:extLst>
        </c:ser>
        <c:ser>
          <c:idx val="5"/>
          <c:order val="5"/>
          <c:tx>
            <c:strRef>
              <c:f>Лист1!$A$2</c:f>
              <c:strCache>
                <c:ptCount val="1"/>
                <c:pt idx="0">
                  <c:v>Xitoy</c:v>
                </c:pt>
              </c:strCache>
            </c:strRef>
          </c:tx>
          <c:spPr>
            <a:solidFill>
              <a:schemeClr val="accent6"/>
            </a:solidFill>
            <a:ln>
              <a:noFill/>
            </a:ln>
            <a:effectLst/>
            <a:sp3d/>
          </c:spPr>
          <c:invertIfNegative val="0"/>
          <c:dLbls>
            <c:dLbl>
              <c:idx val="0"/>
              <c:layout>
                <c:manualLayout>
                  <c:x val="4.6382189239332098E-3"/>
                  <c:y val="-3.118908382066276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4-24BE-4AD2-86D8-FBCA012BD764}"/>
                </c:ext>
                <c:ext xmlns:c15="http://schemas.microsoft.com/office/drawing/2012/chart" uri="{CE6537A1-D6FC-4f65-9D91-7224C49458BB}">
                  <c15:layout/>
                </c:ext>
              </c:extLst>
            </c:dLbl>
            <c:dLbl>
              <c:idx val="1"/>
              <c:layout>
                <c:manualLayout>
                  <c:x val="9.2764378478664197E-3"/>
                  <c:y val="-5.458089668615991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5-24BE-4AD2-86D8-FBCA012BD764}"/>
                </c:ext>
                <c:ext xmlns:c15="http://schemas.microsoft.com/office/drawing/2012/chart" uri="{CE6537A1-D6FC-4f65-9D91-7224C49458BB}">
                  <c15:layout/>
                </c:ext>
              </c:extLst>
            </c:dLbl>
            <c:dLbl>
              <c:idx val="2"/>
              <c:layout>
                <c:manualLayout>
                  <c:x val="9.2764378478664197E-3"/>
                  <c:y val="-3.898635477582845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6-24BE-4AD2-86D8-FBCA012BD764}"/>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Лист1!$B$2:$D$2</c:f>
              <c:numCache>
                <c:formatCode>General</c:formatCode>
                <c:ptCount val="3"/>
                <c:pt idx="0" formatCode="0.00">
                  <c:v>1.6</c:v>
                </c:pt>
                <c:pt idx="1">
                  <c:v>1.5</c:v>
                </c:pt>
                <c:pt idx="2">
                  <c:v>1.5</c:v>
                </c:pt>
              </c:numCache>
            </c:numRef>
          </c:val>
          <c:extLst xmlns:c16r2="http://schemas.microsoft.com/office/drawing/2015/06/chart">
            <c:ext xmlns:c16="http://schemas.microsoft.com/office/drawing/2014/chart" uri="{C3380CC4-5D6E-409C-BE32-E72D297353CC}">
              <c16:uniqueId val="{00000017-24BE-4AD2-86D8-FBCA012BD764}"/>
            </c:ext>
          </c:extLst>
        </c:ser>
        <c:dLbls>
          <c:showLegendKey val="0"/>
          <c:showVal val="1"/>
          <c:showCatName val="0"/>
          <c:showSerName val="0"/>
          <c:showPercent val="0"/>
          <c:showBubbleSize val="0"/>
        </c:dLbls>
        <c:gapWidth val="150"/>
        <c:shape val="box"/>
        <c:axId val="1350289504"/>
        <c:axId val="1115048720"/>
        <c:axId val="0"/>
      </c:bar3DChart>
      <c:catAx>
        <c:axId val="1350289504"/>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15048720"/>
        <c:crosses val="autoZero"/>
        <c:auto val="1"/>
        <c:lblAlgn val="ctr"/>
        <c:lblOffset val="100"/>
        <c:noMultiLvlLbl val="0"/>
      </c:catAx>
      <c:valAx>
        <c:axId val="111504872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5028950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Muammoli kreditlar paydo bo'lishiga ta'sir etuvchi omillar tahlili</a:t>
            </a:r>
            <a:endParaRPr lang="ru-RU"/>
          </a:p>
        </c:rich>
      </c:tx>
      <c:layout/>
      <c:overlay val="0"/>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spPr>
            <a:solidFill>
              <a:schemeClr val="accent1"/>
            </a:solidFill>
            <a:ln>
              <a:noFill/>
            </a:ln>
            <a:effectLst/>
            <a:sp3d/>
          </c:spPr>
          <c:invertIfNegative val="0"/>
          <c:dPt>
            <c:idx val="0"/>
            <c:invertIfNegative val="0"/>
            <c:bubble3D val="0"/>
            <c:spPr>
              <a:solidFill>
                <a:srgbClr val="00B050"/>
              </a:solidFill>
              <a:ln>
                <a:noFill/>
              </a:ln>
              <a:effectLst/>
              <a:sp3d/>
            </c:spPr>
            <c:extLst xmlns:c16r2="http://schemas.microsoft.com/office/drawing/2015/06/chart">
              <c:ext xmlns:c16="http://schemas.microsoft.com/office/drawing/2014/chart" uri="{C3380CC4-5D6E-409C-BE32-E72D297353CC}">
                <c16:uniqueId val="{00000001-9622-4AE7-8BEB-B810D68B22E1}"/>
              </c:ext>
            </c:extLst>
          </c:dPt>
          <c:dPt>
            <c:idx val="1"/>
            <c:invertIfNegative val="0"/>
            <c:bubble3D val="0"/>
            <c:spPr>
              <a:solidFill>
                <a:srgbClr val="FF0000"/>
              </a:solidFill>
              <a:ln>
                <a:noFill/>
              </a:ln>
              <a:effectLst/>
              <a:sp3d/>
            </c:spPr>
            <c:extLst xmlns:c16r2="http://schemas.microsoft.com/office/drawing/2015/06/chart">
              <c:ext xmlns:c16="http://schemas.microsoft.com/office/drawing/2014/chart" uri="{C3380CC4-5D6E-409C-BE32-E72D297353CC}">
                <c16:uniqueId val="{00000003-9622-4AE7-8BEB-B810D68B22E1}"/>
              </c:ext>
            </c:extLst>
          </c:dPt>
          <c:dPt>
            <c:idx val="2"/>
            <c:invertIfNegative val="0"/>
            <c:bubble3D val="0"/>
            <c:spPr>
              <a:solidFill>
                <a:srgbClr val="FFC000"/>
              </a:solidFill>
              <a:ln>
                <a:noFill/>
              </a:ln>
              <a:effectLst/>
              <a:sp3d/>
            </c:spPr>
            <c:extLst xmlns:c16r2="http://schemas.microsoft.com/office/drawing/2015/06/chart">
              <c:ext xmlns:c16="http://schemas.microsoft.com/office/drawing/2014/chart" uri="{C3380CC4-5D6E-409C-BE32-E72D297353CC}">
                <c16:uniqueId val="{00000005-9622-4AE7-8BEB-B810D68B22E1}"/>
              </c:ext>
            </c:extLst>
          </c:dPt>
          <c:dPt>
            <c:idx val="3"/>
            <c:invertIfNegative val="0"/>
            <c:bubble3D val="0"/>
            <c:spPr>
              <a:solidFill>
                <a:schemeClr val="accent1"/>
              </a:solidFill>
              <a:ln>
                <a:noFill/>
              </a:ln>
              <a:effectLst/>
              <a:sp3d/>
            </c:spPr>
            <c:extLst xmlns:c16r2="http://schemas.microsoft.com/office/drawing/2015/06/chart">
              <c:ext xmlns:c16="http://schemas.microsoft.com/office/drawing/2014/chart" uri="{C3380CC4-5D6E-409C-BE32-E72D297353CC}">
                <c16:uniqueId val="{00000007-9622-4AE7-8BEB-B810D68B22E1}"/>
              </c:ext>
            </c:extLst>
          </c:dPt>
          <c:dPt>
            <c:idx val="4"/>
            <c:invertIfNegative val="0"/>
            <c:bubble3D val="0"/>
            <c:spPr>
              <a:solidFill>
                <a:schemeClr val="accent6"/>
              </a:solidFill>
              <a:ln>
                <a:noFill/>
              </a:ln>
              <a:effectLst/>
              <a:sp3d/>
            </c:spPr>
            <c:extLst xmlns:c16r2="http://schemas.microsoft.com/office/drawing/2015/06/chart">
              <c:ext xmlns:c16="http://schemas.microsoft.com/office/drawing/2014/chart" uri="{C3380CC4-5D6E-409C-BE32-E72D297353CC}">
                <c16:uniqueId val="{00000009-9622-4AE7-8BEB-B810D68B22E1}"/>
              </c:ext>
            </c:extLst>
          </c:dPt>
          <c:dPt>
            <c:idx val="5"/>
            <c:invertIfNegative val="0"/>
            <c:bubble3D val="0"/>
            <c:spPr>
              <a:solidFill>
                <a:schemeClr val="accent2"/>
              </a:solidFill>
              <a:ln>
                <a:noFill/>
              </a:ln>
              <a:effectLst/>
              <a:sp3d/>
            </c:spPr>
            <c:extLst xmlns:c16r2="http://schemas.microsoft.com/office/drawing/2015/06/chart">
              <c:ext xmlns:c16="http://schemas.microsoft.com/office/drawing/2014/chart" uri="{C3380CC4-5D6E-409C-BE32-E72D297353CC}">
                <c16:uniqueId val="{0000000B-9622-4AE7-8BEB-B810D68B22E1}"/>
              </c:ext>
            </c:extLst>
          </c:dPt>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Лист4!$A$4:$A$9</c:f>
              <c:strCache>
                <c:ptCount val="6"/>
                <c:pt idx="0">
                  <c:v>To'lovga qobiliyatsizlik</c:v>
                </c:pt>
                <c:pt idx="1">
                  <c:v>Moliyaviy savodsizlik</c:v>
                </c:pt>
                <c:pt idx="2">
                  <c:v>Kredit maqsadsiz ishlatilishi</c:v>
                </c:pt>
                <c:pt idx="3">
                  <c:v>Kafolat yetishmasligi</c:v>
                </c:pt>
                <c:pt idx="4">
                  <c:v>Yomon monitoring</c:v>
                </c:pt>
                <c:pt idx="5">
                  <c:v>Makroiqtisodiy beqarorlik</c:v>
                </c:pt>
              </c:strCache>
            </c:strRef>
          </c:cat>
          <c:val>
            <c:numRef>
              <c:f>Лист4!$B$4:$B$9</c:f>
              <c:numCache>
                <c:formatCode>0%</c:formatCode>
                <c:ptCount val="6"/>
                <c:pt idx="0">
                  <c:v>0.23</c:v>
                </c:pt>
                <c:pt idx="1">
                  <c:v>0.15</c:v>
                </c:pt>
                <c:pt idx="2">
                  <c:v>0.26</c:v>
                </c:pt>
                <c:pt idx="3">
                  <c:v>0.13</c:v>
                </c:pt>
                <c:pt idx="4">
                  <c:v>0.1</c:v>
                </c:pt>
                <c:pt idx="5">
                  <c:v>0.13</c:v>
                </c:pt>
              </c:numCache>
            </c:numRef>
          </c:val>
          <c:extLst xmlns:c16r2="http://schemas.microsoft.com/office/drawing/2015/06/chart">
            <c:ext xmlns:c16="http://schemas.microsoft.com/office/drawing/2014/chart" uri="{C3380CC4-5D6E-409C-BE32-E72D297353CC}">
              <c16:uniqueId val="{0000000C-9622-4AE7-8BEB-B810D68B22E1}"/>
            </c:ext>
          </c:extLst>
        </c:ser>
        <c:dLbls>
          <c:showLegendKey val="0"/>
          <c:showVal val="1"/>
          <c:showCatName val="0"/>
          <c:showSerName val="0"/>
          <c:showPercent val="0"/>
          <c:showBubbleSize val="0"/>
        </c:dLbls>
        <c:gapWidth val="150"/>
        <c:shape val="box"/>
        <c:axId val="1425714720"/>
        <c:axId val="1425719072"/>
        <c:axId val="0"/>
      </c:bar3DChart>
      <c:catAx>
        <c:axId val="142571472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425719072"/>
        <c:crosses val="autoZero"/>
        <c:auto val="1"/>
        <c:lblAlgn val="ctr"/>
        <c:lblOffset val="100"/>
        <c:noMultiLvlLbl val="0"/>
      </c:catAx>
      <c:valAx>
        <c:axId val="142571907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4257147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009542207511002E-2"/>
          <c:y val="5.5555555555555552E-2"/>
          <c:w val="0.53888888888888886"/>
          <c:h val="0.89814814814814814"/>
        </c:manualLayout>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1-14F9-46C6-8D6C-AF791D7E6621}"/>
              </c:ext>
            </c:extLst>
          </c:dPt>
          <c:dPt>
            <c:idx val="1"/>
            <c:bubble3D val="0"/>
            <c:spPr>
              <a:solidFill>
                <a:schemeClr val="accent2"/>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3-14F9-46C6-8D6C-AF791D7E6621}"/>
              </c:ext>
            </c:extLst>
          </c:dPt>
          <c:dPt>
            <c:idx val="2"/>
            <c:bubble3D val="0"/>
            <c:spPr>
              <a:solidFill>
                <a:schemeClr val="accent3"/>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5-14F9-46C6-8D6C-AF791D7E6621}"/>
              </c:ext>
            </c:extLst>
          </c:dPt>
          <c:dPt>
            <c:idx val="3"/>
            <c:bubble3D val="0"/>
            <c:spPr>
              <a:solidFill>
                <a:schemeClr val="accent4"/>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7-14F9-46C6-8D6C-AF791D7E6621}"/>
              </c:ext>
            </c:extLst>
          </c:dPt>
          <c:dPt>
            <c:idx val="4"/>
            <c:bubble3D val="0"/>
            <c:spPr>
              <a:solidFill>
                <a:schemeClr val="accent5"/>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9-14F9-46C6-8D6C-AF791D7E6621}"/>
              </c:ext>
            </c:extLst>
          </c:dPt>
          <c:dPt>
            <c:idx val="5"/>
            <c:bubble3D val="0"/>
            <c:spPr>
              <a:solidFill>
                <a:schemeClr val="accent6"/>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B-14F9-46C6-8D6C-AF791D7E6621}"/>
              </c:ext>
            </c:extLst>
          </c:dPt>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xmlns:c16r2="http://schemas.microsoft.com/office/drawing/2015/06/chart">
              <c:ext xmlns:c15="http://schemas.microsoft.com/office/drawing/2012/chart" uri="{CE6537A1-D6FC-4f65-9D91-7224C49458BB}">
                <c15:layout/>
              </c:ext>
            </c:extLst>
          </c:dLbls>
          <c:cat>
            <c:strRef>
              <c:f>Лист5!$B$3:$B$8</c:f>
              <c:strCache>
                <c:ptCount val="6"/>
                <c:pt idx="0">
                  <c:v>Foiz Stavkalari yuqoriligi</c:v>
                </c:pt>
                <c:pt idx="1">
                  <c:v>Huquqly tartibotdagi muammolar</c:v>
                </c:pt>
                <c:pt idx="2">
                  <c:v>Garov ta'minotining yetarli emasligi</c:v>
                </c:pt>
                <c:pt idx="3">
                  <c:v>Kredit oluvchilarning moliyaviy holati zaifligi</c:v>
                </c:pt>
                <c:pt idx="4">
                  <c:v>Tijorat risklar va bozor o'zgarishlari</c:v>
                </c:pt>
                <c:pt idx="5">
                  <c:v>Kredit monitoringining sustligi</c:v>
                </c:pt>
              </c:strCache>
            </c:strRef>
          </c:cat>
          <c:val>
            <c:numRef>
              <c:f>Лист5!$C$3:$C$8</c:f>
              <c:numCache>
                <c:formatCode>0%</c:formatCode>
                <c:ptCount val="6"/>
                <c:pt idx="0">
                  <c:v>0.18</c:v>
                </c:pt>
                <c:pt idx="1">
                  <c:v>0.13</c:v>
                </c:pt>
                <c:pt idx="2">
                  <c:v>0.22</c:v>
                </c:pt>
                <c:pt idx="3">
                  <c:v>0.15</c:v>
                </c:pt>
                <c:pt idx="4">
                  <c:v>0.17</c:v>
                </c:pt>
                <c:pt idx="5">
                  <c:v>0.15</c:v>
                </c:pt>
              </c:numCache>
            </c:numRef>
          </c:val>
          <c:extLst xmlns:c16r2="http://schemas.microsoft.com/office/drawing/2015/06/chart">
            <c:ext xmlns:c16="http://schemas.microsoft.com/office/drawing/2014/chart" uri="{C3380CC4-5D6E-409C-BE32-E72D297353CC}">
              <c16:uniqueId val="{0000000C-14F9-46C6-8D6C-AF791D7E662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7049164586134049"/>
          <c:y val="0"/>
          <c:w val="0.42673060774146415"/>
          <c:h val="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Лист6!$B$7</c:f>
              <c:strCache>
                <c:ptCount val="1"/>
                <c:pt idx="0">
                  <c:v>Rivojlanayotgan davlatlar</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Лист6!$C$7:$E$7</c:f>
              <c:numCache>
                <c:formatCode>0.00%</c:formatCode>
                <c:ptCount val="3"/>
                <c:pt idx="0">
                  <c:v>3.5000000000000003E-2</c:v>
                </c:pt>
                <c:pt idx="1">
                  <c:v>3.3000000000000002E-2</c:v>
                </c:pt>
                <c:pt idx="2">
                  <c:v>0.03</c:v>
                </c:pt>
              </c:numCache>
            </c:numRef>
          </c:val>
          <c:extLst xmlns:c16r2="http://schemas.microsoft.com/office/drawing/2015/06/chart">
            <c:ext xmlns:c16="http://schemas.microsoft.com/office/drawing/2014/chart" uri="{C3380CC4-5D6E-409C-BE32-E72D297353CC}">
              <c16:uniqueId val="{00000000-738A-484B-83FA-6EC961EB1628}"/>
            </c:ext>
          </c:extLst>
        </c:ser>
        <c:ser>
          <c:idx val="1"/>
          <c:order val="1"/>
          <c:tx>
            <c:strRef>
              <c:f>Лист6!$B$6</c:f>
              <c:strCache>
                <c:ptCount val="1"/>
                <c:pt idx="0">
                  <c:v>Osiyo </c:v>
                </c:pt>
              </c:strCache>
            </c:strRef>
          </c:tx>
          <c:spPr>
            <a:solidFill>
              <a:schemeClr val="accent2"/>
            </a:solidFill>
            <a:ln>
              <a:noFill/>
            </a:ln>
            <a:effectLst/>
            <a:sp3d/>
          </c:spPr>
          <c:invertIfNegative val="0"/>
          <c:dLbls>
            <c:dLbl>
              <c:idx val="0"/>
              <c:layout>
                <c:manualLayout>
                  <c:x val="3.3333333333333333E-2"/>
                  <c:y val="-0.1435185185185185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738A-484B-83FA-6EC961EB1628}"/>
                </c:ext>
                <c:ext xmlns:c15="http://schemas.microsoft.com/office/drawing/2012/chart" uri="{CE6537A1-D6FC-4f65-9D91-7224C49458BB}">
                  <c15:layout/>
                </c:ext>
              </c:extLst>
            </c:dLbl>
            <c:dLbl>
              <c:idx val="1"/>
              <c:layout>
                <c:manualLayout>
                  <c:x val="3.3333333333333333E-2"/>
                  <c:y val="-0.1435185185185185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738A-484B-83FA-6EC961EB1628}"/>
                </c:ext>
                <c:ext xmlns:c15="http://schemas.microsoft.com/office/drawing/2012/chart" uri="{CE6537A1-D6FC-4f65-9D91-7224C49458BB}">
                  <c15:layout/>
                </c:ext>
              </c:extLst>
            </c:dLbl>
            <c:dLbl>
              <c:idx val="2"/>
              <c:layout>
                <c:manualLayout>
                  <c:x val="3.8888888888888785E-2"/>
                  <c:y val="-0.10185185185185189"/>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738A-484B-83FA-6EC961EB1628}"/>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Лист6!$C$6:$E$6</c:f>
              <c:numCache>
                <c:formatCode>0.00%</c:formatCode>
                <c:ptCount val="3"/>
                <c:pt idx="0">
                  <c:v>1.6E-2</c:v>
                </c:pt>
                <c:pt idx="1">
                  <c:v>1.7999999999999999E-2</c:v>
                </c:pt>
                <c:pt idx="2">
                  <c:v>1.9E-2</c:v>
                </c:pt>
              </c:numCache>
            </c:numRef>
          </c:val>
          <c:extLst xmlns:c16r2="http://schemas.microsoft.com/office/drawing/2015/06/chart">
            <c:ext xmlns:c16="http://schemas.microsoft.com/office/drawing/2014/chart" uri="{C3380CC4-5D6E-409C-BE32-E72D297353CC}">
              <c16:uniqueId val="{00000004-738A-484B-83FA-6EC961EB1628}"/>
            </c:ext>
          </c:extLst>
        </c:ser>
        <c:ser>
          <c:idx val="2"/>
          <c:order val="2"/>
          <c:tx>
            <c:strRef>
              <c:f>Лист6!$B$5</c:f>
              <c:strCache>
                <c:ptCount val="1"/>
                <c:pt idx="0">
                  <c:v>AQSh</c:v>
                </c:pt>
              </c:strCache>
            </c:strRef>
          </c:tx>
          <c:spPr>
            <a:solidFill>
              <a:schemeClr val="accent3"/>
            </a:solidFill>
            <a:ln>
              <a:noFill/>
            </a:ln>
            <a:effectLst/>
            <a:sp3d/>
          </c:spPr>
          <c:invertIfNegative val="0"/>
          <c:dLbls>
            <c:dLbl>
              <c:idx val="0"/>
              <c:layout>
                <c:manualLayout>
                  <c:x val="8.3333333333333332E-3"/>
                  <c:y val="-0.1157407407407407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738A-484B-83FA-6EC961EB1628}"/>
                </c:ext>
                <c:ext xmlns:c15="http://schemas.microsoft.com/office/drawing/2012/chart" uri="{CE6537A1-D6FC-4f65-9D91-7224C49458BB}">
                  <c15:layout/>
                </c:ext>
              </c:extLst>
            </c:dLbl>
            <c:dLbl>
              <c:idx val="1"/>
              <c:layout>
                <c:manualLayout>
                  <c:x val="1.6666666666666666E-2"/>
                  <c:y val="-0.12500000000000006"/>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738A-484B-83FA-6EC961EB1628}"/>
                </c:ext>
                <c:ext xmlns:c15="http://schemas.microsoft.com/office/drawing/2012/chart" uri="{CE6537A1-D6FC-4f65-9D91-7224C49458BB}">
                  <c15:layout/>
                </c:ext>
              </c:extLst>
            </c:dLbl>
            <c:dLbl>
              <c:idx val="2"/>
              <c:layout>
                <c:manualLayout>
                  <c:x val="1.6666666666666566E-2"/>
                  <c:y val="-0.12500000000000008"/>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738A-484B-83FA-6EC961EB1628}"/>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Лист6!$C$5:$E$5</c:f>
              <c:numCache>
                <c:formatCode>0.00%</c:formatCode>
                <c:ptCount val="3"/>
                <c:pt idx="0">
                  <c:v>1.2E-2</c:v>
                </c:pt>
                <c:pt idx="1">
                  <c:v>1.4E-2</c:v>
                </c:pt>
                <c:pt idx="2">
                  <c:v>1.2999999999999999E-2</c:v>
                </c:pt>
              </c:numCache>
            </c:numRef>
          </c:val>
          <c:extLst xmlns:c16r2="http://schemas.microsoft.com/office/drawing/2015/06/chart">
            <c:ext xmlns:c16="http://schemas.microsoft.com/office/drawing/2014/chart" uri="{C3380CC4-5D6E-409C-BE32-E72D297353CC}">
              <c16:uniqueId val="{00000008-738A-484B-83FA-6EC961EB1628}"/>
            </c:ext>
          </c:extLst>
        </c:ser>
        <c:ser>
          <c:idx val="3"/>
          <c:order val="3"/>
          <c:tx>
            <c:strRef>
              <c:f>Лист6!$B$4</c:f>
              <c:strCache>
                <c:ptCount val="1"/>
                <c:pt idx="0">
                  <c:v>Yevropa Ittifoqi </c:v>
                </c:pt>
              </c:strCache>
            </c:strRef>
          </c:tx>
          <c:spPr>
            <a:solidFill>
              <a:schemeClr val="accent4"/>
            </a:solidFill>
            <a:ln>
              <a:noFill/>
            </a:ln>
            <a:effectLst/>
            <a:sp3d/>
          </c:spPr>
          <c:invertIfNegative val="0"/>
          <c:dLbls>
            <c:dLbl>
              <c:idx val="0"/>
              <c:layout>
                <c:manualLayout>
                  <c:x val="2.5000000000000001E-2"/>
                  <c:y val="-8.333333333333332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738A-484B-83FA-6EC961EB1628}"/>
                </c:ext>
                <c:ext xmlns:c15="http://schemas.microsoft.com/office/drawing/2012/chart" uri="{CE6537A1-D6FC-4f65-9D91-7224C49458BB}">
                  <c15:layout/>
                </c:ext>
              </c:extLst>
            </c:dLbl>
            <c:dLbl>
              <c:idx val="1"/>
              <c:layout>
                <c:manualLayout>
                  <c:x val="2.5000000000000001E-2"/>
                  <c:y val="-0.10185185185185189"/>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738A-484B-83FA-6EC961EB1628}"/>
                </c:ext>
                <c:ext xmlns:c15="http://schemas.microsoft.com/office/drawing/2012/chart" uri="{CE6537A1-D6FC-4f65-9D91-7224C49458BB}">
                  <c15:layout/>
                </c:ext>
              </c:extLst>
            </c:dLbl>
            <c:dLbl>
              <c:idx val="2"/>
              <c:layout>
                <c:manualLayout>
                  <c:x val="7.2222222222222215E-2"/>
                  <c:y val="-3.703703703703703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738A-484B-83FA-6EC961EB1628}"/>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Лист6!$C$4:$E$4</c:f>
              <c:numCache>
                <c:formatCode>0.00%</c:formatCode>
                <c:ptCount val="3"/>
                <c:pt idx="0">
                  <c:v>1.7999999999999999E-2</c:v>
                </c:pt>
                <c:pt idx="1">
                  <c:v>1.9E-2</c:v>
                </c:pt>
                <c:pt idx="2">
                  <c:v>1.7000000000000001E-2</c:v>
                </c:pt>
              </c:numCache>
            </c:numRef>
          </c:val>
          <c:extLst xmlns:c16r2="http://schemas.microsoft.com/office/drawing/2015/06/chart">
            <c:ext xmlns:c16="http://schemas.microsoft.com/office/drawing/2014/chart" uri="{C3380CC4-5D6E-409C-BE32-E72D297353CC}">
              <c16:uniqueId val="{0000000C-738A-484B-83FA-6EC961EB1628}"/>
            </c:ext>
          </c:extLst>
        </c:ser>
        <c:dLbls>
          <c:showLegendKey val="0"/>
          <c:showVal val="1"/>
          <c:showCatName val="0"/>
          <c:showSerName val="0"/>
          <c:showPercent val="0"/>
          <c:showBubbleSize val="0"/>
        </c:dLbls>
        <c:gapWidth val="150"/>
        <c:shape val="box"/>
        <c:axId val="1425707104"/>
        <c:axId val="1425716896"/>
        <c:axId val="0"/>
      </c:bar3DChart>
      <c:catAx>
        <c:axId val="142570710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425716896"/>
        <c:crosses val="autoZero"/>
        <c:auto val="1"/>
        <c:lblAlgn val="ctr"/>
        <c:lblOffset val="100"/>
        <c:noMultiLvlLbl val="0"/>
      </c:catAx>
      <c:valAx>
        <c:axId val="142571689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42570710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4DDECDC-6A70-490B-8164-0DFA08896B2E}" type="doc">
      <dgm:prSet loTypeId="urn:microsoft.com/office/officeart/2005/8/layout/bProcess3" loCatId="process" qsTypeId="urn:microsoft.com/office/officeart/2005/8/quickstyle/simple1" qsCatId="simple" csTypeId="urn:microsoft.com/office/officeart/2005/8/colors/colorful4" csCatId="colorful" phldr="1"/>
      <dgm:spPr/>
      <dgm:t>
        <a:bodyPr/>
        <a:lstStyle/>
        <a:p>
          <a:endParaRPr lang="en-US"/>
        </a:p>
      </dgm:t>
    </dgm:pt>
    <dgm:pt modelId="{F4464700-FD3A-4F6F-A8EF-54739E794B4B}">
      <dgm:prSet phldrT="[Текст]"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NPL darajasining oshishi</a:t>
          </a:r>
        </a:p>
      </dgm:t>
    </dgm:pt>
    <dgm:pt modelId="{93433A53-A0B8-4083-B8CE-CA49B282231D}" type="parTrans" cxnId="{ED09F654-4A40-4CFA-8AA1-59A57EEF33F6}">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E488202-0B16-4124-89A2-5EA751F91595}" type="sibTrans" cxnId="{ED09F654-4A40-4CFA-8AA1-59A57EEF33F6}">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DF3AC84-462D-4B6E-AFBF-4CCC2ADC064F}">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gm:t>
    </dgm:pt>
    <dgm:pt modelId="{5C41E3C2-630C-45B2-8EF1-7C017F9F91BA}" type="parTrans" cxnId="{A8B51FF1-E8FC-4FEE-82EB-09EF3F0A06BF}">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66A1ABF-1913-4DD3-B079-4DC970C86DE7}" type="sibTrans" cxnId="{A8B51FF1-E8FC-4FEE-82EB-09EF3F0A06BF}">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EABDF1F8-8C6E-429C-80B9-E911A466E97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gm:t>
    </dgm:pt>
    <dgm:pt modelId="{15F88376-AD28-4F4D-A87A-A8A38C3B525C}" type="parTrans" cxnId="{7AE1024C-10B1-4469-B66A-B8C2A9CC5C0B}">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2B9C6E83-613A-435D-8C8B-46A9CC868E35}" type="sibTrans" cxnId="{7AE1024C-10B1-4469-B66A-B8C2A9CC5C0B}">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A7A6A40-8685-400F-B482-A3973E6176F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gm:t>
    </dgm:pt>
    <dgm:pt modelId="{8E555BB7-6642-427C-9EEB-F26276F0796D}" type="parTrans" cxnId="{4D6B8D4F-E6BF-4E2B-ACEC-396FF1B4C4E0}">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3E79288-C433-4796-A8EA-C89C4EF7B9D4}" type="sibTrans" cxnId="{4D6B8D4F-E6BF-4E2B-ACEC-396FF1B4C4E0}">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B8D1CC9D-D70A-44F6-90BB-A98EA98B8233}">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gm:t>
    </dgm:pt>
    <dgm:pt modelId="{2A68F3FA-3D87-43DF-9950-694E572F5422}" type="parTrans" cxnId="{40C1FB82-B6B0-426A-B6F8-292A074F7928}">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D5E11C6-F6BB-4DA8-8797-240DB1CDE833}" type="sibTrans" cxnId="{40C1FB82-B6B0-426A-B6F8-292A074F7928}">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4FA389CB-C7C3-45C3-A9D5-C02C9800FCBC}">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gm:t>
    </dgm:pt>
    <dgm:pt modelId="{5EF7A420-C2BB-4443-8A96-F0A5D6007F8F}" type="par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16B1650C-BD5D-4530-854D-575374DAED5C}" type="sib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9ABCC651-CA54-43B0-AC2C-A2F5DADC058E}" type="pres">
      <dgm:prSet presAssocID="{A4DDECDC-6A70-490B-8164-0DFA08896B2E}" presName="Name0" presStyleCnt="0">
        <dgm:presLayoutVars>
          <dgm:dir/>
          <dgm:resizeHandles val="exact"/>
        </dgm:presLayoutVars>
      </dgm:prSet>
      <dgm:spPr/>
      <dgm:t>
        <a:bodyPr/>
        <a:lstStyle/>
        <a:p>
          <a:endParaRPr lang="en-US"/>
        </a:p>
      </dgm:t>
    </dgm:pt>
    <dgm:pt modelId="{E660246E-4777-465F-83A8-DE41C11F0830}" type="pres">
      <dgm:prSet presAssocID="{F4464700-FD3A-4F6F-A8EF-54739E794B4B}" presName="node" presStyleLbl="node1" presStyleIdx="0" presStyleCnt="6" custScaleX="100146" custScaleY="125183">
        <dgm:presLayoutVars>
          <dgm:bulletEnabled val="1"/>
        </dgm:presLayoutVars>
      </dgm:prSet>
      <dgm:spPr/>
      <dgm:t>
        <a:bodyPr/>
        <a:lstStyle/>
        <a:p>
          <a:endParaRPr lang="en-US"/>
        </a:p>
      </dgm:t>
    </dgm:pt>
    <dgm:pt modelId="{ABDA9B0B-5EE4-472C-BFF2-3B28698B2CF1}" type="pres">
      <dgm:prSet presAssocID="{0E488202-0B16-4124-89A2-5EA751F91595}" presName="sibTrans" presStyleLbl="sibTrans1D1" presStyleIdx="0" presStyleCnt="5"/>
      <dgm:spPr/>
      <dgm:t>
        <a:bodyPr/>
        <a:lstStyle/>
        <a:p>
          <a:endParaRPr lang="en-US"/>
        </a:p>
      </dgm:t>
    </dgm:pt>
    <dgm:pt modelId="{13DFD684-4A03-4896-B322-D71E75ECBA4B}" type="pres">
      <dgm:prSet presAssocID="{0E488202-0B16-4124-89A2-5EA751F91595}" presName="connectorText" presStyleLbl="sibTrans1D1" presStyleIdx="0" presStyleCnt="5"/>
      <dgm:spPr/>
      <dgm:t>
        <a:bodyPr/>
        <a:lstStyle/>
        <a:p>
          <a:endParaRPr lang="en-US"/>
        </a:p>
      </dgm:t>
    </dgm:pt>
    <dgm:pt modelId="{88C5D8EE-B237-4BDD-B1F3-599EED73E65D}" type="pres">
      <dgm:prSet presAssocID="{ADF3AC84-462D-4B6E-AFBF-4CCC2ADC064F}" presName="node" presStyleLbl="node1" presStyleIdx="1" presStyleCnt="6" custScaleX="100146" custScaleY="125183">
        <dgm:presLayoutVars>
          <dgm:bulletEnabled val="1"/>
        </dgm:presLayoutVars>
      </dgm:prSet>
      <dgm:spPr/>
      <dgm:t>
        <a:bodyPr/>
        <a:lstStyle/>
        <a:p>
          <a:endParaRPr lang="en-US"/>
        </a:p>
      </dgm:t>
    </dgm:pt>
    <dgm:pt modelId="{60073F20-3334-45CD-8F77-D3684507F356}" type="pres">
      <dgm:prSet presAssocID="{A66A1ABF-1913-4DD3-B079-4DC970C86DE7}" presName="sibTrans" presStyleLbl="sibTrans1D1" presStyleIdx="1" presStyleCnt="5"/>
      <dgm:spPr/>
      <dgm:t>
        <a:bodyPr/>
        <a:lstStyle/>
        <a:p>
          <a:endParaRPr lang="en-US"/>
        </a:p>
      </dgm:t>
    </dgm:pt>
    <dgm:pt modelId="{A687CF43-0007-4CD5-BE48-3EF8168FA81D}" type="pres">
      <dgm:prSet presAssocID="{A66A1ABF-1913-4DD3-B079-4DC970C86DE7}" presName="connectorText" presStyleLbl="sibTrans1D1" presStyleIdx="1" presStyleCnt="5"/>
      <dgm:spPr/>
      <dgm:t>
        <a:bodyPr/>
        <a:lstStyle/>
        <a:p>
          <a:endParaRPr lang="en-US"/>
        </a:p>
      </dgm:t>
    </dgm:pt>
    <dgm:pt modelId="{6717937E-0529-4D45-91A9-0FFC30A2BC57}" type="pres">
      <dgm:prSet presAssocID="{EABDF1F8-8C6E-429C-80B9-E911A466E97B}" presName="node" presStyleLbl="node1" presStyleIdx="2" presStyleCnt="6" custScaleX="100146" custScaleY="125183">
        <dgm:presLayoutVars>
          <dgm:bulletEnabled val="1"/>
        </dgm:presLayoutVars>
      </dgm:prSet>
      <dgm:spPr/>
      <dgm:t>
        <a:bodyPr/>
        <a:lstStyle/>
        <a:p>
          <a:endParaRPr lang="en-US"/>
        </a:p>
      </dgm:t>
    </dgm:pt>
    <dgm:pt modelId="{B3B4CCBB-830D-4D27-80BD-BC09C8671F27}" type="pres">
      <dgm:prSet presAssocID="{2B9C6E83-613A-435D-8C8B-46A9CC868E35}" presName="sibTrans" presStyleLbl="sibTrans1D1" presStyleIdx="2" presStyleCnt="5"/>
      <dgm:spPr/>
      <dgm:t>
        <a:bodyPr/>
        <a:lstStyle/>
        <a:p>
          <a:endParaRPr lang="en-US"/>
        </a:p>
      </dgm:t>
    </dgm:pt>
    <dgm:pt modelId="{B4B18FCC-B8B7-4159-83CE-220B61B9A2E9}" type="pres">
      <dgm:prSet presAssocID="{2B9C6E83-613A-435D-8C8B-46A9CC868E35}" presName="connectorText" presStyleLbl="sibTrans1D1" presStyleIdx="2" presStyleCnt="5"/>
      <dgm:spPr/>
      <dgm:t>
        <a:bodyPr/>
        <a:lstStyle/>
        <a:p>
          <a:endParaRPr lang="en-US"/>
        </a:p>
      </dgm:t>
    </dgm:pt>
    <dgm:pt modelId="{397A75F5-10D8-4200-9481-13204CAFFC22}" type="pres">
      <dgm:prSet presAssocID="{0A7A6A40-8685-400F-B482-A3973E6176FB}" presName="node" presStyleLbl="node1" presStyleIdx="3" presStyleCnt="6" custScaleX="100146" custScaleY="125183">
        <dgm:presLayoutVars>
          <dgm:bulletEnabled val="1"/>
        </dgm:presLayoutVars>
      </dgm:prSet>
      <dgm:spPr/>
      <dgm:t>
        <a:bodyPr/>
        <a:lstStyle/>
        <a:p>
          <a:endParaRPr lang="en-US"/>
        </a:p>
      </dgm:t>
    </dgm:pt>
    <dgm:pt modelId="{8B69107C-0165-4A99-BE58-E8CA94AEDA94}" type="pres">
      <dgm:prSet presAssocID="{53E79288-C433-4796-A8EA-C89C4EF7B9D4}" presName="sibTrans" presStyleLbl="sibTrans1D1" presStyleIdx="3" presStyleCnt="5"/>
      <dgm:spPr/>
      <dgm:t>
        <a:bodyPr/>
        <a:lstStyle/>
        <a:p>
          <a:endParaRPr lang="en-US"/>
        </a:p>
      </dgm:t>
    </dgm:pt>
    <dgm:pt modelId="{99871F2D-7181-4224-8C16-5DC4403AB051}" type="pres">
      <dgm:prSet presAssocID="{53E79288-C433-4796-A8EA-C89C4EF7B9D4}" presName="connectorText" presStyleLbl="sibTrans1D1" presStyleIdx="3" presStyleCnt="5"/>
      <dgm:spPr/>
      <dgm:t>
        <a:bodyPr/>
        <a:lstStyle/>
        <a:p>
          <a:endParaRPr lang="en-US"/>
        </a:p>
      </dgm:t>
    </dgm:pt>
    <dgm:pt modelId="{CDD19509-7B28-493F-B025-42E525BFDC66}" type="pres">
      <dgm:prSet presAssocID="{B8D1CC9D-D70A-44F6-90BB-A98EA98B8233}" presName="node" presStyleLbl="node1" presStyleIdx="4" presStyleCnt="6" custScaleX="100146" custScaleY="125183">
        <dgm:presLayoutVars>
          <dgm:bulletEnabled val="1"/>
        </dgm:presLayoutVars>
      </dgm:prSet>
      <dgm:spPr/>
      <dgm:t>
        <a:bodyPr/>
        <a:lstStyle/>
        <a:p>
          <a:endParaRPr lang="en-US"/>
        </a:p>
      </dgm:t>
    </dgm:pt>
    <dgm:pt modelId="{7DF31BA3-D22E-42DC-A777-6EAC571FBAE6}" type="pres">
      <dgm:prSet presAssocID="{5D5E11C6-F6BB-4DA8-8797-240DB1CDE833}" presName="sibTrans" presStyleLbl="sibTrans1D1" presStyleIdx="4" presStyleCnt="5"/>
      <dgm:spPr/>
      <dgm:t>
        <a:bodyPr/>
        <a:lstStyle/>
        <a:p>
          <a:endParaRPr lang="en-US"/>
        </a:p>
      </dgm:t>
    </dgm:pt>
    <dgm:pt modelId="{782FC55A-CD1C-430F-8166-CBFD4C1DC2DE}" type="pres">
      <dgm:prSet presAssocID="{5D5E11C6-F6BB-4DA8-8797-240DB1CDE833}" presName="connectorText" presStyleLbl="sibTrans1D1" presStyleIdx="4" presStyleCnt="5"/>
      <dgm:spPr/>
      <dgm:t>
        <a:bodyPr/>
        <a:lstStyle/>
        <a:p>
          <a:endParaRPr lang="en-US"/>
        </a:p>
      </dgm:t>
    </dgm:pt>
    <dgm:pt modelId="{3F87B020-7F14-4AE1-9A4B-A1A9AC0E1ECD}" type="pres">
      <dgm:prSet presAssocID="{4FA389CB-C7C3-45C3-A9D5-C02C9800FCBC}" presName="node" presStyleLbl="node1" presStyleIdx="5" presStyleCnt="6" custScaleX="100146" custScaleY="125183">
        <dgm:presLayoutVars>
          <dgm:bulletEnabled val="1"/>
        </dgm:presLayoutVars>
      </dgm:prSet>
      <dgm:spPr/>
      <dgm:t>
        <a:bodyPr/>
        <a:lstStyle/>
        <a:p>
          <a:endParaRPr lang="en-US"/>
        </a:p>
      </dgm:t>
    </dgm:pt>
  </dgm:ptLst>
  <dgm:cxnLst>
    <dgm:cxn modelId="{A8B51FF1-E8FC-4FEE-82EB-09EF3F0A06BF}" srcId="{A4DDECDC-6A70-490B-8164-0DFA08896B2E}" destId="{ADF3AC84-462D-4B6E-AFBF-4CCC2ADC064F}" srcOrd="1" destOrd="0" parTransId="{5C41E3C2-630C-45B2-8EF1-7C017F9F91BA}" sibTransId="{A66A1ABF-1913-4DD3-B079-4DC970C86DE7}"/>
    <dgm:cxn modelId="{A1B562B9-7EBD-4DFA-84CD-C5991CCAFFB8}" type="presOf" srcId="{F4464700-FD3A-4F6F-A8EF-54739E794B4B}" destId="{E660246E-4777-465F-83A8-DE41C11F0830}" srcOrd="0" destOrd="0" presId="urn:microsoft.com/office/officeart/2005/8/layout/bProcess3"/>
    <dgm:cxn modelId="{AFDE9E96-41DD-42A3-A58C-F7C2347E3B1D}" srcId="{A4DDECDC-6A70-490B-8164-0DFA08896B2E}" destId="{4FA389CB-C7C3-45C3-A9D5-C02C9800FCBC}" srcOrd="5" destOrd="0" parTransId="{5EF7A420-C2BB-4443-8A96-F0A5D6007F8F}" sibTransId="{16B1650C-BD5D-4530-854D-575374DAED5C}"/>
    <dgm:cxn modelId="{5093C24D-48F2-41A1-AD45-233A3CB9FD11}" type="presOf" srcId="{5D5E11C6-F6BB-4DA8-8797-240DB1CDE833}" destId="{782FC55A-CD1C-430F-8166-CBFD4C1DC2DE}" srcOrd="1" destOrd="0" presId="urn:microsoft.com/office/officeart/2005/8/layout/bProcess3"/>
    <dgm:cxn modelId="{ED09F654-4A40-4CFA-8AA1-59A57EEF33F6}" srcId="{A4DDECDC-6A70-490B-8164-0DFA08896B2E}" destId="{F4464700-FD3A-4F6F-A8EF-54739E794B4B}" srcOrd="0" destOrd="0" parTransId="{93433A53-A0B8-4083-B8CE-CA49B282231D}" sibTransId="{0E488202-0B16-4124-89A2-5EA751F91595}"/>
    <dgm:cxn modelId="{DA3E0067-351C-4DF6-AD9E-7653B732E667}" type="presOf" srcId="{A66A1ABF-1913-4DD3-B079-4DC970C86DE7}" destId="{A687CF43-0007-4CD5-BE48-3EF8168FA81D}" srcOrd="1" destOrd="0" presId="urn:microsoft.com/office/officeart/2005/8/layout/bProcess3"/>
    <dgm:cxn modelId="{81FF0BEF-4CE3-4962-828F-0471F1607840}" type="presOf" srcId="{53E79288-C433-4796-A8EA-C89C4EF7B9D4}" destId="{8B69107C-0165-4A99-BE58-E8CA94AEDA94}" srcOrd="0" destOrd="0" presId="urn:microsoft.com/office/officeart/2005/8/layout/bProcess3"/>
    <dgm:cxn modelId="{E31B3EDE-7392-4760-89F2-6018FD9C9178}" type="presOf" srcId="{4FA389CB-C7C3-45C3-A9D5-C02C9800FCBC}" destId="{3F87B020-7F14-4AE1-9A4B-A1A9AC0E1ECD}" srcOrd="0" destOrd="0" presId="urn:microsoft.com/office/officeart/2005/8/layout/bProcess3"/>
    <dgm:cxn modelId="{2778D4D0-D457-4637-B336-879997B58FE8}" type="presOf" srcId="{B8D1CC9D-D70A-44F6-90BB-A98EA98B8233}" destId="{CDD19509-7B28-493F-B025-42E525BFDC66}" srcOrd="0" destOrd="0" presId="urn:microsoft.com/office/officeart/2005/8/layout/bProcess3"/>
    <dgm:cxn modelId="{40C1FB82-B6B0-426A-B6F8-292A074F7928}" srcId="{A4DDECDC-6A70-490B-8164-0DFA08896B2E}" destId="{B8D1CC9D-D70A-44F6-90BB-A98EA98B8233}" srcOrd="4" destOrd="0" parTransId="{2A68F3FA-3D87-43DF-9950-694E572F5422}" sibTransId="{5D5E11C6-F6BB-4DA8-8797-240DB1CDE833}"/>
    <dgm:cxn modelId="{0AF35AA9-34BD-4474-AF80-3C3034565784}" type="presOf" srcId="{5D5E11C6-F6BB-4DA8-8797-240DB1CDE833}" destId="{7DF31BA3-D22E-42DC-A777-6EAC571FBAE6}" srcOrd="0" destOrd="0" presId="urn:microsoft.com/office/officeart/2005/8/layout/bProcess3"/>
    <dgm:cxn modelId="{A33B3837-E57A-4B05-BEE6-5DDCC4807AA9}" type="presOf" srcId="{2B9C6E83-613A-435D-8C8B-46A9CC868E35}" destId="{B3B4CCBB-830D-4D27-80BD-BC09C8671F27}" srcOrd="0" destOrd="0" presId="urn:microsoft.com/office/officeart/2005/8/layout/bProcess3"/>
    <dgm:cxn modelId="{3C05B146-D354-470A-8E66-BC6D07809C86}" type="presOf" srcId="{2B9C6E83-613A-435D-8C8B-46A9CC868E35}" destId="{B4B18FCC-B8B7-4159-83CE-220B61B9A2E9}" srcOrd="1" destOrd="0" presId="urn:microsoft.com/office/officeart/2005/8/layout/bProcess3"/>
    <dgm:cxn modelId="{25AC9532-46B5-4437-AE7B-76DB17C1F28D}" type="presOf" srcId="{53E79288-C433-4796-A8EA-C89C4EF7B9D4}" destId="{99871F2D-7181-4224-8C16-5DC4403AB051}" srcOrd="1" destOrd="0" presId="urn:microsoft.com/office/officeart/2005/8/layout/bProcess3"/>
    <dgm:cxn modelId="{7AE1024C-10B1-4469-B66A-B8C2A9CC5C0B}" srcId="{A4DDECDC-6A70-490B-8164-0DFA08896B2E}" destId="{EABDF1F8-8C6E-429C-80B9-E911A466E97B}" srcOrd="2" destOrd="0" parTransId="{15F88376-AD28-4F4D-A87A-A8A38C3B525C}" sibTransId="{2B9C6E83-613A-435D-8C8B-46A9CC868E35}"/>
    <dgm:cxn modelId="{DB35FB5E-3EF3-40D1-A295-50961944DD3C}" type="presOf" srcId="{ADF3AC84-462D-4B6E-AFBF-4CCC2ADC064F}" destId="{88C5D8EE-B237-4BDD-B1F3-599EED73E65D}" srcOrd="0" destOrd="0" presId="urn:microsoft.com/office/officeart/2005/8/layout/bProcess3"/>
    <dgm:cxn modelId="{DF578A07-9AB1-45EE-A165-6BB432F72EED}" type="presOf" srcId="{0E488202-0B16-4124-89A2-5EA751F91595}" destId="{13DFD684-4A03-4896-B322-D71E75ECBA4B}" srcOrd="1" destOrd="0" presId="urn:microsoft.com/office/officeart/2005/8/layout/bProcess3"/>
    <dgm:cxn modelId="{693BE956-6F3D-4F00-9316-987E77DE40B7}" type="presOf" srcId="{A66A1ABF-1913-4DD3-B079-4DC970C86DE7}" destId="{60073F20-3334-45CD-8F77-D3684507F356}" srcOrd="0" destOrd="0" presId="urn:microsoft.com/office/officeart/2005/8/layout/bProcess3"/>
    <dgm:cxn modelId="{8B2F4F58-8652-428E-8136-187C58FE1632}" type="presOf" srcId="{0A7A6A40-8685-400F-B482-A3973E6176FB}" destId="{397A75F5-10D8-4200-9481-13204CAFFC22}" srcOrd="0" destOrd="0" presId="urn:microsoft.com/office/officeart/2005/8/layout/bProcess3"/>
    <dgm:cxn modelId="{C10F5D4A-A909-4AD2-8D56-1CECAED688A8}" type="presOf" srcId="{A4DDECDC-6A70-490B-8164-0DFA08896B2E}" destId="{9ABCC651-CA54-43B0-AC2C-A2F5DADC058E}" srcOrd="0" destOrd="0" presId="urn:microsoft.com/office/officeart/2005/8/layout/bProcess3"/>
    <dgm:cxn modelId="{6C9DDD9B-FFC4-4648-AA84-E921297A3A8F}" type="presOf" srcId="{0E488202-0B16-4124-89A2-5EA751F91595}" destId="{ABDA9B0B-5EE4-472C-BFF2-3B28698B2CF1}" srcOrd="0" destOrd="0" presId="urn:microsoft.com/office/officeart/2005/8/layout/bProcess3"/>
    <dgm:cxn modelId="{4D6B8D4F-E6BF-4E2B-ACEC-396FF1B4C4E0}" srcId="{A4DDECDC-6A70-490B-8164-0DFA08896B2E}" destId="{0A7A6A40-8685-400F-B482-A3973E6176FB}" srcOrd="3" destOrd="0" parTransId="{8E555BB7-6642-427C-9EEB-F26276F0796D}" sibTransId="{53E79288-C433-4796-A8EA-C89C4EF7B9D4}"/>
    <dgm:cxn modelId="{914F295E-E55A-44FA-8E98-296BDB6E704D}" type="presOf" srcId="{EABDF1F8-8C6E-429C-80B9-E911A466E97B}" destId="{6717937E-0529-4D45-91A9-0FFC30A2BC57}" srcOrd="0" destOrd="0" presId="urn:microsoft.com/office/officeart/2005/8/layout/bProcess3"/>
    <dgm:cxn modelId="{CFF90812-D482-4F95-8F90-211EEB079742}" type="presParOf" srcId="{9ABCC651-CA54-43B0-AC2C-A2F5DADC058E}" destId="{E660246E-4777-465F-83A8-DE41C11F0830}" srcOrd="0" destOrd="0" presId="urn:microsoft.com/office/officeart/2005/8/layout/bProcess3"/>
    <dgm:cxn modelId="{29649516-A591-4D8C-B25C-9B0D64B067CB}" type="presParOf" srcId="{9ABCC651-CA54-43B0-AC2C-A2F5DADC058E}" destId="{ABDA9B0B-5EE4-472C-BFF2-3B28698B2CF1}" srcOrd="1" destOrd="0" presId="urn:microsoft.com/office/officeart/2005/8/layout/bProcess3"/>
    <dgm:cxn modelId="{F63B76FD-6914-42B6-8444-B1A92E36862F}" type="presParOf" srcId="{ABDA9B0B-5EE4-472C-BFF2-3B28698B2CF1}" destId="{13DFD684-4A03-4896-B322-D71E75ECBA4B}" srcOrd="0" destOrd="0" presId="urn:microsoft.com/office/officeart/2005/8/layout/bProcess3"/>
    <dgm:cxn modelId="{84DB837D-BA56-4B3C-A407-E20410F2D30E}" type="presParOf" srcId="{9ABCC651-CA54-43B0-AC2C-A2F5DADC058E}" destId="{88C5D8EE-B237-4BDD-B1F3-599EED73E65D}" srcOrd="2" destOrd="0" presId="urn:microsoft.com/office/officeart/2005/8/layout/bProcess3"/>
    <dgm:cxn modelId="{3001D044-BF30-457A-B892-E788EBEC4D0E}" type="presParOf" srcId="{9ABCC651-CA54-43B0-AC2C-A2F5DADC058E}" destId="{60073F20-3334-45CD-8F77-D3684507F356}" srcOrd="3" destOrd="0" presId="urn:microsoft.com/office/officeart/2005/8/layout/bProcess3"/>
    <dgm:cxn modelId="{719A8671-0576-46F3-97DC-3C008AEDB302}" type="presParOf" srcId="{60073F20-3334-45CD-8F77-D3684507F356}" destId="{A687CF43-0007-4CD5-BE48-3EF8168FA81D}" srcOrd="0" destOrd="0" presId="urn:microsoft.com/office/officeart/2005/8/layout/bProcess3"/>
    <dgm:cxn modelId="{946EA3BB-BFE7-43B6-A628-438DD138C3A7}" type="presParOf" srcId="{9ABCC651-CA54-43B0-AC2C-A2F5DADC058E}" destId="{6717937E-0529-4D45-91A9-0FFC30A2BC57}" srcOrd="4" destOrd="0" presId="urn:microsoft.com/office/officeart/2005/8/layout/bProcess3"/>
    <dgm:cxn modelId="{99E33409-9AF1-4732-A5DE-E4F7C137985F}" type="presParOf" srcId="{9ABCC651-CA54-43B0-AC2C-A2F5DADC058E}" destId="{B3B4CCBB-830D-4D27-80BD-BC09C8671F27}" srcOrd="5" destOrd="0" presId="urn:microsoft.com/office/officeart/2005/8/layout/bProcess3"/>
    <dgm:cxn modelId="{F0E104B9-2DA7-4ABF-88F7-B815F6BCDF71}" type="presParOf" srcId="{B3B4CCBB-830D-4D27-80BD-BC09C8671F27}" destId="{B4B18FCC-B8B7-4159-83CE-220B61B9A2E9}" srcOrd="0" destOrd="0" presId="urn:microsoft.com/office/officeart/2005/8/layout/bProcess3"/>
    <dgm:cxn modelId="{31C7C484-6B28-49F9-B663-A8F6EA203D3E}" type="presParOf" srcId="{9ABCC651-CA54-43B0-AC2C-A2F5DADC058E}" destId="{397A75F5-10D8-4200-9481-13204CAFFC22}" srcOrd="6" destOrd="0" presId="urn:microsoft.com/office/officeart/2005/8/layout/bProcess3"/>
    <dgm:cxn modelId="{75107756-99C8-4D18-9A05-C720EA97F08B}" type="presParOf" srcId="{9ABCC651-CA54-43B0-AC2C-A2F5DADC058E}" destId="{8B69107C-0165-4A99-BE58-E8CA94AEDA94}" srcOrd="7" destOrd="0" presId="urn:microsoft.com/office/officeart/2005/8/layout/bProcess3"/>
    <dgm:cxn modelId="{31CF3F8A-B25E-4E16-8362-B23BA47FED8B}" type="presParOf" srcId="{8B69107C-0165-4A99-BE58-E8CA94AEDA94}" destId="{99871F2D-7181-4224-8C16-5DC4403AB051}" srcOrd="0" destOrd="0" presId="urn:microsoft.com/office/officeart/2005/8/layout/bProcess3"/>
    <dgm:cxn modelId="{340A8533-CBDE-464B-8743-AB7376A32C20}" type="presParOf" srcId="{9ABCC651-CA54-43B0-AC2C-A2F5DADC058E}" destId="{CDD19509-7B28-493F-B025-42E525BFDC66}" srcOrd="8" destOrd="0" presId="urn:microsoft.com/office/officeart/2005/8/layout/bProcess3"/>
    <dgm:cxn modelId="{02EB474E-4DD2-4EB4-88A7-5591077A1C4F}" type="presParOf" srcId="{9ABCC651-CA54-43B0-AC2C-A2F5DADC058E}" destId="{7DF31BA3-D22E-42DC-A777-6EAC571FBAE6}" srcOrd="9" destOrd="0" presId="urn:microsoft.com/office/officeart/2005/8/layout/bProcess3"/>
    <dgm:cxn modelId="{C388FC37-E40E-4FCF-998D-AD4F3E61B6BF}" type="presParOf" srcId="{7DF31BA3-D22E-42DC-A777-6EAC571FBAE6}" destId="{782FC55A-CD1C-430F-8166-CBFD4C1DC2DE}" srcOrd="0" destOrd="0" presId="urn:microsoft.com/office/officeart/2005/8/layout/bProcess3"/>
    <dgm:cxn modelId="{E15F1E0B-B8AA-4CFA-B4F3-D2F6DBA098C0}" type="presParOf" srcId="{9ABCC651-CA54-43B0-AC2C-A2F5DADC058E}" destId="{3F87B020-7F14-4AE1-9A4B-A1A9AC0E1ECD}" srcOrd="10"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9B21013-45C4-466F-B250-8C3AD135FEBC}" type="doc">
      <dgm:prSet loTypeId="urn:microsoft.com/office/officeart/2005/8/layout/chevron2" loCatId="list" qsTypeId="urn:microsoft.com/office/officeart/2005/8/quickstyle/3d3" qsCatId="3D" csTypeId="urn:microsoft.com/office/officeart/2005/8/colors/colorful4" csCatId="colorful" phldr="1"/>
      <dgm:spPr/>
      <dgm:t>
        <a:bodyPr/>
        <a:lstStyle/>
        <a:p>
          <a:endParaRPr lang="en-US"/>
        </a:p>
      </dgm:t>
    </dgm:pt>
    <dgm:pt modelId="{74DDE897-15BD-447B-86FE-A8A0C7BB4771}">
      <dgm:prSet phldrT="[Текст]"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miqdori kredit tashkiloti umumiy kapitalining 5 foizidan ortiq bo‘lgan kreditlar; </a:t>
          </a:r>
        </a:p>
      </dgm:t>
    </dgm:pt>
    <dgm:pt modelId="{15226A27-D9C6-4C88-9C3D-9DB06BA86A67}" type="par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DC772CFE-2DF3-47B2-82F3-DBD4BA3B8668}" type="sib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46F19B02-6F27-465B-BC1B-63599D563EA1}">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qarzdorning sof aktivlarining 50 foizidan oshadigan miqdordagi kreditlar; </a:t>
          </a:r>
        </a:p>
      </dgm:t>
    </dgm:pt>
    <dgm:pt modelId="{0A24C109-2C25-4CA7-86C3-02D505CBE3C8}" type="par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815AE4EB-F04E-4451-9C6F-31AB6F922651}" type="sib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0D8C8863-284D-4DA3-814C-55DF22A13759}">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aksiyadorlar, investorlar va kredit tashkiloti bilan bog‘liq shaxslarga berilgan kreditlar; </a:t>
          </a:r>
        </a:p>
      </dgm:t>
    </dgm:pt>
    <dgm:pt modelId="{68A1D6EC-E8D0-4C5C-A40D-2A171AE64014}" type="par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BE99FB63-09AB-466D-A0DB-6004834D1FD8}" type="sib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EA63B191-6C2B-47EE-A741-12D12003E57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qayta tuzilgan, ya’ni qarzdor foydasiga shartlari o‘zgartirilgan kreditlar; </a:t>
          </a:r>
        </a:p>
      </dgm:t>
    </dgm:pt>
    <dgm:pt modelId="{9D6BE665-5A2C-4309-89DE-D3AAB46FBEA6}" type="par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ED548943-5DB6-444A-813B-31FF71FB85C5}" type="sib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9C1E1A5A-C9A5-4CB4-ABC1-056959459ECD}">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gm:t>
    </dgm:pt>
    <dgm:pt modelId="{275D2B05-7AFD-4931-824A-F840FDA46774}" type="par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9CB06AB1-3109-4BBF-8362-E5E3548F3DE7}" type="sib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A8F59197-22BA-45C3-83F0-541615BEF9E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gm:t>
    </dgm:pt>
    <dgm:pt modelId="{FB7189B9-0AB0-429F-BB97-C2DC6C25DA48}" type="par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B4017C0A-3346-457D-90AE-5C6106397DF4}" type="sib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D77E24B9-0B89-4F40-BF81-6DF506B03642}">
      <dgm:prSet phldrT="[Текст]" custT="1"/>
      <dgm:spPr/>
      <dgm:t>
        <a:bodyPr/>
        <a:lstStyle/>
        <a:p>
          <a:endParaRPr lang="en-US" sz="1400">
            <a:latin typeface="Times New Roman" panose="02020603050405020304" pitchFamily="18" charset="0"/>
            <a:cs typeface="Times New Roman" panose="02020603050405020304" pitchFamily="18" charset="0"/>
          </a:endParaRPr>
        </a:p>
      </dgm:t>
    </dgm:pt>
    <dgm:pt modelId="{33FEBE38-E90B-4286-BB71-DFCD80544B93}" type="par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8704126B-26DA-42F3-8D8D-0A6F5D532752}" type="sib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B0E64C38-F1AF-49F4-92B7-E2D288B87C5A}">
      <dgm:prSet custT="1"/>
      <dgm:spPr/>
      <dgm:t>
        <a:bodyPr/>
        <a:lstStyle/>
        <a:p>
          <a:endParaRPr lang="en-US" sz="1400">
            <a:latin typeface="Times New Roman" panose="02020603050405020304" pitchFamily="18" charset="0"/>
            <a:cs typeface="Times New Roman" panose="02020603050405020304" pitchFamily="18" charset="0"/>
          </a:endParaRPr>
        </a:p>
      </dgm:t>
    </dgm:pt>
    <dgm:pt modelId="{26247002-0208-412B-9E98-AC8E72E94E54}" type="par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F29643D3-654D-4263-97B5-DFC9934A9FFA}" type="sib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45FC0886-6B32-4C07-B27B-CEDD910715E6}">
      <dgm:prSet custT="1"/>
      <dgm:spPr/>
      <dgm:t>
        <a:bodyPr/>
        <a:lstStyle/>
        <a:p>
          <a:endParaRPr lang="en-US" sz="1400">
            <a:latin typeface="Times New Roman" panose="02020603050405020304" pitchFamily="18" charset="0"/>
            <a:cs typeface="Times New Roman" panose="02020603050405020304" pitchFamily="18" charset="0"/>
          </a:endParaRPr>
        </a:p>
      </dgm:t>
    </dgm:pt>
    <dgm:pt modelId="{B0C1B7A2-9EC1-4E23-A219-5FACA0795258}" type="par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7B70AF5B-917C-4B40-B278-AD27077C875E}" type="sib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45281D07-CF91-44AA-BC3D-D2EB8FF91C19}">
      <dgm:prSet custT="1"/>
      <dgm:spPr/>
      <dgm:t>
        <a:bodyPr/>
        <a:lstStyle/>
        <a:p>
          <a:endParaRPr lang="en-US" sz="1400">
            <a:latin typeface="Times New Roman" panose="02020603050405020304" pitchFamily="18" charset="0"/>
            <a:cs typeface="Times New Roman" panose="02020603050405020304" pitchFamily="18" charset="0"/>
          </a:endParaRPr>
        </a:p>
      </dgm:t>
    </dgm:pt>
    <dgm:pt modelId="{5082E91C-00B3-4F26-A578-3EE1EAC0751F}" type="par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64985254-0A99-4834-909E-E5DB3175E54D}" type="sib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3DD29FC0-DB7C-4F09-9DC4-AC817D831479}">
      <dgm:prSet custT="1"/>
      <dgm:spPr/>
      <dgm:t>
        <a:bodyPr/>
        <a:lstStyle/>
        <a:p>
          <a:endParaRPr lang="en-US" sz="1400">
            <a:latin typeface="Times New Roman" panose="02020603050405020304" pitchFamily="18" charset="0"/>
            <a:cs typeface="Times New Roman" panose="02020603050405020304" pitchFamily="18" charset="0"/>
          </a:endParaRPr>
        </a:p>
      </dgm:t>
    </dgm:pt>
    <dgm:pt modelId="{3E459726-8CD1-4600-8CC3-1805B290A3D6}" type="par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9AC6F17A-4ADD-4B5D-B792-ED3BC5568DC6}" type="sib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BA8A00FE-3FA1-4844-9173-23B662D12846}">
      <dgm:prSet custT="1"/>
      <dgm:spPr/>
      <dgm:t>
        <a:bodyPr/>
        <a:lstStyle/>
        <a:p>
          <a:endParaRPr lang="en-US" sz="1400">
            <a:latin typeface="Times New Roman" panose="02020603050405020304" pitchFamily="18" charset="0"/>
            <a:cs typeface="Times New Roman" panose="02020603050405020304" pitchFamily="18" charset="0"/>
          </a:endParaRPr>
        </a:p>
      </dgm:t>
    </dgm:pt>
    <dgm:pt modelId="{6C06823B-C58E-420F-AF5E-88DA94636B1D}" type="par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7935FD24-2349-4E35-A07F-74C11A3B22C2}" type="sib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86DD97BF-B00D-4848-93CC-6811D3470FA7}" type="pres">
      <dgm:prSet presAssocID="{D9B21013-45C4-466F-B250-8C3AD135FEBC}" presName="linearFlow" presStyleCnt="0">
        <dgm:presLayoutVars>
          <dgm:dir/>
          <dgm:animLvl val="lvl"/>
          <dgm:resizeHandles val="exact"/>
        </dgm:presLayoutVars>
      </dgm:prSet>
      <dgm:spPr/>
      <dgm:t>
        <a:bodyPr/>
        <a:lstStyle/>
        <a:p>
          <a:endParaRPr lang="en-US"/>
        </a:p>
      </dgm:t>
    </dgm:pt>
    <dgm:pt modelId="{C388ABF8-613C-401E-A3F5-541A5605C5E6}" type="pres">
      <dgm:prSet presAssocID="{D77E24B9-0B89-4F40-BF81-6DF506B03642}" presName="composite" presStyleCnt="0"/>
      <dgm:spPr/>
    </dgm:pt>
    <dgm:pt modelId="{2F5C323A-D32F-41FB-9241-3B8E354ACED9}" type="pres">
      <dgm:prSet presAssocID="{D77E24B9-0B89-4F40-BF81-6DF506B03642}" presName="parentText" presStyleLbl="alignNode1" presStyleIdx="0" presStyleCnt="6">
        <dgm:presLayoutVars>
          <dgm:chMax val="1"/>
          <dgm:bulletEnabled val="1"/>
        </dgm:presLayoutVars>
      </dgm:prSet>
      <dgm:spPr/>
      <dgm:t>
        <a:bodyPr/>
        <a:lstStyle/>
        <a:p>
          <a:endParaRPr lang="en-US"/>
        </a:p>
      </dgm:t>
    </dgm:pt>
    <dgm:pt modelId="{CADE1D1A-B21C-4CA4-BA5A-274AFE2B7803}" type="pres">
      <dgm:prSet presAssocID="{D77E24B9-0B89-4F40-BF81-6DF506B03642}" presName="descendantText" presStyleLbl="alignAcc1" presStyleIdx="0" presStyleCnt="6">
        <dgm:presLayoutVars>
          <dgm:bulletEnabled val="1"/>
        </dgm:presLayoutVars>
      </dgm:prSet>
      <dgm:spPr/>
      <dgm:t>
        <a:bodyPr/>
        <a:lstStyle/>
        <a:p>
          <a:endParaRPr lang="en-US"/>
        </a:p>
      </dgm:t>
    </dgm:pt>
    <dgm:pt modelId="{5406EFA4-A4F9-4AED-A8BE-B5A31515BFA9}" type="pres">
      <dgm:prSet presAssocID="{8704126B-26DA-42F3-8D8D-0A6F5D532752}" presName="sp" presStyleCnt="0"/>
      <dgm:spPr/>
    </dgm:pt>
    <dgm:pt modelId="{FD86E2CC-B24F-46E7-BEEC-D7F7A9A4A5FC}" type="pres">
      <dgm:prSet presAssocID="{B0E64C38-F1AF-49F4-92B7-E2D288B87C5A}" presName="composite" presStyleCnt="0"/>
      <dgm:spPr/>
    </dgm:pt>
    <dgm:pt modelId="{9AC976FF-FB53-49A2-81DA-2FCC08D00AA3}" type="pres">
      <dgm:prSet presAssocID="{B0E64C38-F1AF-49F4-92B7-E2D288B87C5A}" presName="parentText" presStyleLbl="alignNode1" presStyleIdx="1" presStyleCnt="6">
        <dgm:presLayoutVars>
          <dgm:chMax val="1"/>
          <dgm:bulletEnabled val="1"/>
        </dgm:presLayoutVars>
      </dgm:prSet>
      <dgm:spPr/>
      <dgm:t>
        <a:bodyPr/>
        <a:lstStyle/>
        <a:p>
          <a:endParaRPr lang="en-US"/>
        </a:p>
      </dgm:t>
    </dgm:pt>
    <dgm:pt modelId="{DA23CE4F-2560-45B0-973E-E20F2F292DC7}" type="pres">
      <dgm:prSet presAssocID="{B0E64C38-F1AF-49F4-92B7-E2D288B87C5A}" presName="descendantText" presStyleLbl="alignAcc1" presStyleIdx="1" presStyleCnt="6">
        <dgm:presLayoutVars>
          <dgm:bulletEnabled val="1"/>
        </dgm:presLayoutVars>
      </dgm:prSet>
      <dgm:spPr/>
      <dgm:t>
        <a:bodyPr/>
        <a:lstStyle/>
        <a:p>
          <a:endParaRPr lang="en-US"/>
        </a:p>
      </dgm:t>
    </dgm:pt>
    <dgm:pt modelId="{39582ECE-C3BA-4196-B50A-CA92FECF9587}" type="pres">
      <dgm:prSet presAssocID="{F29643D3-654D-4263-97B5-DFC9934A9FFA}" presName="sp" presStyleCnt="0"/>
      <dgm:spPr/>
    </dgm:pt>
    <dgm:pt modelId="{98A59960-D87C-425D-AD97-429D0A038B4C}" type="pres">
      <dgm:prSet presAssocID="{45FC0886-6B32-4C07-B27B-CEDD910715E6}" presName="composite" presStyleCnt="0"/>
      <dgm:spPr/>
    </dgm:pt>
    <dgm:pt modelId="{21F88DC2-C627-4830-9597-D8EBF3C86531}" type="pres">
      <dgm:prSet presAssocID="{45FC0886-6B32-4C07-B27B-CEDD910715E6}" presName="parentText" presStyleLbl="alignNode1" presStyleIdx="2" presStyleCnt="6">
        <dgm:presLayoutVars>
          <dgm:chMax val="1"/>
          <dgm:bulletEnabled val="1"/>
        </dgm:presLayoutVars>
      </dgm:prSet>
      <dgm:spPr/>
      <dgm:t>
        <a:bodyPr/>
        <a:lstStyle/>
        <a:p>
          <a:endParaRPr lang="en-US"/>
        </a:p>
      </dgm:t>
    </dgm:pt>
    <dgm:pt modelId="{0A93F6E3-2E2D-406A-BDDE-D0E039A81C34}" type="pres">
      <dgm:prSet presAssocID="{45FC0886-6B32-4C07-B27B-CEDD910715E6}" presName="descendantText" presStyleLbl="alignAcc1" presStyleIdx="2" presStyleCnt="6">
        <dgm:presLayoutVars>
          <dgm:bulletEnabled val="1"/>
        </dgm:presLayoutVars>
      </dgm:prSet>
      <dgm:spPr/>
      <dgm:t>
        <a:bodyPr/>
        <a:lstStyle/>
        <a:p>
          <a:endParaRPr lang="en-US"/>
        </a:p>
      </dgm:t>
    </dgm:pt>
    <dgm:pt modelId="{810CF9B1-95B2-455D-AAEB-DA014E42A33D}" type="pres">
      <dgm:prSet presAssocID="{7B70AF5B-917C-4B40-B278-AD27077C875E}" presName="sp" presStyleCnt="0"/>
      <dgm:spPr/>
    </dgm:pt>
    <dgm:pt modelId="{26BB7160-F515-431A-BCD6-463F172B34D1}" type="pres">
      <dgm:prSet presAssocID="{45281D07-CF91-44AA-BC3D-D2EB8FF91C19}" presName="composite" presStyleCnt="0"/>
      <dgm:spPr/>
    </dgm:pt>
    <dgm:pt modelId="{ED53DE43-AABF-4A42-B9FE-CE2A0E4E0E18}" type="pres">
      <dgm:prSet presAssocID="{45281D07-CF91-44AA-BC3D-D2EB8FF91C19}" presName="parentText" presStyleLbl="alignNode1" presStyleIdx="3" presStyleCnt="6">
        <dgm:presLayoutVars>
          <dgm:chMax val="1"/>
          <dgm:bulletEnabled val="1"/>
        </dgm:presLayoutVars>
      </dgm:prSet>
      <dgm:spPr/>
      <dgm:t>
        <a:bodyPr/>
        <a:lstStyle/>
        <a:p>
          <a:endParaRPr lang="en-US"/>
        </a:p>
      </dgm:t>
    </dgm:pt>
    <dgm:pt modelId="{38AA1A84-AC39-4AC0-9F87-838395CD6C8C}" type="pres">
      <dgm:prSet presAssocID="{45281D07-CF91-44AA-BC3D-D2EB8FF91C19}" presName="descendantText" presStyleLbl="alignAcc1" presStyleIdx="3" presStyleCnt="6">
        <dgm:presLayoutVars>
          <dgm:bulletEnabled val="1"/>
        </dgm:presLayoutVars>
      </dgm:prSet>
      <dgm:spPr/>
      <dgm:t>
        <a:bodyPr/>
        <a:lstStyle/>
        <a:p>
          <a:endParaRPr lang="en-US"/>
        </a:p>
      </dgm:t>
    </dgm:pt>
    <dgm:pt modelId="{27B4A658-A0E8-4762-BDC1-6EFF9E239ABD}" type="pres">
      <dgm:prSet presAssocID="{64985254-0A99-4834-909E-E5DB3175E54D}" presName="sp" presStyleCnt="0"/>
      <dgm:spPr/>
    </dgm:pt>
    <dgm:pt modelId="{ED2E0FF0-B28E-4C13-96F3-9C5DEE5B9102}" type="pres">
      <dgm:prSet presAssocID="{3DD29FC0-DB7C-4F09-9DC4-AC817D831479}" presName="composite" presStyleCnt="0"/>
      <dgm:spPr/>
    </dgm:pt>
    <dgm:pt modelId="{E7E662A9-21A6-4A54-BA1E-66AC5EF3F204}" type="pres">
      <dgm:prSet presAssocID="{3DD29FC0-DB7C-4F09-9DC4-AC817D831479}" presName="parentText" presStyleLbl="alignNode1" presStyleIdx="4" presStyleCnt="6">
        <dgm:presLayoutVars>
          <dgm:chMax val="1"/>
          <dgm:bulletEnabled val="1"/>
        </dgm:presLayoutVars>
      </dgm:prSet>
      <dgm:spPr/>
      <dgm:t>
        <a:bodyPr/>
        <a:lstStyle/>
        <a:p>
          <a:endParaRPr lang="en-US"/>
        </a:p>
      </dgm:t>
    </dgm:pt>
    <dgm:pt modelId="{6FEE6B1B-7FBC-4306-B1D4-D69CCA763C3E}" type="pres">
      <dgm:prSet presAssocID="{3DD29FC0-DB7C-4F09-9DC4-AC817D831479}" presName="descendantText" presStyleLbl="alignAcc1" presStyleIdx="4" presStyleCnt="6">
        <dgm:presLayoutVars>
          <dgm:bulletEnabled val="1"/>
        </dgm:presLayoutVars>
      </dgm:prSet>
      <dgm:spPr/>
      <dgm:t>
        <a:bodyPr/>
        <a:lstStyle/>
        <a:p>
          <a:endParaRPr lang="en-US"/>
        </a:p>
      </dgm:t>
    </dgm:pt>
    <dgm:pt modelId="{B7AE88D3-15A9-461D-8CCB-93108DE23671}" type="pres">
      <dgm:prSet presAssocID="{9AC6F17A-4ADD-4B5D-B792-ED3BC5568DC6}" presName="sp" presStyleCnt="0"/>
      <dgm:spPr/>
    </dgm:pt>
    <dgm:pt modelId="{D5297742-85AA-4D32-A93B-2BC3E99AC18C}" type="pres">
      <dgm:prSet presAssocID="{BA8A00FE-3FA1-4844-9173-23B662D12846}" presName="composite" presStyleCnt="0"/>
      <dgm:spPr/>
    </dgm:pt>
    <dgm:pt modelId="{11ED345A-8938-4220-BD7C-817E7476C0D1}" type="pres">
      <dgm:prSet presAssocID="{BA8A00FE-3FA1-4844-9173-23B662D12846}" presName="parentText" presStyleLbl="alignNode1" presStyleIdx="5" presStyleCnt="6">
        <dgm:presLayoutVars>
          <dgm:chMax val="1"/>
          <dgm:bulletEnabled val="1"/>
        </dgm:presLayoutVars>
      </dgm:prSet>
      <dgm:spPr/>
      <dgm:t>
        <a:bodyPr/>
        <a:lstStyle/>
        <a:p>
          <a:endParaRPr lang="en-US"/>
        </a:p>
      </dgm:t>
    </dgm:pt>
    <dgm:pt modelId="{2BA27809-4384-4176-8684-F1C5D2C400D9}" type="pres">
      <dgm:prSet presAssocID="{BA8A00FE-3FA1-4844-9173-23B662D12846}" presName="descendantText" presStyleLbl="alignAcc1" presStyleIdx="5" presStyleCnt="6">
        <dgm:presLayoutVars>
          <dgm:bulletEnabled val="1"/>
        </dgm:presLayoutVars>
      </dgm:prSet>
      <dgm:spPr/>
      <dgm:t>
        <a:bodyPr/>
        <a:lstStyle/>
        <a:p>
          <a:endParaRPr lang="en-US"/>
        </a:p>
      </dgm:t>
    </dgm:pt>
  </dgm:ptLst>
  <dgm:cxnLst>
    <dgm:cxn modelId="{D3749452-3C43-41E9-B65C-8680306FE298}" srcId="{D9B21013-45C4-466F-B250-8C3AD135FEBC}" destId="{D77E24B9-0B89-4F40-BF81-6DF506B03642}" srcOrd="0" destOrd="0" parTransId="{33FEBE38-E90B-4286-BB71-DFCD80544B93}" sibTransId="{8704126B-26DA-42F3-8D8D-0A6F5D532752}"/>
    <dgm:cxn modelId="{DF6327DC-EA04-4308-905C-3A4D3D910F00}" srcId="{45281D07-CF91-44AA-BC3D-D2EB8FF91C19}" destId="{EA63B191-6C2B-47EE-A741-12D12003E578}" srcOrd="0" destOrd="0" parTransId="{9D6BE665-5A2C-4309-89DE-D3AAB46FBEA6}" sibTransId="{ED548943-5DB6-444A-813B-31FF71FB85C5}"/>
    <dgm:cxn modelId="{C31D172E-7E52-4EE4-968B-E5973077C757}" type="presOf" srcId="{3DD29FC0-DB7C-4F09-9DC4-AC817D831479}" destId="{E7E662A9-21A6-4A54-BA1E-66AC5EF3F204}" srcOrd="0" destOrd="0" presId="urn:microsoft.com/office/officeart/2005/8/layout/chevron2"/>
    <dgm:cxn modelId="{B7F79091-13FF-4EE4-8940-F67419B692F0}" srcId="{D9B21013-45C4-466F-B250-8C3AD135FEBC}" destId="{45281D07-CF91-44AA-BC3D-D2EB8FF91C19}" srcOrd="3" destOrd="0" parTransId="{5082E91C-00B3-4F26-A578-3EE1EAC0751F}" sibTransId="{64985254-0A99-4834-909E-E5DB3175E54D}"/>
    <dgm:cxn modelId="{7D592235-7CC2-4989-9B1B-71DB0A624005}" type="presOf" srcId="{74DDE897-15BD-447B-86FE-A8A0C7BB4771}" destId="{CADE1D1A-B21C-4CA4-BA5A-274AFE2B7803}" srcOrd="0" destOrd="0" presId="urn:microsoft.com/office/officeart/2005/8/layout/chevron2"/>
    <dgm:cxn modelId="{AAE4D5C2-8D3B-4C4A-916A-AB0F7EA12C75}" srcId="{D9B21013-45C4-466F-B250-8C3AD135FEBC}" destId="{B0E64C38-F1AF-49F4-92B7-E2D288B87C5A}" srcOrd="1" destOrd="0" parTransId="{26247002-0208-412B-9E98-AC8E72E94E54}" sibTransId="{F29643D3-654D-4263-97B5-DFC9934A9FFA}"/>
    <dgm:cxn modelId="{A32C40B2-0380-435B-8E1A-B7B1E7275BD8}" type="presOf" srcId="{D9B21013-45C4-466F-B250-8C3AD135FEBC}" destId="{86DD97BF-B00D-4848-93CC-6811D3470FA7}" srcOrd="0" destOrd="0" presId="urn:microsoft.com/office/officeart/2005/8/layout/chevron2"/>
    <dgm:cxn modelId="{4048A4BE-9B13-4DE3-970B-0DAEC55F86CE}" type="presOf" srcId="{D77E24B9-0B89-4F40-BF81-6DF506B03642}" destId="{2F5C323A-D32F-41FB-9241-3B8E354ACED9}" srcOrd="0" destOrd="0" presId="urn:microsoft.com/office/officeart/2005/8/layout/chevron2"/>
    <dgm:cxn modelId="{FF99D40C-A93D-4A81-9EE3-B4B0B972932C}" srcId="{D9B21013-45C4-466F-B250-8C3AD135FEBC}" destId="{BA8A00FE-3FA1-4844-9173-23B662D12846}" srcOrd="5" destOrd="0" parTransId="{6C06823B-C58E-420F-AF5E-88DA94636B1D}" sibTransId="{7935FD24-2349-4E35-A07F-74C11A3B22C2}"/>
    <dgm:cxn modelId="{7D80F51F-ECA8-41EA-9CBD-9FD3798BDB4C}" type="presOf" srcId="{9C1E1A5A-C9A5-4CB4-ABC1-056959459ECD}" destId="{6FEE6B1B-7FBC-4306-B1D4-D69CCA763C3E}" srcOrd="0" destOrd="0" presId="urn:microsoft.com/office/officeart/2005/8/layout/chevron2"/>
    <dgm:cxn modelId="{F54B443C-B32E-4CE0-8549-E885C2D99142}" srcId="{45FC0886-6B32-4C07-B27B-CEDD910715E6}" destId="{0D8C8863-284D-4DA3-814C-55DF22A13759}" srcOrd="0" destOrd="0" parTransId="{68A1D6EC-E8D0-4C5C-A40D-2A171AE64014}" sibTransId="{BE99FB63-09AB-466D-A0DB-6004834D1FD8}"/>
    <dgm:cxn modelId="{7019C94C-BC3A-45B8-A58C-080F1A454B30}" type="presOf" srcId="{B0E64C38-F1AF-49F4-92B7-E2D288B87C5A}" destId="{9AC976FF-FB53-49A2-81DA-2FCC08D00AA3}" srcOrd="0" destOrd="0" presId="urn:microsoft.com/office/officeart/2005/8/layout/chevron2"/>
    <dgm:cxn modelId="{F4C37929-A746-4FA8-AE28-2DEA35DED3F4}" type="presOf" srcId="{0D8C8863-284D-4DA3-814C-55DF22A13759}" destId="{0A93F6E3-2E2D-406A-BDDE-D0E039A81C34}" srcOrd="0" destOrd="0" presId="urn:microsoft.com/office/officeart/2005/8/layout/chevron2"/>
    <dgm:cxn modelId="{F8FE0241-3DB7-405B-A7E1-5428FD65BD2A}" srcId="{BA8A00FE-3FA1-4844-9173-23B662D12846}" destId="{A8F59197-22BA-45C3-83F0-541615BEF9E8}" srcOrd="0" destOrd="0" parTransId="{FB7189B9-0AB0-429F-BB97-C2DC6C25DA48}" sibTransId="{B4017C0A-3346-457D-90AE-5C6106397DF4}"/>
    <dgm:cxn modelId="{0436249A-7EAA-4FAF-B4B2-4B8FD06117A4}" type="presOf" srcId="{45FC0886-6B32-4C07-B27B-CEDD910715E6}" destId="{21F88DC2-C627-4830-9597-D8EBF3C86531}" srcOrd="0" destOrd="0" presId="urn:microsoft.com/office/officeart/2005/8/layout/chevron2"/>
    <dgm:cxn modelId="{031F6E0B-D4ED-43A6-8E94-FCDC0E23E6CF}" srcId="{D77E24B9-0B89-4F40-BF81-6DF506B03642}" destId="{74DDE897-15BD-447B-86FE-A8A0C7BB4771}" srcOrd="0" destOrd="0" parTransId="{15226A27-D9C6-4C88-9C3D-9DB06BA86A67}" sibTransId="{DC772CFE-2DF3-47B2-82F3-DBD4BA3B8668}"/>
    <dgm:cxn modelId="{C546C29D-9B76-4C21-8BD6-D3DC29F8152D}" srcId="{D9B21013-45C4-466F-B250-8C3AD135FEBC}" destId="{45FC0886-6B32-4C07-B27B-CEDD910715E6}" srcOrd="2" destOrd="0" parTransId="{B0C1B7A2-9EC1-4E23-A219-5FACA0795258}" sibTransId="{7B70AF5B-917C-4B40-B278-AD27077C875E}"/>
    <dgm:cxn modelId="{9D2E1F2E-27B7-40CF-996F-9EC18D921B84}" type="presOf" srcId="{A8F59197-22BA-45C3-83F0-541615BEF9E8}" destId="{2BA27809-4384-4176-8684-F1C5D2C400D9}" srcOrd="0" destOrd="0" presId="urn:microsoft.com/office/officeart/2005/8/layout/chevron2"/>
    <dgm:cxn modelId="{BFDEB4A2-3521-4CEA-A259-F212561AED36}" type="presOf" srcId="{EA63B191-6C2B-47EE-A741-12D12003E578}" destId="{38AA1A84-AC39-4AC0-9F87-838395CD6C8C}" srcOrd="0" destOrd="0" presId="urn:microsoft.com/office/officeart/2005/8/layout/chevron2"/>
    <dgm:cxn modelId="{7C95DA4E-78C2-423B-8764-D57B13505A03}" srcId="{D9B21013-45C4-466F-B250-8C3AD135FEBC}" destId="{3DD29FC0-DB7C-4F09-9DC4-AC817D831479}" srcOrd="4" destOrd="0" parTransId="{3E459726-8CD1-4600-8CC3-1805B290A3D6}" sibTransId="{9AC6F17A-4ADD-4B5D-B792-ED3BC5568DC6}"/>
    <dgm:cxn modelId="{BFFB8E55-158C-439B-93E2-B443D38330B1}" type="presOf" srcId="{BA8A00FE-3FA1-4844-9173-23B662D12846}" destId="{11ED345A-8938-4220-BD7C-817E7476C0D1}" srcOrd="0" destOrd="0" presId="urn:microsoft.com/office/officeart/2005/8/layout/chevron2"/>
    <dgm:cxn modelId="{516A7561-4D02-44CE-BBA2-A02882959A28}" type="presOf" srcId="{45281D07-CF91-44AA-BC3D-D2EB8FF91C19}" destId="{ED53DE43-AABF-4A42-B9FE-CE2A0E4E0E18}" srcOrd="0" destOrd="0" presId="urn:microsoft.com/office/officeart/2005/8/layout/chevron2"/>
    <dgm:cxn modelId="{AE8CD15C-3B1F-4E26-8E26-BD630F44CA8D}" srcId="{B0E64C38-F1AF-49F4-92B7-E2D288B87C5A}" destId="{46F19B02-6F27-465B-BC1B-63599D563EA1}" srcOrd="0" destOrd="0" parTransId="{0A24C109-2C25-4CA7-86C3-02D505CBE3C8}" sibTransId="{815AE4EB-F04E-4451-9C6F-31AB6F922651}"/>
    <dgm:cxn modelId="{ADE1868D-77BD-48CD-94E1-E66C52F9F49B}" type="presOf" srcId="{46F19B02-6F27-465B-BC1B-63599D563EA1}" destId="{DA23CE4F-2560-45B0-973E-E20F2F292DC7}" srcOrd="0" destOrd="0" presId="urn:microsoft.com/office/officeart/2005/8/layout/chevron2"/>
    <dgm:cxn modelId="{0A8FBF4D-7EC3-4A4B-A7F0-197E4C4487AD}" srcId="{3DD29FC0-DB7C-4F09-9DC4-AC817D831479}" destId="{9C1E1A5A-C9A5-4CB4-ABC1-056959459ECD}" srcOrd="0" destOrd="0" parTransId="{275D2B05-7AFD-4931-824A-F840FDA46774}" sibTransId="{9CB06AB1-3109-4BBF-8362-E5E3548F3DE7}"/>
    <dgm:cxn modelId="{6DDD16A1-BAAD-4C27-BFF0-24B782D326DE}" type="presParOf" srcId="{86DD97BF-B00D-4848-93CC-6811D3470FA7}" destId="{C388ABF8-613C-401E-A3F5-541A5605C5E6}" srcOrd="0" destOrd="0" presId="urn:microsoft.com/office/officeart/2005/8/layout/chevron2"/>
    <dgm:cxn modelId="{8D3B887C-60CD-4195-BB36-475C09620A26}" type="presParOf" srcId="{C388ABF8-613C-401E-A3F5-541A5605C5E6}" destId="{2F5C323A-D32F-41FB-9241-3B8E354ACED9}" srcOrd="0" destOrd="0" presId="urn:microsoft.com/office/officeart/2005/8/layout/chevron2"/>
    <dgm:cxn modelId="{88C0ADEC-78B0-4972-BC34-1433CB306D3A}" type="presParOf" srcId="{C388ABF8-613C-401E-A3F5-541A5605C5E6}" destId="{CADE1D1A-B21C-4CA4-BA5A-274AFE2B7803}" srcOrd="1" destOrd="0" presId="urn:microsoft.com/office/officeart/2005/8/layout/chevron2"/>
    <dgm:cxn modelId="{23B4AAF8-CE19-4664-AB0C-EF13D3BB759E}" type="presParOf" srcId="{86DD97BF-B00D-4848-93CC-6811D3470FA7}" destId="{5406EFA4-A4F9-4AED-A8BE-B5A31515BFA9}" srcOrd="1" destOrd="0" presId="urn:microsoft.com/office/officeart/2005/8/layout/chevron2"/>
    <dgm:cxn modelId="{D50773C3-B236-4733-89D0-74254B9B8072}" type="presParOf" srcId="{86DD97BF-B00D-4848-93CC-6811D3470FA7}" destId="{FD86E2CC-B24F-46E7-BEEC-D7F7A9A4A5FC}" srcOrd="2" destOrd="0" presId="urn:microsoft.com/office/officeart/2005/8/layout/chevron2"/>
    <dgm:cxn modelId="{A1145D76-746F-4759-995E-71D43C701DB0}" type="presParOf" srcId="{FD86E2CC-B24F-46E7-BEEC-D7F7A9A4A5FC}" destId="{9AC976FF-FB53-49A2-81DA-2FCC08D00AA3}" srcOrd="0" destOrd="0" presId="urn:microsoft.com/office/officeart/2005/8/layout/chevron2"/>
    <dgm:cxn modelId="{77091DED-D15A-4DA5-A77D-34C991EFAC20}" type="presParOf" srcId="{FD86E2CC-B24F-46E7-BEEC-D7F7A9A4A5FC}" destId="{DA23CE4F-2560-45B0-973E-E20F2F292DC7}" srcOrd="1" destOrd="0" presId="urn:microsoft.com/office/officeart/2005/8/layout/chevron2"/>
    <dgm:cxn modelId="{8C4466B1-93FE-493C-8259-192F6F4F93C8}" type="presParOf" srcId="{86DD97BF-B00D-4848-93CC-6811D3470FA7}" destId="{39582ECE-C3BA-4196-B50A-CA92FECF9587}" srcOrd="3" destOrd="0" presId="urn:microsoft.com/office/officeart/2005/8/layout/chevron2"/>
    <dgm:cxn modelId="{798FB2F1-3760-4EF5-9A65-A21BDFB905D0}" type="presParOf" srcId="{86DD97BF-B00D-4848-93CC-6811D3470FA7}" destId="{98A59960-D87C-425D-AD97-429D0A038B4C}" srcOrd="4" destOrd="0" presId="urn:microsoft.com/office/officeart/2005/8/layout/chevron2"/>
    <dgm:cxn modelId="{C6EADBAA-FD12-4A17-80A2-A4293951F65F}" type="presParOf" srcId="{98A59960-D87C-425D-AD97-429D0A038B4C}" destId="{21F88DC2-C627-4830-9597-D8EBF3C86531}" srcOrd="0" destOrd="0" presId="urn:microsoft.com/office/officeart/2005/8/layout/chevron2"/>
    <dgm:cxn modelId="{A1910924-8E9F-413C-A02A-7ED2FE1413DC}" type="presParOf" srcId="{98A59960-D87C-425D-AD97-429D0A038B4C}" destId="{0A93F6E3-2E2D-406A-BDDE-D0E039A81C34}" srcOrd="1" destOrd="0" presId="urn:microsoft.com/office/officeart/2005/8/layout/chevron2"/>
    <dgm:cxn modelId="{6CE84E76-7CAE-4513-A1CF-C41ECF422D52}" type="presParOf" srcId="{86DD97BF-B00D-4848-93CC-6811D3470FA7}" destId="{810CF9B1-95B2-455D-AAEB-DA014E42A33D}" srcOrd="5" destOrd="0" presId="urn:microsoft.com/office/officeart/2005/8/layout/chevron2"/>
    <dgm:cxn modelId="{A643EC6F-E70C-49B6-83D0-30B3674BB0E1}" type="presParOf" srcId="{86DD97BF-B00D-4848-93CC-6811D3470FA7}" destId="{26BB7160-F515-431A-BCD6-463F172B34D1}" srcOrd="6" destOrd="0" presId="urn:microsoft.com/office/officeart/2005/8/layout/chevron2"/>
    <dgm:cxn modelId="{D77126FD-CFC2-4E9E-A17A-8FF14E668EF6}" type="presParOf" srcId="{26BB7160-F515-431A-BCD6-463F172B34D1}" destId="{ED53DE43-AABF-4A42-B9FE-CE2A0E4E0E18}" srcOrd="0" destOrd="0" presId="urn:microsoft.com/office/officeart/2005/8/layout/chevron2"/>
    <dgm:cxn modelId="{F8E5F1D4-CF4A-4A04-BB47-9DB09637E624}" type="presParOf" srcId="{26BB7160-F515-431A-BCD6-463F172B34D1}" destId="{38AA1A84-AC39-4AC0-9F87-838395CD6C8C}" srcOrd="1" destOrd="0" presId="urn:microsoft.com/office/officeart/2005/8/layout/chevron2"/>
    <dgm:cxn modelId="{26941B99-D90A-4CB8-9700-5A5524F3C08A}" type="presParOf" srcId="{86DD97BF-B00D-4848-93CC-6811D3470FA7}" destId="{27B4A658-A0E8-4762-BDC1-6EFF9E239ABD}" srcOrd="7" destOrd="0" presId="urn:microsoft.com/office/officeart/2005/8/layout/chevron2"/>
    <dgm:cxn modelId="{90248C8C-5225-4138-8E66-62CC3D301BDD}" type="presParOf" srcId="{86DD97BF-B00D-4848-93CC-6811D3470FA7}" destId="{ED2E0FF0-B28E-4C13-96F3-9C5DEE5B9102}" srcOrd="8" destOrd="0" presId="urn:microsoft.com/office/officeart/2005/8/layout/chevron2"/>
    <dgm:cxn modelId="{D5E1EF7B-C61C-485C-8983-DD230F425508}" type="presParOf" srcId="{ED2E0FF0-B28E-4C13-96F3-9C5DEE5B9102}" destId="{E7E662A9-21A6-4A54-BA1E-66AC5EF3F204}" srcOrd="0" destOrd="0" presId="urn:microsoft.com/office/officeart/2005/8/layout/chevron2"/>
    <dgm:cxn modelId="{F9519A4D-D08C-4167-BCDF-8A241C60A22B}" type="presParOf" srcId="{ED2E0FF0-B28E-4C13-96F3-9C5DEE5B9102}" destId="{6FEE6B1B-7FBC-4306-B1D4-D69CCA763C3E}" srcOrd="1" destOrd="0" presId="urn:microsoft.com/office/officeart/2005/8/layout/chevron2"/>
    <dgm:cxn modelId="{710E60A7-6320-4C4F-87CA-B077B89E55CE}" type="presParOf" srcId="{86DD97BF-B00D-4848-93CC-6811D3470FA7}" destId="{B7AE88D3-15A9-461D-8CCB-93108DE23671}" srcOrd="9" destOrd="0" presId="urn:microsoft.com/office/officeart/2005/8/layout/chevron2"/>
    <dgm:cxn modelId="{9F16F11F-1B1E-4F73-813A-005A8A7BCC11}" type="presParOf" srcId="{86DD97BF-B00D-4848-93CC-6811D3470FA7}" destId="{D5297742-85AA-4D32-A93B-2BC3E99AC18C}" srcOrd="10" destOrd="0" presId="urn:microsoft.com/office/officeart/2005/8/layout/chevron2"/>
    <dgm:cxn modelId="{A71A1C41-9EEE-4732-B700-DF2AB59F61B4}" type="presParOf" srcId="{D5297742-85AA-4D32-A93B-2BC3E99AC18C}" destId="{11ED345A-8938-4220-BD7C-817E7476C0D1}" srcOrd="0" destOrd="0" presId="urn:microsoft.com/office/officeart/2005/8/layout/chevron2"/>
    <dgm:cxn modelId="{04D03780-904A-4A88-9F3D-114FC93DEEA3}" type="presParOf" srcId="{D5297742-85AA-4D32-A93B-2BC3E99AC18C}" destId="{2BA27809-4384-4176-8684-F1C5D2C400D9}"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35D7C05-A399-4BCA-9944-985111A46074}" type="doc">
      <dgm:prSet loTypeId="urn:microsoft.com/office/officeart/2005/8/layout/process4" loCatId="process" qsTypeId="urn:microsoft.com/office/officeart/2005/8/quickstyle/3d3" qsCatId="3D" csTypeId="urn:microsoft.com/office/officeart/2005/8/colors/colorful4" csCatId="colorful" phldr="1"/>
      <dgm:spPr/>
      <dgm:t>
        <a:bodyPr/>
        <a:lstStyle/>
        <a:p>
          <a:endParaRPr lang="en-US"/>
        </a:p>
      </dgm:t>
    </dgm:pt>
    <dgm:pt modelId="{567D35A3-73E9-4282-B858-5C6192B07BEA}">
      <dgm:prSet phldrT="[Текст]" custT="1"/>
      <dgm:spPr>
        <a:solidFill>
          <a:schemeClr val="accent1">
            <a:lumMod val="40000"/>
            <a:lumOff val="60000"/>
          </a:schemeClr>
        </a:solidFill>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1-bosqich</a:t>
          </a:r>
          <a:r>
            <a:rPr lang="en-US" sz="14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gm:t>
    </dgm:pt>
    <dgm:pt modelId="{AC48C64E-EED5-4298-A0B1-56F278DC5272}" type="par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30DE70B-5BEE-4560-B49E-A5572E06B75E}" type="sib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6FB2AEC-6C81-4FE7-B264-BA7225BB8F1E}">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2-bosqich:</a:t>
          </a:r>
          <a:r>
            <a:rPr lang="en-US" sz="14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gm:t>
    </dgm:pt>
    <dgm:pt modelId="{2B6BCEBF-6450-4D31-B839-4DFE0C85032C}" type="par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D6FB196-4078-4346-A56D-70E0066A7160}" type="sib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1F1E048-46C6-42B6-B905-FABBCF022DC4}">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3-bosqich: </a:t>
          </a:r>
          <a:r>
            <a:rPr lang="en-US" sz="14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gm:t>
    </dgm:pt>
    <dgm:pt modelId="{05F4EF75-F0D2-4C46-BFAD-3AB90070DAB5}" type="par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3FA53B1-0533-45C2-A089-9EE91865F4CB}" type="sib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35D1A9B-4839-4844-B28C-3C860FC8E4F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4-bosqich:</a:t>
          </a:r>
          <a:r>
            <a:rPr lang="en-US" sz="14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gm:t>
    </dgm:pt>
    <dgm:pt modelId="{017FA3BB-1515-4519-ADF7-D79DDCBD8005}" type="par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C7C9ED7-E048-48CE-8E64-D9BE3D08FCAB}" type="sib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3E944F4-63C8-4E8B-BFB5-A01C0C78F38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5-bosqich:</a:t>
          </a:r>
          <a:r>
            <a:rPr lang="en-US" sz="14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gm:t>
    </dgm:pt>
    <dgm:pt modelId="{F121EEF6-2DD4-476A-B93E-FE88F35B34F7}" type="par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901D5F2-E40C-4E7B-81C3-6E4DE5DF51E7}" type="sib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1F0755D-937C-42EF-8900-E177C8C60DC2}">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6-bosqich: </a:t>
          </a:r>
          <a:r>
            <a:rPr lang="en-US" sz="14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gm:t>
    </dgm:pt>
    <dgm:pt modelId="{A2E9672B-571C-4A8E-9506-761294266B1B}" type="par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86028EF-B4E8-4004-BAAF-D00A1887FD2B}" type="sib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0FA311E-A959-4B7A-89CA-65F15F38E33D}" type="pres">
      <dgm:prSet presAssocID="{635D7C05-A399-4BCA-9944-985111A46074}" presName="Name0" presStyleCnt="0">
        <dgm:presLayoutVars>
          <dgm:dir/>
          <dgm:animLvl val="lvl"/>
          <dgm:resizeHandles val="exact"/>
        </dgm:presLayoutVars>
      </dgm:prSet>
      <dgm:spPr/>
      <dgm:t>
        <a:bodyPr/>
        <a:lstStyle/>
        <a:p>
          <a:endParaRPr lang="en-US"/>
        </a:p>
      </dgm:t>
    </dgm:pt>
    <dgm:pt modelId="{6CDC2D07-1055-4716-B373-DBD5815E6BB4}" type="pres">
      <dgm:prSet presAssocID="{01F0755D-937C-42EF-8900-E177C8C60DC2}" presName="boxAndChildren" presStyleCnt="0"/>
      <dgm:spPr/>
    </dgm:pt>
    <dgm:pt modelId="{72BBF1B6-2636-4AB9-8F37-F2B77B202C9C}" type="pres">
      <dgm:prSet presAssocID="{01F0755D-937C-42EF-8900-E177C8C60DC2}" presName="parentTextBox" presStyleLbl="node1" presStyleIdx="0" presStyleCnt="6"/>
      <dgm:spPr/>
      <dgm:t>
        <a:bodyPr/>
        <a:lstStyle/>
        <a:p>
          <a:endParaRPr lang="en-US"/>
        </a:p>
      </dgm:t>
    </dgm:pt>
    <dgm:pt modelId="{C9772365-F6DF-4010-A2FA-4BD3002B530B}" type="pres">
      <dgm:prSet presAssocID="{D901D5F2-E40C-4E7B-81C3-6E4DE5DF51E7}" presName="sp" presStyleCnt="0"/>
      <dgm:spPr/>
    </dgm:pt>
    <dgm:pt modelId="{AAD8494A-943A-47A5-9CDF-DC4727AD47EC}" type="pres">
      <dgm:prSet presAssocID="{43E944F4-63C8-4E8B-BFB5-A01C0C78F388}" presName="arrowAndChildren" presStyleCnt="0"/>
      <dgm:spPr/>
    </dgm:pt>
    <dgm:pt modelId="{68CF7935-953B-4F5B-A1E2-9283A193CCC6}" type="pres">
      <dgm:prSet presAssocID="{43E944F4-63C8-4E8B-BFB5-A01C0C78F388}" presName="parentTextArrow" presStyleLbl="node1" presStyleIdx="1" presStyleCnt="6"/>
      <dgm:spPr/>
      <dgm:t>
        <a:bodyPr/>
        <a:lstStyle/>
        <a:p>
          <a:endParaRPr lang="en-US"/>
        </a:p>
      </dgm:t>
    </dgm:pt>
    <dgm:pt modelId="{9487CFC9-E7F2-4BDF-8E2D-9118AB0148D8}" type="pres">
      <dgm:prSet presAssocID="{1C7C9ED7-E048-48CE-8E64-D9BE3D08FCAB}" presName="sp" presStyleCnt="0"/>
      <dgm:spPr/>
    </dgm:pt>
    <dgm:pt modelId="{2B4AC944-44DE-4458-8D73-42A5E15F97D2}" type="pres">
      <dgm:prSet presAssocID="{135D1A9B-4839-4844-B28C-3C860FC8E4F8}" presName="arrowAndChildren" presStyleCnt="0"/>
      <dgm:spPr/>
    </dgm:pt>
    <dgm:pt modelId="{CCF9285A-193D-4754-AB7A-39A95F916C01}" type="pres">
      <dgm:prSet presAssocID="{135D1A9B-4839-4844-B28C-3C860FC8E4F8}" presName="parentTextArrow" presStyleLbl="node1" presStyleIdx="2" presStyleCnt="6"/>
      <dgm:spPr/>
      <dgm:t>
        <a:bodyPr/>
        <a:lstStyle/>
        <a:p>
          <a:endParaRPr lang="en-US"/>
        </a:p>
      </dgm:t>
    </dgm:pt>
    <dgm:pt modelId="{798A9C18-14D1-46F2-838D-C4DD3EBB447C}" type="pres">
      <dgm:prSet presAssocID="{83FA53B1-0533-45C2-A089-9EE91865F4CB}" presName="sp" presStyleCnt="0"/>
      <dgm:spPr/>
    </dgm:pt>
    <dgm:pt modelId="{C8E9EDA7-C3FC-4125-897A-E23EBA35C4BB}" type="pres">
      <dgm:prSet presAssocID="{F1F1E048-46C6-42B6-B905-FABBCF022DC4}" presName="arrowAndChildren" presStyleCnt="0"/>
      <dgm:spPr/>
    </dgm:pt>
    <dgm:pt modelId="{66FF466D-15C3-4CE4-A34D-90C0DBCDF608}" type="pres">
      <dgm:prSet presAssocID="{F1F1E048-46C6-42B6-B905-FABBCF022DC4}" presName="parentTextArrow" presStyleLbl="node1" presStyleIdx="3" presStyleCnt="6"/>
      <dgm:spPr/>
      <dgm:t>
        <a:bodyPr/>
        <a:lstStyle/>
        <a:p>
          <a:endParaRPr lang="en-US"/>
        </a:p>
      </dgm:t>
    </dgm:pt>
    <dgm:pt modelId="{5ABF5AB1-BE1A-4F6A-95FD-EE74C028925F}" type="pres">
      <dgm:prSet presAssocID="{9D6FB196-4078-4346-A56D-70E0066A7160}" presName="sp" presStyleCnt="0"/>
      <dgm:spPr/>
    </dgm:pt>
    <dgm:pt modelId="{C457AAD3-A948-4FDE-BAED-D35372F89D96}" type="pres">
      <dgm:prSet presAssocID="{26FB2AEC-6C81-4FE7-B264-BA7225BB8F1E}" presName="arrowAndChildren" presStyleCnt="0"/>
      <dgm:spPr/>
    </dgm:pt>
    <dgm:pt modelId="{92DD227E-8180-4721-9F4B-C5F2425A7E20}" type="pres">
      <dgm:prSet presAssocID="{26FB2AEC-6C81-4FE7-B264-BA7225BB8F1E}" presName="parentTextArrow" presStyleLbl="node1" presStyleIdx="4" presStyleCnt="6"/>
      <dgm:spPr/>
      <dgm:t>
        <a:bodyPr/>
        <a:lstStyle/>
        <a:p>
          <a:endParaRPr lang="en-US"/>
        </a:p>
      </dgm:t>
    </dgm:pt>
    <dgm:pt modelId="{C66D7AF1-1E04-444F-908C-AF647AA0516D}" type="pres">
      <dgm:prSet presAssocID="{A30DE70B-5BEE-4560-B49E-A5572E06B75E}" presName="sp" presStyleCnt="0"/>
      <dgm:spPr/>
    </dgm:pt>
    <dgm:pt modelId="{319A18D5-89F4-460D-880A-BFF5685A9A7F}" type="pres">
      <dgm:prSet presAssocID="{567D35A3-73E9-4282-B858-5C6192B07BEA}" presName="arrowAndChildren" presStyleCnt="0"/>
      <dgm:spPr/>
    </dgm:pt>
    <dgm:pt modelId="{2B3CE060-E7FE-46A8-BE66-2CF0055DF5B3}" type="pres">
      <dgm:prSet presAssocID="{567D35A3-73E9-4282-B858-5C6192B07BEA}" presName="parentTextArrow" presStyleLbl="node1" presStyleIdx="5" presStyleCnt="6"/>
      <dgm:spPr/>
      <dgm:t>
        <a:bodyPr/>
        <a:lstStyle/>
        <a:p>
          <a:endParaRPr lang="en-US"/>
        </a:p>
      </dgm:t>
    </dgm:pt>
  </dgm:ptLst>
  <dgm:cxnLst>
    <dgm:cxn modelId="{607A2D71-95E7-4629-A7AF-7AC23C87A985}" srcId="{635D7C05-A399-4BCA-9944-985111A46074}" destId="{43E944F4-63C8-4E8B-BFB5-A01C0C78F388}" srcOrd="4" destOrd="0" parTransId="{F121EEF6-2DD4-476A-B93E-FE88F35B34F7}" sibTransId="{D901D5F2-E40C-4E7B-81C3-6E4DE5DF51E7}"/>
    <dgm:cxn modelId="{5DD2D7F9-02F4-47B1-80C9-E7FF2A84520E}" type="presOf" srcId="{567D35A3-73E9-4282-B858-5C6192B07BEA}" destId="{2B3CE060-E7FE-46A8-BE66-2CF0055DF5B3}" srcOrd="0" destOrd="0" presId="urn:microsoft.com/office/officeart/2005/8/layout/process4"/>
    <dgm:cxn modelId="{30F15A54-FF93-44C4-871F-53324CE291F7}" type="presOf" srcId="{135D1A9B-4839-4844-B28C-3C860FC8E4F8}" destId="{CCF9285A-193D-4754-AB7A-39A95F916C01}" srcOrd="0" destOrd="0" presId="urn:microsoft.com/office/officeart/2005/8/layout/process4"/>
    <dgm:cxn modelId="{DB1BB453-1A43-45A0-A091-5F9E09930619}" type="presOf" srcId="{26FB2AEC-6C81-4FE7-B264-BA7225BB8F1E}" destId="{92DD227E-8180-4721-9F4B-C5F2425A7E20}" srcOrd="0" destOrd="0" presId="urn:microsoft.com/office/officeart/2005/8/layout/process4"/>
    <dgm:cxn modelId="{96F23054-E74E-434C-9EA0-E9D147A727F6}" srcId="{635D7C05-A399-4BCA-9944-985111A46074}" destId="{26FB2AEC-6C81-4FE7-B264-BA7225BB8F1E}" srcOrd="1" destOrd="0" parTransId="{2B6BCEBF-6450-4D31-B839-4DFE0C85032C}" sibTransId="{9D6FB196-4078-4346-A56D-70E0066A7160}"/>
    <dgm:cxn modelId="{4EC28D66-F8E8-4654-B246-4606788DC5AA}" srcId="{635D7C05-A399-4BCA-9944-985111A46074}" destId="{F1F1E048-46C6-42B6-B905-FABBCF022DC4}" srcOrd="2" destOrd="0" parTransId="{05F4EF75-F0D2-4C46-BFAD-3AB90070DAB5}" sibTransId="{83FA53B1-0533-45C2-A089-9EE91865F4CB}"/>
    <dgm:cxn modelId="{C8401E83-F53E-4456-9ABE-58B7D41F01D4}" type="presOf" srcId="{635D7C05-A399-4BCA-9944-985111A46074}" destId="{50FA311E-A959-4B7A-89CA-65F15F38E33D}" srcOrd="0" destOrd="0" presId="urn:microsoft.com/office/officeart/2005/8/layout/process4"/>
    <dgm:cxn modelId="{DFF86BF9-8EFA-46E9-A505-D14A22072223}" srcId="{635D7C05-A399-4BCA-9944-985111A46074}" destId="{567D35A3-73E9-4282-B858-5C6192B07BEA}" srcOrd="0" destOrd="0" parTransId="{AC48C64E-EED5-4298-A0B1-56F278DC5272}" sibTransId="{A30DE70B-5BEE-4560-B49E-A5572E06B75E}"/>
    <dgm:cxn modelId="{E39EB136-077A-46F0-AB2B-BE7CE70F6073}" type="presOf" srcId="{F1F1E048-46C6-42B6-B905-FABBCF022DC4}" destId="{66FF466D-15C3-4CE4-A34D-90C0DBCDF608}" srcOrd="0" destOrd="0" presId="urn:microsoft.com/office/officeart/2005/8/layout/process4"/>
    <dgm:cxn modelId="{AA78975B-709C-4C4D-B4C9-B353F927ECDD}" type="presOf" srcId="{01F0755D-937C-42EF-8900-E177C8C60DC2}" destId="{72BBF1B6-2636-4AB9-8F37-F2B77B202C9C}" srcOrd="0" destOrd="0" presId="urn:microsoft.com/office/officeart/2005/8/layout/process4"/>
    <dgm:cxn modelId="{A86BA8FF-FFA5-4A85-80D5-46F419DC898F}" srcId="{635D7C05-A399-4BCA-9944-985111A46074}" destId="{135D1A9B-4839-4844-B28C-3C860FC8E4F8}" srcOrd="3" destOrd="0" parTransId="{017FA3BB-1515-4519-ADF7-D79DDCBD8005}" sibTransId="{1C7C9ED7-E048-48CE-8E64-D9BE3D08FCAB}"/>
    <dgm:cxn modelId="{060ACE9B-98BB-488C-9E9C-80A487C93B34}" type="presOf" srcId="{43E944F4-63C8-4E8B-BFB5-A01C0C78F388}" destId="{68CF7935-953B-4F5B-A1E2-9283A193CCC6}" srcOrd="0" destOrd="0" presId="urn:microsoft.com/office/officeart/2005/8/layout/process4"/>
    <dgm:cxn modelId="{927531E9-019F-48D1-95D2-4BC324A81D62}" srcId="{635D7C05-A399-4BCA-9944-985111A46074}" destId="{01F0755D-937C-42EF-8900-E177C8C60DC2}" srcOrd="5" destOrd="0" parTransId="{A2E9672B-571C-4A8E-9506-761294266B1B}" sibTransId="{986028EF-B4E8-4004-BAAF-D00A1887FD2B}"/>
    <dgm:cxn modelId="{079CE228-1314-4461-927A-BC36E22826C4}" type="presParOf" srcId="{50FA311E-A959-4B7A-89CA-65F15F38E33D}" destId="{6CDC2D07-1055-4716-B373-DBD5815E6BB4}" srcOrd="0" destOrd="0" presId="urn:microsoft.com/office/officeart/2005/8/layout/process4"/>
    <dgm:cxn modelId="{52DB90B0-233B-4ADD-8956-0CE72340E1C2}" type="presParOf" srcId="{6CDC2D07-1055-4716-B373-DBD5815E6BB4}" destId="{72BBF1B6-2636-4AB9-8F37-F2B77B202C9C}" srcOrd="0" destOrd="0" presId="urn:microsoft.com/office/officeart/2005/8/layout/process4"/>
    <dgm:cxn modelId="{B235783B-5C3F-45ED-99CC-EC9B719FFC9E}" type="presParOf" srcId="{50FA311E-A959-4B7A-89CA-65F15F38E33D}" destId="{C9772365-F6DF-4010-A2FA-4BD3002B530B}" srcOrd="1" destOrd="0" presId="urn:microsoft.com/office/officeart/2005/8/layout/process4"/>
    <dgm:cxn modelId="{CED8B5E9-AD5F-4C13-9AFD-845A3C6D6B85}" type="presParOf" srcId="{50FA311E-A959-4B7A-89CA-65F15F38E33D}" destId="{AAD8494A-943A-47A5-9CDF-DC4727AD47EC}" srcOrd="2" destOrd="0" presId="urn:microsoft.com/office/officeart/2005/8/layout/process4"/>
    <dgm:cxn modelId="{691B3913-B7DA-4578-A884-F40B8CB7777F}" type="presParOf" srcId="{AAD8494A-943A-47A5-9CDF-DC4727AD47EC}" destId="{68CF7935-953B-4F5B-A1E2-9283A193CCC6}" srcOrd="0" destOrd="0" presId="urn:microsoft.com/office/officeart/2005/8/layout/process4"/>
    <dgm:cxn modelId="{86BF3640-C159-4227-87A6-5D9FE4BA71CC}" type="presParOf" srcId="{50FA311E-A959-4B7A-89CA-65F15F38E33D}" destId="{9487CFC9-E7F2-4BDF-8E2D-9118AB0148D8}" srcOrd="3" destOrd="0" presId="urn:microsoft.com/office/officeart/2005/8/layout/process4"/>
    <dgm:cxn modelId="{3FF9107D-5C48-4C52-900B-041173252D6D}" type="presParOf" srcId="{50FA311E-A959-4B7A-89CA-65F15F38E33D}" destId="{2B4AC944-44DE-4458-8D73-42A5E15F97D2}" srcOrd="4" destOrd="0" presId="urn:microsoft.com/office/officeart/2005/8/layout/process4"/>
    <dgm:cxn modelId="{CB92606C-F581-4F77-9C3B-613670CDA1B1}" type="presParOf" srcId="{2B4AC944-44DE-4458-8D73-42A5E15F97D2}" destId="{CCF9285A-193D-4754-AB7A-39A95F916C01}" srcOrd="0" destOrd="0" presId="urn:microsoft.com/office/officeart/2005/8/layout/process4"/>
    <dgm:cxn modelId="{542BCAF4-19A3-4F3B-9B80-E553BFBAE2C1}" type="presParOf" srcId="{50FA311E-A959-4B7A-89CA-65F15F38E33D}" destId="{798A9C18-14D1-46F2-838D-C4DD3EBB447C}" srcOrd="5" destOrd="0" presId="urn:microsoft.com/office/officeart/2005/8/layout/process4"/>
    <dgm:cxn modelId="{DA0CD910-B4F4-4F32-BA3B-6C2596B6638C}" type="presParOf" srcId="{50FA311E-A959-4B7A-89CA-65F15F38E33D}" destId="{C8E9EDA7-C3FC-4125-897A-E23EBA35C4BB}" srcOrd="6" destOrd="0" presId="urn:microsoft.com/office/officeart/2005/8/layout/process4"/>
    <dgm:cxn modelId="{AFBD563A-75B1-43EB-9A5D-90D83492F1E1}" type="presParOf" srcId="{C8E9EDA7-C3FC-4125-897A-E23EBA35C4BB}" destId="{66FF466D-15C3-4CE4-A34D-90C0DBCDF608}" srcOrd="0" destOrd="0" presId="urn:microsoft.com/office/officeart/2005/8/layout/process4"/>
    <dgm:cxn modelId="{90EC3C21-3EF3-418D-90AB-E192C314D452}" type="presParOf" srcId="{50FA311E-A959-4B7A-89CA-65F15F38E33D}" destId="{5ABF5AB1-BE1A-4F6A-95FD-EE74C028925F}" srcOrd="7" destOrd="0" presId="urn:microsoft.com/office/officeart/2005/8/layout/process4"/>
    <dgm:cxn modelId="{76EBBC03-749A-41D8-98B9-C88174D48458}" type="presParOf" srcId="{50FA311E-A959-4B7A-89CA-65F15F38E33D}" destId="{C457AAD3-A948-4FDE-BAED-D35372F89D96}" srcOrd="8" destOrd="0" presId="urn:microsoft.com/office/officeart/2005/8/layout/process4"/>
    <dgm:cxn modelId="{1D59C432-9932-474F-B79D-303302F9F427}" type="presParOf" srcId="{C457AAD3-A948-4FDE-BAED-D35372F89D96}" destId="{92DD227E-8180-4721-9F4B-C5F2425A7E20}" srcOrd="0" destOrd="0" presId="urn:microsoft.com/office/officeart/2005/8/layout/process4"/>
    <dgm:cxn modelId="{B66BB2E8-FE07-4017-A243-F3E3A5A34188}" type="presParOf" srcId="{50FA311E-A959-4B7A-89CA-65F15F38E33D}" destId="{C66D7AF1-1E04-444F-908C-AF647AA0516D}" srcOrd="9" destOrd="0" presId="urn:microsoft.com/office/officeart/2005/8/layout/process4"/>
    <dgm:cxn modelId="{A8A50272-E2FF-451A-8AAA-446A6811EE3C}" type="presParOf" srcId="{50FA311E-A959-4B7A-89CA-65F15F38E33D}" destId="{319A18D5-89F4-460D-880A-BFF5685A9A7F}" srcOrd="10" destOrd="0" presId="urn:microsoft.com/office/officeart/2005/8/layout/process4"/>
    <dgm:cxn modelId="{C74277D4-D98A-466A-95F7-827078A6E525}" type="presParOf" srcId="{319A18D5-89F4-460D-880A-BFF5685A9A7F}" destId="{2B3CE060-E7FE-46A8-BE66-2CF0055DF5B3}" srcOrd="0" destOrd="0" presId="urn:microsoft.com/office/officeart/2005/8/layout/process4"/>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D705912-431E-4467-BB0F-0C7C26E28980}" type="doc">
      <dgm:prSet loTypeId="urn:microsoft.com/office/officeart/2005/8/layout/list1" loCatId="list" qsTypeId="urn:microsoft.com/office/officeart/2005/8/quickstyle/3d3" qsCatId="3D" csTypeId="urn:microsoft.com/office/officeart/2005/8/colors/colorful4" csCatId="colorful" phldr="1"/>
      <dgm:spPr/>
      <dgm:t>
        <a:bodyPr/>
        <a:lstStyle/>
        <a:p>
          <a:endParaRPr lang="en-US"/>
        </a:p>
      </dgm:t>
    </dgm:pt>
    <dgm:pt modelId="{9E84385E-BDBB-488F-A7E1-91448A428177}">
      <dgm:prSet phldrT="[Текст]" custT="1"/>
      <dgm:spPr/>
      <dgm:t>
        <a:bodyPr/>
        <a:lstStyle/>
        <a:p>
          <a:r>
            <a:rPr lang="en-US" sz="1400" b="1" i="1">
              <a:solidFill>
                <a:schemeClr val="tx1"/>
              </a:solidFill>
              <a:latin typeface="Times New Roman" panose="02020603050405020304" pitchFamily="18" charset="0"/>
              <a:cs typeface="Times New Roman" panose="02020603050405020304" pitchFamily="18" charset="0"/>
            </a:rPr>
            <a:t>Makroiqtisodiy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A85C0966-9078-49B4-BD0F-4DC9B438914D}" type="par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8B7A23D4-F92D-421B-8477-3D02AA063457}" type="sib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6DF5BC68-0655-4022-9E4F-0568A3FBE2FF}">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Bank ichki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8BE0919E-E9DE-40D0-BC87-F588D1BDABE9}" type="par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68D8561A-380F-4F01-80B4-2DCA8FE57C31}" type="sib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57B8363A-8925-430F-A69E-0910238D8E5C}">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Qarz oluvchilar omillari:</a:t>
          </a:r>
          <a:endParaRPr lang="en-US" sz="1400" b="1">
            <a:solidFill>
              <a:schemeClr val="tx1"/>
            </a:solidFill>
            <a:latin typeface="Times New Roman" panose="02020603050405020304" pitchFamily="18" charset="0"/>
            <a:cs typeface="Times New Roman" panose="02020603050405020304" pitchFamily="18" charset="0"/>
          </a:endParaRPr>
        </a:p>
      </dgm:t>
    </dgm:pt>
    <dgm:pt modelId="{BC7EA7D8-014F-4239-B248-556662DEE3EB}" type="par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71A763A2-7B48-43EE-9FF6-B82D4674B58F}" type="sib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84BD2005-2ABF-48CA-BE1E-0A5ACD5A4109}">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Biznesning muvaffaqiyatsizligi, mablag‘larni noto‘g‘ri ishlatish va haddan tashqari qarzlanish.</a:t>
          </a:r>
        </a:p>
      </dgm:t>
    </dgm:pt>
    <dgm:pt modelId="{E98B8C2B-6D3D-4C88-942A-9E795FE8787C}" type="par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A71249F5-72B8-4C3B-AEC4-9BD6581AE045}" type="sib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1E5C8583-1377-4A79-BC6C-AB37CE7A87B6}">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gm:t>
    </dgm:pt>
    <dgm:pt modelId="{7B4FCD05-2193-4591-A473-337F834EB633}" type="par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09BA5B70-A21F-4DD8-9980-A9AF24441677}" type="sib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162D9698-A093-44AD-B7A6-696210AC36F2}">
      <dgm:prSet phldrT="[Текст]"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gm:t>
    </dgm:pt>
    <dgm:pt modelId="{B3AFB6F7-D840-4B66-9531-4B031ADEC824}" type="par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33F7C26E-ADCA-4025-84F4-EAD00D644679}" type="sib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C35F4C3B-1709-449F-BF5E-B8C6B899407E}" type="pres">
      <dgm:prSet presAssocID="{9D705912-431E-4467-BB0F-0C7C26E28980}" presName="linear" presStyleCnt="0">
        <dgm:presLayoutVars>
          <dgm:dir/>
          <dgm:animLvl val="lvl"/>
          <dgm:resizeHandles val="exact"/>
        </dgm:presLayoutVars>
      </dgm:prSet>
      <dgm:spPr/>
      <dgm:t>
        <a:bodyPr/>
        <a:lstStyle/>
        <a:p>
          <a:endParaRPr lang="ru-RU"/>
        </a:p>
      </dgm:t>
    </dgm:pt>
    <dgm:pt modelId="{AFD24186-CC8E-44A2-BFAD-B9D849D1673A}" type="pres">
      <dgm:prSet presAssocID="{9E84385E-BDBB-488F-A7E1-91448A428177}" presName="parentLin" presStyleCnt="0"/>
      <dgm:spPr/>
    </dgm:pt>
    <dgm:pt modelId="{2CEC6BEA-A352-4BE8-8002-67698E607F10}" type="pres">
      <dgm:prSet presAssocID="{9E84385E-BDBB-488F-A7E1-91448A428177}" presName="parentLeftMargin" presStyleLbl="node1" presStyleIdx="0" presStyleCnt="3"/>
      <dgm:spPr/>
      <dgm:t>
        <a:bodyPr/>
        <a:lstStyle/>
        <a:p>
          <a:endParaRPr lang="ru-RU"/>
        </a:p>
      </dgm:t>
    </dgm:pt>
    <dgm:pt modelId="{323CF0A6-10BC-4AC4-92A3-A0F2B673B215}" type="pres">
      <dgm:prSet presAssocID="{9E84385E-BDBB-488F-A7E1-91448A428177}" presName="parentText" presStyleLbl="node1" presStyleIdx="0" presStyleCnt="3">
        <dgm:presLayoutVars>
          <dgm:chMax val="0"/>
          <dgm:bulletEnabled val="1"/>
        </dgm:presLayoutVars>
      </dgm:prSet>
      <dgm:spPr/>
      <dgm:t>
        <a:bodyPr/>
        <a:lstStyle/>
        <a:p>
          <a:endParaRPr lang="ru-RU"/>
        </a:p>
      </dgm:t>
    </dgm:pt>
    <dgm:pt modelId="{829FDE03-DEF5-48FC-B94A-9B4C61AEE287}" type="pres">
      <dgm:prSet presAssocID="{9E84385E-BDBB-488F-A7E1-91448A428177}" presName="negativeSpace" presStyleCnt="0"/>
      <dgm:spPr/>
    </dgm:pt>
    <dgm:pt modelId="{C0AE700D-2F4B-40E6-8888-8BB0E9263D3C}" type="pres">
      <dgm:prSet presAssocID="{9E84385E-BDBB-488F-A7E1-91448A428177}" presName="childText" presStyleLbl="conFgAcc1" presStyleIdx="0" presStyleCnt="3">
        <dgm:presLayoutVars>
          <dgm:bulletEnabled val="1"/>
        </dgm:presLayoutVars>
      </dgm:prSet>
      <dgm:spPr/>
      <dgm:t>
        <a:bodyPr/>
        <a:lstStyle/>
        <a:p>
          <a:endParaRPr lang="ru-RU"/>
        </a:p>
      </dgm:t>
    </dgm:pt>
    <dgm:pt modelId="{DB0E7BAF-F703-492E-839E-B77E326FE5DC}" type="pres">
      <dgm:prSet presAssocID="{8B7A23D4-F92D-421B-8477-3D02AA063457}" presName="spaceBetweenRectangles" presStyleCnt="0"/>
      <dgm:spPr/>
    </dgm:pt>
    <dgm:pt modelId="{0C8761B2-8F70-422C-8C41-A93E74D61739}" type="pres">
      <dgm:prSet presAssocID="{6DF5BC68-0655-4022-9E4F-0568A3FBE2FF}" presName="parentLin" presStyleCnt="0"/>
      <dgm:spPr/>
    </dgm:pt>
    <dgm:pt modelId="{14DD5900-89F0-42E9-8130-3FD0B18B9028}" type="pres">
      <dgm:prSet presAssocID="{6DF5BC68-0655-4022-9E4F-0568A3FBE2FF}" presName="parentLeftMargin" presStyleLbl="node1" presStyleIdx="0" presStyleCnt="3"/>
      <dgm:spPr/>
      <dgm:t>
        <a:bodyPr/>
        <a:lstStyle/>
        <a:p>
          <a:endParaRPr lang="ru-RU"/>
        </a:p>
      </dgm:t>
    </dgm:pt>
    <dgm:pt modelId="{372D9385-9E27-4236-9A88-5C5FAA24A186}" type="pres">
      <dgm:prSet presAssocID="{6DF5BC68-0655-4022-9E4F-0568A3FBE2FF}" presName="parentText" presStyleLbl="node1" presStyleIdx="1" presStyleCnt="3">
        <dgm:presLayoutVars>
          <dgm:chMax val="0"/>
          <dgm:bulletEnabled val="1"/>
        </dgm:presLayoutVars>
      </dgm:prSet>
      <dgm:spPr/>
      <dgm:t>
        <a:bodyPr/>
        <a:lstStyle/>
        <a:p>
          <a:endParaRPr lang="ru-RU"/>
        </a:p>
      </dgm:t>
    </dgm:pt>
    <dgm:pt modelId="{0D1B212B-C4B4-4345-9DE1-2E8A9BE4ACBD}" type="pres">
      <dgm:prSet presAssocID="{6DF5BC68-0655-4022-9E4F-0568A3FBE2FF}" presName="negativeSpace" presStyleCnt="0"/>
      <dgm:spPr/>
    </dgm:pt>
    <dgm:pt modelId="{2D89CFE7-B430-4904-BA6B-AC7C5DDEF9B5}" type="pres">
      <dgm:prSet presAssocID="{6DF5BC68-0655-4022-9E4F-0568A3FBE2FF}" presName="childText" presStyleLbl="conFgAcc1" presStyleIdx="1" presStyleCnt="3">
        <dgm:presLayoutVars>
          <dgm:bulletEnabled val="1"/>
        </dgm:presLayoutVars>
      </dgm:prSet>
      <dgm:spPr/>
      <dgm:t>
        <a:bodyPr/>
        <a:lstStyle/>
        <a:p>
          <a:endParaRPr lang="ru-RU"/>
        </a:p>
      </dgm:t>
    </dgm:pt>
    <dgm:pt modelId="{A2753151-1352-41EF-8272-2BDCEA15240A}" type="pres">
      <dgm:prSet presAssocID="{68D8561A-380F-4F01-80B4-2DCA8FE57C31}" presName="spaceBetweenRectangles" presStyleCnt="0"/>
      <dgm:spPr/>
    </dgm:pt>
    <dgm:pt modelId="{C9FFF313-31E6-4A20-AA23-00256E85E07B}" type="pres">
      <dgm:prSet presAssocID="{57B8363A-8925-430F-A69E-0910238D8E5C}" presName="parentLin" presStyleCnt="0"/>
      <dgm:spPr/>
    </dgm:pt>
    <dgm:pt modelId="{2C40053D-9C72-41CD-B5DE-DE3BE87AC35F}" type="pres">
      <dgm:prSet presAssocID="{57B8363A-8925-430F-A69E-0910238D8E5C}" presName="parentLeftMargin" presStyleLbl="node1" presStyleIdx="1" presStyleCnt="3"/>
      <dgm:spPr/>
      <dgm:t>
        <a:bodyPr/>
        <a:lstStyle/>
        <a:p>
          <a:endParaRPr lang="ru-RU"/>
        </a:p>
      </dgm:t>
    </dgm:pt>
    <dgm:pt modelId="{19F134C1-A954-4AD0-8865-A714C278D10E}" type="pres">
      <dgm:prSet presAssocID="{57B8363A-8925-430F-A69E-0910238D8E5C}" presName="parentText" presStyleLbl="node1" presStyleIdx="2" presStyleCnt="3">
        <dgm:presLayoutVars>
          <dgm:chMax val="0"/>
          <dgm:bulletEnabled val="1"/>
        </dgm:presLayoutVars>
      </dgm:prSet>
      <dgm:spPr/>
      <dgm:t>
        <a:bodyPr/>
        <a:lstStyle/>
        <a:p>
          <a:endParaRPr lang="ru-RU"/>
        </a:p>
      </dgm:t>
    </dgm:pt>
    <dgm:pt modelId="{8F9FA920-460B-4ADB-A001-7C43D10D0800}" type="pres">
      <dgm:prSet presAssocID="{57B8363A-8925-430F-A69E-0910238D8E5C}" presName="negativeSpace" presStyleCnt="0"/>
      <dgm:spPr/>
    </dgm:pt>
    <dgm:pt modelId="{CD8453B3-92CF-4CFD-A95F-010AFED02DF5}" type="pres">
      <dgm:prSet presAssocID="{57B8363A-8925-430F-A69E-0910238D8E5C}" presName="childText" presStyleLbl="conFgAcc1" presStyleIdx="2" presStyleCnt="3">
        <dgm:presLayoutVars>
          <dgm:bulletEnabled val="1"/>
        </dgm:presLayoutVars>
      </dgm:prSet>
      <dgm:spPr/>
      <dgm:t>
        <a:bodyPr/>
        <a:lstStyle/>
        <a:p>
          <a:endParaRPr lang="ru-RU"/>
        </a:p>
      </dgm:t>
    </dgm:pt>
  </dgm:ptLst>
  <dgm:cxnLst>
    <dgm:cxn modelId="{35B777BD-E842-4388-81A6-C8F75D507AC9}" type="presOf" srcId="{162D9698-A093-44AD-B7A6-696210AC36F2}" destId="{C0AE700D-2F4B-40E6-8888-8BB0E9263D3C}" srcOrd="0" destOrd="0" presId="urn:microsoft.com/office/officeart/2005/8/layout/list1"/>
    <dgm:cxn modelId="{5E1B5CE7-E031-4A61-A5F7-F9C2862C2F3A}" type="presOf" srcId="{9D705912-431E-4467-BB0F-0C7C26E28980}" destId="{C35F4C3B-1709-449F-BF5E-B8C6B899407E}" srcOrd="0" destOrd="0" presId="urn:microsoft.com/office/officeart/2005/8/layout/list1"/>
    <dgm:cxn modelId="{095C285B-135E-4CEA-8131-A25ED6586C40}" srcId="{9D705912-431E-4467-BB0F-0C7C26E28980}" destId="{57B8363A-8925-430F-A69E-0910238D8E5C}" srcOrd="2" destOrd="0" parTransId="{BC7EA7D8-014F-4239-B248-556662DEE3EB}" sibTransId="{71A763A2-7B48-43EE-9FF6-B82D4674B58F}"/>
    <dgm:cxn modelId="{DBF02CC8-7A48-4A54-B8ED-74D1493AB398}" type="presOf" srcId="{6DF5BC68-0655-4022-9E4F-0568A3FBE2FF}" destId="{372D9385-9E27-4236-9A88-5C5FAA24A186}" srcOrd="1" destOrd="0" presId="urn:microsoft.com/office/officeart/2005/8/layout/list1"/>
    <dgm:cxn modelId="{7BEA4BCE-DD1F-4C5E-A7CC-FC788598AAE4}" srcId="{6DF5BC68-0655-4022-9E4F-0568A3FBE2FF}" destId="{1E5C8583-1377-4A79-BC6C-AB37CE7A87B6}" srcOrd="0" destOrd="0" parTransId="{7B4FCD05-2193-4591-A473-337F834EB633}" sibTransId="{09BA5B70-A21F-4DD8-9980-A9AF24441677}"/>
    <dgm:cxn modelId="{15221BB8-4DDC-4CC3-91CC-6F639C510428}" type="presOf" srcId="{9E84385E-BDBB-488F-A7E1-91448A428177}" destId="{323CF0A6-10BC-4AC4-92A3-A0F2B673B215}" srcOrd="1" destOrd="0" presId="urn:microsoft.com/office/officeart/2005/8/layout/list1"/>
    <dgm:cxn modelId="{3D438BFC-4913-4136-A732-C57AB9A4E5F4}" type="presOf" srcId="{1E5C8583-1377-4A79-BC6C-AB37CE7A87B6}" destId="{2D89CFE7-B430-4904-BA6B-AC7C5DDEF9B5}" srcOrd="0" destOrd="0" presId="urn:microsoft.com/office/officeart/2005/8/layout/list1"/>
    <dgm:cxn modelId="{FF3EEBD5-D547-423C-B781-03B797C9C6BF}" type="presOf" srcId="{9E84385E-BDBB-488F-A7E1-91448A428177}" destId="{2CEC6BEA-A352-4BE8-8002-67698E607F10}" srcOrd="0" destOrd="0" presId="urn:microsoft.com/office/officeart/2005/8/layout/list1"/>
    <dgm:cxn modelId="{74B4FE81-6333-49FB-ADA9-A77EC45D2515}" type="presOf" srcId="{84BD2005-2ABF-48CA-BE1E-0A5ACD5A4109}" destId="{CD8453B3-92CF-4CFD-A95F-010AFED02DF5}" srcOrd="0" destOrd="0" presId="urn:microsoft.com/office/officeart/2005/8/layout/list1"/>
    <dgm:cxn modelId="{ADDF5E0D-AAF5-44A2-BC52-797E349C5147}" type="presOf" srcId="{57B8363A-8925-430F-A69E-0910238D8E5C}" destId="{19F134C1-A954-4AD0-8865-A714C278D10E}" srcOrd="1" destOrd="0" presId="urn:microsoft.com/office/officeart/2005/8/layout/list1"/>
    <dgm:cxn modelId="{C174CB84-95E0-4B6F-B821-2975C7DB4F88}" type="presOf" srcId="{6DF5BC68-0655-4022-9E4F-0568A3FBE2FF}" destId="{14DD5900-89F0-42E9-8130-3FD0B18B9028}" srcOrd="0" destOrd="0" presId="urn:microsoft.com/office/officeart/2005/8/layout/list1"/>
    <dgm:cxn modelId="{13483122-4FE9-4CB0-B8A7-9B0943238E94}" srcId="{57B8363A-8925-430F-A69E-0910238D8E5C}" destId="{84BD2005-2ABF-48CA-BE1E-0A5ACD5A4109}" srcOrd="0" destOrd="0" parTransId="{E98B8C2B-6D3D-4C88-942A-9E795FE8787C}" sibTransId="{A71249F5-72B8-4C3B-AEC4-9BD6581AE045}"/>
    <dgm:cxn modelId="{4BF3AC2F-42AD-44FB-BEA1-DF4E0C467F27}" srcId="{9D705912-431E-4467-BB0F-0C7C26E28980}" destId="{9E84385E-BDBB-488F-A7E1-91448A428177}" srcOrd="0" destOrd="0" parTransId="{A85C0966-9078-49B4-BD0F-4DC9B438914D}" sibTransId="{8B7A23D4-F92D-421B-8477-3D02AA063457}"/>
    <dgm:cxn modelId="{3EF188B6-0B18-4BA3-B650-C154938B2BD8}" srcId="{9D705912-431E-4467-BB0F-0C7C26E28980}" destId="{6DF5BC68-0655-4022-9E4F-0568A3FBE2FF}" srcOrd="1" destOrd="0" parTransId="{8BE0919E-E9DE-40D0-BC87-F588D1BDABE9}" sibTransId="{68D8561A-380F-4F01-80B4-2DCA8FE57C31}"/>
    <dgm:cxn modelId="{B3EBA552-B3B5-4C56-B296-511D419D4AAD}" srcId="{9E84385E-BDBB-488F-A7E1-91448A428177}" destId="{162D9698-A093-44AD-B7A6-696210AC36F2}" srcOrd="0" destOrd="0" parTransId="{B3AFB6F7-D840-4B66-9531-4B031ADEC824}" sibTransId="{33F7C26E-ADCA-4025-84F4-EAD00D644679}"/>
    <dgm:cxn modelId="{D81857D0-F548-434F-A766-88560EA9D6BD}" type="presOf" srcId="{57B8363A-8925-430F-A69E-0910238D8E5C}" destId="{2C40053D-9C72-41CD-B5DE-DE3BE87AC35F}" srcOrd="0" destOrd="0" presId="urn:microsoft.com/office/officeart/2005/8/layout/list1"/>
    <dgm:cxn modelId="{3D5EC4CA-F47A-49F4-A6D8-E33DE893019B}" type="presParOf" srcId="{C35F4C3B-1709-449F-BF5E-B8C6B899407E}" destId="{AFD24186-CC8E-44A2-BFAD-B9D849D1673A}" srcOrd="0" destOrd="0" presId="urn:microsoft.com/office/officeart/2005/8/layout/list1"/>
    <dgm:cxn modelId="{6C6E09A9-2724-4EF1-9841-5FF0A2BA2994}" type="presParOf" srcId="{AFD24186-CC8E-44A2-BFAD-B9D849D1673A}" destId="{2CEC6BEA-A352-4BE8-8002-67698E607F10}" srcOrd="0" destOrd="0" presId="urn:microsoft.com/office/officeart/2005/8/layout/list1"/>
    <dgm:cxn modelId="{9CAD2463-D722-4011-A535-E8870C630D7F}" type="presParOf" srcId="{AFD24186-CC8E-44A2-BFAD-B9D849D1673A}" destId="{323CF0A6-10BC-4AC4-92A3-A0F2B673B215}" srcOrd="1" destOrd="0" presId="urn:microsoft.com/office/officeart/2005/8/layout/list1"/>
    <dgm:cxn modelId="{3EDA1D71-EF4F-478A-B4A8-0CDDC49F9F2E}" type="presParOf" srcId="{C35F4C3B-1709-449F-BF5E-B8C6B899407E}" destId="{829FDE03-DEF5-48FC-B94A-9B4C61AEE287}" srcOrd="1" destOrd="0" presId="urn:microsoft.com/office/officeart/2005/8/layout/list1"/>
    <dgm:cxn modelId="{63FB4AFF-0779-4D23-A520-A9E9586272D9}" type="presParOf" srcId="{C35F4C3B-1709-449F-BF5E-B8C6B899407E}" destId="{C0AE700D-2F4B-40E6-8888-8BB0E9263D3C}" srcOrd="2" destOrd="0" presId="urn:microsoft.com/office/officeart/2005/8/layout/list1"/>
    <dgm:cxn modelId="{6B726350-2E9A-4AE2-B999-CB74E34D7EB6}" type="presParOf" srcId="{C35F4C3B-1709-449F-BF5E-B8C6B899407E}" destId="{DB0E7BAF-F703-492E-839E-B77E326FE5DC}" srcOrd="3" destOrd="0" presId="urn:microsoft.com/office/officeart/2005/8/layout/list1"/>
    <dgm:cxn modelId="{69D98C17-78A7-4F35-8079-36D9BE89C092}" type="presParOf" srcId="{C35F4C3B-1709-449F-BF5E-B8C6B899407E}" destId="{0C8761B2-8F70-422C-8C41-A93E74D61739}" srcOrd="4" destOrd="0" presId="urn:microsoft.com/office/officeart/2005/8/layout/list1"/>
    <dgm:cxn modelId="{B9981786-0BE7-4724-BCFD-72C89FFE7BAA}" type="presParOf" srcId="{0C8761B2-8F70-422C-8C41-A93E74D61739}" destId="{14DD5900-89F0-42E9-8130-3FD0B18B9028}" srcOrd="0" destOrd="0" presId="urn:microsoft.com/office/officeart/2005/8/layout/list1"/>
    <dgm:cxn modelId="{67C2CDDF-A3AE-4557-885B-6B56BECEF0B2}" type="presParOf" srcId="{0C8761B2-8F70-422C-8C41-A93E74D61739}" destId="{372D9385-9E27-4236-9A88-5C5FAA24A186}" srcOrd="1" destOrd="0" presId="urn:microsoft.com/office/officeart/2005/8/layout/list1"/>
    <dgm:cxn modelId="{C3592792-BA21-4628-9C75-BA97B3733732}" type="presParOf" srcId="{C35F4C3B-1709-449F-BF5E-B8C6B899407E}" destId="{0D1B212B-C4B4-4345-9DE1-2E8A9BE4ACBD}" srcOrd="5" destOrd="0" presId="urn:microsoft.com/office/officeart/2005/8/layout/list1"/>
    <dgm:cxn modelId="{BE2ED8F0-E0D9-481B-8AE2-80ABDB246D70}" type="presParOf" srcId="{C35F4C3B-1709-449F-BF5E-B8C6B899407E}" destId="{2D89CFE7-B430-4904-BA6B-AC7C5DDEF9B5}" srcOrd="6" destOrd="0" presId="urn:microsoft.com/office/officeart/2005/8/layout/list1"/>
    <dgm:cxn modelId="{FBCEB9F1-B5E2-42B6-92CA-96926DA6FB70}" type="presParOf" srcId="{C35F4C3B-1709-449F-BF5E-B8C6B899407E}" destId="{A2753151-1352-41EF-8272-2BDCEA15240A}" srcOrd="7" destOrd="0" presId="urn:microsoft.com/office/officeart/2005/8/layout/list1"/>
    <dgm:cxn modelId="{B4E6F421-14AB-446C-9A67-EAD3194CDAD1}" type="presParOf" srcId="{C35F4C3B-1709-449F-BF5E-B8C6B899407E}" destId="{C9FFF313-31E6-4A20-AA23-00256E85E07B}" srcOrd="8" destOrd="0" presId="urn:microsoft.com/office/officeart/2005/8/layout/list1"/>
    <dgm:cxn modelId="{C21DE12D-52E0-4DB4-BEB2-CC5D8786150F}" type="presParOf" srcId="{C9FFF313-31E6-4A20-AA23-00256E85E07B}" destId="{2C40053D-9C72-41CD-B5DE-DE3BE87AC35F}" srcOrd="0" destOrd="0" presId="urn:microsoft.com/office/officeart/2005/8/layout/list1"/>
    <dgm:cxn modelId="{EB01DC4E-C397-4402-B38A-5E3EF5BEDE39}" type="presParOf" srcId="{C9FFF313-31E6-4A20-AA23-00256E85E07B}" destId="{19F134C1-A954-4AD0-8865-A714C278D10E}" srcOrd="1" destOrd="0" presId="urn:microsoft.com/office/officeart/2005/8/layout/list1"/>
    <dgm:cxn modelId="{9EC70D0B-B717-4635-A481-8A5DD9FCFF0A}" type="presParOf" srcId="{C35F4C3B-1709-449F-BF5E-B8C6B899407E}" destId="{8F9FA920-460B-4ADB-A001-7C43D10D0800}" srcOrd="9" destOrd="0" presId="urn:microsoft.com/office/officeart/2005/8/layout/list1"/>
    <dgm:cxn modelId="{95974E88-C763-473B-AAD1-D869CC3D7843}" type="presParOf" srcId="{C35F4C3B-1709-449F-BF5E-B8C6B899407E}" destId="{CD8453B3-92CF-4CFD-A95F-010AFED02DF5}" srcOrd="10"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5314743-E0FC-4962-9E77-CDDD1DE3F06F}" type="doc">
      <dgm:prSet loTypeId="urn:microsoft.com/office/officeart/2005/8/layout/arrow2" loCatId="process" qsTypeId="urn:microsoft.com/office/officeart/2005/8/quickstyle/simple1" qsCatId="simple" csTypeId="urn:microsoft.com/office/officeart/2005/8/colors/colorful4" csCatId="colorful" phldr="1"/>
      <dgm:spPr/>
      <dgm:t>
        <a:bodyPr/>
        <a:lstStyle/>
        <a:p>
          <a:endParaRPr lang="ru-RU"/>
        </a:p>
      </dgm:t>
    </dgm:pt>
    <dgm:pt modelId="{7793D2BE-6036-4A7C-8CEB-9D082C005E5E}">
      <dgm:prSet phldrT="[Текст]" custT="1"/>
      <dgm:spPr/>
      <dgm:t>
        <a:bodyPr/>
        <a:lstStyle/>
        <a:p>
          <a:r>
            <a:rPr lang="en-US" sz="14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a:latin typeface="Times New Roman" panose="02020603050405020304" pitchFamily="18" charset="0"/>
            <a:cs typeface="Times New Roman" panose="02020603050405020304" pitchFamily="18" charset="0"/>
          </a:endParaRPr>
        </a:p>
      </dgm:t>
    </dgm:pt>
    <dgm:pt modelId="{542441C8-DA20-4598-8EAE-E6D20A5534CA}" type="par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5389CFD6-1AD9-4A29-B86C-24044B49E898}" type="sib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B1D9FD40-6C01-4464-9B12-795A0AA20646}">
      <dgm:prSet custT="1"/>
      <dgm:spPr/>
      <dgm:t>
        <a:bodyPr/>
        <a:lstStyle/>
        <a:p>
          <a:r>
            <a:rPr lang="en-US" sz="14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a:latin typeface="Times New Roman" panose="02020603050405020304" pitchFamily="18" charset="0"/>
            <a:cs typeface="Times New Roman" panose="02020603050405020304" pitchFamily="18" charset="0"/>
          </a:endParaRPr>
        </a:p>
      </dgm:t>
    </dgm:pt>
    <dgm:pt modelId="{A5061AC2-8C34-4482-A3A7-D0BC72321540}" type="par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26AD0FE0-4A16-4250-B796-69216CC64175}" type="sib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A07B7BE6-8911-449D-9D25-3E63B78B9534}">
      <dgm:prSet custT="1"/>
      <dgm:spPr/>
      <dgm:t>
        <a:bodyPr/>
        <a:lstStyle/>
        <a:p>
          <a:r>
            <a:rPr lang="en-US" sz="1400">
              <a:latin typeface="Times New Roman" panose="02020603050405020304" pitchFamily="18" charset="0"/>
              <a:cs typeface="Times New Roman" panose="02020603050405020304" pitchFamily="18" charset="0"/>
            </a:rPr>
            <a:t>Makroiqtisodiy muhitdagi o‘zgarishlar va beqarorliklar;</a:t>
          </a:r>
          <a:endParaRPr lang="ru-RU" sz="1400">
            <a:latin typeface="Times New Roman" panose="02020603050405020304" pitchFamily="18" charset="0"/>
            <a:cs typeface="Times New Roman" panose="02020603050405020304" pitchFamily="18" charset="0"/>
          </a:endParaRPr>
        </a:p>
      </dgm:t>
    </dgm:pt>
    <dgm:pt modelId="{679B1C51-9734-4004-A894-6D3343B05A39}" type="par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D08FC031-301E-4935-BF0C-8EB9B7A9D302}" type="sib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38E7137B-9E4B-4F1A-A1FC-F22AA389F2E0}">
      <dgm:prSet custT="1"/>
      <dgm:spPr/>
      <dgm:t>
        <a:bodyPr/>
        <a:lstStyle/>
        <a:p>
          <a:r>
            <a:rPr lang="en-US" sz="14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a:latin typeface="Times New Roman" panose="02020603050405020304" pitchFamily="18" charset="0"/>
            <a:cs typeface="Times New Roman" panose="02020603050405020304" pitchFamily="18" charset="0"/>
          </a:endParaRPr>
        </a:p>
      </dgm:t>
    </dgm:pt>
    <dgm:pt modelId="{246174D4-EB9B-4648-8F95-4196B303408E}" type="par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FA8D98C6-181F-4831-BE56-DA3231C8A952}" type="sib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E3F59CE4-0130-4F24-A84B-0D73E3B01B54}">
      <dgm:prSet custT="1"/>
      <dgm:spPr/>
      <dgm:t>
        <a:bodyPr/>
        <a:lstStyle/>
        <a:p>
          <a:r>
            <a:rPr lang="en-US" sz="1400">
              <a:latin typeface="Times New Roman" panose="02020603050405020304" pitchFamily="18" charset="0"/>
              <a:cs typeface="Times New Roman" panose="02020603050405020304" pitchFamily="18" charset="0"/>
            </a:rPr>
            <a:t>Ta'minot (garov) tizimidagi noaniqliklar va mulkni baholashdagi kamchiliklar.</a:t>
          </a:r>
          <a:endParaRPr lang="ru-RU" sz="1400">
            <a:latin typeface="Times New Roman" panose="02020603050405020304" pitchFamily="18" charset="0"/>
            <a:cs typeface="Times New Roman" panose="02020603050405020304" pitchFamily="18" charset="0"/>
          </a:endParaRPr>
        </a:p>
      </dgm:t>
    </dgm:pt>
    <dgm:pt modelId="{CEEB898B-5638-414C-83AB-696E190DAD54}" type="par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CB2086C-6FD6-43DA-9D3C-01729856EA16}" type="sib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7AA5A92-8C05-4482-9DA6-D9BB5DB5E325}" type="pres">
      <dgm:prSet presAssocID="{15314743-E0FC-4962-9E77-CDDD1DE3F06F}" presName="arrowDiagram" presStyleCnt="0">
        <dgm:presLayoutVars>
          <dgm:chMax val="5"/>
          <dgm:dir/>
          <dgm:resizeHandles val="exact"/>
        </dgm:presLayoutVars>
      </dgm:prSet>
      <dgm:spPr/>
      <dgm:t>
        <a:bodyPr/>
        <a:lstStyle/>
        <a:p>
          <a:endParaRPr lang="ru-RU"/>
        </a:p>
      </dgm:t>
    </dgm:pt>
    <dgm:pt modelId="{55CEC7F6-A95B-4E5E-9A25-60A96ABB3F73}" type="pres">
      <dgm:prSet presAssocID="{15314743-E0FC-4962-9E77-CDDD1DE3F06F}" presName="arrow" presStyleLbl="bgShp" presStyleIdx="0" presStyleCnt="1"/>
      <dgm:spPr/>
    </dgm:pt>
    <dgm:pt modelId="{2E5A0BEC-98DD-42A2-8A0F-7CB494331631}" type="pres">
      <dgm:prSet presAssocID="{15314743-E0FC-4962-9E77-CDDD1DE3F06F}" presName="arrowDiagram5" presStyleCnt="0"/>
      <dgm:spPr/>
    </dgm:pt>
    <dgm:pt modelId="{F752EA0D-BD76-4DA1-8C3E-376B1E82003C}" type="pres">
      <dgm:prSet presAssocID="{7793D2BE-6036-4A7C-8CEB-9D082C005E5E}" presName="bullet5a" presStyleLbl="node1" presStyleIdx="0" presStyleCnt="5" custScaleX="152834" custScaleY="152834"/>
      <dgm:spPr>
        <a:prstGeom prst="octagon">
          <a:avLst/>
        </a:prstGeom>
      </dgm:spPr>
    </dgm:pt>
    <dgm:pt modelId="{F9E956B7-AEFF-4591-B7E5-E2ED7C63EDEA}" type="pres">
      <dgm:prSet presAssocID="{7793D2BE-6036-4A7C-8CEB-9D082C005E5E}" presName="textBox5a" presStyleLbl="revTx" presStyleIdx="0" presStyleCnt="5" custScaleX="232724" custScaleY="93998" custLinFactY="-85071" custLinFactNeighborX="-38623" custLinFactNeighborY="-100000">
        <dgm:presLayoutVars>
          <dgm:bulletEnabled val="1"/>
        </dgm:presLayoutVars>
      </dgm:prSet>
      <dgm:spPr/>
      <dgm:t>
        <a:bodyPr/>
        <a:lstStyle/>
        <a:p>
          <a:endParaRPr lang="ru-RU"/>
        </a:p>
      </dgm:t>
    </dgm:pt>
    <dgm:pt modelId="{3F28FFCC-2ECB-4E10-B9F9-C6DD294AAB01}" type="pres">
      <dgm:prSet presAssocID="{B1D9FD40-6C01-4464-9B12-795A0AA20646}" presName="bullet5b" presStyleLbl="node1" presStyleIdx="1" presStyleCnt="5" custScaleX="117173" custScaleY="117173"/>
      <dgm:spPr>
        <a:prstGeom prst="octagon">
          <a:avLst/>
        </a:prstGeom>
      </dgm:spPr>
    </dgm:pt>
    <dgm:pt modelId="{3722A1BC-9B7E-495C-A53D-DB7FA01D79F5}" type="pres">
      <dgm:prSet presAssocID="{B1D9FD40-6C01-4464-9B12-795A0AA20646}" presName="textBox5b" presStyleLbl="revTx" presStyleIdx="1" presStyleCnt="5" custScaleX="188660" custScaleY="47722" custLinFactNeighborX="25996" custLinFactNeighborY="-16480">
        <dgm:presLayoutVars>
          <dgm:bulletEnabled val="1"/>
        </dgm:presLayoutVars>
      </dgm:prSet>
      <dgm:spPr/>
      <dgm:t>
        <a:bodyPr/>
        <a:lstStyle/>
        <a:p>
          <a:endParaRPr lang="ru-RU"/>
        </a:p>
      </dgm:t>
    </dgm:pt>
    <dgm:pt modelId="{C873D943-5D0F-4C7F-8D1C-EB1317CD374D}" type="pres">
      <dgm:prSet presAssocID="{A07B7BE6-8911-449D-9D25-3E63B78B9534}" presName="bullet5c" presStyleLbl="node1" presStyleIdx="2" presStyleCnt="5" custScaleX="117173" custScaleY="117173"/>
      <dgm:spPr>
        <a:prstGeom prst="octagon">
          <a:avLst/>
        </a:prstGeom>
      </dgm:spPr>
    </dgm:pt>
    <dgm:pt modelId="{D1B70CCD-0F9B-40F2-8F9C-7AC014BF7676}" type="pres">
      <dgm:prSet presAssocID="{A07B7BE6-8911-449D-9D25-3E63B78B9534}" presName="textBox5c" presStyleLbl="revTx" presStyleIdx="2" presStyleCnt="5" custScaleX="130076" custScaleY="55940" custLinFactNeighborX="-45491" custLinFactNeighborY="-74987">
        <dgm:presLayoutVars>
          <dgm:bulletEnabled val="1"/>
        </dgm:presLayoutVars>
      </dgm:prSet>
      <dgm:spPr/>
      <dgm:t>
        <a:bodyPr/>
        <a:lstStyle/>
        <a:p>
          <a:endParaRPr lang="ru-RU"/>
        </a:p>
      </dgm:t>
    </dgm:pt>
    <dgm:pt modelId="{ECF781CB-5D7F-4557-9C44-47E253A3E16C}" type="pres">
      <dgm:prSet presAssocID="{38E7137B-9E4B-4F1A-A1FC-F22AA389F2E0}" presName="bullet5d" presStyleLbl="node1" presStyleIdx="3" presStyleCnt="5" custScaleX="113393" custScaleY="113393"/>
      <dgm:spPr>
        <a:prstGeom prst="octagon">
          <a:avLst/>
        </a:prstGeom>
      </dgm:spPr>
    </dgm:pt>
    <dgm:pt modelId="{573A2CBB-AFDE-479E-B69E-6A73618FDAE4}" type="pres">
      <dgm:prSet presAssocID="{38E7137B-9E4B-4F1A-A1FC-F22AA389F2E0}" presName="textBox5d" presStyleLbl="revTx" presStyleIdx="3" presStyleCnt="5" custScaleX="134524" custScaleY="72992" custLinFactNeighborX="-12649" custLinFactNeighborY="-2488">
        <dgm:presLayoutVars>
          <dgm:bulletEnabled val="1"/>
        </dgm:presLayoutVars>
      </dgm:prSet>
      <dgm:spPr/>
      <dgm:t>
        <a:bodyPr/>
        <a:lstStyle/>
        <a:p>
          <a:endParaRPr lang="ru-RU"/>
        </a:p>
      </dgm:t>
    </dgm:pt>
    <dgm:pt modelId="{50851C85-CC97-4D6E-A720-1EA5D18A7CBD}" type="pres">
      <dgm:prSet presAssocID="{E3F59CE4-0130-4F24-A84B-0D73E3B01B54}" presName="bullet5e" presStyleLbl="node1" presStyleIdx="4" presStyleCnt="5" custScaleX="106790" custScaleY="106790"/>
      <dgm:spPr>
        <a:prstGeom prst="octagon">
          <a:avLst/>
        </a:prstGeom>
      </dgm:spPr>
    </dgm:pt>
    <dgm:pt modelId="{B1E3FB53-81C4-4C58-AD36-3CD637263CFA}" type="pres">
      <dgm:prSet presAssocID="{E3F59CE4-0130-4F24-A84B-0D73E3B01B54}" presName="textBox5e" presStyleLbl="revTx" presStyleIdx="4" presStyleCnt="5" custScaleX="116369" custScaleY="60533" custLinFactNeighborX="13765" custLinFactNeighborY="-16821">
        <dgm:presLayoutVars>
          <dgm:bulletEnabled val="1"/>
        </dgm:presLayoutVars>
      </dgm:prSet>
      <dgm:spPr/>
      <dgm:t>
        <a:bodyPr/>
        <a:lstStyle/>
        <a:p>
          <a:endParaRPr lang="ru-RU"/>
        </a:p>
      </dgm:t>
    </dgm:pt>
  </dgm:ptLst>
  <dgm:cxnLst>
    <dgm:cxn modelId="{6CCD5B8C-D88D-4642-B9F3-622CD7223A72}" srcId="{15314743-E0FC-4962-9E77-CDDD1DE3F06F}" destId="{E3F59CE4-0130-4F24-A84B-0D73E3B01B54}" srcOrd="4" destOrd="0" parTransId="{CEEB898B-5638-414C-83AB-696E190DAD54}" sibTransId="{2CB2086C-6FD6-43DA-9D3C-01729856EA16}"/>
    <dgm:cxn modelId="{3D8F8FCD-1339-49E7-8DBD-AEB6C8AE30FE}" srcId="{15314743-E0FC-4962-9E77-CDDD1DE3F06F}" destId="{38E7137B-9E4B-4F1A-A1FC-F22AA389F2E0}" srcOrd="3" destOrd="0" parTransId="{246174D4-EB9B-4648-8F95-4196B303408E}" sibTransId="{FA8D98C6-181F-4831-BE56-DA3231C8A952}"/>
    <dgm:cxn modelId="{61124A29-529B-4207-BA4E-F9BFF64E23C7}" type="presOf" srcId="{38E7137B-9E4B-4F1A-A1FC-F22AA389F2E0}" destId="{573A2CBB-AFDE-479E-B69E-6A73618FDAE4}" srcOrd="0" destOrd="0" presId="urn:microsoft.com/office/officeart/2005/8/layout/arrow2"/>
    <dgm:cxn modelId="{69C070B4-291B-45A4-9F30-AB0B629CB67D}" srcId="{15314743-E0FC-4962-9E77-CDDD1DE3F06F}" destId="{A07B7BE6-8911-449D-9D25-3E63B78B9534}" srcOrd="2" destOrd="0" parTransId="{679B1C51-9734-4004-A894-6D3343B05A39}" sibTransId="{D08FC031-301E-4935-BF0C-8EB9B7A9D302}"/>
    <dgm:cxn modelId="{18DC948D-1934-45FC-BDFD-F057E3C5F328}" srcId="{15314743-E0FC-4962-9E77-CDDD1DE3F06F}" destId="{B1D9FD40-6C01-4464-9B12-795A0AA20646}" srcOrd="1" destOrd="0" parTransId="{A5061AC2-8C34-4482-A3A7-D0BC72321540}" sibTransId="{26AD0FE0-4A16-4250-B796-69216CC64175}"/>
    <dgm:cxn modelId="{496CA0C1-63AD-4839-83DC-FCFE7331C59C}" type="presOf" srcId="{A07B7BE6-8911-449D-9D25-3E63B78B9534}" destId="{D1B70CCD-0F9B-40F2-8F9C-7AC014BF7676}" srcOrd="0" destOrd="0" presId="urn:microsoft.com/office/officeart/2005/8/layout/arrow2"/>
    <dgm:cxn modelId="{61360DDE-593B-4B02-A11E-1279A921FA98}" type="presOf" srcId="{15314743-E0FC-4962-9E77-CDDD1DE3F06F}" destId="{27AA5A92-8C05-4482-9DA6-D9BB5DB5E325}" srcOrd="0" destOrd="0" presId="urn:microsoft.com/office/officeart/2005/8/layout/arrow2"/>
    <dgm:cxn modelId="{9B56DF27-9369-43B2-A0CF-69AD886F4B7C}" type="presOf" srcId="{E3F59CE4-0130-4F24-A84B-0D73E3B01B54}" destId="{B1E3FB53-81C4-4C58-AD36-3CD637263CFA}" srcOrd="0" destOrd="0" presId="urn:microsoft.com/office/officeart/2005/8/layout/arrow2"/>
    <dgm:cxn modelId="{63D1F504-EB4A-4CA2-B46D-FF2ACB50E5B1}" type="presOf" srcId="{7793D2BE-6036-4A7C-8CEB-9D082C005E5E}" destId="{F9E956B7-AEFF-4591-B7E5-E2ED7C63EDEA}" srcOrd="0" destOrd="0" presId="urn:microsoft.com/office/officeart/2005/8/layout/arrow2"/>
    <dgm:cxn modelId="{0A158B8A-586C-45BD-A0BA-50AFCAD060CB}" srcId="{15314743-E0FC-4962-9E77-CDDD1DE3F06F}" destId="{7793D2BE-6036-4A7C-8CEB-9D082C005E5E}" srcOrd="0" destOrd="0" parTransId="{542441C8-DA20-4598-8EAE-E6D20A5534CA}" sibTransId="{5389CFD6-1AD9-4A29-B86C-24044B49E898}"/>
    <dgm:cxn modelId="{8A2C6C6A-7CA7-460C-9E99-46659573EB87}" type="presOf" srcId="{B1D9FD40-6C01-4464-9B12-795A0AA20646}" destId="{3722A1BC-9B7E-495C-A53D-DB7FA01D79F5}" srcOrd="0" destOrd="0" presId="urn:microsoft.com/office/officeart/2005/8/layout/arrow2"/>
    <dgm:cxn modelId="{3C5D0EEE-F1CC-49BF-B793-16C61847EE5D}" type="presParOf" srcId="{27AA5A92-8C05-4482-9DA6-D9BB5DB5E325}" destId="{55CEC7F6-A95B-4E5E-9A25-60A96ABB3F73}" srcOrd="0" destOrd="0" presId="urn:microsoft.com/office/officeart/2005/8/layout/arrow2"/>
    <dgm:cxn modelId="{C5CC5B10-89B3-4D24-84CC-AE2FDD172ABC}" type="presParOf" srcId="{27AA5A92-8C05-4482-9DA6-D9BB5DB5E325}" destId="{2E5A0BEC-98DD-42A2-8A0F-7CB494331631}" srcOrd="1" destOrd="0" presId="urn:microsoft.com/office/officeart/2005/8/layout/arrow2"/>
    <dgm:cxn modelId="{B2046974-BDCE-4671-83FF-200BDF6DDC2D}" type="presParOf" srcId="{2E5A0BEC-98DD-42A2-8A0F-7CB494331631}" destId="{F752EA0D-BD76-4DA1-8C3E-376B1E82003C}" srcOrd="0" destOrd="0" presId="urn:microsoft.com/office/officeart/2005/8/layout/arrow2"/>
    <dgm:cxn modelId="{FAA19686-C859-4A72-8B19-4A6F3C41132C}" type="presParOf" srcId="{2E5A0BEC-98DD-42A2-8A0F-7CB494331631}" destId="{F9E956B7-AEFF-4591-B7E5-E2ED7C63EDEA}" srcOrd="1" destOrd="0" presId="urn:microsoft.com/office/officeart/2005/8/layout/arrow2"/>
    <dgm:cxn modelId="{A216C582-7495-4884-AA1F-20E231384ED1}" type="presParOf" srcId="{2E5A0BEC-98DD-42A2-8A0F-7CB494331631}" destId="{3F28FFCC-2ECB-4E10-B9F9-C6DD294AAB01}" srcOrd="2" destOrd="0" presId="urn:microsoft.com/office/officeart/2005/8/layout/arrow2"/>
    <dgm:cxn modelId="{91E01ABC-833C-4757-ACDA-C9EF4D647848}" type="presParOf" srcId="{2E5A0BEC-98DD-42A2-8A0F-7CB494331631}" destId="{3722A1BC-9B7E-495C-A53D-DB7FA01D79F5}" srcOrd="3" destOrd="0" presId="urn:microsoft.com/office/officeart/2005/8/layout/arrow2"/>
    <dgm:cxn modelId="{7A5C20ED-9A12-4DFA-B60D-62FE9FFCB3E1}" type="presParOf" srcId="{2E5A0BEC-98DD-42A2-8A0F-7CB494331631}" destId="{C873D943-5D0F-4C7F-8D1C-EB1317CD374D}" srcOrd="4" destOrd="0" presId="urn:microsoft.com/office/officeart/2005/8/layout/arrow2"/>
    <dgm:cxn modelId="{5BCAEF81-1C8E-4DF0-BB1B-5A01C30BE049}" type="presParOf" srcId="{2E5A0BEC-98DD-42A2-8A0F-7CB494331631}" destId="{D1B70CCD-0F9B-40F2-8F9C-7AC014BF7676}" srcOrd="5" destOrd="0" presId="urn:microsoft.com/office/officeart/2005/8/layout/arrow2"/>
    <dgm:cxn modelId="{E9CCC42A-5614-43CD-A01F-19D4219444DA}" type="presParOf" srcId="{2E5A0BEC-98DD-42A2-8A0F-7CB494331631}" destId="{ECF781CB-5D7F-4557-9C44-47E253A3E16C}" srcOrd="6" destOrd="0" presId="urn:microsoft.com/office/officeart/2005/8/layout/arrow2"/>
    <dgm:cxn modelId="{34D4FAA8-44BD-46E7-B093-A55F7E24D908}" type="presParOf" srcId="{2E5A0BEC-98DD-42A2-8A0F-7CB494331631}" destId="{573A2CBB-AFDE-479E-B69E-6A73618FDAE4}" srcOrd="7" destOrd="0" presId="urn:microsoft.com/office/officeart/2005/8/layout/arrow2"/>
    <dgm:cxn modelId="{CBA134A6-1D12-477B-BF9F-7C56BE83953E}" type="presParOf" srcId="{2E5A0BEC-98DD-42A2-8A0F-7CB494331631}" destId="{50851C85-CC97-4D6E-A720-1EA5D18A7CBD}" srcOrd="8" destOrd="0" presId="urn:microsoft.com/office/officeart/2005/8/layout/arrow2"/>
    <dgm:cxn modelId="{9FF64DB0-A923-43FD-AC1C-968E07B66ACC}" type="presParOf" srcId="{2E5A0BEC-98DD-42A2-8A0F-7CB494331631}" destId="{B1E3FB53-81C4-4C58-AD36-3CD637263CFA}" srcOrd="9" destOrd="0" presId="urn:microsoft.com/office/officeart/2005/8/layout/arrow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5B79B3E-5553-4073-831E-34EA46F1C601}" type="doc">
      <dgm:prSet loTypeId="urn:microsoft.com/office/officeart/2005/8/layout/list1" loCatId="list" qsTypeId="urn:microsoft.com/office/officeart/2005/8/quickstyle/3d2" qsCatId="3D" csTypeId="urn:microsoft.com/office/officeart/2005/8/colors/colorful4" csCatId="colorful" phldr="1"/>
      <dgm:spPr/>
      <dgm:t>
        <a:bodyPr/>
        <a:lstStyle/>
        <a:p>
          <a:endParaRPr lang="en-US"/>
        </a:p>
      </dgm:t>
    </dgm:pt>
    <dgm:pt modelId="{F0E9370C-13D9-401A-A7FD-2A1C4F1D4315}">
      <dgm:prSet phldrT="[Текст]" custT="1"/>
      <dgm:spPr/>
      <dgm:t>
        <a:bodyPr/>
        <a:lstStyle/>
        <a:p>
          <a:r>
            <a:rPr lang="en-US" sz="1100" b="1">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a:solidFill>
              <a:schemeClr val="tx1"/>
            </a:solidFill>
            <a:latin typeface="Times New Roman" panose="02020603050405020304" pitchFamily="18" charset="0"/>
            <a:cs typeface="Times New Roman" panose="02020603050405020304" pitchFamily="18" charset="0"/>
          </a:endParaRPr>
        </a:p>
      </dgm:t>
    </dgm:pt>
    <dgm:pt modelId="{3465A236-77D4-4D1D-AF7C-DAB9737E477C}" type="par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5CF7048D-C060-468F-A921-DD732AFFD781}" type="sib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660FF529-2734-436D-AE69-8FA170BAA54B}">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a:solidFill>
              <a:schemeClr val="tx1"/>
            </a:solidFill>
            <a:latin typeface="Times New Roman" panose="02020603050405020304" pitchFamily="18" charset="0"/>
            <a:cs typeface="Times New Roman" panose="02020603050405020304" pitchFamily="18" charset="0"/>
          </a:endParaRPr>
        </a:p>
      </dgm:t>
    </dgm:pt>
    <dgm:pt modelId="{3392F919-1763-448F-AC9F-B4D3684BC304}" type="par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D8002EA-D99D-4C5C-A1C9-695DC0CEB589}" type="sib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A1F0E674-E18A-4168-8CA7-80548C42D93C}">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a:solidFill>
              <a:schemeClr val="tx1"/>
            </a:solidFill>
            <a:latin typeface="Times New Roman" panose="02020603050405020304" pitchFamily="18" charset="0"/>
            <a:cs typeface="Times New Roman" panose="02020603050405020304" pitchFamily="18" charset="0"/>
          </a:endParaRPr>
        </a:p>
      </dgm:t>
    </dgm:pt>
    <dgm:pt modelId="{977871FA-F775-4ECE-82F6-827941E25D96}" type="par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02A1591-A017-4454-BDA1-EBE313312160}" type="sib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01E7767C-45AD-40D0-9548-A4C7960BA702}">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a:solidFill>
              <a:schemeClr val="tx1"/>
            </a:solidFill>
            <a:latin typeface="Times New Roman" panose="02020603050405020304" pitchFamily="18" charset="0"/>
            <a:cs typeface="Times New Roman" panose="02020603050405020304" pitchFamily="18" charset="0"/>
          </a:endParaRPr>
        </a:p>
      </dgm:t>
    </dgm:pt>
    <dgm:pt modelId="{0E3C016E-13EB-4DC4-8D02-4D29214F0E39}" type="par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6FFC8B8-244A-4135-A4C0-61F070A6E5BE}" type="sib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38E30CF-9EE2-4AD3-B109-E6C59DFBE542}">
      <dgm:prSet phldrT="[Текст]"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a:solidFill>
                <a:schemeClr val="tx1"/>
              </a:solidFill>
              <a:latin typeface="Times New Roman" panose="02020603050405020304" pitchFamily="18" charset="0"/>
              <a:cs typeface="Times New Roman" panose="02020603050405020304" pitchFamily="18" charset="0"/>
            </a:rPr>
            <a:t>Soft collection</a:t>
          </a:r>
          <a:r>
            <a:rPr lang="en-US" sz="1200">
              <a:solidFill>
                <a:schemeClr val="tx1"/>
              </a:solidFill>
              <a:latin typeface="Times New Roman" panose="02020603050405020304" pitchFamily="18" charset="0"/>
              <a:cs typeface="Times New Roman" panose="02020603050405020304" pitchFamily="18" charset="0"/>
            </a:rPr>
            <a:t> (masofaviy ogohlantirish </a:t>
          </a:r>
          <a:r>
            <a:rPr lang="ru-RU" sz="1200">
              <a:solidFill>
                <a:schemeClr val="tx1"/>
              </a:solidFill>
              <a:latin typeface="Times New Roman" panose="02020603050405020304" pitchFamily="18" charset="0"/>
              <a:cs typeface="Times New Roman" panose="02020603050405020304" pitchFamily="18" charset="0"/>
            </a:rPr>
            <a:t>ва </a:t>
          </a:r>
          <a:r>
            <a:rPr lang="en-US" sz="1200">
              <a:solidFill>
                <a:schemeClr val="tx1"/>
              </a:solidFill>
              <a:latin typeface="Times New Roman" panose="02020603050405020304" pitchFamily="18" charset="0"/>
              <a:cs typeface="Times New Roman" panose="02020603050405020304" pitchFamily="18" charset="0"/>
            </a:rPr>
            <a:t>SMS/Koll-markaz tizimi), </a:t>
          </a:r>
          <a:r>
            <a:rPr lang="en-US" sz="1200" i="1">
              <a:solidFill>
                <a:schemeClr val="tx1"/>
              </a:solidFill>
              <a:latin typeface="Times New Roman" panose="02020603050405020304" pitchFamily="18" charset="0"/>
              <a:cs typeface="Times New Roman" panose="02020603050405020304" pitchFamily="18" charset="0"/>
            </a:rPr>
            <a:t>Hard collection</a:t>
          </a:r>
          <a:r>
            <a:rPr lang="en-US" sz="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a:solidFill>
                <a:schemeClr val="tx1"/>
              </a:solidFill>
              <a:latin typeface="Times New Roman" panose="02020603050405020304" pitchFamily="18" charset="0"/>
              <a:cs typeface="Times New Roman" panose="02020603050405020304" pitchFamily="18" charset="0"/>
            </a:rPr>
            <a:t>Legal collection</a:t>
          </a:r>
          <a:r>
            <a:rPr lang="en-US" sz="1200">
              <a:solidFill>
                <a:schemeClr val="tx1"/>
              </a:solidFill>
              <a:latin typeface="Times New Roman" panose="02020603050405020304" pitchFamily="18" charset="0"/>
              <a:cs typeface="Times New Roman" panose="02020603050405020304" pitchFamily="18" charset="0"/>
            </a:rPr>
            <a:t> (sud va majburiy ijro byurosi orqali undirish).</a:t>
          </a:r>
        </a:p>
      </dgm:t>
    </dgm:pt>
    <dgm:pt modelId="{E416CE45-EFF1-4B6D-98B8-4E16FE64541D}" type="par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A351CF8-DBFE-4758-A3BC-101104577CF5}" type="sib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DF0808F-8531-4F56-9E42-4D11C8F70D02}">
      <dgm:prSet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gm:t>
    </dgm:pt>
    <dgm:pt modelId="{4A0F2B17-2EA1-4CCA-96DC-9228DE3FAA03}" type="par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D9C5ED66-AD67-488F-A0F0-5ABD0C3EE928}" type="sib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5E13C11-37F2-4B43-825B-86A607F6709F}">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gm:t>
    </dgm:pt>
    <dgm:pt modelId="{D8F7DF8B-4D9E-48F5-9E3A-CA503B37CEF5}" type="par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C96D027E-D514-41D9-95E6-C204DA6B4884}" type="sib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8CCFAF0-08F5-4154-8238-4D367CD95F38}">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gm:t>
    </dgm:pt>
    <dgm:pt modelId="{EE6FB5AE-84FF-4829-A558-0CD93941144D}" type="par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FD8BDB3-7B6D-4E6B-ABE6-4B366B24871A}" type="sib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22E75C0-0733-4809-A0B1-7867A7C5DBE3}" type="pres">
      <dgm:prSet presAssocID="{15B79B3E-5553-4073-831E-34EA46F1C601}" presName="linear" presStyleCnt="0">
        <dgm:presLayoutVars>
          <dgm:dir/>
          <dgm:animLvl val="lvl"/>
          <dgm:resizeHandles val="exact"/>
        </dgm:presLayoutVars>
      </dgm:prSet>
      <dgm:spPr/>
      <dgm:t>
        <a:bodyPr/>
        <a:lstStyle/>
        <a:p>
          <a:endParaRPr lang="en-US"/>
        </a:p>
      </dgm:t>
    </dgm:pt>
    <dgm:pt modelId="{7DA2F6A2-F3BF-4142-992A-6057968B3843}" type="pres">
      <dgm:prSet presAssocID="{F0E9370C-13D9-401A-A7FD-2A1C4F1D4315}" presName="parentLin" presStyleCnt="0"/>
      <dgm:spPr/>
    </dgm:pt>
    <dgm:pt modelId="{F354CA59-F1DA-49D5-82E9-8E57FA2F2134}" type="pres">
      <dgm:prSet presAssocID="{F0E9370C-13D9-401A-A7FD-2A1C4F1D4315}" presName="parentLeftMargin" presStyleLbl="node1" presStyleIdx="0" presStyleCnt="4"/>
      <dgm:spPr/>
      <dgm:t>
        <a:bodyPr/>
        <a:lstStyle/>
        <a:p>
          <a:endParaRPr lang="en-US"/>
        </a:p>
      </dgm:t>
    </dgm:pt>
    <dgm:pt modelId="{D0946D03-2A01-4DA5-B856-F100EB2F17E5}" type="pres">
      <dgm:prSet presAssocID="{F0E9370C-13D9-401A-A7FD-2A1C4F1D4315}" presName="parentText" presStyleLbl="node1" presStyleIdx="0" presStyleCnt="4" custScaleX="138983" custScaleY="164276" custLinFactNeighborX="-100000" custLinFactNeighborY="-48594">
        <dgm:presLayoutVars>
          <dgm:chMax val="0"/>
          <dgm:bulletEnabled val="1"/>
        </dgm:presLayoutVars>
      </dgm:prSet>
      <dgm:spPr/>
      <dgm:t>
        <a:bodyPr/>
        <a:lstStyle/>
        <a:p>
          <a:endParaRPr lang="en-US"/>
        </a:p>
      </dgm:t>
    </dgm:pt>
    <dgm:pt modelId="{D5221F3E-3DB9-4A4D-8791-7BC56C588E3A}" type="pres">
      <dgm:prSet presAssocID="{F0E9370C-13D9-401A-A7FD-2A1C4F1D4315}" presName="negativeSpace" presStyleCnt="0"/>
      <dgm:spPr/>
    </dgm:pt>
    <dgm:pt modelId="{D77A2037-3378-48E7-BE19-4E526515BDC6}" type="pres">
      <dgm:prSet presAssocID="{F0E9370C-13D9-401A-A7FD-2A1C4F1D4315}" presName="childText" presStyleLbl="conFgAcc1" presStyleIdx="0" presStyleCnt="4" custLinFactY="1032" custLinFactNeighborY="100000">
        <dgm:presLayoutVars>
          <dgm:bulletEnabled val="1"/>
        </dgm:presLayoutVars>
      </dgm:prSet>
      <dgm:spPr/>
      <dgm:t>
        <a:bodyPr/>
        <a:lstStyle/>
        <a:p>
          <a:endParaRPr lang="en-US"/>
        </a:p>
      </dgm:t>
    </dgm:pt>
    <dgm:pt modelId="{23A78D26-2FC0-4D8F-AA22-66B4C23D5CC6}" type="pres">
      <dgm:prSet presAssocID="{5CF7048D-C060-468F-A921-DD732AFFD781}" presName="spaceBetweenRectangles" presStyleCnt="0"/>
      <dgm:spPr/>
    </dgm:pt>
    <dgm:pt modelId="{D129F551-7FA0-4DF2-8931-6E6235C78A9F}" type="pres">
      <dgm:prSet presAssocID="{660FF529-2734-436D-AE69-8FA170BAA54B}" presName="parentLin" presStyleCnt="0"/>
      <dgm:spPr/>
    </dgm:pt>
    <dgm:pt modelId="{F91EA4DE-A832-4115-BF33-40050F0B5347}" type="pres">
      <dgm:prSet presAssocID="{660FF529-2734-436D-AE69-8FA170BAA54B}" presName="parentLeftMargin" presStyleLbl="node1" presStyleIdx="0" presStyleCnt="4"/>
      <dgm:spPr/>
      <dgm:t>
        <a:bodyPr/>
        <a:lstStyle/>
        <a:p>
          <a:endParaRPr lang="en-US"/>
        </a:p>
      </dgm:t>
    </dgm:pt>
    <dgm:pt modelId="{D205FEC9-32A5-4962-B461-0B2F2014138E}" type="pres">
      <dgm:prSet presAssocID="{660FF529-2734-436D-AE69-8FA170BAA54B}" presName="parentText" presStyleLbl="node1" presStyleIdx="1" presStyleCnt="4" custScaleX="142857" custScaleY="157215" custLinFactNeighborX="-100000" custLinFactNeighborY="1152">
        <dgm:presLayoutVars>
          <dgm:chMax val="0"/>
          <dgm:bulletEnabled val="1"/>
        </dgm:presLayoutVars>
      </dgm:prSet>
      <dgm:spPr/>
      <dgm:t>
        <a:bodyPr/>
        <a:lstStyle/>
        <a:p>
          <a:endParaRPr lang="en-US"/>
        </a:p>
      </dgm:t>
    </dgm:pt>
    <dgm:pt modelId="{A0025E02-7480-4D94-9375-DD5105353259}" type="pres">
      <dgm:prSet presAssocID="{660FF529-2734-436D-AE69-8FA170BAA54B}" presName="negativeSpace" presStyleCnt="0"/>
      <dgm:spPr/>
    </dgm:pt>
    <dgm:pt modelId="{0E6C0853-12E2-435D-9D9A-3BAD360C68E8}" type="pres">
      <dgm:prSet presAssocID="{660FF529-2734-436D-AE69-8FA170BAA54B}" presName="childText" presStyleLbl="conFgAcc1" presStyleIdx="1" presStyleCnt="4" custLinFactNeighborY="79880">
        <dgm:presLayoutVars>
          <dgm:bulletEnabled val="1"/>
        </dgm:presLayoutVars>
      </dgm:prSet>
      <dgm:spPr/>
      <dgm:t>
        <a:bodyPr/>
        <a:lstStyle/>
        <a:p>
          <a:endParaRPr lang="en-US"/>
        </a:p>
      </dgm:t>
    </dgm:pt>
    <dgm:pt modelId="{88C04339-9AB2-4F89-9AD4-4FB1715FD9DC}" type="pres">
      <dgm:prSet presAssocID="{4D8002EA-D99D-4C5C-A1C9-695DC0CEB589}" presName="spaceBetweenRectangles" presStyleCnt="0"/>
      <dgm:spPr/>
    </dgm:pt>
    <dgm:pt modelId="{8180B63F-7155-4ED0-A457-7B5A9AA52A9E}" type="pres">
      <dgm:prSet presAssocID="{A1F0E674-E18A-4168-8CA7-80548C42D93C}" presName="parentLin" presStyleCnt="0"/>
      <dgm:spPr/>
    </dgm:pt>
    <dgm:pt modelId="{9421E1F5-CA63-4A4F-A517-37919CB95654}" type="pres">
      <dgm:prSet presAssocID="{A1F0E674-E18A-4168-8CA7-80548C42D93C}" presName="parentLeftMargin" presStyleLbl="node1" presStyleIdx="1" presStyleCnt="4"/>
      <dgm:spPr/>
      <dgm:t>
        <a:bodyPr/>
        <a:lstStyle/>
        <a:p>
          <a:endParaRPr lang="en-US"/>
        </a:p>
      </dgm:t>
    </dgm:pt>
    <dgm:pt modelId="{DFFA21F9-266B-4DF2-B23E-93FCD46A8E37}" type="pres">
      <dgm:prSet presAssocID="{A1F0E674-E18A-4168-8CA7-80548C42D93C}" presName="parentText" presStyleLbl="node1" presStyleIdx="2" presStyleCnt="4" custScaleX="142857" custScaleY="133474" custLinFactNeighborX="-100000" custLinFactNeighborY="6338">
        <dgm:presLayoutVars>
          <dgm:chMax val="0"/>
          <dgm:bulletEnabled val="1"/>
        </dgm:presLayoutVars>
      </dgm:prSet>
      <dgm:spPr/>
      <dgm:t>
        <a:bodyPr/>
        <a:lstStyle/>
        <a:p>
          <a:endParaRPr lang="en-US"/>
        </a:p>
      </dgm:t>
    </dgm:pt>
    <dgm:pt modelId="{C8ECAABC-AE00-4D0B-B472-6DFAA557CF43}" type="pres">
      <dgm:prSet presAssocID="{A1F0E674-E18A-4168-8CA7-80548C42D93C}" presName="negativeSpace" presStyleCnt="0"/>
      <dgm:spPr/>
    </dgm:pt>
    <dgm:pt modelId="{C931CD40-1F98-4610-B494-370CFF27321D}" type="pres">
      <dgm:prSet presAssocID="{A1F0E674-E18A-4168-8CA7-80548C42D93C}" presName="childText" presStyleLbl="conFgAcc1" presStyleIdx="2" presStyleCnt="4" custLinFactNeighborY="-1196">
        <dgm:presLayoutVars>
          <dgm:bulletEnabled val="1"/>
        </dgm:presLayoutVars>
      </dgm:prSet>
      <dgm:spPr/>
      <dgm:t>
        <a:bodyPr/>
        <a:lstStyle/>
        <a:p>
          <a:endParaRPr lang="en-US"/>
        </a:p>
      </dgm:t>
    </dgm:pt>
    <dgm:pt modelId="{4C65E37B-8770-4E1B-930E-ED5DDA136B24}" type="pres">
      <dgm:prSet presAssocID="{102A1591-A017-4454-BDA1-EBE313312160}" presName="spaceBetweenRectangles" presStyleCnt="0"/>
      <dgm:spPr/>
    </dgm:pt>
    <dgm:pt modelId="{DCF8C1AF-F94C-40C9-BB02-411C17DD6837}" type="pres">
      <dgm:prSet presAssocID="{01E7767C-45AD-40D0-9548-A4C7960BA702}" presName="parentLin" presStyleCnt="0"/>
      <dgm:spPr/>
    </dgm:pt>
    <dgm:pt modelId="{FD9C0E2A-2729-461B-9BCD-103A788B380E}" type="pres">
      <dgm:prSet presAssocID="{01E7767C-45AD-40D0-9548-A4C7960BA702}" presName="parentLeftMargin" presStyleLbl="node1" presStyleIdx="2" presStyleCnt="4"/>
      <dgm:spPr/>
      <dgm:t>
        <a:bodyPr/>
        <a:lstStyle/>
        <a:p>
          <a:endParaRPr lang="en-US"/>
        </a:p>
      </dgm:t>
    </dgm:pt>
    <dgm:pt modelId="{49902159-64DD-4B31-ADD8-2E4DB3212FD3}" type="pres">
      <dgm:prSet presAssocID="{01E7767C-45AD-40D0-9548-A4C7960BA702}" presName="parentText" presStyleLbl="node1" presStyleIdx="3" presStyleCnt="4" custScaleX="142857" custScaleY="150515" custLinFactNeighborX="-100000" custLinFactNeighborY="-8067">
        <dgm:presLayoutVars>
          <dgm:chMax val="0"/>
          <dgm:bulletEnabled val="1"/>
        </dgm:presLayoutVars>
      </dgm:prSet>
      <dgm:spPr/>
      <dgm:t>
        <a:bodyPr/>
        <a:lstStyle/>
        <a:p>
          <a:endParaRPr lang="en-US"/>
        </a:p>
      </dgm:t>
    </dgm:pt>
    <dgm:pt modelId="{46D655A7-AE4D-455A-8E76-F0382BD1DAE7}" type="pres">
      <dgm:prSet presAssocID="{01E7767C-45AD-40D0-9548-A4C7960BA702}" presName="negativeSpace" presStyleCnt="0"/>
      <dgm:spPr/>
    </dgm:pt>
    <dgm:pt modelId="{68B64A65-A8A9-4EB1-96D7-8487167FA043}" type="pres">
      <dgm:prSet presAssocID="{01E7767C-45AD-40D0-9548-A4C7960BA702}" presName="childText" presStyleLbl="conFgAcc1" presStyleIdx="3" presStyleCnt="4" custLinFactNeighborY="72327">
        <dgm:presLayoutVars>
          <dgm:bulletEnabled val="1"/>
        </dgm:presLayoutVars>
      </dgm:prSet>
      <dgm:spPr/>
      <dgm:t>
        <a:bodyPr/>
        <a:lstStyle/>
        <a:p>
          <a:endParaRPr lang="en-US"/>
        </a:p>
      </dgm:t>
    </dgm:pt>
  </dgm:ptLst>
  <dgm:cxnLst>
    <dgm:cxn modelId="{75433179-188B-40FE-A047-23BC37822252}" type="presOf" srcId="{A1F0E674-E18A-4168-8CA7-80548C42D93C}" destId="{DFFA21F9-266B-4DF2-B23E-93FCD46A8E37}" srcOrd="1" destOrd="0" presId="urn:microsoft.com/office/officeart/2005/8/layout/list1"/>
    <dgm:cxn modelId="{F9029E6C-612A-447E-8733-EC25D4D09CD0}" type="presOf" srcId="{BDF0808F-8531-4F56-9E42-4D11C8F70D02}" destId="{0E6C0853-12E2-435D-9D9A-3BAD360C68E8}" srcOrd="0" destOrd="0" presId="urn:microsoft.com/office/officeart/2005/8/layout/list1"/>
    <dgm:cxn modelId="{1FAFFF67-A179-4CFE-8097-57D65B2689F7}" type="presOf" srcId="{78CCFAF0-08F5-4154-8238-4D367CD95F38}" destId="{68B64A65-A8A9-4EB1-96D7-8487167FA043}" srcOrd="0" destOrd="0" presId="urn:microsoft.com/office/officeart/2005/8/layout/list1"/>
    <dgm:cxn modelId="{184AA7C0-F97C-4269-92FC-4CF33EE2B7A9}" srcId="{15B79B3E-5553-4073-831E-34EA46F1C601}" destId="{F0E9370C-13D9-401A-A7FD-2A1C4F1D4315}" srcOrd="0" destOrd="0" parTransId="{3465A236-77D4-4D1D-AF7C-DAB9737E477C}" sibTransId="{5CF7048D-C060-468F-A921-DD732AFFD781}"/>
    <dgm:cxn modelId="{C73BF050-C1DA-43AA-8DF7-2303DCC23EDE}" srcId="{15B79B3E-5553-4073-831E-34EA46F1C601}" destId="{660FF529-2734-436D-AE69-8FA170BAA54B}" srcOrd="1" destOrd="0" parTransId="{3392F919-1763-448F-AC9F-B4D3684BC304}" sibTransId="{4D8002EA-D99D-4C5C-A1C9-695DC0CEB589}"/>
    <dgm:cxn modelId="{9BCA62F9-7C14-40AB-A997-D28FB0851981}" srcId="{15B79B3E-5553-4073-831E-34EA46F1C601}" destId="{01E7767C-45AD-40D0-9548-A4C7960BA702}" srcOrd="3" destOrd="0" parTransId="{0E3C016E-13EB-4DC4-8D02-4D29214F0E39}" sibTransId="{46FFC8B8-244A-4135-A4C0-61F070A6E5BE}"/>
    <dgm:cxn modelId="{3A71314C-4CFD-4FE0-8725-CCFA635D9B51}" type="presOf" srcId="{F0E9370C-13D9-401A-A7FD-2A1C4F1D4315}" destId="{F354CA59-F1DA-49D5-82E9-8E57FA2F2134}" srcOrd="0" destOrd="0" presId="urn:microsoft.com/office/officeart/2005/8/layout/list1"/>
    <dgm:cxn modelId="{97ED5EC9-C05C-42B3-9714-4A2EF3CF0582}" srcId="{660FF529-2734-436D-AE69-8FA170BAA54B}" destId="{BDF0808F-8531-4F56-9E42-4D11C8F70D02}" srcOrd="0" destOrd="0" parTransId="{4A0F2B17-2EA1-4CCA-96DC-9228DE3FAA03}" sibTransId="{D9C5ED66-AD67-488F-A0F0-5ABD0C3EE928}"/>
    <dgm:cxn modelId="{EB3DF29D-928B-413A-BB45-7FE15DDC873C}" type="presOf" srcId="{A1F0E674-E18A-4168-8CA7-80548C42D93C}" destId="{9421E1F5-CA63-4A4F-A517-37919CB95654}" srcOrd="0" destOrd="0" presId="urn:microsoft.com/office/officeart/2005/8/layout/list1"/>
    <dgm:cxn modelId="{3A3D803E-D675-4D4B-A963-A2C5E5FDCC5D}" type="presOf" srcId="{F0E9370C-13D9-401A-A7FD-2A1C4F1D4315}" destId="{D0946D03-2A01-4DA5-B856-F100EB2F17E5}" srcOrd="1" destOrd="0" presId="urn:microsoft.com/office/officeart/2005/8/layout/list1"/>
    <dgm:cxn modelId="{867671F1-3913-4633-B32F-AF2946C986DA}" type="presOf" srcId="{01E7767C-45AD-40D0-9548-A4C7960BA702}" destId="{49902159-64DD-4B31-ADD8-2E4DB3212FD3}" srcOrd="1" destOrd="0" presId="urn:microsoft.com/office/officeart/2005/8/layout/list1"/>
    <dgm:cxn modelId="{DE6E10BB-87F7-4FD7-B730-B1AC7B6FD36D}" type="presOf" srcId="{01E7767C-45AD-40D0-9548-A4C7960BA702}" destId="{FD9C0E2A-2729-461B-9BCD-103A788B380E}" srcOrd="0" destOrd="0" presId="urn:microsoft.com/office/officeart/2005/8/layout/list1"/>
    <dgm:cxn modelId="{15D05E43-2FC3-4EC0-B3FB-15533C597491}" type="presOf" srcId="{15B79B3E-5553-4073-831E-34EA46F1C601}" destId="{822E75C0-0733-4809-A0B1-7867A7C5DBE3}" srcOrd="0" destOrd="0" presId="urn:microsoft.com/office/officeart/2005/8/layout/list1"/>
    <dgm:cxn modelId="{9A655DB6-BEBB-4215-91E3-8277A7DFAA0A}" type="presOf" srcId="{660FF529-2734-436D-AE69-8FA170BAA54B}" destId="{D205FEC9-32A5-4962-B461-0B2F2014138E}" srcOrd="1" destOrd="0" presId="urn:microsoft.com/office/officeart/2005/8/layout/list1"/>
    <dgm:cxn modelId="{A8859469-5E31-4FBF-B17A-AC6B82919061}" type="presOf" srcId="{85E13C11-37F2-4B43-825B-86A607F6709F}" destId="{C931CD40-1F98-4610-B494-370CFF27321D}" srcOrd="0" destOrd="0" presId="urn:microsoft.com/office/officeart/2005/8/layout/list1"/>
    <dgm:cxn modelId="{9BBBFD27-3730-4F6C-9944-CFF446328B45}" type="presOf" srcId="{660FF529-2734-436D-AE69-8FA170BAA54B}" destId="{F91EA4DE-A832-4115-BF33-40050F0B5347}" srcOrd="0" destOrd="0" presId="urn:microsoft.com/office/officeart/2005/8/layout/list1"/>
    <dgm:cxn modelId="{BB9F9B52-E642-464B-899D-539274D138DB}" type="presOf" srcId="{138E30CF-9EE2-4AD3-B109-E6C59DFBE542}" destId="{D77A2037-3378-48E7-BE19-4E526515BDC6}" srcOrd="0" destOrd="0" presId="urn:microsoft.com/office/officeart/2005/8/layout/list1"/>
    <dgm:cxn modelId="{A54CB347-176C-4A6A-B4D0-7D6AE6EBAE7A}" srcId="{15B79B3E-5553-4073-831E-34EA46F1C601}" destId="{A1F0E674-E18A-4168-8CA7-80548C42D93C}" srcOrd="2" destOrd="0" parTransId="{977871FA-F775-4ECE-82F6-827941E25D96}" sibTransId="{102A1591-A017-4454-BDA1-EBE313312160}"/>
    <dgm:cxn modelId="{28DA11F5-F402-42F7-A269-B17D3E21C89A}" srcId="{01E7767C-45AD-40D0-9548-A4C7960BA702}" destId="{78CCFAF0-08F5-4154-8238-4D367CD95F38}" srcOrd="0" destOrd="0" parTransId="{EE6FB5AE-84FF-4829-A558-0CD93941144D}" sibTransId="{BFD8BDB3-7B6D-4E6B-ABE6-4B366B24871A}"/>
    <dgm:cxn modelId="{8E8F67A6-29BA-4CE2-9F4A-1E0CEDA9F443}" srcId="{F0E9370C-13D9-401A-A7FD-2A1C4F1D4315}" destId="{138E30CF-9EE2-4AD3-B109-E6C59DFBE542}" srcOrd="0" destOrd="0" parTransId="{E416CE45-EFF1-4B6D-98B8-4E16FE64541D}" sibTransId="{7A351CF8-DBFE-4758-A3BC-101104577CF5}"/>
    <dgm:cxn modelId="{23CD1FD0-B1BE-4BC9-AB6C-32EF711D81F4}" srcId="{A1F0E674-E18A-4168-8CA7-80548C42D93C}" destId="{85E13C11-37F2-4B43-825B-86A607F6709F}" srcOrd="0" destOrd="0" parTransId="{D8F7DF8B-4D9E-48F5-9E3A-CA503B37CEF5}" sibTransId="{C96D027E-D514-41D9-95E6-C204DA6B4884}"/>
    <dgm:cxn modelId="{13553513-F0E8-4BE4-90DE-EB15019237AA}" type="presParOf" srcId="{822E75C0-0733-4809-A0B1-7867A7C5DBE3}" destId="{7DA2F6A2-F3BF-4142-992A-6057968B3843}" srcOrd="0" destOrd="0" presId="urn:microsoft.com/office/officeart/2005/8/layout/list1"/>
    <dgm:cxn modelId="{3231401C-E125-4B3D-BE42-02BC6092A19F}" type="presParOf" srcId="{7DA2F6A2-F3BF-4142-992A-6057968B3843}" destId="{F354CA59-F1DA-49D5-82E9-8E57FA2F2134}" srcOrd="0" destOrd="0" presId="urn:microsoft.com/office/officeart/2005/8/layout/list1"/>
    <dgm:cxn modelId="{9128296D-E824-42B3-ABC0-F3443CB5DFB5}" type="presParOf" srcId="{7DA2F6A2-F3BF-4142-992A-6057968B3843}" destId="{D0946D03-2A01-4DA5-B856-F100EB2F17E5}" srcOrd="1" destOrd="0" presId="urn:microsoft.com/office/officeart/2005/8/layout/list1"/>
    <dgm:cxn modelId="{BEF0D0D7-ACD8-4E63-B7DF-72527816BA30}" type="presParOf" srcId="{822E75C0-0733-4809-A0B1-7867A7C5DBE3}" destId="{D5221F3E-3DB9-4A4D-8791-7BC56C588E3A}" srcOrd="1" destOrd="0" presId="urn:microsoft.com/office/officeart/2005/8/layout/list1"/>
    <dgm:cxn modelId="{D0FC636E-0176-4629-9CD5-7F099DB1DC94}" type="presParOf" srcId="{822E75C0-0733-4809-A0B1-7867A7C5DBE3}" destId="{D77A2037-3378-48E7-BE19-4E526515BDC6}" srcOrd="2" destOrd="0" presId="urn:microsoft.com/office/officeart/2005/8/layout/list1"/>
    <dgm:cxn modelId="{C6DAF791-1C1E-4136-AC53-322177436820}" type="presParOf" srcId="{822E75C0-0733-4809-A0B1-7867A7C5DBE3}" destId="{23A78D26-2FC0-4D8F-AA22-66B4C23D5CC6}" srcOrd="3" destOrd="0" presId="urn:microsoft.com/office/officeart/2005/8/layout/list1"/>
    <dgm:cxn modelId="{77359C7D-7C85-41FC-9544-C8DB6C04B4C3}" type="presParOf" srcId="{822E75C0-0733-4809-A0B1-7867A7C5DBE3}" destId="{D129F551-7FA0-4DF2-8931-6E6235C78A9F}" srcOrd="4" destOrd="0" presId="urn:microsoft.com/office/officeart/2005/8/layout/list1"/>
    <dgm:cxn modelId="{3CE9B784-243C-41CD-B119-022425C9A279}" type="presParOf" srcId="{D129F551-7FA0-4DF2-8931-6E6235C78A9F}" destId="{F91EA4DE-A832-4115-BF33-40050F0B5347}" srcOrd="0" destOrd="0" presId="urn:microsoft.com/office/officeart/2005/8/layout/list1"/>
    <dgm:cxn modelId="{4DB7C940-5340-43BD-9B0F-6875E28BCD5B}" type="presParOf" srcId="{D129F551-7FA0-4DF2-8931-6E6235C78A9F}" destId="{D205FEC9-32A5-4962-B461-0B2F2014138E}" srcOrd="1" destOrd="0" presId="urn:microsoft.com/office/officeart/2005/8/layout/list1"/>
    <dgm:cxn modelId="{7522F85D-038E-47DB-9ECA-A783B463F9EF}" type="presParOf" srcId="{822E75C0-0733-4809-A0B1-7867A7C5DBE3}" destId="{A0025E02-7480-4D94-9375-DD5105353259}" srcOrd="5" destOrd="0" presId="urn:microsoft.com/office/officeart/2005/8/layout/list1"/>
    <dgm:cxn modelId="{0DC31D4B-4F83-471E-92A3-ADABBF968130}" type="presParOf" srcId="{822E75C0-0733-4809-A0B1-7867A7C5DBE3}" destId="{0E6C0853-12E2-435D-9D9A-3BAD360C68E8}" srcOrd="6" destOrd="0" presId="urn:microsoft.com/office/officeart/2005/8/layout/list1"/>
    <dgm:cxn modelId="{CECF3188-DCE4-4478-BD34-82E6BC7AAE41}" type="presParOf" srcId="{822E75C0-0733-4809-A0B1-7867A7C5DBE3}" destId="{88C04339-9AB2-4F89-9AD4-4FB1715FD9DC}" srcOrd="7" destOrd="0" presId="urn:microsoft.com/office/officeart/2005/8/layout/list1"/>
    <dgm:cxn modelId="{D84B157E-536B-4D12-A4D9-9DEDDE50DA5E}" type="presParOf" srcId="{822E75C0-0733-4809-A0B1-7867A7C5DBE3}" destId="{8180B63F-7155-4ED0-A457-7B5A9AA52A9E}" srcOrd="8" destOrd="0" presId="urn:microsoft.com/office/officeart/2005/8/layout/list1"/>
    <dgm:cxn modelId="{68C507A9-8D9D-4176-B2BD-59D90D9B7BFF}" type="presParOf" srcId="{8180B63F-7155-4ED0-A457-7B5A9AA52A9E}" destId="{9421E1F5-CA63-4A4F-A517-37919CB95654}" srcOrd="0" destOrd="0" presId="urn:microsoft.com/office/officeart/2005/8/layout/list1"/>
    <dgm:cxn modelId="{CB3FAC7B-0D00-4DE0-B970-FC610703A8F4}" type="presParOf" srcId="{8180B63F-7155-4ED0-A457-7B5A9AA52A9E}" destId="{DFFA21F9-266B-4DF2-B23E-93FCD46A8E37}" srcOrd="1" destOrd="0" presId="urn:microsoft.com/office/officeart/2005/8/layout/list1"/>
    <dgm:cxn modelId="{5D5AC5FC-3635-44E6-9229-6BE395D1E506}" type="presParOf" srcId="{822E75C0-0733-4809-A0B1-7867A7C5DBE3}" destId="{C8ECAABC-AE00-4D0B-B472-6DFAA557CF43}" srcOrd="9" destOrd="0" presId="urn:microsoft.com/office/officeart/2005/8/layout/list1"/>
    <dgm:cxn modelId="{92B3C7BA-D4A5-46BE-8DD5-30ECFC62CC5E}" type="presParOf" srcId="{822E75C0-0733-4809-A0B1-7867A7C5DBE3}" destId="{C931CD40-1F98-4610-B494-370CFF27321D}" srcOrd="10" destOrd="0" presId="urn:microsoft.com/office/officeart/2005/8/layout/list1"/>
    <dgm:cxn modelId="{C9DC1ED4-750C-4B1F-9CB5-4E8964FBF082}" type="presParOf" srcId="{822E75C0-0733-4809-A0B1-7867A7C5DBE3}" destId="{4C65E37B-8770-4E1B-930E-ED5DDA136B24}" srcOrd="11" destOrd="0" presId="urn:microsoft.com/office/officeart/2005/8/layout/list1"/>
    <dgm:cxn modelId="{858FA1ED-E92B-432D-8B53-EC5E005FFFD7}" type="presParOf" srcId="{822E75C0-0733-4809-A0B1-7867A7C5DBE3}" destId="{DCF8C1AF-F94C-40C9-BB02-411C17DD6837}" srcOrd="12" destOrd="0" presId="urn:microsoft.com/office/officeart/2005/8/layout/list1"/>
    <dgm:cxn modelId="{4FD9899E-E603-4FEF-9DD5-87BC7A354475}" type="presParOf" srcId="{DCF8C1AF-F94C-40C9-BB02-411C17DD6837}" destId="{FD9C0E2A-2729-461B-9BCD-103A788B380E}" srcOrd="0" destOrd="0" presId="urn:microsoft.com/office/officeart/2005/8/layout/list1"/>
    <dgm:cxn modelId="{1AF0D97F-440B-4EE8-B3AC-BBB655BF58D1}" type="presParOf" srcId="{DCF8C1AF-F94C-40C9-BB02-411C17DD6837}" destId="{49902159-64DD-4B31-ADD8-2E4DB3212FD3}" srcOrd="1" destOrd="0" presId="urn:microsoft.com/office/officeart/2005/8/layout/list1"/>
    <dgm:cxn modelId="{97091E45-6042-4282-A1F3-39B5C936A344}" type="presParOf" srcId="{822E75C0-0733-4809-A0B1-7867A7C5DBE3}" destId="{46D655A7-AE4D-455A-8E76-F0382BD1DAE7}" srcOrd="13" destOrd="0" presId="urn:microsoft.com/office/officeart/2005/8/layout/list1"/>
    <dgm:cxn modelId="{1F83F755-CE99-4DFE-BA51-DB01E7789D8A}" type="presParOf" srcId="{822E75C0-0733-4809-A0B1-7867A7C5DBE3}" destId="{68B64A65-A8A9-4EB1-96D7-8487167FA043}" srcOrd="14" destOrd="0" presId="urn:microsoft.com/office/officeart/2005/8/layout/lis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DA9B0B-5EE4-472C-BFF2-3B28698B2CF1}">
      <dsp:nvSpPr>
        <dsp:cNvPr id="0" name=""/>
        <dsp:cNvSpPr/>
      </dsp:nvSpPr>
      <dsp:spPr>
        <a:xfrm>
          <a:off x="1585613"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665321"/>
        <a:ext cx="18189" cy="3641"/>
      </dsp:txXfrm>
    </dsp:sp>
    <dsp:sp modelId="{E660246E-4777-465F-83A8-DE41C11F0830}">
      <dsp:nvSpPr>
        <dsp:cNvPr id="0" name=""/>
        <dsp:cNvSpPr/>
      </dsp:nvSpPr>
      <dsp:spPr>
        <a:xfrm>
          <a:off x="3416" y="73141"/>
          <a:ext cx="1583996" cy="118800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NPL darajasining oshishi</a:t>
          </a:r>
        </a:p>
      </dsp:txBody>
      <dsp:txXfrm>
        <a:off x="3416" y="73141"/>
        <a:ext cx="1583996" cy="1188002"/>
      </dsp:txXfrm>
    </dsp:sp>
    <dsp:sp modelId="{60073F20-3334-45CD-8F77-D3684507F356}">
      <dsp:nvSpPr>
        <dsp:cNvPr id="0" name=""/>
        <dsp:cNvSpPr/>
      </dsp:nvSpPr>
      <dsp:spPr>
        <a:xfrm>
          <a:off x="3533398"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2598923"/>
              <a:satOff val="-11992"/>
              <a:lumOff val="441"/>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665321"/>
        <a:ext cx="18189" cy="3641"/>
      </dsp:txXfrm>
    </dsp:sp>
    <dsp:sp modelId="{88C5D8EE-B237-4BDD-B1F3-599EED73E65D}">
      <dsp:nvSpPr>
        <dsp:cNvPr id="0" name=""/>
        <dsp:cNvSpPr/>
      </dsp:nvSpPr>
      <dsp:spPr>
        <a:xfrm>
          <a:off x="1951201" y="73141"/>
          <a:ext cx="1583996" cy="1188002"/>
        </a:xfrm>
        <a:prstGeom prst="rect">
          <a:avLst/>
        </a:prstGeom>
        <a:solidFill>
          <a:schemeClr val="accent4">
            <a:hueOff val="2079139"/>
            <a:satOff val="-9594"/>
            <a:lumOff val="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sp:txBody>
      <dsp:txXfrm>
        <a:off x="1951201" y="73141"/>
        <a:ext cx="1583996" cy="1188002"/>
      </dsp:txXfrm>
    </dsp:sp>
    <dsp:sp modelId="{B3B4CCBB-830D-4D27-80BD-BC09C8671F27}">
      <dsp:nvSpPr>
        <dsp:cNvPr id="0" name=""/>
        <dsp:cNvSpPr/>
      </dsp:nvSpPr>
      <dsp:spPr>
        <a:xfrm>
          <a:off x="795415" y="1259343"/>
          <a:ext cx="3895569" cy="333188"/>
        </a:xfrm>
        <a:custGeom>
          <a:avLst/>
          <a:gdLst/>
          <a:ahLst/>
          <a:cxnLst/>
          <a:rect l="0" t="0" r="0" b="0"/>
          <a:pathLst>
            <a:path>
              <a:moveTo>
                <a:pt x="3895569" y="0"/>
              </a:moveTo>
              <a:lnTo>
                <a:pt x="3895569" y="183694"/>
              </a:lnTo>
              <a:lnTo>
                <a:pt x="0" y="183694"/>
              </a:lnTo>
              <a:lnTo>
                <a:pt x="0" y="333188"/>
              </a:lnTo>
            </a:path>
          </a:pathLst>
        </a:custGeom>
        <a:noFill/>
        <a:ln w="6350" cap="flat" cmpd="sng" algn="ctr">
          <a:solidFill>
            <a:schemeClr val="accent4">
              <a:hueOff val="5197846"/>
              <a:satOff val="-23984"/>
              <a:lumOff val="883"/>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2645387" y="1424116"/>
        <a:ext cx="195625" cy="3641"/>
      </dsp:txXfrm>
    </dsp:sp>
    <dsp:sp modelId="{6717937E-0529-4D45-91A9-0FFC30A2BC57}">
      <dsp:nvSpPr>
        <dsp:cNvPr id="0" name=""/>
        <dsp:cNvSpPr/>
      </dsp:nvSpPr>
      <dsp:spPr>
        <a:xfrm>
          <a:off x="3898986" y="73141"/>
          <a:ext cx="1583996" cy="1188002"/>
        </a:xfrm>
        <a:prstGeom prst="rect">
          <a:avLst/>
        </a:prstGeom>
        <a:solidFill>
          <a:schemeClr val="accent4">
            <a:hueOff val="4158277"/>
            <a:satOff val="-19187"/>
            <a:lumOff val="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sp:txBody>
      <dsp:txXfrm>
        <a:off x="3898986" y="73141"/>
        <a:ext cx="1583996" cy="1188002"/>
      </dsp:txXfrm>
    </dsp:sp>
    <dsp:sp modelId="{8B69107C-0165-4A99-BE58-E8CA94AEDA94}">
      <dsp:nvSpPr>
        <dsp:cNvPr id="0" name=""/>
        <dsp:cNvSpPr/>
      </dsp:nvSpPr>
      <dsp:spPr>
        <a:xfrm>
          <a:off x="1585613"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7796769"/>
              <a:satOff val="-35976"/>
              <a:lumOff val="1324"/>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2217111"/>
        <a:ext cx="18189" cy="3641"/>
      </dsp:txXfrm>
    </dsp:sp>
    <dsp:sp modelId="{397A75F5-10D8-4200-9481-13204CAFFC22}">
      <dsp:nvSpPr>
        <dsp:cNvPr id="0" name=""/>
        <dsp:cNvSpPr/>
      </dsp:nvSpPr>
      <dsp:spPr>
        <a:xfrm>
          <a:off x="3416" y="1624931"/>
          <a:ext cx="1583996" cy="1188002"/>
        </a:xfrm>
        <a:prstGeom prst="rect">
          <a:avLst/>
        </a:prstGeom>
        <a:solidFill>
          <a:schemeClr val="accent4">
            <a:hueOff val="6237415"/>
            <a:satOff val="-28781"/>
            <a:lumOff val="1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sp:txBody>
      <dsp:txXfrm>
        <a:off x="3416" y="1624931"/>
        <a:ext cx="1583996" cy="1188002"/>
      </dsp:txXfrm>
    </dsp:sp>
    <dsp:sp modelId="{7DF31BA3-D22E-42DC-A777-6EAC571FBAE6}">
      <dsp:nvSpPr>
        <dsp:cNvPr id="0" name=""/>
        <dsp:cNvSpPr/>
      </dsp:nvSpPr>
      <dsp:spPr>
        <a:xfrm>
          <a:off x="3533398"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10395692"/>
              <a:satOff val="-47968"/>
              <a:lumOff val="1765"/>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2217111"/>
        <a:ext cx="18189" cy="3641"/>
      </dsp:txXfrm>
    </dsp:sp>
    <dsp:sp modelId="{CDD19509-7B28-493F-B025-42E525BFDC66}">
      <dsp:nvSpPr>
        <dsp:cNvPr id="0" name=""/>
        <dsp:cNvSpPr/>
      </dsp:nvSpPr>
      <dsp:spPr>
        <a:xfrm>
          <a:off x="1951201" y="1624931"/>
          <a:ext cx="1583996" cy="1188002"/>
        </a:xfrm>
        <a:prstGeom prst="rect">
          <a:avLst/>
        </a:prstGeom>
        <a:solidFill>
          <a:schemeClr val="accent4">
            <a:hueOff val="8316554"/>
            <a:satOff val="-38374"/>
            <a:lumOff val="1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sp:txBody>
      <dsp:txXfrm>
        <a:off x="1951201" y="1624931"/>
        <a:ext cx="1583996" cy="1188002"/>
      </dsp:txXfrm>
    </dsp:sp>
    <dsp:sp modelId="{3F87B020-7F14-4AE1-9A4B-A1A9AC0E1ECD}">
      <dsp:nvSpPr>
        <dsp:cNvPr id="0" name=""/>
        <dsp:cNvSpPr/>
      </dsp:nvSpPr>
      <dsp:spPr>
        <a:xfrm>
          <a:off x="3898986" y="1624931"/>
          <a:ext cx="1583996" cy="1188002"/>
        </a:xfrm>
        <a:prstGeom prst="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sp:txBody>
      <dsp:txXfrm>
        <a:off x="3898986" y="1624931"/>
        <a:ext cx="1583996" cy="118800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5C323A-D32F-41FB-9241-3B8E354ACED9}">
      <dsp:nvSpPr>
        <dsp:cNvPr id="0" name=""/>
        <dsp:cNvSpPr/>
      </dsp:nvSpPr>
      <dsp:spPr>
        <a:xfrm rot="5400000">
          <a:off x="-129062" y="133425"/>
          <a:ext cx="860419" cy="602293"/>
        </a:xfrm>
        <a:prstGeom prst="chevron">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05509"/>
        <a:ext cx="602293" cy="258126"/>
      </dsp:txXfrm>
    </dsp:sp>
    <dsp:sp modelId="{CADE1D1A-B21C-4CA4-BA5A-274AFE2B7803}">
      <dsp:nvSpPr>
        <dsp:cNvPr id="0" name=""/>
        <dsp:cNvSpPr/>
      </dsp:nvSpPr>
      <dsp:spPr>
        <a:xfrm rot="5400000">
          <a:off x="2932350" y="-232569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miqdori kredit tashkiloti umumiy kapitalining 5 foizidan ortiq bo‘lgan kreditlar; </a:t>
          </a:r>
        </a:p>
      </dsp:txBody>
      <dsp:txXfrm rot="-5400000">
        <a:off x="602294" y="31663"/>
        <a:ext cx="5192085" cy="504670"/>
      </dsp:txXfrm>
    </dsp:sp>
    <dsp:sp modelId="{9AC976FF-FB53-49A2-81DA-2FCC08D00AA3}">
      <dsp:nvSpPr>
        <dsp:cNvPr id="0" name=""/>
        <dsp:cNvSpPr/>
      </dsp:nvSpPr>
      <dsp:spPr>
        <a:xfrm rot="5400000">
          <a:off x="-129062" y="895332"/>
          <a:ext cx="860419" cy="602293"/>
        </a:xfrm>
        <a:prstGeom prst="chevron">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067416"/>
        <a:ext cx="602293" cy="258126"/>
      </dsp:txXfrm>
    </dsp:sp>
    <dsp:sp modelId="{DA23CE4F-2560-45B0-973E-E20F2F292DC7}">
      <dsp:nvSpPr>
        <dsp:cNvPr id="0" name=""/>
        <dsp:cNvSpPr/>
      </dsp:nvSpPr>
      <dsp:spPr>
        <a:xfrm rot="5400000">
          <a:off x="2932350" y="-1563787"/>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qarzdorning sof aktivlarining 50 foizidan oshadigan miqdordagi kreditlar; </a:t>
          </a:r>
        </a:p>
      </dsp:txBody>
      <dsp:txXfrm rot="-5400000">
        <a:off x="602294" y="793570"/>
        <a:ext cx="5192085" cy="504670"/>
      </dsp:txXfrm>
    </dsp:sp>
    <dsp:sp modelId="{21F88DC2-C627-4830-9597-D8EBF3C86531}">
      <dsp:nvSpPr>
        <dsp:cNvPr id="0" name=""/>
        <dsp:cNvSpPr/>
      </dsp:nvSpPr>
      <dsp:spPr>
        <a:xfrm rot="5400000">
          <a:off x="-129062" y="1657239"/>
          <a:ext cx="860419" cy="602293"/>
        </a:xfrm>
        <a:prstGeom prst="chevron">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829323"/>
        <a:ext cx="602293" cy="258126"/>
      </dsp:txXfrm>
    </dsp:sp>
    <dsp:sp modelId="{0A93F6E3-2E2D-406A-BDDE-D0E039A81C34}">
      <dsp:nvSpPr>
        <dsp:cNvPr id="0" name=""/>
        <dsp:cNvSpPr/>
      </dsp:nvSpPr>
      <dsp:spPr>
        <a:xfrm rot="5400000">
          <a:off x="2932350" y="-801880"/>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aksiyadorlar, investorlar va kredit tashkiloti bilan bog‘liq shaxslarga berilgan kreditlar; </a:t>
          </a:r>
        </a:p>
      </dsp:txBody>
      <dsp:txXfrm rot="-5400000">
        <a:off x="602294" y="1555477"/>
        <a:ext cx="5192085" cy="504670"/>
      </dsp:txXfrm>
    </dsp:sp>
    <dsp:sp modelId="{ED53DE43-AABF-4A42-B9FE-CE2A0E4E0E18}">
      <dsp:nvSpPr>
        <dsp:cNvPr id="0" name=""/>
        <dsp:cNvSpPr/>
      </dsp:nvSpPr>
      <dsp:spPr>
        <a:xfrm rot="5400000">
          <a:off x="-129062" y="2419146"/>
          <a:ext cx="860419" cy="602293"/>
        </a:xfrm>
        <a:prstGeom prst="chevron">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2591230"/>
        <a:ext cx="602293" cy="258126"/>
      </dsp:txXfrm>
    </dsp:sp>
    <dsp:sp modelId="{38AA1A84-AC39-4AC0-9F87-838395CD6C8C}">
      <dsp:nvSpPr>
        <dsp:cNvPr id="0" name=""/>
        <dsp:cNvSpPr/>
      </dsp:nvSpPr>
      <dsp:spPr>
        <a:xfrm rot="5400000">
          <a:off x="2932350" y="-39972"/>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qayta tuzilgan, ya’ni qarzdor foydasiga shartlari o‘zgartirilgan kreditlar; </a:t>
          </a:r>
        </a:p>
      </dsp:txBody>
      <dsp:txXfrm rot="-5400000">
        <a:off x="602294" y="2317385"/>
        <a:ext cx="5192085" cy="504670"/>
      </dsp:txXfrm>
    </dsp:sp>
    <dsp:sp modelId="{E7E662A9-21A6-4A54-BA1E-66AC5EF3F204}">
      <dsp:nvSpPr>
        <dsp:cNvPr id="0" name=""/>
        <dsp:cNvSpPr/>
      </dsp:nvSpPr>
      <dsp:spPr>
        <a:xfrm rot="5400000">
          <a:off x="-129062" y="3181053"/>
          <a:ext cx="860419" cy="602293"/>
        </a:xfrm>
        <a:prstGeom prst="chevron">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353137"/>
        <a:ext cx="602293" cy="258126"/>
      </dsp:txXfrm>
    </dsp:sp>
    <dsp:sp modelId="{6FEE6B1B-7FBC-4306-B1D4-D69CCA763C3E}">
      <dsp:nvSpPr>
        <dsp:cNvPr id="0" name=""/>
        <dsp:cNvSpPr/>
      </dsp:nvSpPr>
      <dsp:spPr>
        <a:xfrm rot="5400000">
          <a:off x="2932350" y="72193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sp:txBody>
      <dsp:txXfrm rot="-5400000">
        <a:off x="602294" y="3079292"/>
        <a:ext cx="5192085" cy="504670"/>
      </dsp:txXfrm>
    </dsp:sp>
    <dsp:sp modelId="{11ED345A-8938-4220-BD7C-817E7476C0D1}">
      <dsp:nvSpPr>
        <dsp:cNvPr id="0" name=""/>
        <dsp:cNvSpPr/>
      </dsp:nvSpPr>
      <dsp:spPr>
        <a:xfrm rot="5400000">
          <a:off x="-129062" y="3942960"/>
          <a:ext cx="860419" cy="602293"/>
        </a:xfrm>
        <a:prstGeom prst="chevron">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4115044"/>
        <a:ext cx="602293" cy="258126"/>
      </dsp:txXfrm>
    </dsp:sp>
    <dsp:sp modelId="{2BA27809-4384-4176-8684-F1C5D2C400D9}">
      <dsp:nvSpPr>
        <dsp:cNvPr id="0" name=""/>
        <dsp:cNvSpPr/>
      </dsp:nvSpPr>
      <dsp:spPr>
        <a:xfrm rot="5400000">
          <a:off x="2932350" y="1483841"/>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sp:txBody>
      <dsp:txXfrm rot="-5400000">
        <a:off x="602294" y="3841199"/>
        <a:ext cx="5192085" cy="50467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BBF1B6-2636-4AB9-8F37-F2B77B202C9C}">
      <dsp:nvSpPr>
        <dsp:cNvPr id="0" name=""/>
        <dsp:cNvSpPr/>
      </dsp:nvSpPr>
      <dsp:spPr>
        <a:xfrm>
          <a:off x="0" y="4746573"/>
          <a:ext cx="5867399" cy="622985"/>
        </a:xfrm>
        <a:prstGeom prst="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6-bosqich: </a:t>
          </a:r>
          <a:r>
            <a:rPr lang="en-US" sz="1400" kern="12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sp:txBody>
      <dsp:txXfrm>
        <a:off x="0" y="4746573"/>
        <a:ext cx="5867399" cy="622985"/>
      </dsp:txXfrm>
    </dsp:sp>
    <dsp:sp modelId="{68CF7935-953B-4F5B-A1E2-9283A193CCC6}">
      <dsp:nvSpPr>
        <dsp:cNvPr id="0" name=""/>
        <dsp:cNvSpPr/>
      </dsp:nvSpPr>
      <dsp:spPr>
        <a:xfrm rot="10800000">
          <a:off x="0" y="3797767"/>
          <a:ext cx="5867399" cy="958151"/>
        </a:xfrm>
        <a:prstGeom prst="upArrowCallout">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5-bosqich:</a:t>
          </a:r>
          <a:r>
            <a:rPr lang="en-US" sz="1400" kern="12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sp:txBody>
      <dsp:txXfrm rot="10800000">
        <a:off x="0" y="3797767"/>
        <a:ext cx="5867399" cy="622578"/>
      </dsp:txXfrm>
    </dsp:sp>
    <dsp:sp modelId="{CCF9285A-193D-4754-AB7A-39A95F916C01}">
      <dsp:nvSpPr>
        <dsp:cNvPr id="0" name=""/>
        <dsp:cNvSpPr/>
      </dsp:nvSpPr>
      <dsp:spPr>
        <a:xfrm rot="10800000">
          <a:off x="0" y="2848960"/>
          <a:ext cx="5867399" cy="958151"/>
        </a:xfrm>
        <a:prstGeom prst="upArrowCallout">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4-bosqich:</a:t>
          </a:r>
          <a:r>
            <a:rPr lang="en-US" sz="1400" kern="12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sp:txBody>
      <dsp:txXfrm rot="10800000">
        <a:off x="0" y="2848960"/>
        <a:ext cx="5867399" cy="622578"/>
      </dsp:txXfrm>
    </dsp:sp>
    <dsp:sp modelId="{66FF466D-15C3-4CE4-A34D-90C0DBCDF608}">
      <dsp:nvSpPr>
        <dsp:cNvPr id="0" name=""/>
        <dsp:cNvSpPr/>
      </dsp:nvSpPr>
      <dsp:spPr>
        <a:xfrm rot="10800000">
          <a:off x="0" y="1900154"/>
          <a:ext cx="5867399" cy="958151"/>
        </a:xfrm>
        <a:prstGeom prst="upArrowCallout">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3-bosqich: </a:t>
          </a:r>
          <a:r>
            <a:rPr lang="en-US" sz="1400" kern="12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sp:txBody>
      <dsp:txXfrm rot="10800000">
        <a:off x="0" y="1900154"/>
        <a:ext cx="5867399" cy="622578"/>
      </dsp:txXfrm>
    </dsp:sp>
    <dsp:sp modelId="{92DD227E-8180-4721-9F4B-C5F2425A7E20}">
      <dsp:nvSpPr>
        <dsp:cNvPr id="0" name=""/>
        <dsp:cNvSpPr/>
      </dsp:nvSpPr>
      <dsp:spPr>
        <a:xfrm rot="10800000">
          <a:off x="0" y="951347"/>
          <a:ext cx="5867399" cy="958151"/>
        </a:xfrm>
        <a:prstGeom prst="upArrowCallout">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2-bosqich:</a:t>
          </a:r>
          <a:r>
            <a:rPr lang="en-US" sz="1400" kern="12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sp:txBody>
      <dsp:txXfrm rot="10800000">
        <a:off x="0" y="951347"/>
        <a:ext cx="5867399" cy="622578"/>
      </dsp:txXfrm>
    </dsp:sp>
    <dsp:sp modelId="{2B3CE060-E7FE-46A8-BE66-2CF0055DF5B3}">
      <dsp:nvSpPr>
        <dsp:cNvPr id="0" name=""/>
        <dsp:cNvSpPr/>
      </dsp:nvSpPr>
      <dsp:spPr>
        <a:xfrm rot="10800000">
          <a:off x="0" y="2541"/>
          <a:ext cx="5867399" cy="958151"/>
        </a:xfrm>
        <a:prstGeom prst="upArrowCallout">
          <a:avLst/>
        </a:prstGeom>
        <a:solidFill>
          <a:schemeClr val="accent1">
            <a:lumMod val="40000"/>
            <a:lumOff val="60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1-bosqich</a:t>
          </a:r>
          <a:r>
            <a:rPr lang="en-US" sz="1400" kern="12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sp:txBody>
      <dsp:txXfrm rot="10800000">
        <a:off x="0" y="2541"/>
        <a:ext cx="5867399" cy="62257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E700D-2F4B-40E6-8888-8BB0E9263D3C}">
      <dsp:nvSpPr>
        <dsp:cNvPr id="0" name=""/>
        <dsp:cNvSpPr/>
      </dsp:nvSpPr>
      <dsp:spPr>
        <a:xfrm>
          <a:off x="0" y="277774"/>
          <a:ext cx="5844540" cy="10395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sp:txBody>
      <dsp:txXfrm>
        <a:off x="0" y="277774"/>
        <a:ext cx="5844540" cy="1039500"/>
      </dsp:txXfrm>
    </dsp:sp>
    <dsp:sp modelId="{323CF0A6-10BC-4AC4-92A3-A0F2B673B215}">
      <dsp:nvSpPr>
        <dsp:cNvPr id="0" name=""/>
        <dsp:cNvSpPr/>
      </dsp:nvSpPr>
      <dsp:spPr>
        <a:xfrm>
          <a:off x="292227" y="56374"/>
          <a:ext cx="4091178" cy="44280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Makroiqtisodiy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77990"/>
        <a:ext cx="4047946" cy="399568"/>
      </dsp:txXfrm>
    </dsp:sp>
    <dsp:sp modelId="{2D89CFE7-B430-4904-BA6B-AC7C5DDEF9B5}">
      <dsp:nvSpPr>
        <dsp:cNvPr id="0" name=""/>
        <dsp:cNvSpPr/>
      </dsp:nvSpPr>
      <dsp:spPr>
        <a:xfrm>
          <a:off x="0" y="1619674"/>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sp:txBody>
      <dsp:txXfrm>
        <a:off x="0" y="1619674"/>
        <a:ext cx="5844540" cy="826875"/>
      </dsp:txXfrm>
    </dsp:sp>
    <dsp:sp modelId="{372D9385-9E27-4236-9A88-5C5FAA24A186}">
      <dsp:nvSpPr>
        <dsp:cNvPr id="0" name=""/>
        <dsp:cNvSpPr/>
      </dsp:nvSpPr>
      <dsp:spPr>
        <a:xfrm>
          <a:off x="292227" y="1398275"/>
          <a:ext cx="4091178" cy="442800"/>
        </a:xfrm>
        <a:prstGeom prst="roundRect">
          <a:avLst/>
        </a:prstGeom>
        <a:solidFill>
          <a:schemeClr val="accent4">
            <a:hueOff val="5197846"/>
            <a:satOff val="-23984"/>
            <a:lumOff val="88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Bank ichki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1419891"/>
        <a:ext cx="4047946" cy="399568"/>
      </dsp:txXfrm>
    </dsp:sp>
    <dsp:sp modelId="{CD8453B3-92CF-4CFD-A95F-010AFED02DF5}">
      <dsp:nvSpPr>
        <dsp:cNvPr id="0" name=""/>
        <dsp:cNvSpPr/>
      </dsp:nvSpPr>
      <dsp:spPr>
        <a:xfrm>
          <a:off x="0" y="2748950"/>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Biznesning muvaffaqiyatsizligi, mablag‘larni noto‘g‘ri ishlatish va haddan tashqari qarzlanish.</a:t>
          </a:r>
        </a:p>
      </dsp:txBody>
      <dsp:txXfrm>
        <a:off x="0" y="2748950"/>
        <a:ext cx="5844540" cy="826875"/>
      </dsp:txXfrm>
    </dsp:sp>
    <dsp:sp modelId="{19F134C1-A954-4AD0-8865-A714C278D10E}">
      <dsp:nvSpPr>
        <dsp:cNvPr id="0" name=""/>
        <dsp:cNvSpPr/>
      </dsp:nvSpPr>
      <dsp:spPr>
        <a:xfrm>
          <a:off x="292227" y="2527550"/>
          <a:ext cx="4091178" cy="44280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Qarz oluvchilar omillari:</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2549166"/>
        <a:ext cx="4047946" cy="39956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CEC7F6-A95B-4E5E-9A25-60A96ABB3F73}">
      <dsp:nvSpPr>
        <dsp:cNvPr id="0" name=""/>
        <dsp:cNvSpPr/>
      </dsp:nvSpPr>
      <dsp:spPr>
        <a:xfrm>
          <a:off x="140970" y="0"/>
          <a:ext cx="5120640" cy="3200400"/>
        </a:xfrm>
        <a:prstGeom prst="swooshArrow">
          <a:avLst>
            <a:gd name="adj1" fmla="val 25000"/>
            <a:gd name="adj2" fmla="val 25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752EA0D-BD76-4DA1-8C3E-376B1E82003C}">
      <dsp:nvSpPr>
        <dsp:cNvPr id="0" name=""/>
        <dsp:cNvSpPr/>
      </dsp:nvSpPr>
      <dsp:spPr>
        <a:xfrm>
          <a:off x="614240" y="2348704"/>
          <a:ext cx="179999" cy="179999"/>
        </a:xfrm>
        <a:prstGeom prst="octag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E956B7-AEFF-4591-B7E5-E2ED7C63EDEA}">
      <dsp:nvSpPr>
        <dsp:cNvPr id="0" name=""/>
        <dsp:cNvSpPr/>
      </dsp:nvSpPr>
      <dsp:spPr>
        <a:xfrm>
          <a:off x="0" y="1051886"/>
          <a:ext cx="1561121" cy="7159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240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kern="1200">
            <a:latin typeface="Times New Roman" panose="02020603050405020304" pitchFamily="18" charset="0"/>
            <a:cs typeface="Times New Roman" panose="02020603050405020304" pitchFamily="18" charset="0"/>
          </a:endParaRPr>
        </a:p>
      </dsp:txBody>
      <dsp:txXfrm>
        <a:off x="0" y="1051886"/>
        <a:ext cx="1561121" cy="715978"/>
      </dsp:txXfrm>
    </dsp:sp>
    <dsp:sp modelId="{3F28FFCC-2ECB-4E10-B9F9-C6DD294AAB01}">
      <dsp:nvSpPr>
        <dsp:cNvPr id="0" name=""/>
        <dsp:cNvSpPr/>
      </dsp:nvSpPr>
      <dsp:spPr>
        <a:xfrm>
          <a:off x="1267044" y="1751432"/>
          <a:ext cx="216000" cy="216000"/>
        </a:xfrm>
        <a:prstGeom prst="octagon">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22A1BC-9B7E-495C-A53D-DB7FA01D79F5}">
      <dsp:nvSpPr>
        <dsp:cNvPr id="0" name=""/>
        <dsp:cNvSpPr/>
      </dsp:nvSpPr>
      <dsp:spPr>
        <a:xfrm>
          <a:off x="1219200" y="1988956"/>
          <a:ext cx="1603659" cy="6399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7680"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kern="1200">
            <a:latin typeface="Times New Roman" panose="02020603050405020304" pitchFamily="18" charset="0"/>
            <a:cs typeface="Times New Roman" panose="02020603050405020304" pitchFamily="18" charset="0"/>
          </a:endParaRPr>
        </a:p>
      </dsp:txBody>
      <dsp:txXfrm>
        <a:off x="1219200" y="1988956"/>
        <a:ext cx="1603659" cy="639936"/>
      </dsp:txXfrm>
    </dsp:sp>
    <dsp:sp modelId="{C873D943-5D0F-4C7F-8D1C-EB1317CD374D}">
      <dsp:nvSpPr>
        <dsp:cNvPr id="0" name=""/>
        <dsp:cNvSpPr/>
      </dsp:nvSpPr>
      <dsp:spPr>
        <a:xfrm>
          <a:off x="2081070" y="1257775"/>
          <a:ext cx="288000" cy="288000"/>
        </a:xfrm>
        <a:prstGeom prst="octagon">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B70CCD-0F9B-40F2-8F9C-7AC014BF7676}">
      <dsp:nvSpPr>
        <dsp:cNvPr id="0" name=""/>
        <dsp:cNvSpPr/>
      </dsp:nvSpPr>
      <dsp:spPr>
        <a:xfrm>
          <a:off x="1626872" y="449277"/>
          <a:ext cx="1285519" cy="10061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0239"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Makroiqtisodiy muhitdagi o‘zgarishlar va beqarorliklar;</a:t>
          </a:r>
          <a:endParaRPr lang="ru-RU" sz="1400" kern="1200">
            <a:latin typeface="Times New Roman" panose="02020603050405020304" pitchFamily="18" charset="0"/>
            <a:cs typeface="Times New Roman" panose="02020603050405020304" pitchFamily="18" charset="0"/>
          </a:endParaRPr>
        </a:p>
      </dsp:txBody>
      <dsp:txXfrm>
        <a:off x="1626872" y="449277"/>
        <a:ext cx="1285519" cy="1006150"/>
      </dsp:txXfrm>
    </dsp:sp>
    <dsp:sp modelId="{ECF781CB-5D7F-4557-9C44-47E253A3E16C}">
      <dsp:nvSpPr>
        <dsp:cNvPr id="0" name=""/>
        <dsp:cNvSpPr/>
      </dsp:nvSpPr>
      <dsp:spPr>
        <a:xfrm>
          <a:off x="3033354" y="876132"/>
          <a:ext cx="359999" cy="359999"/>
        </a:xfrm>
        <a:prstGeom prst="octagon">
          <a:avLst/>
        </a:prstGeom>
        <a:solidFill>
          <a:schemeClr val="accent4">
            <a:hueOff val="7796769"/>
            <a:satOff val="-35976"/>
            <a:lumOff val="13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3A2CBB-AFDE-479E-B69E-6A73618FDAE4}">
      <dsp:nvSpPr>
        <dsp:cNvPr id="0" name=""/>
        <dsp:cNvSpPr/>
      </dsp:nvSpPr>
      <dsp:spPr>
        <a:xfrm>
          <a:off x="2907027" y="1292344"/>
          <a:ext cx="1377697" cy="15651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822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kern="1200">
            <a:latin typeface="Times New Roman" panose="02020603050405020304" pitchFamily="18" charset="0"/>
            <a:cs typeface="Times New Roman" panose="02020603050405020304" pitchFamily="18" charset="0"/>
          </a:endParaRPr>
        </a:p>
      </dsp:txBody>
      <dsp:txXfrm>
        <a:off x="2907027" y="1292344"/>
        <a:ext cx="1377697" cy="1565144"/>
      </dsp:txXfrm>
    </dsp:sp>
    <dsp:sp modelId="{50851C85-CC97-4D6E-A720-1EA5D18A7CBD}">
      <dsp:nvSpPr>
        <dsp:cNvPr id="0" name=""/>
        <dsp:cNvSpPr/>
      </dsp:nvSpPr>
      <dsp:spPr>
        <a:xfrm>
          <a:off x="4021483" y="628906"/>
          <a:ext cx="431998" cy="431998"/>
        </a:xfrm>
        <a:prstGeom prst="octagon">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E3FB53-81C4-4C58-AD36-3CD637263CFA}">
      <dsp:nvSpPr>
        <dsp:cNvPr id="0" name=""/>
        <dsp:cNvSpPr/>
      </dsp:nvSpPr>
      <dsp:spPr>
        <a:xfrm>
          <a:off x="4294632" y="913509"/>
          <a:ext cx="1191767" cy="14258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4352"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Ta'minot (garov) tizimidagi noaniqliklar va mulkni baholashdagi kamchiliklar.</a:t>
          </a:r>
          <a:endParaRPr lang="ru-RU" sz="1400" kern="1200">
            <a:latin typeface="Times New Roman" panose="02020603050405020304" pitchFamily="18" charset="0"/>
            <a:cs typeface="Times New Roman" panose="02020603050405020304" pitchFamily="18" charset="0"/>
          </a:endParaRPr>
        </a:p>
      </dsp:txBody>
      <dsp:txXfrm>
        <a:off x="4294632" y="913509"/>
        <a:ext cx="1191767" cy="142585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7A2037-3378-48E7-BE19-4E526515BDC6}">
      <dsp:nvSpPr>
        <dsp:cNvPr id="0" name=""/>
        <dsp:cNvSpPr/>
      </dsp:nvSpPr>
      <dsp:spPr>
        <a:xfrm>
          <a:off x="0" y="286042"/>
          <a:ext cx="5781675" cy="1260000"/>
        </a:xfrm>
        <a:prstGeom prst="rect">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kern="1200">
              <a:solidFill>
                <a:schemeClr val="tx1"/>
              </a:solidFill>
              <a:latin typeface="Times New Roman" panose="02020603050405020304" pitchFamily="18" charset="0"/>
              <a:cs typeface="Times New Roman" panose="02020603050405020304" pitchFamily="18" charset="0"/>
            </a:rPr>
            <a:t>Soft collection</a:t>
          </a:r>
          <a:r>
            <a:rPr lang="en-US" sz="1200" kern="1200">
              <a:solidFill>
                <a:schemeClr val="tx1"/>
              </a:solidFill>
              <a:latin typeface="Times New Roman" panose="02020603050405020304" pitchFamily="18" charset="0"/>
              <a:cs typeface="Times New Roman" panose="02020603050405020304" pitchFamily="18" charset="0"/>
            </a:rPr>
            <a:t> (masofaviy ogohlantirish </a:t>
          </a:r>
          <a:r>
            <a:rPr lang="ru-RU" sz="1200" kern="1200">
              <a:solidFill>
                <a:schemeClr val="tx1"/>
              </a:solidFill>
              <a:latin typeface="Times New Roman" panose="02020603050405020304" pitchFamily="18" charset="0"/>
              <a:cs typeface="Times New Roman" panose="02020603050405020304" pitchFamily="18" charset="0"/>
            </a:rPr>
            <a:t>ва </a:t>
          </a:r>
          <a:r>
            <a:rPr lang="en-US" sz="1200" kern="1200">
              <a:solidFill>
                <a:schemeClr val="tx1"/>
              </a:solidFill>
              <a:latin typeface="Times New Roman" panose="02020603050405020304" pitchFamily="18" charset="0"/>
              <a:cs typeface="Times New Roman" panose="02020603050405020304" pitchFamily="18" charset="0"/>
            </a:rPr>
            <a:t>SMS/Koll-markaz tizimi), </a:t>
          </a:r>
          <a:r>
            <a:rPr lang="en-US" sz="1200" i="1" kern="1200">
              <a:solidFill>
                <a:schemeClr val="tx1"/>
              </a:solidFill>
              <a:latin typeface="Times New Roman" panose="02020603050405020304" pitchFamily="18" charset="0"/>
              <a:cs typeface="Times New Roman" panose="02020603050405020304" pitchFamily="18" charset="0"/>
            </a:rPr>
            <a:t>Hard collection</a:t>
          </a:r>
          <a:r>
            <a:rPr lang="en-US" sz="1200" kern="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kern="1200">
              <a:solidFill>
                <a:schemeClr val="tx1"/>
              </a:solidFill>
              <a:latin typeface="Times New Roman" panose="02020603050405020304" pitchFamily="18" charset="0"/>
              <a:cs typeface="Times New Roman" panose="02020603050405020304" pitchFamily="18" charset="0"/>
            </a:rPr>
            <a:t>Legal collection</a:t>
          </a:r>
          <a:r>
            <a:rPr lang="en-US" sz="1200" kern="1200">
              <a:solidFill>
                <a:schemeClr val="tx1"/>
              </a:solidFill>
              <a:latin typeface="Times New Roman" panose="02020603050405020304" pitchFamily="18" charset="0"/>
              <a:cs typeface="Times New Roman" panose="02020603050405020304" pitchFamily="18" charset="0"/>
            </a:rPr>
            <a:t> (sud va majburiy ijro byurosi orqali undirish).</a:t>
          </a:r>
        </a:p>
      </dsp:txBody>
      <dsp:txXfrm>
        <a:off x="0" y="286042"/>
        <a:ext cx="5781675" cy="1260000"/>
      </dsp:txXfrm>
    </dsp:sp>
    <dsp:sp modelId="{D0946D03-2A01-4DA5-B856-F100EB2F17E5}">
      <dsp:nvSpPr>
        <dsp:cNvPr id="0" name=""/>
        <dsp:cNvSpPr/>
      </dsp:nvSpPr>
      <dsp:spPr>
        <a:xfrm>
          <a:off x="0" y="5643"/>
          <a:ext cx="5498541" cy="242471"/>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836" y="17479"/>
        <a:ext cx="5474869" cy="218799"/>
      </dsp:txXfrm>
    </dsp:sp>
    <dsp:sp modelId="{0E6C0853-12E2-435D-9D9A-3BAD360C68E8}">
      <dsp:nvSpPr>
        <dsp:cNvPr id="0" name=""/>
        <dsp:cNvSpPr/>
      </dsp:nvSpPr>
      <dsp:spPr>
        <a:xfrm>
          <a:off x="0" y="1712856"/>
          <a:ext cx="5781675" cy="1071000"/>
        </a:xfrm>
        <a:prstGeom prst="rect">
          <a:avLst/>
        </a:prstGeom>
        <a:solidFill>
          <a:schemeClr val="lt1">
            <a:alpha val="90000"/>
            <a:hueOff val="0"/>
            <a:satOff val="0"/>
            <a:lumOff val="0"/>
            <a:alphaOff val="0"/>
          </a:schemeClr>
        </a:solidFill>
        <a:ln w="6350" cap="flat" cmpd="sng" algn="ctr">
          <a:solidFill>
            <a:schemeClr val="accent4">
              <a:hueOff val="3465231"/>
              <a:satOff val="-15989"/>
              <a:lumOff val="588"/>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sp:txBody>
      <dsp:txXfrm>
        <a:off x="0" y="1712856"/>
        <a:ext cx="5781675" cy="1071000"/>
      </dsp:txXfrm>
    </dsp:sp>
    <dsp:sp modelId="{D205FEC9-32A5-4962-B461-0B2F2014138E}">
      <dsp:nvSpPr>
        <dsp:cNvPr id="0" name=""/>
        <dsp:cNvSpPr/>
      </dsp:nvSpPr>
      <dsp:spPr>
        <a:xfrm>
          <a:off x="0" y="1534739"/>
          <a:ext cx="5505007" cy="232049"/>
        </a:xfrm>
        <a:prstGeom prst="roundRect">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328" y="1546067"/>
        <a:ext cx="5482351" cy="209393"/>
      </dsp:txXfrm>
    </dsp:sp>
    <dsp:sp modelId="{C931CD40-1F98-4610-B494-370CFF27321D}">
      <dsp:nvSpPr>
        <dsp:cNvPr id="0" name=""/>
        <dsp:cNvSpPr/>
      </dsp:nvSpPr>
      <dsp:spPr>
        <a:xfrm>
          <a:off x="0" y="2912173"/>
          <a:ext cx="5781675" cy="1071000"/>
        </a:xfrm>
        <a:prstGeom prst="rect">
          <a:avLst/>
        </a:prstGeom>
        <a:solidFill>
          <a:schemeClr val="lt1">
            <a:alpha val="90000"/>
            <a:hueOff val="0"/>
            <a:satOff val="0"/>
            <a:lumOff val="0"/>
            <a:alphaOff val="0"/>
          </a:schemeClr>
        </a:solidFill>
        <a:ln w="6350" cap="flat" cmpd="sng" algn="ctr">
          <a:solidFill>
            <a:schemeClr val="accent4">
              <a:hueOff val="6930461"/>
              <a:satOff val="-31979"/>
              <a:lumOff val="1177"/>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sp:txBody>
      <dsp:txXfrm>
        <a:off x="0" y="2912173"/>
        <a:ext cx="5781675" cy="1071000"/>
      </dsp:txXfrm>
    </dsp:sp>
    <dsp:sp modelId="{DFFA21F9-266B-4DF2-B23E-93FCD46A8E37}">
      <dsp:nvSpPr>
        <dsp:cNvPr id="0" name=""/>
        <dsp:cNvSpPr/>
      </dsp:nvSpPr>
      <dsp:spPr>
        <a:xfrm>
          <a:off x="0" y="2798643"/>
          <a:ext cx="5505007" cy="197007"/>
        </a:xfrm>
        <a:prstGeom prst="roundRect">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9617" y="2808260"/>
        <a:ext cx="5485773" cy="177773"/>
      </dsp:txXfrm>
    </dsp:sp>
    <dsp:sp modelId="{68B64A65-A8A9-4EB1-96D7-8487167FA043}">
      <dsp:nvSpPr>
        <dsp:cNvPr id="0" name=""/>
        <dsp:cNvSpPr/>
      </dsp:nvSpPr>
      <dsp:spPr>
        <a:xfrm>
          <a:off x="0" y="4212234"/>
          <a:ext cx="5781675" cy="897750"/>
        </a:xfrm>
        <a:prstGeom prst="rect">
          <a:avLst/>
        </a:prstGeom>
        <a:solidFill>
          <a:schemeClr val="lt1">
            <a:alpha val="90000"/>
            <a:hueOff val="0"/>
            <a:satOff val="0"/>
            <a:lumOff val="0"/>
            <a:alphaOff val="0"/>
          </a:schemeClr>
        </a:solidFill>
        <a:ln w="6350" cap="flat" cmpd="sng" algn="ctr">
          <a:solidFill>
            <a:schemeClr val="accent4">
              <a:hueOff val="10395692"/>
              <a:satOff val="-47968"/>
              <a:lumOff val="1765"/>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sp:txBody>
      <dsp:txXfrm>
        <a:off x="0" y="4212234"/>
        <a:ext cx="5781675" cy="897750"/>
      </dsp:txXfrm>
    </dsp:sp>
    <dsp:sp modelId="{49902159-64DD-4B31-ADD8-2E4DB3212FD3}">
      <dsp:nvSpPr>
        <dsp:cNvPr id="0" name=""/>
        <dsp:cNvSpPr/>
      </dsp:nvSpPr>
      <dsp:spPr>
        <a:xfrm>
          <a:off x="0" y="3998589"/>
          <a:ext cx="5505007" cy="222160"/>
        </a:xfrm>
        <a:prstGeom prst="roundRec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0845" y="4009434"/>
        <a:ext cx="5483317" cy="20047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529591E-4067-4752-8AE9-A11421681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80</Pages>
  <Words>22957</Words>
  <Characters>130856</Characters>
  <Application>Microsoft Office Word</Application>
  <DocSecurity>0</DocSecurity>
  <Lines>1090</Lines>
  <Paragraphs>307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2026-06-17T18:24:00Z</cp:lastPrinted>
  <dcterms:created xsi:type="dcterms:W3CDTF">2026-06-17T18:20:00Z</dcterms:created>
  <dcterms:modified xsi:type="dcterms:W3CDTF">2026-06-18T03:40:00Z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id="S77yTG2n"/&gt;&lt;style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