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O‘ZBEKISTON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Qo‘lyozma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JUMABOYEV MAQSUD PARXOD O‘G‘LI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Mutaxassislik: 70410901 - Biznesni boshhqarish (MBA)</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Magistr akademik darajasini olish uchun yozilgan</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Pr="00791642" w:rsidRDefault="002E1884"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791642" w:rsidTr="004762C7">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tcBorders>
              <w:bottom w:val="single" w:sz="4" w:space="0" w:color="auto"/>
            </w:tcBorders>
            <w:shd w:val="clear" w:color="auto" w:fill="auto"/>
          </w:tcPr>
          <w:p w:rsidR="002E1884" w:rsidRPr="00791642" w:rsidRDefault="002E1884" w:rsidP="004762C7">
            <w:pPr>
              <w:spacing w:after="0" w:line="360" w:lineRule="auto"/>
              <w:jc w:val="center"/>
              <w:rPr>
                <w:rFonts w:ascii="Times New Roman" w:hAnsi="Times New Roman"/>
                <w:b/>
                <w:sz w:val="28"/>
                <w:lang w:val="en-US"/>
              </w:rPr>
            </w:pPr>
            <w:r w:rsidRPr="00791642">
              <w:rPr>
                <w:rFonts w:ascii="Times New Roman" w:hAnsi="Times New Roman"/>
                <w:b/>
                <w:sz w:val="28"/>
                <w:lang w:val="en-US"/>
              </w:rPr>
              <w:t>i.f.d., prof. O.M.Axmedov</w:t>
            </w:r>
          </w:p>
        </w:tc>
      </w:tr>
      <w:tr w:rsidR="002E1884" w:rsidRPr="00791642" w:rsidTr="004762C7">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tcBorders>
              <w:top w:val="single" w:sz="4" w:space="0" w:color="auto"/>
            </w:tcBorders>
            <w:shd w:val="clear" w:color="auto" w:fill="auto"/>
          </w:tcPr>
          <w:p w:rsidR="002E1884" w:rsidRPr="00791642" w:rsidRDefault="002E1884" w:rsidP="004762C7">
            <w:pPr>
              <w:spacing w:after="0" w:line="360" w:lineRule="auto"/>
              <w:jc w:val="center"/>
              <w:rPr>
                <w:rFonts w:ascii="Times New Roman" w:hAnsi="Times New Roman"/>
                <w:i/>
                <w:sz w:val="28"/>
                <w:lang w:val="en-US"/>
              </w:rPr>
            </w:pPr>
            <w:r w:rsidRPr="00791642">
              <w:rPr>
                <w:rFonts w:ascii="Times New Roman" w:hAnsi="Times New Roman"/>
                <w:i/>
                <w:sz w:val="28"/>
                <w:lang w:val="en-US"/>
              </w:rPr>
              <w:t>Ilmiy darajasi va unvoni, familiyasi ismi sharifi</w:t>
            </w:r>
          </w:p>
          <w:p w:rsidR="002E1884" w:rsidRPr="00791642" w:rsidRDefault="002E1884" w:rsidP="004762C7">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Toshkent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2E1884" w:rsidRPr="00791642" w:rsidRDefault="002E1884" w:rsidP="002E1884">
      <w:pPr>
        <w:spacing w:after="0" w:line="360" w:lineRule="auto"/>
        <w:ind w:firstLine="709"/>
        <w:jc w:val="both"/>
        <w:rPr>
          <w:rFonts w:ascii="Times New Roman" w:hAnsi="Times New Roman"/>
          <w:sz w:val="28"/>
          <w:szCs w:val="28"/>
          <w:lang w:val="en-US"/>
        </w:rPr>
      </w:pPr>
      <w:r w:rsidRPr="00791642">
        <w:rPr>
          <w:rFonts w:ascii="Times New Roman" w:hAnsi="Times New Roman"/>
          <w:b/>
          <w:sz w:val="28"/>
          <w:szCs w:val="28"/>
          <w:lang w:val="en-US"/>
        </w:rPr>
        <w:lastRenderedPageBreak/>
        <w:t>Magistrlik dissertatsiyasiga annotatsiya.</w:t>
      </w:r>
      <w:r w:rsidRPr="00791642">
        <w:rPr>
          <w:rFonts w:ascii="Times New Roman" w:hAnsi="Times New Roman"/>
          <w:sz w:val="28"/>
          <w:szCs w:val="28"/>
          <w:lang w:val="en-US"/>
        </w:rPr>
        <w:t xml:space="preserve"> Mazkur magistrlik dissertatsiyasi tijorat banklarida muammoli kreditlarning kelib chiqish sabablari, ularning bank faoliyatiga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siri hamda muammoli kreditlarni samarali boshqarishning amaliy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nazariy jihatlarini o‘rganishga bag‘ishlangan. Tadqiqotda kredit portfelining sifati, risklarni boshqarish mexanizmlari, qarz oluvchilar to‘lov intizomi va banklarning ichki boshqaruv tizimi bilan bog‘liq faktorlar chuqur tahlil qilindi.</w:t>
      </w:r>
    </w:p>
    <w:p w:rsidR="002E1884" w:rsidRPr="00791642" w:rsidRDefault="002E1884" w:rsidP="002E1884">
      <w:pPr>
        <w:pStyle w:val="a4"/>
        <w:spacing w:before="0" w:beforeAutospacing="0" w:after="0" w:afterAutospacing="0" w:line="360" w:lineRule="auto"/>
        <w:ind w:firstLine="709"/>
        <w:jc w:val="both"/>
        <w:rPr>
          <w:sz w:val="28"/>
          <w:szCs w:val="28"/>
          <w:lang w:val="en-US"/>
        </w:rPr>
      </w:pPr>
      <w:r w:rsidRPr="00791642">
        <w:rPr>
          <w:sz w:val="28"/>
          <w:szCs w:val="28"/>
          <w:lang w:val="en-US"/>
        </w:rPr>
        <w:t xml:space="preserve">Tadqiqot jarayonida O‘zbekiston tijorat banklarining kredit portfeli </w:t>
      </w:r>
      <w:proofErr w:type="gramStart"/>
      <w:r w:rsidRPr="00791642">
        <w:rPr>
          <w:sz w:val="28"/>
          <w:szCs w:val="28"/>
          <w:lang w:val="en-US"/>
        </w:rPr>
        <w:t>bo‘yicha</w:t>
      </w:r>
      <w:proofErr w:type="gramEnd"/>
      <w:r w:rsidRPr="00791642">
        <w:rPr>
          <w:sz w:val="28"/>
          <w:szCs w:val="28"/>
          <w:lang w:val="en-US"/>
        </w:rPr>
        <w:t xml:space="preserve"> statistik m</w:t>
      </w:r>
      <w:r w:rsidR="00433344" w:rsidRPr="00791642">
        <w:rPr>
          <w:sz w:val="28"/>
          <w:szCs w:val="28"/>
          <w:lang w:val="en-US"/>
        </w:rPr>
        <w:t>a’</w:t>
      </w:r>
      <w:r w:rsidRPr="00791642">
        <w:rPr>
          <w:sz w:val="28"/>
          <w:szCs w:val="28"/>
          <w:lang w:val="en-US"/>
        </w:rPr>
        <w:t xml:space="preserve">lumotlar, Markaziy bank normativlari, xalqaro bank amaliyoti hamda ilg‘or tajribalar tahlil qilindi. Natijada muammoli kreditlarni erta aniqlash, qaytarish jarayonini takomillashtirish, risk-menejment tizimini modernizatsiya qilish, kredit siyosatini optimallashtirish </w:t>
      </w:r>
      <w:proofErr w:type="gramStart"/>
      <w:r w:rsidRPr="00791642">
        <w:rPr>
          <w:sz w:val="28"/>
          <w:szCs w:val="28"/>
          <w:lang w:val="en-US"/>
        </w:rPr>
        <w:t>va</w:t>
      </w:r>
      <w:proofErr w:type="gramEnd"/>
      <w:r w:rsidRPr="00791642">
        <w:rPr>
          <w:sz w:val="28"/>
          <w:szCs w:val="28"/>
          <w:lang w:val="en-US"/>
        </w:rPr>
        <w:t xml:space="preserve"> garov t</w:t>
      </w:r>
      <w:r w:rsidR="00433344" w:rsidRPr="00791642">
        <w:rPr>
          <w:sz w:val="28"/>
          <w:szCs w:val="28"/>
          <w:lang w:val="en-US"/>
        </w:rPr>
        <w:t>a’</w:t>
      </w:r>
      <w:r w:rsidRPr="00791642">
        <w:rPr>
          <w:sz w:val="28"/>
          <w:szCs w:val="28"/>
          <w:lang w:val="en-US"/>
        </w:rPr>
        <w:t>minotini baholash bo‘yicha amaliy takliflar ishlab chiqildi.</w:t>
      </w:r>
    </w:p>
    <w:p w:rsidR="002E1884" w:rsidRPr="00791642" w:rsidRDefault="002E1884" w:rsidP="002E1884">
      <w:pPr>
        <w:spacing w:after="0" w:line="360" w:lineRule="auto"/>
        <w:ind w:firstLine="709"/>
        <w:jc w:val="both"/>
        <w:rPr>
          <w:rFonts w:ascii="Times New Roman" w:hAnsi="Times New Roman"/>
          <w:sz w:val="28"/>
          <w:szCs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szCs w:val="28"/>
          <w:lang w:val="en-US"/>
        </w:rPr>
        <w:t xml:space="preserve">Kalit so‘zlar: </w:t>
      </w:r>
      <w:r w:rsidRPr="00791642">
        <w:rPr>
          <w:rFonts w:ascii="Times New Roman" w:hAnsi="Times New Roman"/>
          <w:sz w:val="28"/>
          <w:szCs w:val="28"/>
          <w:lang w:val="en-US"/>
        </w:rPr>
        <w:t>Tijorat banklari, kredit portfeli, muammoli kreditlar (NPL), kredit riski, risk-menejment, kredit siyosati, to‘lov intizomi,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qo‘mitasi, problem kreditlarni boshqarish strategiyalari.</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b/>
          <w:sz w:val="28"/>
          <w:lang w:val="en-US"/>
        </w:rPr>
        <w:lastRenderedPageBreak/>
        <w:t>Abstract to the master's dissertation.</w:t>
      </w:r>
      <w:r w:rsidRPr="00791642">
        <w:rPr>
          <w:rFonts w:ascii="Times New Roman" w:hAnsi="Times New Roman"/>
          <w:sz w:val="28"/>
          <w:lang w:val="en-US"/>
        </w:rPr>
        <w:t xml:space="preserve"> 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 xml:space="preserve">During the research process, statistical data on the credit portfolios of commercial banks in Uzbekistan, regulatory documents of the Central Bank, international banking practices, and advanced global experiences </w:t>
      </w:r>
      <w:proofErr w:type="gramStart"/>
      <w:r w:rsidRPr="00791642">
        <w:rPr>
          <w:rFonts w:ascii="Times New Roman" w:hAnsi="Times New Roman"/>
          <w:sz w:val="28"/>
          <w:lang w:val="en-US"/>
        </w:rPr>
        <w:t>were examined</w:t>
      </w:r>
      <w:proofErr w:type="gramEnd"/>
      <w:r w:rsidRPr="00791642">
        <w:rPr>
          <w:rFonts w:ascii="Times New Roman" w:hAnsi="Times New Roman"/>
          <w:sz w:val="28"/>
          <w:lang w:val="en-US"/>
        </w:rPr>
        <w:t xml:space="preserve">. As a result, practical recommendations </w:t>
      </w:r>
      <w:proofErr w:type="gramStart"/>
      <w:r w:rsidRPr="00791642">
        <w:rPr>
          <w:rFonts w:ascii="Times New Roman" w:hAnsi="Times New Roman"/>
          <w:sz w:val="28"/>
          <w:lang w:val="en-US"/>
        </w:rPr>
        <w:t>were developed</w:t>
      </w:r>
      <w:proofErr w:type="gramEnd"/>
      <w:r w:rsidRPr="00791642">
        <w:rPr>
          <w:rFonts w:ascii="Times New Roman" w:hAnsi="Times New Roman"/>
          <w:sz w:val="28"/>
          <w:lang w:val="en-US"/>
        </w:rPr>
        <w:t xml:space="preserve"> for early identification of non-performing loans, improving loan recovery processes, modernizing the risk management system, optimizing credit policy, and enhancing the assessment of collateral.</w:t>
      </w:r>
    </w:p>
    <w:p w:rsidR="002E1884" w:rsidRPr="00791642" w:rsidRDefault="002E1884" w:rsidP="002E1884">
      <w:pPr>
        <w:spacing w:after="0" w:line="360" w:lineRule="auto"/>
        <w:ind w:firstLine="709"/>
        <w:jc w:val="both"/>
        <w:rPr>
          <w:rFonts w:ascii="Times New Roman" w:hAnsi="Times New Roman"/>
          <w:sz w:val="28"/>
          <w:lang w:val="en-US"/>
        </w:rPr>
        <w:sectPr w:rsidR="002E1884" w:rsidRPr="00791642" w:rsidSect="004762C7">
          <w:pgSz w:w="11906" w:h="16838"/>
          <w:pgMar w:top="1134" w:right="850" w:bottom="1134" w:left="1701" w:header="708" w:footer="708" w:gutter="0"/>
          <w:cols w:space="708"/>
          <w:titlePg/>
          <w:docGrid w:linePitch="360"/>
        </w:sectPr>
      </w:pPr>
      <w:r w:rsidRPr="00791642">
        <w:rPr>
          <w:rFonts w:ascii="Times New Roman" w:hAnsi="Times New Roman"/>
          <w:b/>
          <w:sz w:val="28"/>
          <w:lang w:val="en-US"/>
        </w:rPr>
        <w:t xml:space="preserve">Keywords: </w:t>
      </w:r>
      <w:r w:rsidRPr="00791642">
        <w:rPr>
          <w:rFonts w:ascii="Times New Roman" w:hAnsi="Times New Roman"/>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791642" w:rsidRPr="00791642" w:rsidRDefault="002E1884" w:rsidP="00791642">
      <w:pPr>
        <w:pStyle w:val="11"/>
        <w:tabs>
          <w:tab w:val="right" w:leader="dot" w:pos="9345"/>
        </w:tabs>
        <w:spacing w:line="276" w:lineRule="auto"/>
        <w:rPr>
          <w:rFonts w:ascii="Times New Roman" w:eastAsiaTheme="minorEastAsia" w:hAnsi="Times New Roman"/>
          <w:noProof/>
          <w:sz w:val="28"/>
          <w:szCs w:val="28"/>
          <w:lang w:val="en-US"/>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24980024" w:history="1">
        <w:r w:rsidR="00791642" w:rsidRPr="00791642">
          <w:rPr>
            <w:rStyle w:val="a7"/>
            <w:rFonts w:ascii="Times New Roman" w:hAnsi="Times New Roman"/>
            <w:b/>
            <w:noProof/>
            <w:sz w:val="28"/>
            <w:szCs w:val="28"/>
            <w:lang w:val="en-US"/>
          </w:rPr>
          <w:t>I BOB. KIRISH</w:t>
        </w:r>
        <w:r w:rsidR="00791642" w:rsidRPr="00791642">
          <w:rPr>
            <w:rFonts w:ascii="Times New Roman" w:hAnsi="Times New Roman"/>
            <w:noProof/>
            <w:webHidden/>
            <w:sz w:val="28"/>
            <w:szCs w:val="28"/>
          </w:rPr>
          <w:tab/>
        </w:r>
        <w:r w:rsidR="00791642" w:rsidRPr="00791642">
          <w:rPr>
            <w:rFonts w:ascii="Times New Roman" w:hAnsi="Times New Roman"/>
            <w:noProof/>
            <w:webHidden/>
            <w:sz w:val="28"/>
            <w:szCs w:val="28"/>
          </w:rPr>
          <w:fldChar w:fldCharType="begin"/>
        </w:r>
        <w:r w:rsidR="00791642" w:rsidRPr="00791642">
          <w:rPr>
            <w:rFonts w:ascii="Times New Roman" w:hAnsi="Times New Roman"/>
            <w:noProof/>
            <w:webHidden/>
            <w:sz w:val="28"/>
            <w:szCs w:val="28"/>
          </w:rPr>
          <w:instrText xml:space="preserve"> PAGEREF _Toc224980024 \h </w:instrText>
        </w:r>
        <w:r w:rsidR="00791642" w:rsidRPr="00791642">
          <w:rPr>
            <w:rFonts w:ascii="Times New Roman" w:hAnsi="Times New Roman"/>
            <w:noProof/>
            <w:webHidden/>
            <w:sz w:val="28"/>
            <w:szCs w:val="28"/>
          </w:rPr>
        </w:r>
        <w:r w:rsidR="00791642" w:rsidRPr="00791642">
          <w:rPr>
            <w:rFonts w:ascii="Times New Roman" w:hAnsi="Times New Roman"/>
            <w:noProof/>
            <w:webHidden/>
            <w:sz w:val="28"/>
            <w:szCs w:val="28"/>
          </w:rPr>
          <w:fldChar w:fldCharType="separate"/>
        </w:r>
        <w:r w:rsidR="00791642" w:rsidRPr="00791642">
          <w:rPr>
            <w:rFonts w:ascii="Times New Roman" w:hAnsi="Times New Roman"/>
            <w:noProof/>
            <w:webHidden/>
            <w:sz w:val="28"/>
            <w:szCs w:val="28"/>
          </w:rPr>
          <w:t>5</w:t>
        </w:r>
        <w:r w:rsidR="00791642" w:rsidRPr="00791642">
          <w:rPr>
            <w:rFonts w:ascii="Times New Roman" w:hAnsi="Times New Roman"/>
            <w:noProof/>
            <w:webHidden/>
            <w:sz w:val="28"/>
            <w:szCs w:val="28"/>
          </w:rPr>
          <w:fldChar w:fldCharType="end"/>
        </w:r>
      </w:hyperlink>
    </w:p>
    <w:p w:rsidR="00791642" w:rsidRPr="00791642" w:rsidRDefault="00791642" w:rsidP="00791642">
      <w:pPr>
        <w:pStyle w:val="21"/>
        <w:tabs>
          <w:tab w:val="left" w:pos="880"/>
          <w:tab w:val="right" w:leader="dot" w:pos="9345"/>
        </w:tabs>
        <w:spacing w:line="276" w:lineRule="auto"/>
        <w:rPr>
          <w:rFonts w:ascii="Times New Roman" w:eastAsiaTheme="minorEastAsia" w:hAnsi="Times New Roman"/>
          <w:noProof/>
          <w:sz w:val="28"/>
          <w:szCs w:val="28"/>
          <w:lang w:val="en-US"/>
        </w:rPr>
      </w:pPr>
      <w:hyperlink w:anchor="_Toc224980025" w:history="1">
        <w:r w:rsidRPr="00791642">
          <w:rPr>
            <w:rStyle w:val="a7"/>
            <w:rFonts w:ascii="Times New Roman" w:hAnsi="Times New Roman"/>
            <w:b/>
            <w:noProof/>
            <w:sz w:val="28"/>
            <w:szCs w:val="28"/>
            <w:lang w:val="en-US"/>
          </w:rPr>
          <w:t>1.1.</w:t>
        </w:r>
        <w:r w:rsidRPr="00791642">
          <w:rPr>
            <w:rFonts w:ascii="Times New Roman" w:eastAsiaTheme="minorEastAsia" w:hAnsi="Times New Roman"/>
            <w:noProof/>
            <w:sz w:val="28"/>
            <w:szCs w:val="28"/>
            <w:lang w:val="en-US"/>
          </w:rPr>
          <w:tab/>
        </w:r>
        <w:r w:rsidRPr="00791642">
          <w:rPr>
            <w:rStyle w:val="a7"/>
            <w:rFonts w:ascii="Times New Roman" w:hAnsi="Times New Roman"/>
            <w:b/>
            <w:noProof/>
            <w:sz w:val="28"/>
            <w:szCs w:val="28"/>
            <w:lang w:val="en-US"/>
          </w:rPr>
          <w:t>Dissertatsiya mavzusining asoslanishi va uning dolzarbligi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_Toc224980025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5</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6" w:history="1">
        <w:r w:rsidRPr="00791642">
          <w:rPr>
            <w:rStyle w:val="a7"/>
            <w:rFonts w:ascii="Times New Roman" w:hAnsi="Times New Roman"/>
            <w:b/>
            <w:noProof/>
            <w:sz w:val="28"/>
            <w:szCs w:val="28"/>
            <w:lang w:val="en-US"/>
          </w:rPr>
          <w:t>1.2. Tadqiqotning maqsadi va vazifalari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_Toc224980026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6</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7" w:history="1">
        <w:r w:rsidRPr="00791642">
          <w:rPr>
            <w:rStyle w:val="a7"/>
            <w:rFonts w:ascii="Times New Roman" w:eastAsia="Times New Roman" w:hAnsi="Times New Roman"/>
            <w:b/>
            <w:noProof/>
            <w:sz w:val="28"/>
            <w:szCs w:val="28"/>
            <w:lang w:val="en-US" w:eastAsia="ru-RU"/>
          </w:rPr>
          <w:t>1.3. Tadqiqotning asosiy muammolari va savollari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_Toc224980027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6</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8" w:history="1">
        <w:r w:rsidRPr="00791642">
          <w:rPr>
            <w:rStyle w:val="a7"/>
            <w:rFonts w:ascii="Times New Roman" w:hAnsi="Times New Roman"/>
            <w:b/>
            <w:noProof/>
            <w:sz w:val="28"/>
            <w:szCs w:val="28"/>
            <w:lang w:val="en-US" w:eastAsia="ru-RU"/>
          </w:rPr>
          <w:t>1.4. Tadqiqotning obyekti va predmeti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_Toc224980028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8</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29" w:history="1">
        <w:r w:rsidRPr="00791642">
          <w:rPr>
            <w:rStyle w:val="a7"/>
            <w:rFonts w:ascii="Times New Roman" w:hAnsi="Times New Roman"/>
            <w:b/>
            <w:noProof/>
            <w:sz w:val="28"/>
            <w:szCs w:val="28"/>
            <w:lang w:val="en-US" w:eastAsia="ru-RU"/>
          </w:rPr>
          <w:t>1.5. Tadqiqot natijalarining ilmiy-nazariy va amaliy ahamiyati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_Toc224980029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9</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0" w:history="1">
        <w:r w:rsidRPr="00791642">
          <w:rPr>
            <w:rStyle w:val="a7"/>
            <w:rFonts w:ascii="Times New Roman" w:hAnsi="Times New Roman"/>
            <w:b/>
            <w:noProof/>
            <w:sz w:val="28"/>
            <w:szCs w:val="28"/>
            <w:lang w:val="en-US" w:eastAsia="ru-RU"/>
          </w:rPr>
          <w:t>1.6. Dissertatsiya tarkibining qisqacha tavsifi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_Toc224980030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10</w:t>
        </w:r>
        <w:r w:rsidRPr="00791642">
          <w:rPr>
            <w:rFonts w:ascii="Times New Roman" w:hAnsi="Times New Roman"/>
            <w:noProof/>
            <w:webHidden/>
            <w:sz w:val="28"/>
            <w:szCs w:val="28"/>
          </w:rPr>
          <w:fldChar w:fldCharType="end"/>
        </w:r>
      </w:hyperlink>
    </w:p>
    <w:p w:rsidR="00791642" w:rsidRPr="00791642" w:rsidRDefault="0079164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31" w:history="1">
        <w:r w:rsidRPr="00791642">
          <w:rPr>
            <w:rStyle w:val="a7"/>
            <w:rFonts w:ascii="Times New Roman" w:hAnsi="Times New Roman"/>
            <w:b/>
            <w:noProof/>
            <w:sz w:val="28"/>
            <w:szCs w:val="28"/>
            <w:lang w:val="en-US" w:eastAsia="ru-RU"/>
          </w:rPr>
          <w:t>II BOB.  TIJORAT BANKLARIDA KREDITLASH JARAYONI VA MUAMMOLI KREDITLARNING NAZARIY-METODOLOGIK ASOSLARI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_Toc224980031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11</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2" w:history="1">
        <w:r w:rsidRPr="00791642">
          <w:rPr>
            <w:rStyle w:val="a7"/>
            <w:rFonts w:ascii="Times New Roman" w:hAnsi="Times New Roman"/>
            <w:b/>
            <w:noProof/>
            <w:sz w:val="28"/>
            <w:szCs w:val="28"/>
            <w:lang w:val="en-US" w:eastAsia="ru-RU"/>
          </w:rPr>
          <w:t>2.1. Tijorat banklarida kreditlash jarayonining mazmuni va iqtisodiy mohiyati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_Toc224980032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11</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3" w:history="1">
        <w:r w:rsidRPr="00791642">
          <w:rPr>
            <w:rStyle w:val="a7"/>
            <w:rFonts w:ascii="Times New Roman" w:hAnsi="Times New Roman"/>
            <w:b/>
            <w:noProof/>
            <w:sz w:val="28"/>
            <w:szCs w:val="28"/>
            <w:lang w:val="en-US" w:eastAsia="ru-RU"/>
          </w:rPr>
          <w:t>2.2. Muammoli kredit tushunchasi va uning iqtisodiy-huquqiy talqini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_Toc224980033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18</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4" w:history="1">
        <w:r w:rsidRPr="00791642">
          <w:rPr>
            <w:rStyle w:val="a7"/>
            <w:rFonts w:ascii="Times New Roman" w:hAnsi="Times New Roman"/>
            <w:b/>
            <w:noProof/>
            <w:sz w:val="28"/>
            <w:szCs w:val="28"/>
            <w:lang w:val="en-US" w:eastAsia="ru-RU"/>
          </w:rPr>
          <w:t>2.3. Tijorat banklari kredit portfeli sifatiga ta’sir etuvchi omillar</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_Toc224980034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30</w:t>
        </w:r>
        <w:r w:rsidRPr="00791642">
          <w:rPr>
            <w:rFonts w:ascii="Times New Roman" w:hAnsi="Times New Roman"/>
            <w:noProof/>
            <w:webHidden/>
            <w:sz w:val="28"/>
            <w:szCs w:val="28"/>
          </w:rPr>
          <w:fldChar w:fldCharType="end"/>
        </w:r>
      </w:hyperlink>
    </w:p>
    <w:p w:rsidR="00791642" w:rsidRPr="00791642" w:rsidRDefault="0079164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35" w:history="1">
        <w:r w:rsidRPr="00791642">
          <w:rPr>
            <w:rStyle w:val="a7"/>
            <w:rFonts w:ascii="Times New Roman" w:hAnsi="Times New Roman"/>
            <w:b/>
            <w:bCs/>
            <w:noProof/>
            <w:kern w:val="36"/>
            <w:sz w:val="28"/>
            <w:szCs w:val="28"/>
            <w:lang w:val="en-US" w:eastAsia="ru-RU"/>
          </w:rPr>
          <w:t xml:space="preserve">III BOB. </w:t>
        </w:r>
        <w:r w:rsidRPr="00791642">
          <w:rPr>
            <w:rStyle w:val="a7"/>
            <w:rFonts w:ascii="Times New Roman" w:hAnsi="Times New Roman"/>
            <w:b/>
            <w:bCs/>
            <w:noProof/>
            <w:sz w:val="28"/>
            <w:szCs w:val="28"/>
            <w:lang w:val="en-US" w:eastAsia="ru-RU"/>
          </w:rPr>
          <w:t>TIJORAT</w:t>
        </w:r>
        <w:r w:rsidRPr="00791642">
          <w:rPr>
            <w:rStyle w:val="a7"/>
            <w:rFonts w:ascii="Times New Roman" w:hAnsi="Times New Roman"/>
            <w:b/>
            <w:bCs/>
            <w:noProof/>
            <w:kern w:val="36"/>
            <w:sz w:val="28"/>
            <w:szCs w:val="28"/>
            <w:lang w:val="en-US" w:eastAsia="ru-RU"/>
          </w:rPr>
          <w:t xml:space="preserve"> BANKLARIDA MUAMMOLI KREDITLAR PAYDO BO‘LISH MEXANIZMI VA ULARNI KAMAYTIRISHNING ILG‘OR MEXANIZMLARI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_Toc224980035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35</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6" w:history="1">
        <w:r w:rsidRPr="00791642">
          <w:rPr>
            <w:rStyle w:val="a7"/>
            <w:rFonts w:ascii="Times New Roman" w:hAnsi="Times New Roman"/>
            <w:b/>
            <w:bCs/>
            <w:noProof/>
            <w:sz w:val="28"/>
            <w:szCs w:val="28"/>
            <w:lang w:val="en-US" w:eastAsia="ru-RU"/>
          </w:rPr>
          <w:t xml:space="preserve">3.1. </w:t>
        </w:r>
        <w:r w:rsidRPr="00791642">
          <w:rPr>
            <w:rStyle w:val="a7"/>
            <w:rFonts w:ascii="Times New Roman" w:hAnsi="Times New Roman"/>
            <w:b/>
            <w:bCs/>
            <w:noProof/>
            <w:kern w:val="36"/>
            <w:sz w:val="28"/>
            <w:szCs w:val="28"/>
            <w:lang w:val="en-US" w:eastAsia="ru-RU"/>
          </w:rPr>
          <w:t>Muammoli</w:t>
        </w:r>
        <w:r w:rsidRPr="00791642">
          <w:rPr>
            <w:rStyle w:val="a7"/>
            <w:rFonts w:ascii="Times New Roman" w:hAnsi="Times New Roman"/>
            <w:b/>
            <w:bCs/>
            <w:noProof/>
            <w:sz w:val="28"/>
            <w:szCs w:val="28"/>
            <w:lang w:val="en-US" w:eastAsia="ru-RU"/>
          </w:rPr>
          <w:t xml:space="preserve"> kreditlarning vujudga kelishiga olib keluvchi asosiy omillar tahlili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_Toc224980036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35</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7" w:history="1">
        <w:r w:rsidRPr="00791642">
          <w:rPr>
            <w:rStyle w:val="a7"/>
            <w:rFonts w:ascii="Times New Roman" w:hAnsi="Times New Roman"/>
            <w:b/>
            <w:noProof/>
            <w:sz w:val="28"/>
            <w:szCs w:val="28"/>
            <w:lang w:val="en-US"/>
          </w:rPr>
          <w:t xml:space="preserve">3.2. Muammoli kreditlarning tijorat banklari faoliyatiga va </w:t>
        </w:r>
        <w:r w:rsidRPr="00791642">
          <w:rPr>
            <w:rStyle w:val="a7"/>
            <w:rFonts w:ascii="Times New Roman" w:hAnsi="Times New Roman"/>
            <w:b/>
            <w:bCs/>
            <w:noProof/>
            <w:sz w:val="28"/>
            <w:szCs w:val="28"/>
            <w:lang w:val="en-US" w:eastAsia="ru-RU"/>
          </w:rPr>
          <w:t xml:space="preserve">makroiqtisodiy jarayonlarga </w:t>
        </w:r>
        <w:r w:rsidRPr="00791642">
          <w:rPr>
            <w:rStyle w:val="a7"/>
            <w:rFonts w:ascii="Times New Roman" w:hAnsi="Times New Roman"/>
            <w:b/>
            <w:noProof/>
            <w:sz w:val="28"/>
            <w:szCs w:val="28"/>
            <w:lang w:val="en-US"/>
          </w:rPr>
          <w:t>ta’siri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_Toc224980037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35</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8" w:history="1">
        <w:r w:rsidRPr="00791642">
          <w:rPr>
            <w:rStyle w:val="a7"/>
            <w:rFonts w:ascii="Times New Roman" w:hAnsi="Times New Roman"/>
            <w:b/>
            <w:bCs/>
            <w:noProof/>
            <w:sz w:val="28"/>
            <w:szCs w:val="28"/>
            <w:lang w:val="en-US" w:eastAsia="ru-RU"/>
          </w:rPr>
          <w:t xml:space="preserve">3.4. </w:t>
        </w:r>
        <w:r w:rsidRPr="00791642">
          <w:rPr>
            <w:rStyle w:val="a7"/>
            <w:rFonts w:ascii="Times New Roman" w:hAnsi="Times New Roman"/>
            <w:b/>
            <w:bCs/>
            <w:noProof/>
            <w:kern w:val="36"/>
            <w:sz w:val="28"/>
            <w:szCs w:val="28"/>
            <w:lang w:val="en-US" w:eastAsia="ru-RU"/>
          </w:rPr>
          <w:t>Muammoli</w:t>
        </w:r>
        <w:r w:rsidRPr="00791642">
          <w:rPr>
            <w:rStyle w:val="a7"/>
            <w:rFonts w:ascii="Times New Roman" w:hAnsi="Times New Roman"/>
            <w:b/>
            <w:bCs/>
            <w:noProof/>
            <w:sz w:val="28"/>
            <w:szCs w:val="28"/>
            <w:lang w:val="en-US" w:eastAsia="ru-RU"/>
          </w:rPr>
          <w:t xml:space="preserve"> kreditlarni oldini olishda kredit xavflarini boshqarish tizimi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_Toc224980038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35</w:t>
        </w:r>
        <w:r w:rsidRPr="00791642">
          <w:rPr>
            <w:rFonts w:ascii="Times New Roman" w:hAnsi="Times New Roman"/>
            <w:noProof/>
            <w:webHidden/>
            <w:sz w:val="28"/>
            <w:szCs w:val="28"/>
          </w:rPr>
          <w:fldChar w:fldCharType="end"/>
        </w:r>
      </w:hyperlink>
    </w:p>
    <w:p w:rsidR="00791642" w:rsidRPr="00791642" w:rsidRDefault="00791642" w:rsidP="00791642">
      <w:pPr>
        <w:pStyle w:val="21"/>
        <w:tabs>
          <w:tab w:val="right" w:leader="dot" w:pos="9345"/>
        </w:tabs>
        <w:spacing w:line="276" w:lineRule="auto"/>
        <w:rPr>
          <w:rFonts w:ascii="Times New Roman" w:eastAsiaTheme="minorEastAsia" w:hAnsi="Times New Roman"/>
          <w:noProof/>
          <w:sz w:val="28"/>
          <w:szCs w:val="28"/>
          <w:lang w:val="en-US"/>
        </w:rPr>
      </w:pPr>
      <w:hyperlink w:anchor="_Toc224980039" w:history="1">
        <w:r w:rsidRPr="00791642">
          <w:rPr>
            <w:rStyle w:val="a7"/>
            <w:rFonts w:ascii="Times New Roman" w:hAnsi="Times New Roman"/>
            <w:b/>
            <w:bCs/>
            <w:noProof/>
            <w:kern w:val="36"/>
            <w:sz w:val="28"/>
            <w:szCs w:val="28"/>
            <w:lang w:val="en-US" w:eastAsia="ru-RU"/>
          </w:rPr>
          <w:t>3.5. Muammoli</w:t>
        </w:r>
        <w:r w:rsidRPr="00791642">
          <w:rPr>
            <w:rStyle w:val="a7"/>
            <w:rFonts w:ascii="Times New Roman" w:hAnsi="Times New Roman"/>
            <w:b/>
            <w:bCs/>
            <w:noProof/>
            <w:sz w:val="28"/>
            <w:szCs w:val="28"/>
            <w:lang w:val="en-US" w:eastAsia="ru-RU"/>
          </w:rPr>
          <w:t xml:space="preserve"> kreditlarni qisqartirishning xalqaro tajribalari operatsion va huquqiy mexanizmlari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_Toc224980039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35</w:t>
        </w:r>
        <w:r w:rsidRPr="00791642">
          <w:rPr>
            <w:rFonts w:ascii="Times New Roman" w:hAnsi="Times New Roman"/>
            <w:noProof/>
            <w:webHidden/>
            <w:sz w:val="28"/>
            <w:szCs w:val="28"/>
          </w:rPr>
          <w:fldChar w:fldCharType="end"/>
        </w:r>
      </w:hyperlink>
    </w:p>
    <w:p w:rsidR="00791642" w:rsidRPr="00791642" w:rsidRDefault="0079164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0" w:history="1">
        <w:r w:rsidRPr="00791642">
          <w:rPr>
            <w:rStyle w:val="a7"/>
            <w:rFonts w:ascii="Times New Roman" w:hAnsi="Times New Roman"/>
            <w:b/>
            <w:bCs/>
            <w:noProof/>
            <w:kern w:val="36"/>
            <w:sz w:val="28"/>
            <w:szCs w:val="28"/>
            <w:lang w:val="en-US" w:eastAsia="ru-RU"/>
          </w:rPr>
          <w:t>XULOSA</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_Toc224980040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36</w:t>
        </w:r>
        <w:r w:rsidRPr="00791642">
          <w:rPr>
            <w:rFonts w:ascii="Times New Roman" w:hAnsi="Times New Roman"/>
            <w:noProof/>
            <w:webHidden/>
            <w:sz w:val="28"/>
            <w:szCs w:val="28"/>
          </w:rPr>
          <w:fldChar w:fldCharType="end"/>
        </w:r>
      </w:hyperlink>
    </w:p>
    <w:p w:rsidR="00791642" w:rsidRPr="00791642" w:rsidRDefault="0079164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1" w:history="1">
        <w:r w:rsidRPr="00791642">
          <w:rPr>
            <w:rStyle w:val="a7"/>
            <w:rFonts w:ascii="Times New Roman" w:hAnsi="Times New Roman"/>
            <w:b/>
            <w:bCs/>
            <w:noProof/>
            <w:kern w:val="36"/>
            <w:sz w:val="28"/>
            <w:szCs w:val="28"/>
            <w:lang w:val="en-US" w:eastAsia="ru-RU"/>
          </w:rPr>
          <w:t>FOYDALANILGAN ADABIYOTLAR ROʻYXATI</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_Toc224980041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37</w:t>
        </w:r>
        <w:r w:rsidRPr="00791642">
          <w:rPr>
            <w:rFonts w:ascii="Times New Roman" w:hAnsi="Times New Roman"/>
            <w:noProof/>
            <w:webHidden/>
            <w:sz w:val="28"/>
            <w:szCs w:val="28"/>
          </w:rPr>
          <w:fldChar w:fldCharType="end"/>
        </w:r>
      </w:hyperlink>
    </w:p>
    <w:p w:rsidR="00791642" w:rsidRPr="00791642" w:rsidRDefault="00791642" w:rsidP="00791642">
      <w:pPr>
        <w:pStyle w:val="11"/>
        <w:tabs>
          <w:tab w:val="right" w:leader="dot" w:pos="9345"/>
        </w:tabs>
        <w:spacing w:line="276" w:lineRule="auto"/>
        <w:rPr>
          <w:rFonts w:ascii="Times New Roman" w:eastAsiaTheme="minorEastAsia" w:hAnsi="Times New Roman"/>
          <w:noProof/>
          <w:sz w:val="28"/>
          <w:szCs w:val="28"/>
          <w:lang w:val="en-US"/>
        </w:rPr>
      </w:pPr>
      <w:hyperlink w:anchor="_Toc224980042" w:history="1">
        <w:r w:rsidRPr="00791642">
          <w:rPr>
            <w:rStyle w:val="a7"/>
            <w:rFonts w:ascii="Times New Roman" w:hAnsi="Times New Roman"/>
            <w:b/>
            <w:bCs/>
            <w:noProof/>
            <w:kern w:val="36"/>
            <w:sz w:val="28"/>
            <w:szCs w:val="28"/>
            <w:lang w:val="en-US" w:eastAsia="ru-RU"/>
          </w:rPr>
          <w:t>ILOVALAR</w:t>
        </w:r>
        <w:r w:rsidRPr="00791642">
          <w:rPr>
            <w:rFonts w:ascii="Times New Roman" w:hAnsi="Times New Roman"/>
            <w:noProof/>
            <w:webHidden/>
            <w:sz w:val="28"/>
            <w:szCs w:val="28"/>
          </w:rPr>
          <w:tab/>
        </w:r>
        <w:r w:rsidRPr="00791642">
          <w:rPr>
            <w:rFonts w:ascii="Times New Roman" w:hAnsi="Times New Roman"/>
            <w:noProof/>
            <w:webHidden/>
            <w:sz w:val="28"/>
            <w:szCs w:val="28"/>
          </w:rPr>
          <w:fldChar w:fldCharType="begin"/>
        </w:r>
        <w:r w:rsidRPr="00791642">
          <w:rPr>
            <w:rFonts w:ascii="Times New Roman" w:hAnsi="Times New Roman"/>
            <w:noProof/>
            <w:webHidden/>
            <w:sz w:val="28"/>
            <w:szCs w:val="28"/>
          </w:rPr>
          <w:instrText xml:space="preserve"> PAGEREF _Toc224980042 \h </w:instrText>
        </w:r>
        <w:r w:rsidRPr="00791642">
          <w:rPr>
            <w:rFonts w:ascii="Times New Roman" w:hAnsi="Times New Roman"/>
            <w:noProof/>
            <w:webHidden/>
            <w:sz w:val="28"/>
            <w:szCs w:val="28"/>
          </w:rPr>
        </w:r>
        <w:r w:rsidRPr="00791642">
          <w:rPr>
            <w:rFonts w:ascii="Times New Roman" w:hAnsi="Times New Roman"/>
            <w:noProof/>
            <w:webHidden/>
            <w:sz w:val="28"/>
            <w:szCs w:val="28"/>
          </w:rPr>
          <w:fldChar w:fldCharType="separate"/>
        </w:r>
        <w:r w:rsidRPr="00791642">
          <w:rPr>
            <w:rFonts w:ascii="Times New Roman" w:hAnsi="Times New Roman"/>
            <w:noProof/>
            <w:webHidden/>
            <w:sz w:val="28"/>
            <w:szCs w:val="28"/>
          </w:rPr>
          <w:t>39</w:t>
        </w:r>
        <w:r w:rsidRPr="00791642">
          <w:rPr>
            <w:rFonts w:ascii="Times New Roman" w:hAnsi="Times New Roman"/>
            <w:noProof/>
            <w:webHidden/>
            <w:sz w:val="28"/>
            <w:szCs w:val="28"/>
          </w:rPr>
          <w:fldChar w:fldCharType="end"/>
        </w:r>
      </w:hyperlink>
    </w:p>
    <w:p w:rsidR="002E1884" w:rsidRPr="00791642" w:rsidRDefault="002E1884" w:rsidP="00791642">
      <w:pPr>
        <w:spacing w:line="276" w:lineRule="auto"/>
        <w:rPr>
          <w:rFonts w:ascii="Times New Roman" w:hAnsi="Times New Roman"/>
        </w:rPr>
      </w:pPr>
      <w:r w:rsidRPr="00791642">
        <w:rPr>
          <w:rFonts w:ascii="Times New Roman" w:hAnsi="Times New Roman"/>
          <w:b/>
          <w:bCs/>
          <w:sz w:val="28"/>
          <w:szCs w:val="28"/>
        </w:rPr>
        <w:fldChar w:fldCharType="end"/>
      </w:r>
    </w:p>
    <w:p w:rsidR="002E1884" w:rsidRPr="00791642" w:rsidRDefault="002E1884" w:rsidP="002E1884">
      <w:pPr>
        <w:rPr>
          <w:rFonts w:ascii="Times New Roman" w:hAnsi="Times New Roman"/>
          <w:b/>
          <w:sz w:val="28"/>
          <w:lang w:val="en-US"/>
        </w:rPr>
      </w:pPr>
      <w:r w:rsidRPr="00791642">
        <w:rPr>
          <w:rFonts w:ascii="Times New Roman" w:hAnsi="Times New Roman"/>
          <w:b/>
          <w:sz w:val="28"/>
          <w:lang w:val="en-US"/>
        </w:rPr>
        <w:br w:type="page"/>
      </w:r>
      <w:bookmarkStart w:id="0" w:name="_GoBack"/>
      <w:bookmarkEnd w:id="0"/>
    </w:p>
    <w:p w:rsidR="002E1884" w:rsidRPr="00791642" w:rsidRDefault="002E1884" w:rsidP="002E1884">
      <w:pPr>
        <w:pStyle w:val="1"/>
        <w:jc w:val="center"/>
        <w:rPr>
          <w:rFonts w:ascii="Times New Roman" w:hAnsi="Times New Roman"/>
          <w:b/>
          <w:color w:val="000000"/>
          <w:sz w:val="28"/>
          <w:lang w:val="en-US"/>
        </w:rPr>
      </w:pPr>
      <w:bookmarkStart w:id="1" w:name="_Toc224980024"/>
      <w:r w:rsidRPr="00791642">
        <w:rPr>
          <w:rFonts w:ascii="Times New Roman" w:hAnsi="Times New Roman"/>
          <w:b/>
          <w:color w:val="000000"/>
          <w:sz w:val="28"/>
          <w:lang w:val="en-US"/>
        </w:rPr>
        <w:lastRenderedPageBreak/>
        <w:t>I BOB. KIRISH</w:t>
      </w:r>
      <w:bookmarkEnd w:id="1"/>
    </w:p>
    <w:p w:rsidR="002E1884" w:rsidRPr="00791642" w:rsidRDefault="002E1884" w:rsidP="002E1884">
      <w:pPr>
        <w:pStyle w:val="a3"/>
        <w:numPr>
          <w:ilvl w:val="1"/>
          <w:numId w:val="2"/>
        </w:numPr>
        <w:spacing w:after="0" w:line="360" w:lineRule="auto"/>
        <w:jc w:val="center"/>
        <w:outlineLvl w:val="1"/>
        <w:rPr>
          <w:rFonts w:ascii="Times New Roman" w:hAnsi="Times New Roman"/>
          <w:b/>
          <w:sz w:val="28"/>
          <w:lang w:val="en-US"/>
        </w:rPr>
      </w:pPr>
      <w:bookmarkStart w:id="2" w:name="_Toc224980025"/>
      <w:r w:rsidRPr="00791642">
        <w:rPr>
          <w:rFonts w:ascii="Times New Roman" w:hAnsi="Times New Roman"/>
          <w:b/>
          <w:sz w:val="28"/>
          <w:lang w:val="en-US"/>
        </w:rPr>
        <w:t>Dissertatsiya mavzusining asoslanishi va uning dolzarbligi</w:t>
      </w:r>
      <w:bookmarkEnd w:id="2"/>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 xml:space="preserve">Hozirgi globallashuv jarayonlari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xalqaro moliya bozorlaridagi o‘zgarishlar tijorat banklari faoliyatini yanada murakkablashtirmoqda. Dunyo miqyosida kredit bozorining kengayishi, banklararo raqobatning kuchayishi, xavf-xatarlar </w:t>
      </w:r>
      <w:proofErr w:type="gramStart"/>
      <w:r w:rsidRPr="00791642">
        <w:rPr>
          <w:rFonts w:ascii="Times New Roman" w:hAnsi="Times New Roman"/>
          <w:sz w:val="28"/>
          <w:lang w:val="en-US"/>
        </w:rPr>
        <w:t>ko‘payishi</w:t>
      </w:r>
      <w:proofErr w:type="gramEnd"/>
      <w:r w:rsidRPr="00791642">
        <w:rPr>
          <w:rFonts w:ascii="Times New Roman" w:hAnsi="Times New Roman"/>
          <w:sz w:val="28"/>
          <w:lang w:val="en-US"/>
        </w:rPr>
        <w:t xml:space="preserve"> hamda global iqtisodiy sikllarning o‘zgaruvchanligi kredit portfellarining sifati masalasini dolzarb muammoga aylantirdi. Xususan, AQSh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Yevropa bank tizimlarida 2008-yilgi moliyaviy inqirozdan so‘ng muammoli kreditlar keskin oshgani, buning oqibatida ko‘plab banklar faoliyati izdan chiqqani, kredit risklarini boshqarishning zamonaviy mexanizmlari qayta ko‘rib chiqilganini ko‘rsatadi. So‘nggi yillarda pandemiya va geoiqtisodiy tangliklar ham rivojlangan davlatlarda NPL (non-performing loans) darajasining o‘sishiga olib keldi. Bu jarayon tijorat banklari uchun muammoli kreditlarning oldini olish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samarali boshqarish masalasi global miqyosda hamon dolzarbligicha qolayotganini tasdiqlaydi.</w:t>
      </w:r>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O‘zbekiston bank tizimida ham so‘nggi yillarda iqtisodiy islohotlar natijasida kreditlarning hajmi sezilarli darajada kengaydi. Banklarning iqtisodiyotdagi ulushi ortishi bilan birga kredit portfeli sifati ham markaziy o‘rinda turibdi. Markaziy bank statistik m</w:t>
      </w:r>
      <w:r w:rsidR="00433344" w:rsidRPr="00791642">
        <w:rPr>
          <w:rFonts w:ascii="Times New Roman" w:hAnsi="Times New Roman"/>
          <w:sz w:val="28"/>
          <w:lang w:val="en-US"/>
        </w:rPr>
        <w:t>a’</w:t>
      </w:r>
      <w:r w:rsidRPr="00791642">
        <w:rPr>
          <w:rFonts w:ascii="Times New Roman" w:hAnsi="Times New Roman"/>
          <w:sz w:val="28"/>
          <w:lang w:val="en-US"/>
        </w:rPr>
        <w:t xml:space="preserve">lumotlariga </w:t>
      </w:r>
      <w:proofErr w:type="gramStart"/>
      <w:r w:rsidRPr="00791642">
        <w:rPr>
          <w:rFonts w:ascii="Times New Roman" w:hAnsi="Times New Roman"/>
          <w:sz w:val="28"/>
          <w:lang w:val="en-US"/>
        </w:rPr>
        <w:t>ko‘ra</w:t>
      </w:r>
      <w:proofErr w:type="gramEnd"/>
      <w:r w:rsidRPr="00791642">
        <w:rPr>
          <w:rFonts w:ascii="Times New Roman" w:hAnsi="Times New Roman"/>
          <w:sz w:val="28"/>
          <w:lang w:val="en-US"/>
        </w:rPr>
        <w:t xml:space="preserve">, ayrim yillarda muammoli kreditlar ulushi oshgan bo‘lib, bunga ayrim tarmoqlarda to‘lov intizomining pastligi, qarz oluvchilarning moliyaviy barqarorligidagi o‘zgarishlar, kredit monitoringining yetarli darajada samarali emasligi va bank risk-menejmenti tizimlarining rivojlanmagan jihatlari sabab bo‘lmoqda. Ayniqsa, kichik biznes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jismoniy shaxslar segmentida qaytmayotgan kreditlar ulushi sezilarli o‘sish tendensiyasini ko‘rsatdi.</w:t>
      </w:r>
    </w:p>
    <w:p w:rsidR="002E1884" w:rsidRPr="00791642" w:rsidRDefault="002E1884" w:rsidP="002E1884">
      <w:pPr>
        <w:pStyle w:val="a3"/>
        <w:spacing w:after="0" w:line="360" w:lineRule="auto"/>
        <w:ind w:left="0" w:firstLine="720"/>
        <w:jc w:val="both"/>
        <w:rPr>
          <w:rFonts w:ascii="Times New Roman" w:hAnsi="Times New Roman"/>
          <w:sz w:val="28"/>
          <w:lang w:val="en-US"/>
        </w:rPr>
      </w:pPr>
      <w:r w:rsidRPr="00791642">
        <w:rPr>
          <w:rFonts w:ascii="Times New Roman" w:hAnsi="Times New Roman"/>
          <w:sz w:val="28"/>
          <w:lang w:val="en-US"/>
        </w:rPr>
        <w:t>Shu nuqtai nazardan, tijorat banklarida muammoli kreditlarning kelib chiqish omillarini aniqlash, ularning iqtisodiyot barqarorligiga t</w:t>
      </w:r>
      <w:r w:rsidR="00433344" w:rsidRPr="00791642">
        <w:rPr>
          <w:rFonts w:ascii="Times New Roman" w:hAnsi="Times New Roman"/>
          <w:sz w:val="28"/>
          <w:lang w:val="en-US"/>
        </w:rPr>
        <w:t>a’</w:t>
      </w:r>
      <w:r w:rsidRPr="00791642">
        <w:rPr>
          <w:rFonts w:ascii="Times New Roman" w:hAnsi="Times New Roman"/>
          <w:sz w:val="28"/>
          <w:lang w:val="en-US"/>
        </w:rPr>
        <w:t xml:space="preserve">sirini tahlil qilish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samarali boshqaruv mexanizmlarini ishlab chiqish bugungi kundagi eng dolzarb masalalardan biridir. Mazkur mavzuning amaliy ahamiyati shundaki, muammoli kreditlarning kamayishi banklarning likvidligi </w:t>
      </w:r>
      <w:proofErr w:type="gramStart"/>
      <w:r w:rsidRPr="00791642">
        <w:rPr>
          <w:rFonts w:ascii="Times New Roman" w:hAnsi="Times New Roman"/>
          <w:sz w:val="28"/>
          <w:lang w:val="en-US"/>
        </w:rPr>
        <w:t>va</w:t>
      </w:r>
      <w:proofErr w:type="gramEnd"/>
      <w:r w:rsidRPr="00791642">
        <w:rPr>
          <w:rFonts w:ascii="Times New Roman" w:hAnsi="Times New Roman"/>
          <w:sz w:val="28"/>
          <w:lang w:val="en-US"/>
        </w:rPr>
        <w:t xml:space="preserve"> daromadliligini oshiradi, iqtisodiy o‘sishning barqarorligini t</w:t>
      </w:r>
      <w:r w:rsidR="00433344" w:rsidRPr="00791642">
        <w:rPr>
          <w:rFonts w:ascii="Times New Roman" w:hAnsi="Times New Roman"/>
          <w:sz w:val="28"/>
          <w:lang w:val="en-US"/>
        </w:rPr>
        <w:t>a’</w:t>
      </w:r>
      <w:r w:rsidRPr="00791642">
        <w:rPr>
          <w:rFonts w:ascii="Times New Roman" w:hAnsi="Times New Roman"/>
          <w:sz w:val="28"/>
          <w:lang w:val="en-US"/>
        </w:rPr>
        <w:t>minlaydi hamda mamlakat moliya tizimini mustahkamlaydi.</w:t>
      </w:r>
    </w:p>
    <w:p w:rsidR="002E1884" w:rsidRPr="00791642" w:rsidRDefault="002E1884" w:rsidP="002E1884">
      <w:pPr>
        <w:pStyle w:val="a3"/>
        <w:spacing w:after="0" w:line="360" w:lineRule="auto"/>
        <w:ind w:left="0" w:firstLine="720"/>
        <w:jc w:val="center"/>
        <w:outlineLvl w:val="1"/>
        <w:rPr>
          <w:rFonts w:ascii="Times New Roman" w:hAnsi="Times New Roman"/>
          <w:b/>
          <w:sz w:val="28"/>
          <w:lang w:val="en-US"/>
        </w:rPr>
      </w:pPr>
      <w:bookmarkStart w:id="3" w:name="_Toc224980026"/>
      <w:r w:rsidRPr="00791642">
        <w:rPr>
          <w:rFonts w:ascii="Times New Roman" w:hAnsi="Times New Roman"/>
          <w:b/>
          <w:sz w:val="28"/>
          <w:lang w:val="en-US"/>
        </w:rPr>
        <w:lastRenderedPageBreak/>
        <w:t xml:space="preserve">1.2. Tadqiqotning maqsadi </w:t>
      </w:r>
      <w:proofErr w:type="gramStart"/>
      <w:r w:rsidRPr="00791642">
        <w:rPr>
          <w:rFonts w:ascii="Times New Roman" w:hAnsi="Times New Roman"/>
          <w:b/>
          <w:sz w:val="28"/>
          <w:lang w:val="en-US"/>
        </w:rPr>
        <w:t>va</w:t>
      </w:r>
      <w:proofErr w:type="gramEnd"/>
      <w:r w:rsidRPr="00791642">
        <w:rPr>
          <w:rFonts w:ascii="Times New Roman" w:hAnsi="Times New Roman"/>
          <w:b/>
          <w:sz w:val="28"/>
          <w:lang w:val="en-US"/>
        </w:rPr>
        <w:t xml:space="preserve"> vazifalari</w:t>
      </w:r>
      <w:bookmarkEnd w:id="3"/>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ko‘rsatkichlariga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tijorat</w:t>
      </w:r>
      <w:proofErr w:type="gramEnd"/>
      <w:r w:rsidRPr="00791642">
        <w:rPr>
          <w:rFonts w:ascii="Times New Roman" w:eastAsia="Times New Roman" w:hAnsi="Times New Roman"/>
          <w:color w:val="000000"/>
          <w:sz w:val="28"/>
          <w:szCs w:val="28"/>
          <w:lang w:val="en-US" w:eastAsia="ru-RU"/>
        </w:rPr>
        <w:t xml:space="preserve"> banklarida kreditlash jarayonining nazariy asoslari, kredit sifati va kredit risklarini boshqarish yondashuvlarini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muammoli</w:t>
      </w:r>
      <w:proofErr w:type="gramEnd"/>
      <w:r w:rsidRPr="00791642">
        <w:rPr>
          <w:rFonts w:ascii="Times New Roman" w:eastAsia="Times New Roman" w:hAnsi="Times New Roman"/>
          <w:color w:val="000000"/>
          <w:sz w:val="28"/>
          <w:szCs w:val="28"/>
          <w:lang w:val="en-US" w:eastAsia="ru-RU"/>
        </w:rPr>
        <w:t xml:space="preserve"> kreditlarning kelib chiqish sabablari, bank ichki boshqaruvi, makroiqtisodiy omillar va qarz oluvchilarning xatti-harakati bilan bog‘liq faktorlarni tizimli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O‘zbekiston tijorat banklari kredit portfeli misolida muammoli kreditlar ulushi, dinamikasi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muammoli</w:t>
      </w:r>
      <w:proofErr w:type="gramEnd"/>
      <w:r w:rsidRPr="00791642">
        <w:rPr>
          <w:rFonts w:ascii="Times New Roman" w:eastAsia="Times New Roman" w:hAnsi="Times New Roman"/>
          <w:color w:val="000000"/>
          <w:sz w:val="28"/>
          <w:szCs w:val="28"/>
          <w:lang w:val="en-US" w:eastAsia="ru-RU"/>
        </w:rPr>
        <w:t xml:space="preserve">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dunyo</w:t>
      </w:r>
      <w:proofErr w:type="gramEnd"/>
      <w:r w:rsidRPr="00791642">
        <w:rPr>
          <w:rFonts w:ascii="Times New Roman" w:eastAsia="Times New Roman" w:hAnsi="Times New Roman"/>
          <w:color w:val="000000"/>
          <w:sz w:val="28"/>
          <w:szCs w:val="28"/>
          <w:lang w:val="en-US" w:eastAsia="ru-RU"/>
        </w:rPr>
        <w:t xml:space="preserve"> bank amaliyotida qo‘llanilayotgan muammoli kreditlarni boshqarish strategiyalari va ilg‘or tajribalarni o‘rganish.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O‘zbekistonda muammoli kreditlarni qisqartirish, qarz oluvchilarni baholash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kredit monitoringini takomillashtirish bo‘yicha ilmiy asoslangan taklif va tavsiyalar ishlab chiqish.</w:t>
      </w:r>
    </w:p>
    <w:p w:rsidR="002E1884" w:rsidRPr="00791642" w:rsidRDefault="002E1884" w:rsidP="002E1884">
      <w:pPr>
        <w:pStyle w:val="a3"/>
        <w:spacing w:after="0" w:line="360" w:lineRule="auto"/>
        <w:ind w:left="709"/>
        <w:jc w:val="center"/>
        <w:outlineLvl w:val="1"/>
        <w:rPr>
          <w:rFonts w:ascii="Times New Roman" w:eastAsia="Times New Roman" w:hAnsi="Times New Roman"/>
          <w:b/>
          <w:color w:val="000000"/>
          <w:sz w:val="28"/>
          <w:szCs w:val="28"/>
          <w:lang w:val="en-US" w:eastAsia="ru-RU"/>
        </w:rPr>
      </w:pPr>
      <w:bookmarkStart w:id="4" w:name="_Toc224980027"/>
      <w:r w:rsidRPr="00791642">
        <w:rPr>
          <w:rFonts w:ascii="Times New Roman" w:eastAsia="Times New Roman" w:hAnsi="Times New Roman"/>
          <w:b/>
          <w:color w:val="000000"/>
          <w:sz w:val="28"/>
          <w:szCs w:val="28"/>
          <w:lang w:val="en-US" w:eastAsia="ru-RU"/>
        </w:rPr>
        <w:t xml:space="preserve">1.3. Tadqiqotning asosiy muammolari </w:t>
      </w:r>
      <w:proofErr w:type="gramStart"/>
      <w:r w:rsidRPr="00791642">
        <w:rPr>
          <w:rFonts w:ascii="Times New Roman" w:eastAsia="Times New Roman" w:hAnsi="Times New Roman"/>
          <w:b/>
          <w:color w:val="000000"/>
          <w:sz w:val="28"/>
          <w:szCs w:val="28"/>
          <w:lang w:val="en-US" w:eastAsia="ru-RU"/>
        </w:rPr>
        <w:t>va</w:t>
      </w:r>
      <w:proofErr w:type="gramEnd"/>
      <w:r w:rsidRPr="00791642">
        <w:rPr>
          <w:rFonts w:ascii="Times New Roman" w:eastAsia="Times New Roman" w:hAnsi="Times New Roman"/>
          <w:b/>
          <w:color w:val="000000"/>
          <w:sz w:val="28"/>
          <w:szCs w:val="28"/>
          <w:lang w:val="en-US" w:eastAsia="ru-RU"/>
        </w:rPr>
        <w:t xml:space="preserve"> savollari</w:t>
      </w:r>
      <w:bookmarkEnd w:id="4"/>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kredit portfelida muammoli kreditlar ulushining ortib borishi banklarning likvidligi, daromadliligi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barqarorligiga jiddiy xavf tug‘dirmoqda. Amaliyotda kreditlar sifatini baholash, qarz oluvchilarning to‘lovga qobiliyatini aniqlash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monitoring tizimining yetarli darajada samarali ishlamasligi natijasida kreditlarning katta qismi qaytmas qarzlarga aylanmoqda. Shu bilan birga, makroiqtisodiy omillar, korxonalarning moliyaviy xatti-harakatlari hamda bank </w:t>
      </w:r>
      <w:r w:rsidRPr="00791642">
        <w:rPr>
          <w:rFonts w:ascii="Times New Roman" w:eastAsia="Times New Roman" w:hAnsi="Times New Roman"/>
          <w:color w:val="000000"/>
          <w:sz w:val="28"/>
          <w:szCs w:val="28"/>
          <w:lang w:val="en-US" w:eastAsia="ru-RU"/>
        </w:rPr>
        <w:lastRenderedPageBreak/>
        <w:t>nazorati mexanizmlarining takomillashmaganligi muammoli kreditlar sonining oshishiga olib kelmoqda.</w:t>
      </w:r>
    </w:p>
    <w:p w:rsidR="002E1884" w:rsidRPr="00791642" w:rsidRDefault="002E1884" w:rsidP="002E1884">
      <w:pPr>
        <w:pStyle w:val="a3"/>
        <w:spacing w:after="0" w:line="360" w:lineRule="auto"/>
        <w:ind w:left="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asosiy muammolari: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Kreditlash jarayonida risklarni baholashning yetarli darajada takomillashmaganligi.</w:t>
      </w:r>
      <w:r w:rsidRPr="00791642">
        <w:rPr>
          <w:sz w:val="28"/>
          <w:lang w:val="en-US"/>
        </w:rPr>
        <w:t xml:space="preserve"> </w:t>
      </w:r>
      <w:proofErr w:type="gramStart"/>
      <w:r w:rsidRPr="00791642">
        <w:rPr>
          <w:sz w:val="28"/>
          <w:lang w:val="en-US"/>
        </w:rPr>
        <w:t>Ko‘plab</w:t>
      </w:r>
      <w:proofErr w:type="gramEnd"/>
      <w:r w:rsidRPr="00791642">
        <w:rPr>
          <w:sz w:val="28"/>
          <w:lang w:val="en-US"/>
        </w:rPr>
        <w:t xml:space="preserve"> tijorat banklarida qarz oluvchilarning moliyaviy holatini baholash, kreditni qaytarish imkoniyatlarini prognozlash hamda kredit riskini aniqlash metodlari zamonaviy talablarga to‘liq javob bermaydi.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 xml:space="preserve">Kredit monitoringi </w:t>
      </w:r>
      <w:proofErr w:type="gramStart"/>
      <w:r w:rsidRPr="00791642">
        <w:rPr>
          <w:rStyle w:val="a5"/>
          <w:b w:val="0"/>
          <w:sz w:val="28"/>
          <w:lang w:val="en-US"/>
        </w:rPr>
        <w:t>va</w:t>
      </w:r>
      <w:proofErr w:type="gramEnd"/>
      <w:r w:rsidRPr="00791642">
        <w:rPr>
          <w:rStyle w:val="a5"/>
          <w:b w:val="0"/>
          <w:sz w:val="28"/>
          <w:lang w:val="en-US"/>
        </w:rPr>
        <w:t xml:space="preserve"> nazorat jarayonlarining sustligi.</w:t>
      </w:r>
      <w:r w:rsidRPr="00791642">
        <w:rPr>
          <w:sz w:val="28"/>
          <w:lang w:val="en-US"/>
        </w:rPr>
        <w:t xml:space="preserve"> Kredit berilganidan keyin qarz oluvchining faoliyatini kuzatish, to‘lov intizomini nazorat qilish va o‘z vaqtida choralar </w:t>
      </w:r>
      <w:proofErr w:type="gramStart"/>
      <w:r w:rsidRPr="00791642">
        <w:rPr>
          <w:sz w:val="28"/>
          <w:lang w:val="en-US"/>
        </w:rPr>
        <w:t>ko‘rish</w:t>
      </w:r>
      <w:proofErr w:type="gramEnd"/>
      <w:r w:rsidRPr="00791642">
        <w:rPr>
          <w:sz w:val="28"/>
          <w:lang w:val="en-US"/>
        </w:rPr>
        <w:t xml:space="preserve"> mexanizmlaridagi kamchiliklar muammoli kreditlarning yuzaga kelishiga sabab bo‘lmoqda.</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 xml:space="preserve">Qarz oluvchilarning moliyaviy savodxonligi </w:t>
      </w:r>
      <w:proofErr w:type="gramStart"/>
      <w:r w:rsidRPr="00791642">
        <w:rPr>
          <w:rStyle w:val="a5"/>
          <w:b w:val="0"/>
          <w:sz w:val="28"/>
          <w:lang w:val="en-US"/>
        </w:rPr>
        <w:t>va</w:t>
      </w:r>
      <w:proofErr w:type="gramEnd"/>
      <w:r w:rsidRPr="00791642">
        <w:rPr>
          <w:rStyle w:val="a5"/>
          <w:b w:val="0"/>
          <w:sz w:val="28"/>
          <w:lang w:val="en-US"/>
        </w:rPr>
        <w:t xml:space="preserve"> to‘lov intizomining pastligi.</w:t>
      </w:r>
      <w:r w:rsidRPr="00791642">
        <w:rPr>
          <w:sz w:val="28"/>
          <w:lang w:val="en-US"/>
        </w:rPr>
        <w:t xml:space="preserve"> Yuridik </w:t>
      </w:r>
      <w:proofErr w:type="gramStart"/>
      <w:r w:rsidRPr="00791642">
        <w:rPr>
          <w:sz w:val="28"/>
          <w:lang w:val="en-US"/>
        </w:rPr>
        <w:t>va</w:t>
      </w:r>
      <w:proofErr w:type="gramEnd"/>
      <w:r w:rsidRPr="00791642">
        <w:rPr>
          <w:sz w:val="28"/>
          <w:lang w:val="en-US"/>
        </w:rPr>
        <w:t xml:space="preserve"> jismoniy shaxslar tomonidan kreditlardan samarali foydalanmaslik, o‘z zimmasidagi majburiyatlarni to‘liq anglamaslik muammoli kreditlar hajmini oshirmoqda.</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Makroiqtisodiy beqarorlikning kredit portfeliga t</w:t>
      </w:r>
      <w:r w:rsidR="00433344" w:rsidRPr="00791642">
        <w:rPr>
          <w:rStyle w:val="a5"/>
          <w:b w:val="0"/>
          <w:sz w:val="28"/>
          <w:lang w:val="en-US"/>
        </w:rPr>
        <w:t>a’</w:t>
      </w:r>
      <w:r w:rsidRPr="00791642">
        <w:rPr>
          <w:rStyle w:val="a5"/>
          <w:b w:val="0"/>
          <w:sz w:val="28"/>
          <w:lang w:val="en-US"/>
        </w:rPr>
        <w:t>siri.</w:t>
      </w:r>
      <w:r w:rsidRPr="00791642">
        <w:rPr>
          <w:sz w:val="28"/>
          <w:lang w:val="en-US"/>
        </w:rPr>
        <w:t xml:space="preserve"> Inflyatsiya darajasining o‘zgarishi, iqtisodiy sikllar, valyuta kursi tebranishlari </w:t>
      </w:r>
      <w:proofErr w:type="gramStart"/>
      <w:r w:rsidRPr="00791642">
        <w:rPr>
          <w:sz w:val="28"/>
          <w:lang w:val="en-US"/>
        </w:rPr>
        <w:t>va</w:t>
      </w:r>
      <w:proofErr w:type="gramEnd"/>
      <w:r w:rsidRPr="00791642">
        <w:rPr>
          <w:sz w:val="28"/>
          <w:lang w:val="en-US"/>
        </w:rPr>
        <w:t xml:space="preserve"> tashqi qarzdorlik oshishi kreditlarning qaytishiga salbiy t</w:t>
      </w:r>
      <w:r w:rsidR="00433344" w:rsidRPr="00791642">
        <w:rPr>
          <w:sz w:val="28"/>
          <w:lang w:val="en-US"/>
        </w:rPr>
        <w:t>a’</w:t>
      </w:r>
      <w:r w:rsidRPr="00791642">
        <w:rPr>
          <w:sz w:val="28"/>
          <w:lang w:val="en-US"/>
        </w:rPr>
        <w:t>sir ko‘rsatmoqda.</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Banklarning ichki boshqaruv tizimidagi kamchiliklar.</w:t>
      </w:r>
      <w:r w:rsidRPr="00791642">
        <w:rPr>
          <w:sz w:val="28"/>
          <w:lang w:val="en-US"/>
        </w:rPr>
        <w:t xml:space="preserve"> Risk-menejment, komplayens, ichki audit </w:t>
      </w:r>
      <w:proofErr w:type="gramStart"/>
      <w:r w:rsidRPr="00791642">
        <w:rPr>
          <w:sz w:val="28"/>
          <w:lang w:val="en-US"/>
        </w:rPr>
        <w:t>va</w:t>
      </w:r>
      <w:proofErr w:type="gramEnd"/>
      <w:r w:rsidRPr="00791642">
        <w:rPr>
          <w:sz w:val="28"/>
          <w:lang w:val="en-US"/>
        </w:rPr>
        <w:t xml:space="preserve"> kredit qo‘mitasi faoliyatining yetarlicha samarali ishlamasligi muammoli kreditlarni aniqlashni kechiktiradi.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Kredit portfeli tarkibining nomutanosibligi.</w:t>
      </w:r>
      <w:r w:rsidRPr="00791642">
        <w:rPr>
          <w:sz w:val="28"/>
          <w:lang w:val="en-US"/>
        </w:rPr>
        <w:t xml:space="preserve"> Muayyan tarmoqlarga ortiqcha kredit yo‘naltirilishi, diversifikatsiyaning pastligi kredit risklarini oshiradi.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 xml:space="preserve">Xalqaro ilg‘or tajribalarni qo‘llashdagi </w:t>
      </w:r>
      <w:proofErr w:type="gramStart"/>
      <w:r w:rsidRPr="00791642">
        <w:rPr>
          <w:rStyle w:val="a5"/>
          <w:b w:val="0"/>
          <w:sz w:val="28"/>
          <w:lang w:val="en-US"/>
        </w:rPr>
        <w:t>bo‘shliqlar</w:t>
      </w:r>
      <w:proofErr w:type="gramEnd"/>
      <w:r w:rsidRPr="00791642">
        <w:rPr>
          <w:rStyle w:val="a5"/>
          <w:b w:val="0"/>
          <w:sz w:val="28"/>
          <w:lang w:val="en-US"/>
        </w:rPr>
        <w:t>.</w:t>
      </w:r>
      <w:r w:rsidRPr="00791642">
        <w:rPr>
          <w:sz w:val="28"/>
          <w:lang w:val="en-US"/>
        </w:rPr>
        <w:t xml:space="preserve"> Muammoli kreditlarni restrukturizatsiya qilish, qaytarish </w:t>
      </w:r>
      <w:proofErr w:type="gramStart"/>
      <w:r w:rsidRPr="00791642">
        <w:rPr>
          <w:sz w:val="28"/>
          <w:lang w:val="en-US"/>
        </w:rPr>
        <w:t>va</w:t>
      </w:r>
      <w:proofErr w:type="gramEnd"/>
      <w:r w:rsidRPr="00791642">
        <w:rPr>
          <w:sz w:val="28"/>
          <w:lang w:val="en-US"/>
        </w:rPr>
        <w:t xml:space="preserve"> realizatsiya qilish bo‘yicha jahon amaliyotidagi mexanizmlar to‘liq joriy etilmagan.</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lang w:val="en-US"/>
        </w:rPr>
      </w:pPr>
      <w:r w:rsidRPr="00791642">
        <w:rPr>
          <w:rStyle w:val="a5"/>
          <w:b w:val="0"/>
          <w:sz w:val="28"/>
          <w:lang w:val="en-US"/>
        </w:rPr>
        <w:t xml:space="preserve">Ipoteka, iste’mol </w:t>
      </w:r>
      <w:proofErr w:type="gramStart"/>
      <w:r w:rsidRPr="00791642">
        <w:rPr>
          <w:rStyle w:val="a5"/>
          <w:b w:val="0"/>
          <w:sz w:val="28"/>
          <w:lang w:val="en-US"/>
        </w:rPr>
        <w:t>va</w:t>
      </w:r>
      <w:proofErr w:type="gramEnd"/>
      <w:r w:rsidRPr="00791642">
        <w:rPr>
          <w:rStyle w:val="a5"/>
          <w:b w:val="0"/>
          <w:sz w:val="28"/>
          <w:lang w:val="en-US"/>
        </w:rPr>
        <w:t xml:space="preserve"> kichik biznes kreditlarida garov t</w:t>
      </w:r>
      <w:r w:rsidR="00433344" w:rsidRPr="00791642">
        <w:rPr>
          <w:rStyle w:val="a5"/>
          <w:b w:val="0"/>
          <w:sz w:val="28"/>
          <w:lang w:val="en-US"/>
        </w:rPr>
        <w:t>a’</w:t>
      </w:r>
      <w:r w:rsidRPr="00791642">
        <w:rPr>
          <w:rStyle w:val="a5"/>
          <w:b w:val="0"/>
          <w:sz w:val="28"/>
          <w:lang w:val="en-US"/>
        </w:rPr>
        <w:t>minotining yetarli emasligi yoki likvid emasligi.</w:t>
      </w:r>
      <w:r w:rsidRPr="00791642">
        <w:rPr>
          <w:sz w:val="28"/>
          <w:lang w:val="en-US"/>
        </w:rPr>
        <w:t xml:space="preserve"> Bu kreditlar qaytmay qolganda banklarning zararini qoplash imkoniyatini cheklaydi.</w:t>
      </w:r>
    </w:p>
    <w:p w:rsidR="002E1884" w:rsidRPr="00791642" w:rsidRDefault="002E1884" w:rsidP="002E1884">
      <w:pPr>
        <w:pStyle w:val="a4"/>
        <w:numPr>
          <w:ilvl w:val="0"/>
          <w:numId w:val="3"/>
        </w:numPr>
        <w:tabs>
          <w:tab w:val="clear" w:pos="720"/>
          <w:tab w:val="num" w:pos="851"/>
        </w:tabs>
        <w:spacing w:before="0" w:beforeAutospacing="0" w:after="0" w:afterAutospacing="0" w:line="360" w:lineRule="auto"/>
        <w:ind w:left="0" w:firstLine="360"/>
        <w:jc w:val="both"/>
        <w:rPr>
          <w:sz w:val="28"/>
          <w:szCs w:val="28"/>
          <w:lang w:val="en-US"/>
        </w:rPr>
      </w:pPr>
      <w:r w:rsidRPr="00791642">
        <w:rPr>
          <w:rStyle w:val="a5"/>
          <w:b w:val="0"/>
          <w:sz w:val="28"/>
          <w:lang w:val="en-US"/>
        </w:rPr>
        <w:lastRenderedPageBreak/>
        <w:t>Sud-huquq tizimi orqali majburiy undirish jarayonining samaradorligi pastligi.</w:t>
      </w:r>
      <w:r w:rsidRPr="00791642">
        <w:rPr>
          <w:sz w:val="28"/>
          <w:lang w:val="en-US"/>
        </w:rPr>
        <w:t xml:space="preserve"> Qarzlarni undirishdagi kechikishlar banklarning moliyaviy barqarorligiga salbiy t</w:t>
      </w:r>
      <w:r w:rsidR="00433344" w:rsidRPr="00791642">
        <w:rPr>
          <w:sz w:val="28"/>
          <w:lang w:val="en-US"/>
        </w:rPr>
        <w:t>a’</w:t>
      </w:r>
      <w:r w:rsidRPr="00791642">
        <w:rPr>
          <w:sz w:val="28"/>
          <w:lang w:val="en-US"/>
        </w:rPr>
        <w:t xml:space="preserve">sir </w:t>
      </w:r>
      <w:proofErr w:type="gramStart"/>
      <w:r w:rsidRPr="00791642">
        <w:rPr>
          <w:sz w:val="28"/>
          <w:szCs w:val="28"/>
          <w:lang w:val="en-US"/>
        </w:rPr>
        <w:t>ko‘rsatadi</w:t>
      </w:r>
      <w:proofErr w:type="gramEnd"/>
      <w:r w:rsidRPr="00791642">
        <w:rPr>
          <w:sz w:val="28"/>
          <w:szCs w:val="28"/>
          <w:lang w:val="en-US"/>
        </w:rPr>
        <w:t>.</w:t>
      </w:r>
    </w:p>
    <w:p w:rsidR="002E1884" w:rsidRPr="00791642" w:rsidRDefault="002E1884" w:rsidP="002E1884">
      <w:pPr>
        <w:pStyle w:val="a4"/>
        <w:spacing w:before="0" w:beforeAutospacing="0" w:after="0" w:afterAutospacing="0" w:line="360" w:lineRule="auto"/>
        <w:ind w:firstLine="357"/>
        <w:jc w:val="both"/>
        <w:rPr>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banklari faoliyatida eng dolzarb masalalardan biri </w:t>
      </w:r>
      <w:proofErr w:type="gramStart"/>
      <w:r w:rsidRPr="00791642">
        <w:rPr>
          <w:sz w:val="28"/>
          <w:szCs w:val="28"/>
          <w:lang w:val="en-US"/>
        </w:rPr>
        <w:t>bo‘lib</w:t>
      </w:r>
      <w:proofErr w:type="gramEnd"/>
      <w:r w:rsidRPr="00791642">
        <w:rPr>
          <w:sz w:val="28"/>
          <w:szCs w:val="28"/>
          <w:lang w:val="en-US"/>
        </w:rPr>
        <w:t>, quyidagi muhim savollarni o‘rtaga chiqarmoqda:</w:t>
      </w:r>
    </w:p>
    <w:p w:rsidR="002E1884" w:rsidRPr="00791642" w:rsidRDefault="002E1884" w:rsidP="002E1884">
      <w:pPr>
        <w:numPr>
          <w:ilvl w:val="0"/>
          <w:numId w:val="4"/>
        </w:numPr>
        <w:spacing w:after="0" w:line="360" w:lineRule="auto"/>
        <w:ind w:left="0" w:firstLine="357"/>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Tijorat banklarida muammoli kreditlarning asosiy kelib chiqish omillari nimalardan iborat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ular qanday shakllanadi?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Kredit risklarini baholashning amaldagi mexanizmlari muammoli kreditlarning oldini olishda qanchalik samarali?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Qarz oluvchilarning to‘lov intizomi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moliyaviy madaniyatini oshirish muammoli kreditlar ulushini kamaytirishga qanchalik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 qiladi?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Tijorat banklari kredit portfeli tarkibidagi nomutanosiblik muammoli kreditlarning </w:t>
      </w:r>
      <w:proofErr w:type="gramStart"/>
      <w:r w:rsidRPr="00791642">
        <w:rPr>
          <w:rFonts w:ascii="Times New Roman" w:eastAsia="Times New Roman" w:hAnsi="Times New Roman"/>
          <w:bCs/>
          <w:sz w:val="28"/>
          <w:szCs w:val="28"/>
          <w:lang w:val="en-US" w:eastAsia="ru-RU"/>
        </w:rPr>
        <w:t>ko‘payishiga</w:t>
      </w:r>
      <w:proofErr w:type="gramEnd"/>
      <w:r w:rsidRPr="00791642">
        <w:rPr>
          <w:rFonts w:ascii="Times New Roman" w:eastAsia="Times New Roman" w:hAnsi="Times New Roman"/>
          <w:bCs/>
          <w:sz w:val="28"/>
          <w:szCs w:val="28"/>
          <w:lang w:val="en-US" w:eastAsia="ru-RU"/>
        </w:rPr>
        <w:t xml:space="preserve"> qanday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 ko‘rsatadi?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Banklar tomonidan garov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minotini baholashning zamonaviy usullari qay darajada qo‘llanilmoqda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ularni takomillashtirish nimani talab qiladi?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Dunyo bank amaliyotida muammoli kreditlarni boshqarish </w:t>
      </w:r>
      <w:proofErr w:type="gramStart"/>
      <w:r w:rsidRPr="00791642">
        <w:rPr>
          <w:rFonts w:ascii="Times New Roman" w:eastAsia="Times New Roman" w:hAnsi="Times New Roman"/>
          <w:bCs/>
          <w:sz w:val="28"/>
          <w:szCs w:val="28"/>
          <w:lang w:val="en-US" w:eastAsia="ru-RU"/>
        </w:rPr>
        <w:t>bo‘yicha</w:t>
      </w:r>
      <w:proofErr w:type="gramEnd"/>
      <w:r w:rsidRPr="00791642">
        <w:rPr>
          <w:rFonts w:ascii="Times New Roman" w:eastAsia="Times New Roman" w:hAnsi="Times New Roman"/>
          <w:bCs/>
          <w:sz w:val="28"/>
          <w:szCs w:val="28"/>
          <w:lang w:val="en-US" w:eastAsia="ru-RU"/>
        </w:rPr>
        <w:t xml:space="preserve"> qanday ilg‘or tajribalar mavjud va ularni O‘zbekiston sharoitida qo‘llash mumkinmi?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Muammoli kreditlarning banklar likvidligi, rentabelligi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umumiy moliyaviy barqarorligiga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siri qanday?</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Banklarning ichki nazorat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monitoring tizimidagi zaif jihatlar muammoli kreditlar ko‘payishiga qanday hissa qo‘shadi?</w:t>
      </w:r>
    </w:p>
    <w:p w:rsidR="002E1884" w:rsidRPr="00791642" w:rsidRDefault="002E1884" w:rsidP="002E1884">
      <w:pPr>
        <w:numPr>
          <w:ilvl w:val="0"/>
          <w:numId w:val="4"/>
        </w:numPr>
        <w:spacing w:before="100" w:beforeAutospacing="1" w:after="100" w:afterAutospacing="1"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Makroiqtisodiy omillar (inflyatsiya, iqtisodiy o‘sish sur’atlari, valyuta kursi tebranishlari) muammoli kreditlar dinamikasiga qanday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sir </w:t>
      </w:r>
      <w:proofErr w:type="gramStart"/>
      <w:r w:rsidRPr="00791642">
        <w:rPr>
          <w:rFonts w:ascii="Times New Roman" w:eastAsia="Times New Roman" w:hAnsi="Times New Roman"/>
          <w:bCs/>
          <w:sz w:val="28"/>
          <w:szCs w:val="28"/>
          <w:lang w:val="en-US" w:eastAsia="ru-RU"/>
        </w:rPr>
        <w:t>ko‘rsatmoqda</w:t>
      </w:r>
      <w:proofErr w:type="gramEnd"/>
      <w:r w:rsidRPr="00791642">
        <w:rPr>
          <w:rFonts w:ascii="Times New Roman" w:eastAsia="Times New Roman" w:hAnsi="Times New Roman"/>
          <w:bCs/>
          <w:sz w:val="28"/>
          <w:szCs w:val="28"/>
          <w:lang w:val="en-US" w:eastAsia="ru-RU"/>
        </w:rPr>
        <w:t>?</w:t>
      </w:r>
    </w:p>
    <w:p w:rsidR="002E1884" w:rsidRPr="00791642" w:rsidRDefault="002E1884" w:rsidP="002E1884">
      <w:pPr>
        <w:numPr>
          <w:ilvl w:val="0"/>
          <w:numId w:val="4"/>
        </w:numPr>
        <w:spacing w:after="0" w:line="360" w:lineRule="auto"/>
        <w:ind w:left="0" w:firstLine="360"/>
        <w:jc w:val="both"/>
        <w:rPr>
          <w:rFonts w:ascii="Times New Roman" w:eastAsia="Times New Roman" w:hAnsi="Times New Roman"/>
          <w:sz w:val="28"/>
          <w:szCs w:val="28"/>
          <w:lang w:val="en-US" w:eastAsia="ru-RU"/>
        </w:rPr>
      </w:pPr>
      <w:r w:rsidRPr="00791642">
        <w:rPr>
          <w:rFonts w:ascii="Times New Roman" w:eastAsia="Times New Roman" w:hAnsi="Times New Roman"/>
          <w:bCs/>
          <w:sz w:val="28"/>
          <w:szCs w:val="28"/>
          <w:lang w:val="en-US" w:eastAsia="ru-RU"/>
        </w:rPr>
        <w:t xml:space="preserve">Muammoli kreditlarni kamaytirish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oldini olish uchun O‘zbekiston tijorat banklarida qanday amaliy va institutsional islohotlar talab etiladi?</w:t>
      </w:r>
    </w:p>
    <w:p w:rsidR="002E1884" w:rsidRPr="00791642" w:rsidRDefault="002E1884" w:rsidP="002E1884">
      <w:pPr>
        <w:pStyle w:val="2"/>
        <w:jc w:val="center"/>
        <w:rPr>
          <w:rFonts w:ascii="Times New Roman" w:hAnsi="Times New Roman"/>
          <w:b/>
          <w:color w:val="000000"/>
          <w:sz w:val="28"/>
          <w:szCs w:val="28"/>
          <w:lang w:val="en-US" w:eastAsia="ru-RU"/>
        </w:rPr>
      </w:pPr>
      <w:bookmarkStart w:id="5" w:name="_Toc224980028"/>
      <w:r w:rsidRPr="00791642">
        <w:rPr>
          <w:rFonts w:ascii="Times New Roman" w:hAnsi="Times New Roman"/>
          <w:b/>
          <w:color w:val="000000"/>
          <w:sz w:val="28"/>
          <w:szCs w:val="28"/>
          <w:lang w:val="en-US" w:eastAsia="ru-RU"/>
        </w:rPr>
        <w:t xml:space="preserve">1.4. Tadqiqotning obyekti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predmeti</w:t>
      </w:r>
      <w:bookmarkEnd w:id="5"/>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obyekti — O‘zbekiston tijorat banklarining kredit faoliyati, xususan, kredit portfeli sifati, kredit risklarini boshqarish jarayonlari va muammoli kreditlar bilan bog‘liq amaliyotdir.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Tadqiqotning predmeti — tijorat banklarida muammoli kreditlarning kelib chiqish omillari, ularning bank faoliyatiga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 xml:space="preserve">siri, muammoli kreditlarni boshqarish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kamaytirishning nazariy hamda amaliy mexanizmlari majmuasidir.</w:t>
      </w:r>
    </w:p>
    <w:p w:rsidR="002E1884" w:rsidRPr="00791642" w:rsidRDefault="002E1884" w:rsidP="002E1884">
      <w:pPr>
        <w:pStyle w:val="2"/>
        <w:jc w:val="center"/>
        <w:rPr>
          <w:rFonts w:ascii="Times New Roman" w:hAnsi="Times New Roman"/>
          <w:b/>
          <w:color w:val="000000"/>
          <w:sz w:val="28"/>
          <w:szCs w:val="28"/>
          <w:lang w:val="en-US" w:eastAsia="ru-RU"/>
        </w:rPr>
      </w:pPr>
      <w:bookmarkStart w:id="6" w:name="_Toc224980029"/>
      <w:r w:rsidRPr="00791642">
        <w:rPr>
          <w:rFonts w:ascii="Times New Roman" w:hAnsi="Times New Roman"/>
          <w:b/>
          <w:color w:val="000000"/>
          <w:sz w:val="28"/>
          <w:szCs w:val="28"/>
          <w:lang w:val="en-US" w:eastAsia="ru-RU"/>
        </w:rPr>
        <w:t xml:space="preserve">1.5. Tadqiqot natijalarining ilmiy-nazariy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amaliy ahamiyati</w:t>
      </w:r>
      <w:bookmarkEnd w:id="6"/>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omillari </w:t>
      </w:r>
      <w:proofErr w:type="gramStart"/>
      <w:r w:rsidRPr="00791642">
        <w:rPr>
          <w:rFonts w:ascii="Times New Roman" w:eastAsia="Times New Roman" w:hAnsi="Times New Roman"/>
          <w:color w:val="000000"/>
          <w:sz w:val="28"/>
          <w:szCs w:val="28"/>
          <w:lang w:val="en-US" w:eastAsia="ru-RU"/>
        </w:rPr>
        <w:t>bo‘yicha</w:t>
      </w:r>
      <w:proofErr w:type="gramEnd"/>
      <w:r w:rsidRPr="00791642">
        <w:rPr>
          <w:rFonts w:ascii="Times New Roman" w:eastAsia="Times New Roman" w:hAnsi="Times New Roman"/>
          <w:color w:val="000000"/>
          <w:sz w:val="28"/>
          <w:szCs w:val="28"/>
          <w:lang w:val="en-US" w:eastAsia="ru-RU"/>
        </w:rPr>
        <w:t xml:space="preserve"> ilmiy asoslangan tasnif ishlab chiqiladi. Bu bank kredit portfelining sifati bilan bog‘liq xavflarni aniqlash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faoliyatida kredit risklarini boshqarishning nazariy modeli takomillashtiriladi. Unda kreditlash jarayonining barcha bosqichlarida (tahlil, baholash, monitoring, qaytarish) yuzaga keladigan risklarning o‘zaro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banklarning likvidlik, rentabellik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bo‘yicha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o‘rganish asosida muammoli kreditlarni kamaytirish va boshqarish jarayoniga oid ilmiy konseptlar uyg‘unlashtiriladi. Bu O‘zbekiston bank tizimida qo‘llanishi mumkin </w:t>
      </w:r>
      <w:proofErr w:type="gramStart"/>
      <w:r w:rsidRPr="00791642">
        <w:rPr>
          <w:rFonts w:ascii="Times New Roman" w:eastAsia="Times New Roman" w:hAnsi="Times New Roman"/>
          <w:color w:val="000000"/>
          <w:sz w:val="28"/>
          <w:szCs w:val="28"/>
          <w:lang w:val="en-US" w:eastAsia="ru-RU"/>
        </w:rPr>
        <w:t>bo‘lgan</w:t>
      </w:r>
      <w:proofErr w:type="gramEnd"/>
      <w:r w:rsidRPr="00791642">
        <w:rPr>
          <w:rFonts w:ascii="Times New Roman" w:eastAsia="Times New Roman" w:hAnsi="Times New Roman"/>
          <w:color w:val="000000"/>
          <w:sz w:val="28"/>
          <w:szCs w:val="28"/>
          <w:lang w:val="en-US" w:eastAsia="ru-RU"/>
        </w:rPr>
        <w:t xml:space="preserve">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Risk-menejment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kredit siyosatini optimallashtirishga qaratilgan ilmiy-nazariy takliflar ishlab chiqiladi. Bu tijorat banklarida kreditlar sifatini yaxshilash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Umuman olganda, tadqiqot natijalari bank kreditlash tizimidagi mavjud ilmiy yondashuvlarni boyitadi, muammoli kreditlarni samarali boshqarish </w:t>
      </w:r>
      <w:proofErr w:type="gramStart"/>
      <w:r w:rsidRPr="00791642">
        <w:rPr>
          <w:rFonts w:ascii="Times New Roman" w:eastAsia="Times New Roman" w:hAnsi="Times New Roman"/>
          <w:color w:val="000000"/>
          <w:sz w:val="28"/>
          <w:szCs w:val="28"/>
          <w:lang w:val="en-US" w:eastAsia="ru-RU"/>
        </w:rPr>
        <w:t>bo‘yicha</w:t>
      </w:r>
      <w:proofErr w:type="gramEnd"/>
      <w:r w:rsidRPr="00791642">
        <w:rPr>
          <w:rFonts w:ascii="Times New Roman" w:eastAsia="Times New Roman" w:hAnsi="Times New Roman"/>
          <w:color w:val="000000"/>
          <w:sz w:val="28"/>
          <w:szCs w:val="28"/>
          <w:lang w:val="en-US" w:eastAsia="ru-RU"/>
        </w:rPr>
        <w:t xml:space="preserve"> yangi nazariy qarashlarni shakllantiradi va milliy bank tizimi rivojlanishi uchun muhim metodologik asos yaratadi.</w:t>
      </w:r>
    </w:p>
    <w:p w:rsidR="002E1884" w:rsidRPr="00791642" w:rsidRDefault="002E1884" w:rsidP="002E1884">
      <w:pPr>
        <w:pStyle w:val="2"/>
        <w:jc w:val="center"/>
        <w:rPr>
          <w:rFonts w:ascii="Times New Roman" w:hAnsi="Times New Roman"/>
          <w:b/>
          <w:color w:val="000000"/>
          <w:sz w:val="28"/>
          <w:szCs w:val="28"/>
          <w:lang w:val="en-US" w:eastAsia="ru-RU"/>
        </w:rPr>
      </w:pPr>
      <w:bookmarkStart w:id="7" w:name="_Toc224980030"/>
      <w:r w:rsidRPr="00791642">
        <w:rPr>
          <w:rFonts w:ascii="Times New Roman" w:hAnsi="Times New Roman"/>
          <w:b/>
          <w:color w:val="000000"/>
          <w:sz w:val="28"/>
          <w:szCs w:val="28"/>
          <w:lang w:val="en-US" w:eastAsia="ru-RU"/>
        </w:rPr>
        <w:lastRenderedPageBreak/>
        <w:t>1.6. Dissertatsiya tarkibining qisqacha tavsifi</w:t>
      </w:r>
      <w:bookmarkEnd w:id="7"/>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highlight w:val="yellow"/>
          <w:lang w:val="en-US" w:eastAsia="ru-RU"/>
        </w:rPr>
        <w:t xml:space="preserve">Dissertatsiya ishi tarkibiy jihatdan kirish, beshta bob, xulosa </w:t>
      </w:r>
      <w:proofErr w:type="gramStart"/>
      <w:r w:rsidRPr="00791642">
        <w:rPr>
          <w:rFonts w:ascii="Times New Roman" w:eastAsia="Times New Roman" w:hAnsi="Times New Roman"/>
          <w:color w:val="000000"/>
          <w:sz w:val="28"/>
          <w:szCs w:val="28"/>
          <w:highlight w:val="yellow"/>
          <w:lang w:val="en-US" w:eastAsia="ru-RU"/>
        </w:rPr>
        <w:t>va</w:t>
      </w:r>
      <w:proofErr w:type="gramEnd"/>
      <w:r w:rsidRPr="00791642">
        <w:rPr>
          <w:rFonts w:ascii="Times New Roman" w:eastAsia="Times New Roman" w:hAnsi="Times New Roman"/>
          <w:color w:val="000000"/>
          <w:sz w:val="28"/>
          <w:szCs w:val="28"/>
          <w:highlight w:val="yellow"/>
          <w:lang w:val="en-US" w:eastAsia="ru-RU"/>
        </w:rPr>
        <w:t xml:space="preserve"> takliflar, foydalanilgan adabiyotlar ro‘yxatidan iborat. Dissertatsiyaning hajmi 76 sahifadan iborat </w:t>
      </w:r>
      <w:proofErr w:type="gramStart"/>
      <w:r w:rsidRPr="00791642">
        <w:rPr>
          <w:rFonts w:ascii="Times New Roman" w:eastAsia="Times New Roman" w:hAnsi="Times New Roman"/>
          <w:color w:val="000000"/>
          <w:sz w:val="28"/>
          <w:szCs w:val="28"/>
          <w:highlight w:val="yellow"/>
          <w:lang w:val="en-US" w:eastAsia="ru-RU"/>
        </w:rPr>
        <w:t>bo‘lib</w:t>
      </w:r>
      <w:proofErr w:type="gramEnd"/>
      <w:r w:rsidRPr="00791642">
        <w:rPr>
          <w:rFonts w:ascii="Times New Roman" w:eastAsia="Times New Roman" w:hAnsi="Times New Roman"/>
          <w:color w:val="000000"/>
          <w:sz w:val="28"/>
          <w:szCs w:val="28"/>
          <w:highlight w:val="yellow"/>
          <w:lang w:val="en-US" w:eastAsia="ru-RU"/>
        </w:rPr>
        <w:t>,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8" w:name="_Toc224980031"/>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8"/>
    </w:p>
    <w:p w:rsidR="002E1884" w:rsidRPr="00791642" w:rsidRDefault="002E1884" w:rsidP="002E1884">
      <w:pPr>
        <w:pStyle w:val="2"/>
        <w:jc w:val="center"/>
        <w:rPr>
          <w:rFonts w:ascii="Times New Roman" w:hAnsi="Times New Roman"/>
          <w:b/>
          <w:color w:val="000000"/>
          <w:sz w:val="28"/>
          <w:szCs w:val="28"/>
          <w:lang w:val="en-US" w:eastAsia="ru-RU"/>
        </w:rPr>
      </w:pPr>
      <w:bookmarkStart w:id="9" w:name="_Toc224980032"/>
      <w:r w:rsidRPr="00791642">
        <w:rPr>
          <w:rFonts w:ascii="Times New Roman" w:hAnsi="Times New Roman"/>
          <w:b/>
          <w:color w:val="000000"/>
          <w:sz w:val="28"/>
          <w:szCs w:val="28"/>
          <w:lang w:val="en-US" w:eastAsia="ru-RU"/>
        </w:rPr>
        <w:t xml:space="preserve">2.1. Tijorat banklarida kreditlash jarayonining mazmuni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iqtisodiy mohiyati</w:t>
      </w:r>
      <w:bookmarkEnd w:id="9"/>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Tijorat banklarida kreditlash jarayoni bank faoliyatining markaziy yo‘nalishi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u moliyaviy vositachilik mexanizmi orqali iqtisodiyotda vaqtincha bo‘sh turgan pul mablag‘larini investitsiya va iste’mol ehtiyojlari mavjud subyektlarga yo‘naltirishni anglatadi. Kredit iqtisodiy kategoriya sifatida pul munosabatlarining rivojlanishi jarayonida shakllangan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uning mohiyati qaytarishlilik, muddatlilik va foiz to‘lash sharti asosida qiymatning vaqtinchalik berilishida namoyon bo‘ladi. Zamonaviy iqtisodiy adabiyotlarda kredit bank tizimi orqali resurslarni samarali taqsimlash, risklarni boshqarish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iqtisodiy o‘sishni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Uning fikricha, moliyaviy vositachilar sifatida banklar qarz oluvchilarni tanlash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o‘sish o‘rtasidagi bog‘liqlikni empirik jihatdan asoslab, rivojlangan kredit bozorlari investitsiyalar hajmini kengaytirish orqali yalpi ichki mahsulot o‘sishiga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ko‘rsatishini ko‘rsatadi.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o‘zaro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 xml:space="preserve">bank aktiv operatsiyalarining asosiy yo‘nalishi sifatida tavsiflab, kredit arizasini qabul qilishdan boshlab kreditni to‘liq so‘ndirishgacha </w:t>
      </w:r>
      <w:proofErr w:type="gramStart"/>
      <w:r w:rsidRPr="00791642">
        <w:rPr>
          <w:rFonts w:ascii="Times New Roman" w:hAnsi="Times New Roman"/>
          <w:sz w:val="28"/>
          <w:szCs w:val="28"/>
          <w:lang w:val="en-US" w:eastAsia="ru-RU"/>
        </w:rPr>
        <w:t>bo‘lgan</w:t>
      </w:r>
      <w:proofErr w:type="gramEnd"/>
      <w:r w:rsidRPr="00791642">
        <w:rPr>
          <w:rFonts w:ascii="Times New Roman" w:hAnsi="Times New Roman"/>
          <w:sz w:val="28"/>
          <w:szCs w:val="28"/>
          <w:lang w:val="en-US" w:eastAsia="ru-RU"/>
        </w:rPr>
        <w:t xml:space="preserve"> jarayonni kompleks boshqaruv faoliyati sifatida izohlaydi. Kreditlash jarayoni odatda kredit arizasini ko‘rib chiqish, qarz oluvchining moliyaviy holatini tahlil qilish, riskni baholash, kredit shartnomasini tuzish, </w:t>
      </w:r>
      <w:proofErr w:type="gramStart"/>
      <w:r w:rsidRPr="00791642">
        <w:rPr>
          <w:rFonts w:ascii="Times New Roman" w:hAnsi="Times New Roman"/>
          <w:sz w:val="28"/>
          <w:szCs w:val="28"/>
          <w:lang w:val="en-US" w:eastAsia="ru-RU"/>
        </w:rPr>
        <w:t>mablag‘ ajratish</w:t>
      </w:r>
      <w:proofErr w:type="gramEnd"/>
      <w:r w:rsidRPr="00791642">
        <w:rPr>
          <w:rFonts w:ascii="Times New Roman" w:hAnsi="Times New Roman"/>
          <w:sz w:val="28"/>
          <w:szCs w:val="28"/>
          <w:lang w:val="en-US" w:eastAsia="ru-RU"/>
        </w:rPr>
        <w:t xml:space="preserve"> va kredit monitoringini o‘z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tamoyili – character, capacity, capital, collateral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conditions – asosiy metodologik </w:t>
      </w:r>
      <w:r w:rsidRPr="00791642">
        <w:rPr>
          <w:rFonts w:ascii="Times New Roman" w:hAnsi="Times New Roman"/>
          <w:sz w:val="28"/>
          <w:szCs w:val="28"/>
          <w:lang w:val="en-US" w:eastAsia="ru-RU"/>
        </w:rPr>
        <w:lastRenderedPageBreak/>
        <w:t>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to‘lov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minoti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Kreditning iqtisodiy mohiyati uning qayta taqsimlash funksiyasida yaqqol namoyon </w:t>
      </w:r>
      <w:proofErr w:type="gramStart"/>
      <w:r w:rsidRPr="00791642">
        <w:rPr>
          <w:rFonts w:ascii="Times New Roman" w:hAnsi="Times New Roman"/>
          <w:sz w:val="28"/>
          <w:szCs w:val="28"/>
          <w:lang w:val="en-US" w:eastAsia="ru-RU"/>
        </w:rPr>
        <w:t>bo‘ladi</w:t>
      </w:r>
      <w:proofErr w:type="gramEnd"/>
      <w:r w:rsidRPr="00791642">
        <w:rPr>
          <w:rFonts w:ascii="Times New Roman" w:hAnsi="Times New Roman"/>
          <w:sz w:val="28"/>
          <w:szCs w:val="28"/>
          <w:lang w:val="en-US" w:eastAsia="ru-RU"/>
        </w:rPr>
        <w:t>. Banklar jamg‘armalarni kredit shaklida iqtisodiyotning turli tarmoqlariga yo‘naltirish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minlaydi. Shu bilan birga, kredit muomala xarajatlarini kamaytirish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to‘lov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w:t>
      </w:r>
      <w:proofErr w:type="gramStart"/>
      <w:r w:rsidR="00857094" w:rsidRPr="00791642">
        <w:rPr>
          <w:rFonts w:ascii="Times New Roman" w:hAnsi="Times New Roman"/>
          <w:sz w:val="28"/>
          <w:lang w:val="en-US"/>
        </w:rPr>
        <w:t>Mishkin  F.S</w:t>
      </w:r>
      <w:proofErr w:type="gramEnd"/>
      <w:r w:rsidR="00857094" w:rsidRPr="00791642">
        <w:rPr>
          <w:rFonts w:ascii="Times New Roman" w:hAnsi="Times New Roman"/>
          <w:sz w:val="28"/>
          <w:lang w:val="en-US"/>
        </w:rPr>
        <w:t>.,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bo‘lmagan taqdirda investitsiya loyihalarini moliyalashtirish qimmat va murakkab bo‘lishini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bozorida axborot assimetriyasi mavjudligi sababli foiz stavkasining oshirilishi har doim ham riskni kamaytirmasligini nazariy jihatdan asoslab bergan. Ularning modeliga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yuqori foiz stavkalari xavfliroq loyihalarni jalb etishi mumkin, bu esa kredit rationing hodisasini keltirib chiqaradi.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w:t>
      </w:r>
      <w:proofErr w:type="gramStart"/>
      <w:r w:rsidRPr="00791642">
        <w:rPr>
          <w:rFonts w:ascii="Times New Roman" w:hAnsi="Times New Roman"/>
          <w:sz w:val="28"/>
          <w:szCs w:val="28"/>
          <w:lang w:val="en-US" w:eastAsia="ru-RU"/>
        </w:rPr>
        <w:t>ko‘rsatkichlar</w:t>
      </w:r>
      <w:proofErr w:type="gramEnd"/>
      <w:r w:rsidRPr="00791642">
        <w:rPr>
          <w:rFonts w:ascii="Times New Roman" w:hAnsi="Times New Roman"/>
          <w:sz w:val="28"/>
          <w:szCs w:val="28"/>
          <w:lang w:val="en-US" w:eastAsia="ru-RU"/>
        </w:rPr>
        <w:t xml:space="preserve"> asosida korxonaning bankrotlik ehtimolini aniqlashga qaratilgan bo‘lib, amaliyotda keng qo‘llaniladi. Ushbu model aktivlar rentabelligi, likvidlik, kapital tuzilmasi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bozor qiymati kabi ko‘rsatkichlarga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minlashning asosiy omili hisoblanadi. Basel qo‘mitasi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yetarliligi </w:t>
      </w:r>
      <w:proofErr w:type="gramStart"/>
      <w:r w:rsidRPr="00791642">
        <w:rPr>
          <w:rFonts w:ascii="Times New Roman" w:hAnsi="Times New Roman"/>
          <w:sz w:val="28"/>
          <w:szCs w:val="28"/>
          <w:lang w:val="en-US" w:eastAsia="ru-RU"/>
        </w:rPr>
        <w:t>ko‘rsatkichi</w:t>
      </w:r>
      <w:proofErr w:type="gramEnd"/>
      <w:r w:rsidRPr="00791642">
        <w:rPr>
          <w:rFonts w:ascii="Times New Roman" w:hAnsi="Times New Roman"/>
          <w:sz w:val="28"/>
          <w:szCs w:val="28"/>
          <w:lang w:val="en-US" w:eastAsia="ru-RU"/>
        </w:rPr>
        <w:t xml:space="preserve">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w:t>
      </w:r>
      <w:proofErr w:type="gramStart"/>
      <w:r w:rsidR="00857094" w:rsidRPr="00791642">
        <w:rPr>
          <w:rFonts w:ascii="Times New Roman" w:hAnsi="Times New Roman"/>
          <w:sz w:val="28"/>
          <w:lang w:val="en-US"/>
        </w:rPr>
        <w:t>Mishkin  F.S</w:t>
      </w:r>
      <w:proofErr w:type="gramEnd"/>
      <w:r w:rsidR="00857094" w:rsidRPr="00791642">
        <w:rPr>
          <w:rFonts w:ascii="Times New Roman" w:hAnsi="Times New Roman"/>
          <w:sz w:val="28"/>
          <w:lang w:val="en-US"/>
        </w:rPr>
        <w:t>.,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w:t>
      </w:r>
      <w:r w:rsidRPr="00791642">
        <w:rPr>
          <w:rFonts w:ascii="Times New Roman" w:hAnsi="Times New Roman"/>
          <w:sz w:val="28"/>
          <w:szCs w:val="28"/>
          <w:lang w:val="en-US" w:eastAsia="ru-RU"/>
        </w:rPr>
        <w:lastRenderedPageBreak/>
        <w:t>cheklashini, biroq qisqa muddatda kredit taklifining kamayishiga olib kelishi mumkinligini qayd etadi.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asosida moliyaviy inqirozlarning aksariyati kredit ekspansiyasi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aktivlar pufagi bilan bog‘liq ekanligini ko‘rsatadi. Kredit hajmining tez sur’atlarda o‘sishi iqtisodiyotda ortiqcha qarzlanish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moliyaviy nomutanosibliklarni keltirib chiqarishi mumkin. Shu sababli markaziy banklar prudensial nazorat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monetar siyosat vositalari orqali kreditlash hajmini muvozanatda ushlab turishga intiladi. O‘zbekiston sharoitida bank tizimini tartibga soluvchi asosiy organ – O‘zbekiston Respublikasi Markaziy banki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ko‘radi. So‘nggi yillarda bank sektorini liberallashtirish va xususiy sektorni qo‘llab-quvvatlash maqsadida kreditlash hajmi sezilarli darajada kengaydi, bu esa bank risklarini yanada puxta boshqarishni talab etmoqda.</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o‘zgarib bormoqda. Fintech kompaniyalari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 xml:space="preserve">aqamli izlar (digital footprints) asosida kredit riskini baholash an’anaviy moliyaviy </w:t>
      </w:r>
      <w:proofErr w:type="gramStart"/>
      <w:r w:rsidRPr="00791642">
        <w:rPr>
          <w:rFonts w:ascii="Times New Roman" w:hAnsi="Times New Roman"/>
          <w:sz w:val="28"/>
          <w:szCs w:val="28"/>
          <w:lang w:val="en-US" w:eastAsia="ru-RU"/>
        </w:rPr>
        <w:t>ko‘rsatkichlarga</w:t>
      </w:r>
      <w:proofErr w:type="gramEnd"/>
      <w:r w:rsidRPr="00791642">
        <w:rPr>
          <w:rFonts w:ascii="Times New Roman" w:hAnsi="Times New Roman"/>
          <w:sz w:val="28"/>
          <w:szCs w:val="28"/>
          <w:lang w:val="en-US" w:eastAsia="ru-RU"/>
        </w:rPr>
        <w:t xml:space="preserve"> nisbatan qo‘shimcha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Raqamli kreditlash jarayonlari kredit arizasini </w:t>
      </w:r>
      <w:proofErr w:type="gramStart"/>
      <w:r w:rsidRPr="00791642">
        <w:rPr>
          <w:rFonts w:ascii="Times New Roman" w:hAnsi="Times New Roman"/>
          <w:sz w:val="28"/>
          <w:szCs w:val="28"/>
          <w:lang w:val="en-US" w:eastAsia="ru-RU"/>
        </w:rPr>
        <w:t>ko‘rib</w:t>
      </w:r>
      <w:proofErr w:type="gramEnd"/>
      <w:r w:rsidRPr="00791642">
        <w:rPr>
          <w:rFonts w:ascii="Times New Roman" w:hAnsi="Times New Roman"/>
          <w:sz w:val="28"/>
          <w:szCs w:val="28"/>
          <w:lang w:val="en-US" w:eastAsia="ru-RU"/>
        </w:rPr>
        <w:t xml:space="preserve">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Umuman olganda, adabiyotlar tahlili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xml:space="preserve">, tijorat banklarida kreditlash jarayoni ko‘p qirrali va murakkab iqtisodiy munosabatlar tizimidir. Kreditning iqtisodiy mohiyati qiymatning vaqtinchalik qayta taqsimlanishida namoyon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u iqtisodiy o‘sish,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o‘ynaydi. Kreditlash jarayoni axborot assimetriyasi, risklarni baholash, kapital yetarliligi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makroiqtisodiy omillar bilan </w:t>
      </w:r>
      <w:r w:rsidRPr="00791642">
        <w:rPr>
          <w:rFonts w:ascii="Times New Roman" w:hAnsi="Times New Roman"/>
          <w:sz w:val="28"/>
          <w:szCs w:val="28"/>
          <w:lang w:val="en-US" w:eastAsia="ru-RU"/>
        </w:rPr>
        <w:lastRenderedPageBreak/>
        <w:t xml:space="preserve">bevosita bog‘liqdir. Zamonaviy tendensiyalar esa raqamli texnologiyalar asosida kreditlash mexanizmlarini takomillashtirish, tezkorlik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aniqlikni oshirishga qaratilgan bo‘lib,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o‘rganadi. Tadqiqot natijalari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raqamli platformalar orqali to‘plangan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Shu bilan birga, maqolada algoritmik xatoliklar, diskriminatsiya xavfi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bilan bog‘liq muammolar ham ko‘rsatib o‘tiladi. Umuman olganda, ushbu maqola tijorat banklarida kreditlash jarayonining iqtisodiy mohiyatini raqamli transformatsiya sharoitida tushunish uchun muhim ilmiy asos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xml:space="preserve">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moliyaviy innovatsiyalar kontekstida tahlil qilinadi. Mualliflar bank kreditlash faoliyatining samaradorligi texnologik rivojlanish bilan bevosita bog‘liq ekanligini ilmiy jihatdan asoslaydi. Tadqiqotda kredit arizalarini onlayn </w:t>
      </w:r>
      <w:proofErr w:type="gramStart"/>
      <w:r w:rsidRPr="00791642">
        <w:rPr>
          <w:rFonts w:ascii="Times New Roman" w:hAnsi="Times New Roman"/>
          <w:sz w:val="28"/>
          <w:szCs w:val="28"/>
          <w:lang w:val="en-US" w:eastAsia="ru-RU"/>
        </w:rPr>
        <w:t>ko‘rib</w:t>
      </w:r>
      <w:proofErr w:type="gramEnd"/>
      <w:r w:rsidRPr="00791642">
        <w:rPr>
          <w:rFonts w:ascii="Times New Roman" w:hAnsi="Times New Roman"/>
          <w:sz w:val="28"/>
          <w:szCs w:val="28"/>
          <w:lang w:val="en-US" w:eastAsia="ru-RU"/>
        </w:rPr>
        <w:t xml:space="preserve"> chiqish, avtomatlashtirilgan skoring tizimlari va masofaviy monitoring kreditlash jarayonini tezlashtirishi va bank xarajatlarini kamaytirishi ko‘rsatilgan. Shu bilan birga, mualliflar raqamli kreditlash bank risklarini avtomatik tarzda kamaytirmasligini, balki yangi turdagi risklarni – texnologik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qarz oluvchi o‘rtasidagi axborot almashinuvi sifatining yaxshilanishi orqali izohlanadi. DeYoung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Frame </w:t>
      </w:r>
      <w:r w:rsidRPr="00791642">
        <w:rPr>
          <w:rFonts w:ascii="Times New Roman" w:hAnsi="Times New Roman"/>
          <w:sz w:val="28"/>
          <w:szCs w:val="28"/>
          <w:lang w:val="en-US" w:eastAsia="ru-RU"/>
        </w:rPr>
        <w:lastRenderedPageBreak/>
        <w:t>kreditlash jarayonining transformatsiyasi banklarning raqobatbardoshligini oshirish bilan birga, prudensial nazorat mexanizmlarini ham qayta ko‘rib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iqtisodiy o‘sishni rag‘batlantirishdagi asosiy moliyaviy mexanizm sifatida baholanadi. Mualliflar kreditlashning iqtisodiy mohiyatini moliyaviy resurslarni samarali qayta taqsimlash orqali ishlab chiqarish jarayonlarini kengaytirish bilan bog‘laydi. Empirik natijalarga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xml:space="preserve">, bank kreditlash hajmining oshishi korxonalar faoliyatini faollashtiradi, biroq kreditlashning haddan tashqari kengayishi moliyaviy beqarorlikka olib kelishi mumkin. Shu sababli, maqolada prudensial tartibga solish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kidlanadi. Mualliflar bank kreditlashini iqtisodiy o‘sishning muhim drayveri sifatida baholagan holda, risklarni nazorat qilish mexanizmlarini kuchaytirish zarurligini asoslaydi. Ushbu maqola kreditlash jarayonining makroiqtisodiy mohiyatini yoritishda muhim ilmiy ahamiyatga ega.</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o‘rnini tahlil qilishga bag‘ishlangan. Mualliflar kreditlash kanali markaziy bank siyosatining real iqtisodiyotga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 etishidagi asosiy mexanizmlardan biri ekanligini ilmiy asosda </w:t>
      </w:r>
      <w:proofErr w:type="gramStart"/>
      <w:r w:rsidRPr="00791642">
        <w:rPr>
          <w:rFonts w:ascii="Times New Roman" w:hAnsi="Times New Roman"/>
          <w:sz w:val="28"/>
          <w:szCs w:val="28"/>
          <w:lang w:val="en-US" w:eastAsia="ru-RU"/>
        </w:rPr>
        <w:t>ko‘rsatadi</w:t>
      </w:r>
      <w:proofErr w:type="gramEnd"/>
      <w:r w:rsidRPr="00791642">
        <w:rPr>
          <w:rFonts w:ascii="Times New Roman" w:hAnsi="Times New Roman"/>
          <w:sz w:val="28"/>
          <w:szCs w:val="28"/>
          <w:lang w:val="en-US" w:eastAsia="ru-RU"/>
        </w:rPr>
        <w:t xml:space="preserve">. Tadqiqotda foiz stavkalari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bank kreditlash hajmi o‘rtasidagi bog‘liqlik empirik usullar orqali tahlil qilingan. Kreditlash jarayonining iqtisodiy mohiyati banklarning likvidlik holati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kapital yetarliligi bilan chambarchas bog‘liqligi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monetar siyosat sharoitida banklar kreditlash hajmini moslashtirish orqali iqtisodiy sikllarni yumshatishi mumkinligini </w:t>
      </w:r>
      <w:proofErr w:type="gramStart"/>
      <w:r w:rsidRPr="00791642">
        <w:rPr>
          <w:rFonts w:ascii="Times New Roman" w:hAnsi="Times New Roman"/>
          <w:sz w:val="28"/>
          <w:szCs w:val="28"/>
          <w:lang w:val="en-US" w:eastAsia="ru-RU"/>
        </w:rPr>
        <w:t>ko‘rsatadi</w:t>
      </w:r>
      <w:proofErr w:type="gramEnd"/>
      <w:r w:rsidRPr="00791642">
        <w:rPr>
          <w:rFonts w:ascii="Times New Roman" w:hAnsi="Times New Roman"/>
          <w:sz w:val="28"/>
          <w:szCs w:val="28"/>
          <w:lang w:val="en-US" w:eastAsia="ru-RU"/>
        </w:rPr>
        <w:t>. Shu bilan birga, maqolada moliyaviy inqirozlar davrida kreditlashning qisqarishi iqtisodiy pasayishni kuchaytirishi mumkinligi qayd etilgan. Ushbu ish kreditlash jarayonini makroiqtisodiy siyosat nuqtayi nazaridan tushunishda muhim nazariy manba hisoblanadi.</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 xml:space="preserve">(Abdullaeva, </w:t>
      </w:r>
      <w:proofErr w:type="gramStart"/>
      <w:r w:rsidRPr="00791642">
        <w:rPr>
          <w:rFonts w:ascii="Times New Roman" w:hAnsi="Times New Roman"/>
          <w:sz w:val="28"/>
          <w:lang w:val="en-US"/>
        </w:rPr>
        <w:t>Sh.Z.,</w:t>
      </w:r>
      <w:proofErr w:type="gramEnd"/>
      <w:r w:rsidRPr="00791642">
        <w:rPr>
          <w:rFonts w:ascii="Times New Roman" w:hAnsi="Times New Roman"/>
          <w:sz w:val="28"/>
          <w:lang w:val="en-US"/>
        </w:rPr>
        <w:t xml:space="preserve">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O‘zbekiston bank tizimi misolida chuqur tahlil qilingan. Muallif kreditni iqtisodiyotda vaqtincha </w:t>
      </w:r>
      <w:proofErr w:type="gramStart"/>
      <w:r w:rsidRPr="00791642">
        <w:rPr>
          <w:rFonts w:ascii="Times New Roman" w:hAnsi="Times New Roman"/>
          <w:sz w:val="28"/>
          <w:szCs w:val="28"/>
          <w:lang w:val="en-US" w:eastAsia="ru-RU"/>
        </w:rPr>
        <w:t>bo‘sh</w:t>
      </w:r>
      <w:proofErr w:type="gramEnd"/>
      <w:r w:rsidRPr="00791642">
        <w:rPr>
          <w:rFonts w:ascii="Times New Roman" w:hAnsi="Times New Roman"/>
          <w:sz w:val="28"/>
          <w:szCs w:val="28"/>
          <w:lang w:val="en-US" w:eastAsia="ru-RU"/>
        </w:rPr>
        <w:t xml:space="preserve"> pul mablag‘larini qayta taqsimlash vositasi sifatida talqin qiladi va uning iqtisodiy o‘sishni rag‘batlantiruvchi funksiyasini asoslaydi. Tadqiqotda kreditlash jarayonining asosiy bosqichlari – kredit arizasini qabul qilish, kreditga layoqatlilikni baholash, shartnoma tuzish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jarayonlari batafsil yoritilgan. Abdullaeva kredit riskini bank faoliyatidagi eng muhim xavf omili sifatida </w:t>
      </w:r>
      <w:proofErr w:type="gramStart"/>
      <w:r w:rsidRPr="00791642">
        <w:rPr>
          <w:rFonts w:ascii="Times New Roman" w:hAnsi="Times New Roman"/>
          <w:sz w:val="28"/>
          <w:szCs w:val="28"/>
          <w:lang w:val="en-US" w:eastAsia="ru-RU"/>
        </w:rPr>
        <w:t>ko‘rsatib</w:t>
      </w:r>
      <w:proofErr w:type="gramEnd"/>
      <w:r w:rsidRPr="00791642">
        <w:rPr>
          <w:rFonts w:ascii="Times New Roman" w:hAnsi="Times New Roman"/>
          <w:sz w:val="28"/>
          <w:szCs w:val="28"/>
          <w:lang w:val="en-US" w:eastAsia="ru-RU"/>
        </w:rPr>
        <w:t>,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Muallifning xulosalariga </w:t>
      </w:r>
      <w:proofErr w:type="gramStart"/>
      <w:r w:rsidRPr="00791642">
        <w:rPr>
          <w:rFonts w:ascii="Times New Roman" w:hAnsi="Times New Roman"/>
          <w:sz w:val="28"/>
          <w:szCs w:val="28"/>
          <w:lang w:val="en-US" w:eastAsia="ru-RU"/>
        </w:rPr>
        <w:t>ko‘ra</w:t>
      </w:r>
      <w:proofErr w:type="gramEnd"/>
      <w:r w:rsidRPr="00791642">
        <w:rPr>
          <w:rFonts w:ascii="Times New Roman" w:hAnsi="Times New Roman"/>
          <w:sz w:val="28"/>
          <w:szCs w:val="28"/>
          <w:lang w:val="en-US" w:eastAsia="ru-RU"/>
        </w:rPr>
        <w:t>,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O‘zbekiston bank tizimi sharoitida o‘rganadi. Mualliflar kreditlash jarayonida risklarni aniqlash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baholash mexanizmlarining yetarli darajada rivojlanmaganini asosiy muammo sifatida ko‘rsatadi. Tadqiqotda kredit portfeli sifati bank barqarorligining muhim </w:t>
      </w:r>
      <w:proofErr w:type="gramStart"/>
      <w:r w:rsidRPr="00791642">
        <w:rPr>
          <w:rFonts w:ascii="Times New Roman" w:hAnsi="Times New Roman"/>
          <w:sz w:val="28"/>
          <w:szCs w:val="28"/>
          <w:lang w:val="en-US" w:eastAsia="ru-RU"/>
        </w:rPr>
        <w:t>ko‘rsatkichi</w:t>
      </w:r>
      <w:proofErr w:type="gramEnd"/>
      <w:r w:rsidRPr="00791642">
        <w:rPr>
          <w:rFonts w:ascii="Times New Roman" w:hAnsi="Times New Roman"/>
          <w:sz w:val="28"/>
          <w:szCs w:val="28"/>
          <w:lang w:val="en-US" w:eastAsia="ru-RU"/>
        </w:rPr>
        <w:t xml:space="preserve"> ekanligi ilmiy jihatdan asoslanadi. Kreditlash jarayonining iqtisodiy mohiyati bank daromadliligi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risklar o‘rtasidagi muvozanat sifatida talqin etiladi. Mualliflar kredit risklarini kamaytirish uchun kredit monitoringini kuchaytirish, skoring tizimlarini takomillashtirish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O‘zbekiston tijorat banklari uchun amaliy ahamiyatga ega </w:t>
      </w:r>
      <w:proofErr w:type="gramStart"/>
      <w:r w:rsidRPr="00791642">
        <w:rPr>
          <w:rFonts w:ascii="Times New Roman" w:hAnsi="Times New Roman"/>
          <w:sz w:val="28"/>
          <w:szCs w:val="28"/>
          <w:lang w:val="en-US" w:eastAsia="ru-RU"/>
        </w:rPr>
        <w:t>bo‘lib</w:t>
      </w:r>
      <w:proofErr w:type="gramEnd"/>
      <w:r w:rsidRPr="00791642">
        <w:rPr>
          <w:rFonts w:ascii="Times New Roman" w:hAnsi="Times New Roman"/>
          <w:sz w:val="28"/>
          <w:szCs w:val="28"/>
          <w:lang w:val="en-US" w:eastAsia="ru-RU"/>
        </w:rPr>
        <w:t>, kreditlash siyosatini takomillashtirishda foydalanish mumkin.</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(Jo‘raev,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amaliy jihatlarini tahlil qiladi. Muallif kredit portfeli bank aktivlarining asosiy qismini tashkil etishini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 ko‘rsatishini asoslaydi. Kreditlash jarayonining iqtisodiy mohiyati portfel darajasida risklarni optimallashtirish orqali izohlanadi. Tadqiqotda muammoli kreditlar yuzaga kelishining asosiy sabablari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ularni kamaytirish yo‘llari ko‘rsatib </w:t>
      </w:r>
      <w:r w:rsidRPr="00791642">
        <w:rPr>
          <w:rFonts w:ascii="Times New Roman" w:hAnsi="Times New Roman"/>
          <w:sz w:val="28"/>
          <w:szCs w:val="28"/>
          <w:lang w:val="en-US" w:eastAsia="ru-RU"/>
        </w:rPr>
        <w:lastRenderedPageBreak/>
        <w:t xml:space="preserve">berilgan. Jo‘raev kredit portfelini boshqarishda monitoring, restrukturizatsiya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ish O‘zbekiston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w:t>
      </w:r>
      <w:proofErr w:type="gramStart"/>
      <w:r w:rsidRPr="00791642">
        <w:rPr>
          <w:rFonts w:ascii="Times New Roman" w:hAnsi="Times New Roman"/>
          <w:sz w:val="28"/>
          <w:szCs w:val="28"/>
          <w:lang w:val="en-US" w:eastAsia="ru-RU"/>
        </w:rPr>
        <w:t>ko‘rsatkichlar</w:t>
      </w:r>
      <w:proofErr w:type="gramEnd"/>
      <w:r w:rsidRPr="00791642">
        <w:rPr>
          <w:rFonts w:ascii="Times New Roman" w:hAnsi="Times New Roman"/>
          <w:sz w:val="28"/>
          <w:szCs w:val="28"/>
          <w:lang w:val="en-US" w:eastAsia="ru-RU"/>
        </w:rPr>
        <w:t xml:space="preserve"> asosida risklarni baholash usullari tahlil qilingan. Kreditlashning iqtisodiy mohiyati ushbu ishda bank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qarz oluvchi o‘rtasidagi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O‘zbekiston bank tizimida kreditlash jarayonining raqamli transformatsiyasini tahlil qiladi. Muallif raqamli texnologiyalar kreditlash jarayonini tezlashtirishi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shaffofligini oshirishini ko‘rsatadi. Kreditlashning iqtisodiy mohiyati ushbu tadqiqotda texnologiyalar orqali axborot assimetriyasini kamaytirish bilan izohlanadi. Tadqiqotda fintech yechimlarining kredit risklarini baholashdagi o‘rni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Mazkur adabiyotlar tahlili tijorat banklarida kreditlash jarayoni bank faoliyatining markaziy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strategik yo‘nalishi ekanligini yana bir bor tasdiqlaydi. Kreditlash moliyaviy vositachilik mexanizmi orqali iqtisodiyotda vaqtincha </w:t>
      </w:r>
      <w:proofErr w:type="gramStart"/>
      <w:r w:rsidRPr="00791642">
        <w:rPr>
          <w:rFonts w:ascii="Times New Roman" w:hAnsi="Times New Roman"/>
          <w:sz w:val="28"/>
          <w:szCs w:val="28"/>
          <w:lang w:val="en-US" w:eastAsia="ru-RU"/>
        </w:rPr>
        <w:t>bo‘sh</w:t>
      </w:r>
      <w:proofErr w:type="gramEnd"/>
      <w:r w:rsidRPr="00791642">
        <w:rPr>
          <w:rFonts w:ascii="Times New Roman" w:hAnsi="Times New Roman"/>
          <w:sz w:val="28"/>
          <w:szCs w:val="28"/>
          <w:lang w:val="en-US" w:eastAsia="ru-RU"/>
        </w:rPr>
        <w:t xml:space="preserve"> turgan pul mablag‘larini investitsiya va iste’mol ehtiyojlariga yo‘naltirish orqali iqtisodiy o‘sishni rag‘batlantiruvchi muhim iqtisodiy instrument sifatida namoyon bo‘ladi. Kreditning iqtisodiy mohiyati qaytarishlilik, muddatlilik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foizlilik tamoyillariga asoslanib, qiymatning vaqtinchalik qayta taqsimlanishida ifodalanadi. Ilmiy manbalar tahlili shuni </w:t>
      </w:r>
      <w:proofErr w:type="gramStart"/>
      <w:r w:rsidRPr="00791642">
        <w:rPr>
          <w:rFonts w:ascii="Times New Roman" w:hAnsi="Times New Roman"/>
          <w:sz w:val="28"/>
          <w:szCs w:val="28"/>
          <w:lang w:val="en-US" w:eastAsia="ru-RU"/>
        </w:rPr>
        <w:t>ko‘rsatadiki</w:t>
      </w:r>
      <w:proofErr w:type="gramEnd"/>
      <w:r w:rsidRPr="00791642">
        <w:rPr>
          <w:rFonts w:ascii="Times New Roman" w:hAnsi="Times New Roman"/>
          <w:sz w:val="28"/>
          <w:szCs w:val="28"/>
          <w:lang w:val="en-US" w:eastAsia="ru-RU"/>
        </w:rPr>
        <w:t>,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t xml:space="preserve">Xorijiy tadqiqotlar kreditlash jarayonida axborot assimetriyasini kamaytirish, kreditga layoqatlilikni baholash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risklarni samarali boshqarish bank tizimi barqarorligining asosiy sharti ekanligini ko‘rsatadi. Altman tomonidan ishlab chiqilgan Z-score modeli, Stiglitz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o‘zgarib bormoqda. Fintech texnologiyalari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sun’iy intellekt asosidagi kredit skoring tizimlari kredit risklarini baholashda yangi imkoniyatlar yaratmoqda, biroq ular bilan birga kiberxavfsizlik va algoritmik risklar ham yuzaga kelmoqda. O‘zbekiston olimlarining tadqiqotlari esa kreditlash jarayonini milliy bank tizimi sharoitida takomillashtirish, kredit risklarini kamaytirish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0" w:name="_Toc224980033"/>
      <w:r w:rsidRPr="00791642">
        <w:rPr>
          <w:rFonts w:ascii="Times New Roman" w:hAnsi="Times New Roman"/>
          <w:b/>
          <w:color w:val="000000"/>
          <w:sz w:val="28"/>
          <w:szCs w:val="28"/>
          <w:lang w:val="en-US" w:eastAsia="ru-RU"/>
        </w:rPr>
        <w:t xml:space="preserve">2.2. Muammoli kredit tushunchasi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uning iqtisodiy-huquqiy talqini</w:t>
      </w:r>
      <w:bookmarkEnd w:id="10"/>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Umuman olganda muammoli kreditlarni samarali qisqartirish kredit risklarini boshqarish, muammoli kredit paydo bo‘lishiga erta aralashuv, portfelni diversifikatsiya qilish, oqilona kreditlash amaliyoti, garovni boshqarish, huquqiy va tartibga solish choralari, strategik qarzni undirish tashabbuslari, xodimlarni o‘qitish va texnologik integratsiyani o‘z ichiga olgan kompleks va faol yondashuvni talab qiladi. Ushbu strategiyalarni qabul qilish orqali moliya institutlari o‘zlarining barqarorligini kuchaytirishlari, daromadlarini himoya qilishlari, </w:t>
      </w:r>
      <w:proofErr w:type="gramStart"/>
      <w:r w:rsidRPr="00791642">
        <w:rPr>
          <w:rFonts w:ascii="Times New Roman" w:hAnsi="Times New Roman"/>
          <w:sz w:val="28"/>
          <w:lang w:val="en-US" w:eastAsia="ru-RU"/>
        </w:rPr>
        <w:t>sog‘lom</w:t>
      </w:r>
      <w:proofErr w:type="gramEnd"/>
      <w:r w:rsidRPr="00791642">
        <w:rPr>
          <w:rFonts w:ascii="Times New Roman" w:hAnsi="Times New Roman"/>
          <w:sz w:val="28"/>
          <w:lang w:val="en-US" w:eastAsia="ru-RU"/>
        </w:rPr>
        <w:t xml:space="preserve"> va barqarorroq moliyaviy ekotiz</w:t>
      </w:r>
      <w:r w:rsidR="004762C7" w:rsidRPr="00791642">
        <w:rPr>
          <w:rFonts w:ascii="Times New Roman" w:hAnsi="Times New Roman"/>
          <w:sz w:val="28"/>
          <w:lang w:val="en-US" w:eastAsia="ru-RU"/>
        </w:rPr>
        <w:t>imga hissa qo‘shishlari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 resurs manbasi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kreditni berish to‘g‘risidagi qarorni qabul qiluvchi sub’ekti kabi asosiy yo‘nalishlar bo‘yicha tasniflash maqsadga muvofiq. Muammoli kreditlarni yuqoridagi yo‘nalishlar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tasniflash ularni bartaraf etish uchun ishlarni to‘g‘ri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amaliyoti </w:t>
      </w:r>
      <w:proofErr w:type="gramStart"/>
      <w:r w:rsidRPr="00791642">
        <w:rPr>
          <w:rFonts w:ascii="Times New Roman" w:hAnsi="Times New Roman"/>
          <w:sz w:val="28"/>
          <w:lang w:val="en-US" w:eastAsia="ru-RU"/>
        </w:rPr>
        <w:t>ko‘rsatishicha</w:t>
      </w:r>
      <w:proofErr w:type="gramEnd"/>
      <w:r w:rsidRPr="00791642">
        <w:rPr>
          <w:rFonts w:ascii="Times New Roman" w:hAnsi="Times New Roman"/>
          <w:sz w:val="28"/>
          <w:lang w:val="en-US" w:eastAsia="ru-RU"/>
        </w:rPr>
        <w:t xml:space="preserve">,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 xml:space="preserve">qaytarishga qaratilgan choratadbirlarni ishlab chiqishda kredit bo‘yicha undiruvni nimaga qaratish lozimligini aniqlab olish muhim ahamiyatga ega. Kreditlash jarayonlarida Bank kredit qo‘mitalarining, ayrim hollarda, o‘z vakolati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tizimi </w:t>
      </w:r>
      <w:proofErr w:type="gramStart"/>
      <w:r w:rsidRPr="00791642">
        <w:rPr>
          <w:rFonts w:ascii="Times New Roman" w:hAnsi="Times New Roman"/>
          <w:sz w:val="28"/>
          <w:lang w:val="en-US" w:eastAsia="ru-RU"/>
        </w:rPr>
        <w:t>mablag‘lar</w:t>
      </w:r>
      <w:proofErr w:type="gramEnd"/>
      <w:r w:rsidRPr="00791642">
        <w:rPr>
          <w:rFonts w:ascii="Times New Roman" w:hAnsi="Times New Roman"/>
          <w:sz w:val="28"/>
          <w:lang w:val="en-US" w:eastAsia="ru-RU"/>
        </w:rPr>
        <w:t xml:space="preserve"> oqimini boshqarishda va iqtisodiyotning turli yo‘nalishlarini moliyaviy qo‘llab-quvvatlash orqali iqtisodiyotda muhum rol o‘ynaydi. Shu bilan birga, tijorat banklari oldida turgan doimiy muammolardan biri muammoli kreditlarni boshqarishdir, bu muammoli kreditlar (NPL) deb ham ataladi. NPL bilan ishlash murakkab jarayon </w:t>
      </w:r>
      <w:proofErr w:type="gramStart"/>
      <w:r w:rsidRPr="00791642">
        <w:rPr>
          <w:rFonts w:ascii="Times New Roman" w:hAnsi="Times New Roman"/>
          <w:sz w:val="28"/>
          <w:lang w:val="en-US" w:eastAsia="ru-RU"/>
        </w:rPr>
        <w:t>bo‘lib</w:t>
      </w:r>
      <w:proofErr w:type="gramEnd"/>
      <w:r w:rsidRPr="00791642">
        <w:rPr>
          <w:rFonts w:ascii="Times New Roman" w:hAnsi="Times New Roman"/>
          <w:sz w:val="28"/>
          <w:lang w:val="en-US" w:eastAsia="ru-RU"/>
        </w:rPr>
        <w:t xml:space="preserve">,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samarali boshqarilmasa, moliyaviy beqarorlikka olib keladi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Tadqiqotlar tartibga soluvchi o‘zgarishlarning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o‘rganib chiqdi, bu esa sekin tartibga solish muammoli kreditlarning yuqori darajalariga olib kelishi mumkinligini </w:t>
      </w:r>
      <w:proofErr w:type="gramStart"/>
      <w:r w:rsidRPr="00791642">
        <w:rPr>
          <w:rFonts w:ascii="Times New Roman" w:hAnsi="Times New Roman"/>
          <w:sz w:val="28"/>
          <w:lang w:val="en-US" w:eastAsia="ru-RU"/>
        </w:rPr>
        <w:t>ko‘rsatdi</w:t>
      </w:r>
      <w:proofErr w:type="gramEnd"/>
      <w:r w:rsidRPr="00791642">
        <w:rPr>
          <w:rFonts w:ascii="Times New Roman" w:hAnsi="Times New Roman"/>
          <w:sz w:val="28"/>
          <w:lang w:val="en-US" w:eastAsia="ru-RU"/>
        </w:rPr>
        <w:t xml:space="preserve">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 to‘planishi alohida banklarning barqarorligiga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kengroq moliyaviy tizimga tahdid solishi mumkin. Olimlar muammoli kredit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moliyaviy </w:t>
      </w:r>
    </w:p>
    <w:p w:rsidR="004428A0" w:rsidRPr="00791642" w:rsidRDefault="004428A0" w:rsidP="00433344">
      <w:pPr>
        <w:spacing w:after="0" w:line="360" w:lineRule="auto"/>
        <w:ind w:firstLine="709"/>
        <w:jc w:val="both"/>
        <w:rPr>
          <w:rFonts w:ascii="Times New Roman" w:hAnsi="Times New Roman"/>
          <w:sz w:val="28"/>
          <w:lang w:val="en-US" w:eastAsia="ru-RU"/>
        </w:rPr>
      </w:pPr>
      <w:proofErr w:type="gramStart"/>
      <w:r w:rsidRPr="00791642">
        <w:rPr>
          <w:rFonts w:ascii="Times New Roman" w:hAnsi="Times New Roman"/>
          <w:sz w:val="28"/>
          <w:lang w:val="en-US" w:eastAsia="ru-RU"/>
        </w:rPr>
        <w:t>inqirozlar</w:t>
      </w:r>
      <w:proofErr w:type="gramEnd"/>
      <w:r w:rsidRPr="00791642">
        <w:rPr>
          <w:rFonts w:ascii="Times New Roman" w:hAnsi="Times New Roman"/>
          <w:sz w:val="28"/>
          <w:lang w:val="en-US" w:eastAsia="ru-RU"/>
        </w:rPr>
        <w:t xml:space="preserve"> o‘rtasidagi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Muammoli kreditlar qarz oluvchilar, xususan, kichik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o‘rta korxonalar uchun kredit olish imkoniyatini kamaytirishi mumkin. Bu iqtisodiy o‘sish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433344">
      <w:pPr>
        <w:pStyle w:val="a3"/>
        <w:numPr>
          <w:ilvl w:val="0"/>
          <w:numId w:val="20"/>
        </w:numPr>
        <w:spacing w:after="0" w:line="360" w:lineRule="auto"/>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433344">
      <w:pPr>
        <w:pStyle w:val="a3"/>
        <w:numPr>
          <w:ilvl w:val="0"/>
          <w:numId w:val="20"/>
        </w:numPr>
        <w:spacing w:after="0" w:line="360" w:lineRule="auto"/>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433344">
      <w:pPr>
        <w:pStyle w:val="a3"/>
        <w:numPr>
          <w:ilvl w:val="0"/>
          <w:numId w:val="20"/>
        </w:numPr>
        <w:spacing w:after="0" w:line="360" w:lineRule="auto"/>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Tadqiqotlarda banklar tomonidan qo‘llaniladigan kreditlarni qayta tashkil etish, aktivlarni sotish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stress testini o‘z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Mazkur maqolada tijorat banklarida muammoli kreditlarning vujudga kelishi, tijorat banklarida muammoli kreditlar bilan ishlash amaliyotidagi muammolar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ularni barataraf etish yo‘llari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Shuningdek, tadqiqot metodologiyasi sifatida ilmiy, tarixiy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kreditlarning (NPL) qabul qilinadigan darajasi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barcha mamlakatlar yoki moliya institutlari bo‘ylab qo‘llaniladigan yagona tavsiya mavjud emas. Jami kredit portfelidagi muammoli kreditlarning tavsiyaviy miqdori iqtisodiy sharoitlar, tartibga solish standartlari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banklarning risk ishtahasi kabi omillarga qarab farq qilishi mumkin. Barcha banklar uchun qo‘llaniladigan universal chegara mavjud emas, chunki har bir muassasa o‘ziga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Biroq, moliyaviy regulyatorlar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Bazel talablariga asosan kredit portfelining sog‘lomligini baholash bo‘yicha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ko‘rsatmalar beradi. Shunga qaramasdan NPLning maqbul darajasi iqtisodiy sharoitlar, tartibga solish muhiti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alohida </w:t>
      </w:r>
      <w:r w:rsidRPr="00791642">
        <w:rPr>
          <w:rFonts w:ascii="Times New Roman" w:hAnsi="Times New Roman"/>
          <w:sz w:val="28"/>
          <w:lang w:val="en-US" w:eastAsia="ru-RU"/>
        </w:rPr>
        <w:lastRenderedPageBreak/>
        <w:t xml:space="preserve">banklarning risklarga chidamliligiga qarab </w:t>
      </w:r>
      <w:r w:rsidR="004762C7" w:rsidRPr="00791642">
        <w:rPr>
          <w:rFonts w:ascii="Times New Roman" w:hAnsi="Times New Roman"/>
          <w:sz w:val="28"/>
          <w:lang w:val="en-US" w:eastAsia="ru-RU"/>
        </w:rPr>
        <w:t xml:space="preserve">o‘zgarishi mumkin. </w:t>
      </w:r>
      <w:r w:rsidRPr="00791642">
        <w:rPr>
          <w:rFonts w:ascii="Times New Roman" w:hAnsi="Times New Roman"/>
          <w:sz w:val="28"/>
          <w:lang w:val="en-US" w:eastAsia="ru-RU"/>
        </w:rPr>
        <w:t xml:space="preserve">Biroq, xalqaro moliya institutlari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 faoliyatini tartibga soluvchi tashkilotlar bank tizimining barqarorligini baholash uchun ko‘pincha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prudensial</w:t>
      </w:r>
      <w:proofErr w:type="gramEnd"/>
      <w:r w:rsidRPr="00791642">
        <w:rPr>
          <w:rFonts w:ascii="Times New Roman" w:hAnsi="Times New Roman"/>
          <w:i/>
          <w:sz w:val="28"/>
          <w:lang w:val="en-US" w:eastAsia="ru-RU"/>
        </w:rPr>
        <w:t xml:space="preserve"> ko‘rsatmalar:</w:t>
      </w:r>
      <w:r w:rsidRPr="00791642">
        <w:rPr>
          <w:rFonts w:ascii="Times New Roman" w:hAnsi="Times New Roman"/>
          <w:sz w:val="28"/>
          <w:lang w:val="en-US" w:eastAsia="ru-RU"/>
        </w:rPr>
        <w:t xml:space="preserve"> Ko‘pgina rivojlangan mamlakatlarda nodavlat notijorat qarzlarining maqbul darajasini belgilaydigan prudensial ko‘rsatmalar va qoidalar mavjud. Ushbu </w:t>
      </w:r>
      <w:proofErr w:type="gramStart"/>
      <w:r w:rsidRPr="00791642">
        <w:rPr>
          <w:rFonts w:ascii="Times New Roman" w:hAnsi="Times New Roman"/>
          <w:sz w:val="28"/>
          <w:lang w:val="en-US" w:eastAsia="ru-RU"/>
        </w:rPr>
        <w:t>ko‘rsatmalar</w:t>
      </w:r>
      <w:proofErr w:type="gramEnd"/>
      <w:r w:rsidRPr="00791642">
        <w:rPr>
          <w:rFonts w:ascii="Times New Roman" w:hAnsi="Times New Roman"/>
          <w:sz w:val="28"/>
          <w:lang w:val="en-US" w:eastAsia="ru-RU"/>
        </w:rPr>
        <w:t xml:space="preserve"> ko‘pincha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xalqaro</w:t>
      </w:r>
      <w:proofErr w:type="gramEnd"/>
      <w:r w:rsidRPr="00791642">
        <w:rPr>
          <w:rFonts w:ascii="Times New Roman" w:hAnsi="Times New Roman"/>
          <w:i/>
          <w:sz w:val="28"/>
          <w:lang w:val="en-US" w:eastAsia="ru-RU"/>
        </w:rPr>
        <w:t xml:space="preserve"> standartlar:</w:t>
      </w:r>
      <w:r w:rsidRPr="00791642">
        <w:rPr>
          <w:rFonts w:ascii="Times New Roman" w:hAnsi="Times New Roman"/>
          <w:sz w:val="28"/>
          <w:lang w:val="en-US" w:eastAsia="ru-RU"/>
        </w:rPr>
        <w:t xml:space="preserve"> Xalqarobank standartlarini belgilovchi bank nazorati bo‘yicha Bazel qo‘mitasi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 chegarani belgilamasa-da, u banklarni risklarni boshqarish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ishonchli amaliyotlarni o‘rnatishga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qiyosiy</w:t>
      </w:r>
      <w:proofErr w:type="gramEnd"/>
      <w:r w:rsidRPr="00791642">
        <w:rPr>
          <w:rFonts w:ascii="Times New Roman" w:hAnsi="Times New Roman"/>
          <w:i/>
          <w:sz w:val="28"/>
          <w:lang w:val="en-US" w:eastAsia="ru-RU"/>
        </w:rPr>
        <w:t xml:space="preserve"> tahlil:</w:t>
      </w:r>
      <w:r w:rsidRPr="00791642">
        <w:rPr>
          <w:rFonts w:ascii="Times New Roman" w:hAnsi="Times New Roman"/>
          <w:sz w:val="28"/>
          <w:lang w:val="en-US" w:eastAsia="ru-RU"/>
        </w:rPr>
        <w:t xml:space="preserve"> Banklarni nazorat qiluvchi organlar yoki Markaziy bank ko‘pincha alohida banklarning yoki umumiy bank tizimining NPL ko‘rsatkichlarini o‘tgan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ko‘rsatkichlar bilan solishtiradilar. Odatdagi darajaga nisbatan sezilarli o‘zgarishlar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iqtisodiy</w:t>
      </w:r>
      <w:proofErr w:type="gramEnd"/>
      <w:r w:rsidRPr="00791642">
        <w:rPr>
          <w:rFonts w:ascii="Times New Roman" w:hAnsi="Times New Roman"/>
          <w:i/>
          <w:sz w:val="28"/>
          <w:lang w:val="en-US" w:eastAsia="ru-RU"/>
        </w:rPr>
        <w:t xml:space="preserve">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Iqtisodiyotning pasayish davrida, qarz oluvchilarning moliyaviy qiyinchiliklarga duch kelganligi sababli, NPL </w:t>
      </w:r>
      <w:proofErr w:type="gramStart"/>
      <w:r w:rsidRPr="00791642">
        <w:rPr>
          <w:rFonts w:ascii="Times New Roman" w:hAnsi="Times New Roman"/>
          <w:sz w:val="28"/>
          <w:lang w:val="en-US" w:eastAsia="ru-RU"/>
        </w:rPr>
        <w:t>ko‘rsatkichlari</w:t>
      </w:r>
      <w:proofErr w:type="gramEnd"/>
      <w:r w:rsidRPr="00791642">
        <w:rPr>
          <w:rFonts w:ascii="Times New Roman" w:hAnsi="Times New Roman"/>
          <w:sz w:val="28"/>
          <w:lang w:val="en-US" w:eastAsia="ru-RU"/>
        </w:rPr>
        <w:t xml:space="preserve">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banklarning</w:t>
      </w:r>
      <w:proofErr w:type="gramEnd"/>
      <w:r w:rsidRPr="00791642">
        <w:rPr>
          <w:rFonts w:ascii="Times New Roman" w:hAnsi="Times New Roman"/>
          <w:i/>
          <w:sz w:val="28"/>
          <w:lang w:val="en-US" w:eastAsia="ru-RU"/>
        </w:rPr>
        <w:t xml:space="preserve">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o‘zlarining risklilik darajasiga asoslanib, yuqori darajadagi NPL bilan ham qulayroq </w:t>
      </w:r>
      <w:proofErr w:type="gramStart"/>
      <w:r w:rsidRPr="00791642">
        <w:rPr>
          <w:rFonts w:ascii="Times New Roman" w:hAnsi="Times New Roman"/>
          <w:sz w:val="28"/>
          <w:lang w:val="en-US" w:eastAsia="ru-RU"/>
        </w:rPr>
        <w:lastRenderedPageBreak/>
        <w:t>bo‘lishi</w:t>
      </w:r>
      <w:proofErr w:type="gramEnd"/>
      <w:r w:rsidRPr="00791642">
        <w:rPr>
          <w:rFonts w:ascii="Times New Roman" w:hAnsi="Times New Roman"/>
          <w:sz w:val="28"/>
          <w:lang w:val="en-US" w:eastAsia="ru-RU"/>
        </w:rPr>
        <w:t xml:space="preserve"> mumkin, ayniqsa ularda risklarni kamaytirish bo‘yicha samarali strategiyalar mavjud bo‘lsa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proofErr w:type="gramStart"/>
      <w:r w:rsidRPr="00791642">
        <w:rPr>
          <w:rFonts w:ascii="Times New Roman" w:hAnsi="Times New Roman"/>
          <w:i/>
          <w:sz w:val="28"/>
          <w:lang w:val="en-US" w:eastAsia="ru-RU"/>
        </w:rPr>
        <w:t>nazorat</w:t>
      </w:r>
      <w:proofErr w:type="gramEnd"/>
      <w:r w:rsidRPr="00791642">
        <w:rPr>
          <w:rFonts w:ascii="Times New Roman" w:hAnsi="Times New Roman"/>
          <w:i/>
          <w:sz w:val="28"/>
          <w:lang w:val="en-US" w:eastAsia="ru-RU"/>
        </w:rPr>
        <w:t xml:space="preserve"> qilish:</w:t>
      </w:r>
      <w:r w:rsidRPr="00791642">
        <w:rPr>
          <w:rFonts w:ascii="Times New Roman" w:hAnsi="Times New Roman"/>
          <w:sz w:val="28"/>
          <w:lang w:val="en-US" w:eastAsia="ru-RU"/>
        </w:rPr>
        <w:t xml:space="preserve"> Nazorat qiluvchi organlar ko‘pincha agar bankning NPL darajasi maqbul chegaralardan oshib ketgan bo‘lsa, nazorat chora-tadbirlarini ko‘radi. Ushbu harakatlar qo‘shimcha qoidalarni talab qilishi, tuzatish kiritishni yoki o‘ta </w:t>
      </w:r>
      <w:proofErr w:type="gramStart"/>
      <w:r w:rsidRPr="00791642">
        <w:rPr>
          <w:rFonts w:ascii="Times New Roman" w:hAnsi="Times New Roman"/>
          <w:sz w:val="28"/>
          <w:lang w:val="en-US" w:eastAsia="ru-RU"/>
        </w:rPr>
        <w:t>og‘ir</w:t>
      </w:r>
      <w:proofErr w:type="gramEnd"/>
      <w:r w:rsidRPr="00791642">
        <w:rPr>
          <w:rFonts w:ascii="Times New Roman" w:hAnsi="Times New Roman"/>
          <w:sz w:val="28"/>
          <w:lang w:val="en-US" w:eastAsia="ru-RU"/>
        </w:rPr>
        <w:t xml:space="preserve"> holatlarda nazorat organlari aralashuvini o‘z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kidlash kerakki, NPL </w:t>
      </w:r>
      <w:proofErr w:type="gramStart"/>
      <w:r w:rsidRPr="00791642">
        <w:rPr>
          <w:rFonts w:ascii="Times New Roman" w:hAnsi="Times New Roman"/>
          <w:sz w:val="28"/>
          <w:lang w:val="en-US" w:eastAsia="ru-RU"/>
        </w:rPr>
        <w:t>ko‘rsatkichlari</w:t>
      </w:r>
      <w:proofErr w:type="gramEnd"/>
      <w:r w:rsidRPr="00791642">
        <w:rPr>
          <w:rFonts w:ascii="Times New Roman" w:hAnsi="Times New Roman"/>
          <w:sz w:val="28"/>
          <w:lang w:val="en-US" w:eastAsia="ru-RU"/>
        </w:rPr>
        <w:t xml:space="preserve"> bankning moliyaviy barqarorligi va kredit portfel sog‘lomligini baholash uchun foydalaniladigan bir ko‘rsatkich bo‘lib, ular bank kapitalining yetarliligi, likvidlik, rentabellik va boshqa ko‘rsatkichlar bilan birgalikda ko‘rib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Garchi moliyaviy barqarorlik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prudensial qoidalar banklarning risklilik va moliyaviy barqarorlik oʻrtasidagi muvozanatni saqlashini taʼminlashga qaratilgan bo‘lsada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normativlarga rioya qilishni o‘z ichiga olgan kompleks yondashuvni talab qiladi. Bank xodimlarini muntazam ravishda o‘qitish va sohaning ilg‘or tajribalaridan xabardor </w:t>
      </w:r>
      <w:proofErr w:type="gramStart"/>
      <w:r w:rsidRPr="00791642">
        <w:rPr>
          <w:rFonts w:ascii="Times New Roman" w:hAnsi="Times New Roman"/>
          <w:sz w:val="28"/>
          <w:lang w:val="en-US" w:eastAsia="ru-RU"/>
        </w:rPr>
        <w:t>bo‘lish</w:t>
      </w:r>
      <w:proofErr w:type="gramEnd"/>
      <w:r w:rsidRPr="00791642">
        <w:rPr>
          <w:rFonts w:ascii="Times New Roman" w:hAnsi="Times New Roman"/>
          <w:sz w:val="28"/>
          <w:lang w:val="en-US" w:eastAsia="ru-RU"/>
        </w:rPr>
        <w:t xml:space="preserve">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minlashda muammoli kreditlarni (NPL) qisqartirishning samarali strategiyalarini ishlab chiqish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sirchan choralar qo‘llash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(NPL) banklarning moliyaviy holatiga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w:t>
      </w:r>
      <w:proofErr w:type="gramStart"/>
      <w:r w:rsidRPr="00791642">
        <w:rPr>
          <w:rFonts w:ascii="Times New Roman" w:hAnsi="Times New Roman"/>
          <w:sz w:val="28"/>
          <w:lang w:val="en-US" w:eastAsia="ru-RU"/>
        </w:rPr>
        <w:t>ko‘rsatishi</w:t>
      </w:r>
      <w:proofErr w:type="gramEnd"/>
      <w:r w:rsidRPr="00791642">
        <w:rPr>
          <w:rFonts w:ascii="Times New Roman" w:hAnsi="Times New Roman"/>
          <w:sz w:val="28"/>
          <w:lang w:val="en-US" w:eastAsia="ru-RU"/>
        </w:rPr>
        <w:t xml:space="preserve"> mumkin. Muammoli kreditlarni qisqartirish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 portfelni sog‘lomlashtirish uchun banklar tomonidan kompleks va tezkoryondashuvlarni talab qiladi. Banklarning muammoli </w:t>
      </w:r>
      <w:r w:rsidRPr="00791642">
        <w:rPr>
          <w:rFonts w:ascii="Times New Roman" w:hAnsi="Times New Roman"/>
          <w:sz w:val="28"/>
          <w:lang w:val="en-US" w:eastAsia="ru-RU"/>
        </w:rPr>
        <w:lastRenderedPageBreak/>
        <w:t xml:space="preserve">kreditlarini samarali kamaytirish uchun qo‘llashi mumkin </w:t>
      </w:r>
      <w:proofErr w:type="gramStart"/>
      <w:r w:rsidRPr="00791642">
        <w:rPr>
          <w:rFonts w:ascii="Times New Roman" w:hAnsi="Times New Roman"/>
          <w:sz w:val="28"/>
          <w:lang w:val="en-US" w:eastAsia="ru-RU"/>
        </w:rPr>
        <w:t>bo‘lgan</w:t>
      </w:r>
      <w:proofErr w:type="gramEnd"/>
      <w:r w:rsidRPr="00791642">
        <w:rPr>
          <w:rFonts w:ascii="Times New Roman" w:hAnsi="Times New Roman"/>
          <w:sz w:val="28"/>
          <w:lang w:val="en-US" w:eastAsia="ru-RU"/>
        </w:rPr>
        <w:t xml:space="preserve"> asosiy strategiyalarlardan bir nechtasini keltiramiz.</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 xml:space="preserve">1-jadval </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791642" w:rsidTr="008C22B1">
        <w:trPr>
          <w:trHeight w:val="607"/>
        </w:trPr>
        <w:tc>
          <w:tcPr>
            <w:tcW w:w="726"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1974"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7151"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Risklarni noto‘g‘ri baholash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Noto‘g‘ri anderrayting amaliyoti kreditlarning muammoli kreditlarga aylanishi ehtimolini oshirishi mumkin </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bo‘lgan bankrotlik va moliyaviy inqirozning belgilarini ertaroq aniqlay olmasligi</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Kreditni undirish, garovni o‘zlashtirish va sotish strategiyalarini amalga oshirishdagi kechikishlar yoki samarasizliklar</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Garovni noto‘g‘ri baholash </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ko‘p yoki kam baholab qo‘yish to‘lov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hujjatlarning nomukammalligi muammoli kreditlarni o‘z vaqtida hal qilishga to‘sqinlik qilishi mumkin</w:t>
            </w:r>
          </w:p>
        </w:tc>
      </w:tr>
      <w:tr w:rsidR="008C22B1" w:rsidRPr="00791642" w:rsidTr="008C22B1">
        <w:trPr>
          <w:trHeight w:val="607"/>
        </w:trPr>
        <w:tc>
          <w:tcPr>
            <w:tcW w:w="726"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7151"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791642"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7151"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bo‘lgan turli bo‘limlari o‘rtasida aloqa va muvofiqlashtirishning yetarli emasligi</w:t>
            </w:r>
          </w:p>
        </w:tc>
      </w:tr>
      <w:tr w:rsidR="001126D1" w:rsidRPr="00791642"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791642"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yo‘qotishlar uchun zaxiralarning yetarli darajada ajratilmaganligi</w:t>
            </w:r>
          </w:p>
        </w:tc>
      </w:tr>
      <w:tr w:rsidR="001126D1" w:rsidRPr="00791642" w:rsidTr="008C22B1">
        <w:trPr>
          <w:trHeight w:val="607"/>
        </w:trPr>
        <w:tc>
          <w:tcPr>
            <w:tcW w:w="726"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1974"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7151"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so‘ndirishga ixtisoslashgan malakali mutaxassislarning yetishmasligi</w:t>
            </w:r>
          </w:p>
        </w:tc>
      </w:tr>
    </w:tbl>
    <w:p w:rsidR="001126D1" w:rsidRPr="00791642" w:rsidRDefault="001126D1" w:rsidP="004762C7">
      <w:pPr>
        <w:spacing w:after="0" w:line="360" w:lineRule="auto"/>
        <w:ind w:firstLine="709"/>
        <w:rPr>
          <w:rFonts w:ascii="Times New Roman" w:hAnsi="Times New Roman"/>
          <w:sz w:val="28"/>
          <w:lang w:val="en-US" w:eastAsia="ru-RU"/>
        </w:rPr>
      </w:pP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lastRenderedPageBreak/>
        <w:t>Birinchidan</w:t>
      </w:r>
      <w:r w:rsidRPr="00791642">
        <w:rPr>
          <w:rFonts w:ascii="Times New Roman" w:hAnsi="Times New Roman"/>
          <w:sz w:val="28"/>
          <w:lang w:val="en-US" w:eastAsia="ru-RU"/>
        </w:rPr>
        <w:t xml:space="preserve">, kredit risklarini samarali boshqarishni kuchaytirish lozim. Kredit risklarini samarali boshqarish banklarning barqarorligi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uzoq muddatli muvaffaqiyatining asosidir. Kredit risklarini minimallashtirish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to‘g‘ri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o‘z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1. Kredit riskini kompleks baholash. Qarz oluvchilarning moliyaviy holatini, kredit tarixini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kreditga layoqatliligini tahlil qilish orqali kreditni to‘liq baholash lozim. Undan tashqari risklarni baholashning aniqligini oshirish uchun ilg‘or kredit skoring modellarini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o‘zgaruvchan bozor sharoitlari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yumshatish uchun muayyan sanoat yoki tarmoqlarda ortiqcha konsentratsiyadan saqlanish lozim. Bunda kredit portfelini turli xavf profillari, geografik mintaqalar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tarmoqlar bo‘yicha diversifikatsiya qilish kerak. Undan tashqari muntazam ravishda kredit portfel tarkibini nazorat qilib borish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yuzaga kelayotgan risklarni boshqarish uchun kreditlash strategiyalarini o‘zgartirish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3. Bank kredit siyosatini hamda tartiblarini aniq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oqilona ishlab chiqish. Risklarga chidamlilik, kreditlash mezonlari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anderrayting standartlarini tavsiflovchi aniq kredit siyosatini ishlab chiqish, kredit berish bo‘yicha qarorlar bankning risklarni tartibga solish ko‘rsatmalariga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Iqtisodiy muhitining o‘zgarishlarni inobatga olgan holda kredit siyosatini muntazam ravishda takomillashtirish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lumotlarni muntazam tez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samarali tahlil qilish uchun zamonaviy bank texnologiyalari bilan integratsiya qilish. </w:t>
      </w:r>
      <w:proofErr w:type="gramStart"/>
      <w:r w:rsidRPr="00791642">
        <w:rPr>
          <w:rFonts w:ascii="Times New Roman" w:hAnsi="Times New Roman"/>
          <w:sz w:val="28"/>
          <w:lang w:val="en-US" w:eastAsia="ru-RU"/>
        </w:rPr>
        <w:t xml:space="preserve">Risklarni modellashtirish va prognozli tahlilni amalga oshirish va sun'iy intellektdan foydalangan holda bank mahsulotlari </w:t>
      </w:r>
      <w:r w:rsidRPr="00791642">
        <w:rPr>
          <w:rFonts w:ascii="Times New Roman" w:hAnsi="Times New Roman"/>
          <w:sz w:val="28"/>
          <w:lang w:val="en-US" w:eastAsia="ru-RU"/>
        </w:rPr>
        <w:lastRenderedPageBreak/>
        <w:t>va mijozlari bo‘yicha biznes tahlillarni yo‘lga qo‘yish,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ko‘rsatish va bank xarajatlarini tejashga xizmat qiladi [10].</w:t>
      </w:r>
      <w:proofErr w:type="gramEnd"/>
      <w:r w:rsidRPr="00791642">
        <w:rPr>
          <w:rFonts w:ascii="Times New Roman" w:hAnsi="Times New Roman"/>
          <w:sz w:val="28"/>
          <w:lang w:val="en-US" w:eastAsia="ru-RU"/>
        </w:rPr>
        <w:t xml:space="preserve">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stsenariy tahlillar o‘tkazish.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stsenariy tahlillarini o‘tkazish kerak. Turli makroiqtisodiy stsenariylarda portfelning barqarorligini baholash, risklarni kamaytirish strategiyalari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bo‘limlari o‘rtasida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strategiyalarni amalga oshirish orqali banklar o‘zlarining kredit risklarini boshqarish amaliyotlarini mustahkamlashlari, rivojlanayotgan bozor sharoitlariga moslashishlari va mustahkam moliyaviy poydevorni shakllantirishlari mumkin. Kredit risklarini boshqarishning mustahkamlanganligi nafaqat bankni potentsial yo‘qotishlardan himoya qiladi, balki uni barqaror o‘sish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riskini boshqarishning mustahkam tizimi muammoli kreditlarni kamaytirish uchun asosdir. Bu qarz oluvchilarning kredit qobiliyatini </w:t>
      </w:r>
      <w:proofErr w:type="gramStart"/>
      <w:r w:rsidRPr="00791642">
        <w:rPr>
          <w:rFonts w:ascii="Times New Roman" w:hAnsi="Times New Roman"/>
          <w:sz w:val="28"/>
          <w:lang w:val="en-US" w:eastAsia="ru-RU"/>
        </w:rPr>
        <w:t>to‘g‘ri</w:t>
      </w:r>
      <w:proofErr w:type="gramEnd"/>
      <w:r w:rsidRPr="00791642">
        <w:rPr>
          <w:rFonts w:ascii="Times New Roman" w:hAnsi="Times New Roman"/>
          <w:sz w:val="28"/>
          <w:lang w:val="en-US" w:eastAsia="ru-RU"/>
        </w:rPr>
        <w:t xml:space="preserve"> baholash uchun qat'iy kredit baholash jarayonlarini amalga oshirishni o‘z ichiga oladi. Ilg‘or asoslangan tahlil qarorlar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lumotlarga qabul qilishdan foydalangan holda, moliya institutlari potentsial risklarni aniqlash va kreditlash bo‘yicha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xml:space="preserve">, mijozlarining moliyaviy tanglik belgilarini imkon qadar erta aniqlash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aralashish. Mijozlarining moliyaviy tanglik belgilarini imkon qadar erta aniqlash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ko‘rsatishi o‘zgarishlarga mumkin qarshi bo‘lgan birinchi salbiy himoya chizig‘i bo‘lib xizmat qiladi. Mustahkam tizimlar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strategiyalarni amalga oshirish orqali banklar risklarni proaktiv tarzda </w:t>
      </w:r>
      <w:r w:rsidRPr="00791642">
        <w:rPr>
          <w:rFonts w:ascii="Times New Roman" w:hAnsi="Times New Roman"/>
          <w:sz w:val="28"/>
          <w:lang w:val="en-US" w:eastAsia="ru-RU"/>
        </w:rPr>
        <w:lastRenderedPageBreak/>
        <w:t>boshqarishi, potentsial yo‘qotishlarni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qo‘llab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o‘rtasida moliyaviy tanglik belgilarini imkon qadar erta bosqichda aniqlash uchun juda muhimdir. Kredit portfellarini muntazam ravishda monitoring qilish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yuzaga keladigan muammolarni zudlik bilan hal qilish kreditlarning ishlamaydigan aktivlarga aylanishining oldini oladi. O‘z vaqtida aralashuv qayta qurish, qayta rejalashtirish yoki vaqtinchalik moliyaviy qiyinchiliklarga duch kelgan qarz oluvchilarga qo‘shimcha yordam </w:t>
      </w:r>
      <w:proofErr w:type="gramStart"/>
      <w:r w:rsidRPr="00791642">
        <w:rPr>
          <w:rFonts w:ascii="Times New Roman" w:hAnsi="Times New Roman"/>
          <w:sz w:val="28"/>
          <w:szCs w:val="28"/>
          <w:lang w:val="en-US"/>
        </w:rPr>
        <w:t>ko‘rsatishni</w:t>
      </w:r>
      <w:proofErr w:type="gramEnd"/>
      <w:r w:rsidRPr="00791642">
        <w:rPr>
          <w:rFonts w:ascii="Times New Roman" w:hAnsi="Times New Roman"/>
          <w:sz w:val="28"/>
          <w:szCs w:val="28"/>
          <w:lang w:val="en-US"/>
        </w:rPr>
        <w:t xml:space="preserve"> o‘z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muntazam tekshiruvlarini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bo‘lgan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 portfelining barqarorligini baholash uchun stress testlari va stsenariy tahlillarini o‘tkazish;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bo‘lish;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bo‘limlari o‘rtasida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proofErr w:type="gramStart"/>
      <w:r w:rsidRPr="00791642">
        <w:rPr>
          <w:rFonts w:ascii="Times New Roman" w:hAnsi="Times New Roman"/>
          <w:sz w:val="28"/>
          <w:szCs w:val="28"/>
          <w:lang w:val="en-US"/>
        </w:rPr>
        <w:t>turli</w:t>
      </w:r>
      <w:proofErr w:type="gramEnd"/>
      <w:r w:rsidRPr="00791642">
        <w:rPr>
          <w:rFonts w:ascii="Times New Roman" w:hAnsi="Times New Roman"/>
          <w:sz w:val="28"/>
          <w:szCs w:val="28"/>
          <w:lang w:val="en-US"/>
        </w:rPr>
        <w:t xml:space="preserve"> prognozli tahlillar o‘tkazib turish; - xodimlar uchun stsenariy asosida trening o‘tkazish.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aralashish nafaqat strategiyasi, balki risklarni boshqarish mas'uliyatli bank faoliyatining ajralmas qismidir. Banklar potentsial risklarni faol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bartaraf etish orqali nafaqat o‘z manfaatlarini himoya qilishlari, balki bank tizimining umumiy barqarorligiga </w:t>
      </w:r>
      <w:r w:rsidR="00B3516B" w:rsidRPr="00791642">
        <w:rPr>
          <w:rFonts w:ascii="Times New Roman" w:hAnsi="Times New Roman"/>
          <w:sz w:val="28"/>
          <w:szCs w:val="28"/>
          <w:lang w:val="en-US"/>
        </w:rPr>
        <w:t xml:space="preserve">hissa qo‘shishlari </w:t>
      </w:r>
      <w:r w:rsidRPr="00791642">
        <w:rPr>
          <w:rFonts w:ascii="Times New Roman" w:hAnsi="Times New Roman"/>
          <w:sz w:val="28"/>
          <w:szCs w:val="28"/>
          <w:lang w:val="en-US"/>
        </w:rPr>
        <w:t>mumkin.</w:t>
      </w:r>
    </w:p>
    <w:p w:rsidR="004762C7" w:rsidRPr="00791642" w:rsidRDefault="004762C7" w:rsidP="00B3516B">
      <w:pPr>
        <w:spacing w:after="0" w:line="360" w:lineRule="auto"/>
        <w:ind w:firstLine="709"/>
        <w:jc w:val="both"/>
        <w:rPr>
          <w:rFonts w:ascii="Times New Roman" w:hAnsi="Times New Roman"/>
          <w:sz w:val="28"/>
          <w:lang w:val="en-US" w:eastAsia="ru-RU"/>
        </w:rPr>
      </w:pPr>
      <w:r w:rsidRPr="00791642">
        <w:rPr>
          <w:rFonts w:ascii="Times New Roman" w:hAnsi="Times New Roman"/>
          <w:i/>
          <w:sz w:val="28"/>
          <w:szCs w:val="28"/>
          <w:lang w:val="en-US"/>
        </w:rPr>
        <w:t>Uchinchidan</w:t>
      </w:r>
      <w:r w:rsidRPr="00791642">
        <w:rPr>
          <w:rFonts w:ascii="Times New Roman" w:hAnsi="Times New Roman"/>
          <w:sz w:val="28"/>
          <w:szCs w:val="28"/>
          <w:lang w:val="en-US"/>
        </w:rPr>
        <w:t xml:space="preserve">, ehtiyotkorlik bilan kreditlash amaliyotini amalga oshirish. Ehtiyotkorlik bilan kreditlash amaliyoti banklarning barqaror faoliyat </w:t>
      </w:r>
      <w:proofErr w:type="gramStart"/>
      <w:r w:rsidRPr="00791642">
        <w:rPr>
          <w:rFonts w:ascii="Times New Roman" w:hAnsi="Times New Roman"/>
          <w:sz w:val="28"/>
          <w:szCs w:val="28"/>
          <w:lang w:val="en-US"/>
        </w:rPr>
        <w:t>ko‘rsatishida</w:t>
      </w:r>
      <w:proofErr w:type="gramEnd"/>
      <w:r w:rsidRPr="00791642">
        <w:rPr>
          <w:rFonts w:ascii="Times New Roman" w:hAnsi="Times New Roman"/>
          <w:sz w:val="28"/>
          <w:szCs w:val="28"/>
          <w:lang w:val="en-US"/>
        </w:rPr>
        <w:t xml:space="preserve"> muhum hisoblanadi. “Kasalni davolagandan </w:t>
      </w:r>
      <w:proofErr w:type="gramStart"/>
      <w:r w:rsidRPr="00791642">
        <w:rPr>
          <w:rFonts w:ascii="Times New Roman" w:hAnsi="Times New Roman"/>
          <w:sz w:val="28"/>
          <w:szCs w:val="28"/>
          <w:lang w:val="en-US"/>
        </w:rPr>
        <w:t>ko‘ra</w:t>
      </w:r>
      <w:proofErr w:type="gramEnd"/>
      <w:r w:rsidRPr="00791642">
        <w:rPr>
          <w:rFonts w:ascii="Times New Roman" w:hAnsi="Times New Roman"/>
          <w:sz w:val="28"/>
          <w:szCs w:val="28"/>
          <w:lang w:val="en-US"/>
        </w:rPr>
        <w:t xml:space="preserve"> oldini olish yaxshiroqdir” degan </w:t>
      </w:r>
      <w:r w:rsidRPr="00791642">
        <w:rPr>
          <w:rFonts w:ascii="Times New Roman" w:hAnsi="Times New Roman"/>
          <w:sz w:val="28"/>
          <w:szCs w:val="28"/>
          <w:lang w:val="en-US"/>
        </w:rPr>
        <w:lastRenderedPageBreak/>
        <w:t xml:space="preserve">naql, ayniqsa, ehtiyotkorlik bilan va strategik qarorlar qabul qilish orqali kreditlash sohasiga aytiladi. </w:t>
      </w:r>
      <w:proofErr w:type="gramStart"/>
      <w:r w:rsidRPr="00791642">
        <w:rPr>
          <w:rFonts w:ascii="Times New Roman" w:hAnsi="Times New Roman"/>
          <w:sz w:val="28"/>
          <w:szCs w:val="28"/>
          <w:lang w:val="en-US"/>
        </w:rPr>
        <w:t>kreditlash</w:t>
      </w:r>
      <w:proofErr w:type="gramEnd"/>
      <w:r w:rsidRPr="00791642">
        <w:rPr>
          <w:rFonts w:ascii="Times New Roman" w:hAnsi="Times New Roman"/>
          <w:sz w:val="28"/>
          <w:szCs w:val="28"/>
          <w:lang w:val="en-US"/>
        </w:rPr>
        <w:t xml:space="preserve"> Ehtiyotkorlik amaliyotini bilan amalga oshirish mijozni har tomonlama tekshirish, risklarni boshqarish strategiyalari va me'yorlarga rioya qilishni o‘z ichiga oladi. Qarz oluvchilarning to‘lovga qodirligiga amin </w:t>
      </w:r>
      <w:proofErr w:type="gramStart"/>
      <w:r w:rsidRPr="00791642">
        <w:rPr>
          <w:rFonts w:ascii="Times New Roman" w:hAnsi="Times New Roman"/>
          <w:sz w:val="28"/>
          <w:szCs w:val="28"/>
          <w:lang w:val="en-US"/>
        </w:rPr>
        <w:t>bo‘lgandan</w:t>
      </w:r>
      <w:proofErr w:type="gramEnd"/>
      <w:r w:rsidRPr="00791642">
        <w:rPr>
          <w:rFonts w:ascii="Times New Roman" w:hAnsi="Times New Roman"/>
          <w:sz w:val="28"/>
          <w:szCs w:val="28"/>
          <w:lang w:val="en-US"/>
        </w:rPr>
        <w:t xml:space="preserve"> so‘ng amaliyotini oqilona kreditlash amalga oshirish, masalan, Kreditni garovga nisbati koeffitsentini (LTV) oqilona qo‘llash juda muhimdir. O‘zbekiston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minlashi lozim. Ushbu standart kredit tashkiloti taqdim etgan garov qiymatidan kelib chiqqan holda qarz oluvchiga berishi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maksimal kredit hajmini ko‘rsatadi. Shuningdek, u qarz oluvchining o‘zi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ni dastlabki to‘lov qancha </w:t>
      </w:r>
      <w:proofErr w:type="gramStart"/>
      <w:r w:rsidRPr="00791642">
        <w:rPr>
          <w:rFonts w:ascii="Times New Roman" w:hAnsi="Times New Roman"/>
          <w:sz w:val="28"/>
          <w:szCs w:val="28"/>
          <w:lang w:val="en-US"/>
        </w:rPr>
        <w:t>bo‘lishini</w:t>
      </w:r>
      <w:proofErr w:type="gramEnd"/>
      <w:r w:rsidRPr="00791642">
        <w:rPr>
          <w:rFonts w:ascii="Times New Roman" w:hAnsi="Times New Roman"/>
          <w:sz w:val="28"/>
          <w:szCs w:val="28"/>
          <w:lang w:val="en-US"/>
        </w:rPr>
        <w:t xml:space="preserve"> taklif qiladi. Bank tomonidan belgilangan koeffitsient qiymati qanchalik yuqori </w:t>
      </w:r>
      <w:proofErr w:type="gramStart"/>
      <w:r w:rsidRPr="00791642">
        <w:rPr>
          <w:rFonts w:ascii="Times New Roman" w:hAnsi="Times New Roman"/>
          <w:sz w:val="28"/>
          <w:szCs w:val="28"/>
          <w:lang w:val="en-US"/>
        </w:rPr>
        <w:t>bo‘lsa</w:t>
      </w:r>
      <w:proofErr w:type="gramEnd"/>
      <w:r w:rsidRPr="00791642">
        <w:rPr>
          <w:rFonts w:ascii="Times New Roman" w:hAnsi="Times New Roman"/>
          <w:sz w:val="28"/>
          <w:szCs w:val="28"/>
          <w:lang w:val="en-US"/>
        </w:rPr>
        <w:t>, qarz oluvchidan o‘z mablag‘larini kiritish talabi shunchalik kam bo‘ladi. Ayniqsa kreditlarga qat'iy mezonlarini o‘rnatish kredit oluvchilarning to‘lovlarni to‘lamaslik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 xml:space="preserve">2-jadval </w:t>
      </w:r>
    </w:p>
    <w:p w:rsidR="004762C7" w:rsidRPr="00791642" w:rsidRDefault="004762C7" w:rsidP="00433344">
      <w:pPr>
        <w:spacing w:after="0" w:line="360" w:lineRule="auto"/>
        <w:ind w:firstLine="709"/>
        <w:jc w:val="right"/>
        <w:rPr>
          <w:rFonts w:ascii="Times New Roman" w:hAnsi="Times New Roman"/>
          <w:sz w:val="28"/>
          <w:lang w:val="en-US" w:eastAsia="ru-RU"/>
        </w:rPr>
      </w:pPr>
      <w:r w:rsidRPr="00791642">
        <w:rPr>
          <w:rFonts w:ascii="Times New Roman" w:hAnsi="Times New Roman"/>
          <w:sz w:val="28"/>
          <w:lang w:val="en-US" w:eastAsia="ru-RU"/>
        </w:rPr>
        <w:t>Garovlarni boshqarishni optimallashti</w:t>
      </w:r>
      <w:r w:rsidR="00B3516B" w:rsidRPr="00791642">
        <w:rPr>
          <w:rFonts w:ascii="Times New Roman" w:hAnsi="Times New Roman"/>
          <w:sz w:val="28"/>
          <w:lang w:val="en-US" w:eastAsia="ru-RU"/>
        </w:rPr>
        <w:t>rish uchun asosiy strategiyalar</w:t>
      </w:r>
    </w:p>
    <w:tbl>
      <w:tblPr>
        <w:tblStyle w:val="ab"/>
        <w:tblW w:w="0" w:type="auto"/>
        <w:tblLook w:val="04A0" w:firstRow="1" w:lastRow="0" w:firstColumn="1" w:lastColumn="0" w:noHBand="0" w:noVBand="1"/>
      </w:tblPr>
      <w:tblGrid>
        <w:gridCol w:w="704"/>
        <w:gridCol w:w="2126"/>
        <w:gridCol w:w="6515"/>
      </w:tblGrid>
      <w:tr w:rsidR="00B3516B" w:rsidRPr="00791642" w:rsidTr="00006E5C">
        <w:trPr>
          <w:trHeight w:val="856"/>
        </w:trPr>
        <w:tc>
          <w:tcPr>
            <w:tcW w:w="704"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2126"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515"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bo‘lgan vazifalar</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to‘liq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bo‘lishi lozim</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ro‘yxatini muntazam yangilash</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 xml:space="preserve">Garovlarni boshqarishda </w:t>
            </w:r>
            <w:r w:rsidRPr="00791642">
              <w:rPr>
                <w:rFonts w:ascii="Times New Roman" w:hAnsi="Times New Roman"/>
                <w:sz w:val="28"/>
                <w:szCs w:val="28"/>
                <w:lang w:val="en-US"/>
              </w:rPr>
              <w:lastRenderedPageBreak/>
              <w:t>texnologik yechimlar qidirish</w:t>
            </w:r>
          </w:p>
        </w:tc>
        <w:tc>
          <w:tcPr>
            <w:tcW w:w="6515"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lastRenderedPageBreak/>
              <w:t xml:space="preserve">Jarayonlarni soddalashtirish uchun ilg‘or garovni boshqarish tizimlari va texnologiyasini joriy qilish, </w:t>
            </w:r>
            <w:r w:rsidRPr="00791642">
              <w:rPr>
                <w:rFonts w:ascii="Times New Roman" w:hAnsi="Times New Roman"/>
                <w:sz w:val="28"/>
                <w:szCs w:val="28"/>
                <w:lang w:val="en-US"/>
              </w:rPr>
              <w:lastRenderedPageBreak/>
              <w:t>garovni boshqarish tizimlarini boshqa bank ilovalari bilan integratsiyalash, garov bilan bog‘liq operatsiyalarda shaffoflik va xavfsizlikni oshirish</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Bozorning o‘zgaruvchanligi, iqtisodiy sharoitlar va turli xil garov turlari bilan bog‘liq o‘ziga xos risklar keng qamrovli risklarini baholash</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515"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791642" w:rsidTr="00B3516B">
        <w:tc>
          <w:tcPr>
            <w:tcW w:w="704"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12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515"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bo‘lgan holatlar uchun favqulodda vaziyatlar rejalarini ishlab chiqish, bozor kon’yunkturasidagi o‘zgarishlar kuzatib borish</w:t>
            </w:r>
          </w:p>
        </w:tc>
      </w:tr>
    </w:tbl>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To‘rtinchidan</w:t>
      </w:r>
      <w:r w:rsidRPr="00791642">
        <w:rPr>
          <w:rFonts w:ascii="Times New Roman" w:hAnsi="Times New Roman"/>
          <w:sz w:val="28"/>
          <w:szCs w:val="28"/>
          <w:lang w:val="en-US"/>
        </w:rPr>
        <w:t>, bank kreditlari uchun olinadigan garovlarni boshqarish.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minotini boshqarish amaliyotini kuchaytirish muammoli kreditlar bilan bog‘liq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yo‘qotishlarni kamaytirishda muhim ahamiyatga ega. Garov qiymatini muntazam ravishda qayta baholash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ularning bozor sharoitlari bo‘yicha to‘g‘ri aks e</w:t>
      </w:r>
      <w:r w:rsidR="00B3516B" w:rsidRPr="00791642">
        <w:rPr>
          <w:rFonts w:ascii="Times New Roman" w:hAnsi="Times New Roman"/>
          <w:sz w:val="28"/>
          <w:szCs w:val="28"/>
          <w:lang w:val="en-US"/>
        </w:rPr>
        <w:t>ttirishini t</w:t>
      </w:r>
      <w:r w:rsidR="00433344" w:rsidRPr="00791642">
        <w:rPr>
          <w:rFonts w:ascii="Times New Roman" w:hAnsi="Times New Roman"/>
          <w:sz w:val="28"/>
          <w:szCs w:val="28"/>
          <w:lang w:val="en-US"/>
        </w:rPr>
        <w:t>a’</w:t>
      </w:r>
      <w:r w:rsidR="00B3516B" w:rsidRPr="00791642">
        <w:rPr>
          <w:rFonts w:ascii="Times New Roman" w:hAnsi="Times New Roman"/>
          <w:sz w:val="28"/>
          <w:szCs w:val="28"/>
          <w:lang w:val="en-US"/>
        </w:rPr>
        <w:t>minlash muhimdir.</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minotlari kredit risklarni kamaytirishda hal qiluvchi ahamiyat kasb etadi. Moliyaviy munosabatlarning rivojlanib borishi natijasida risklarni boshqarish tizimini mustahkamlashga intilayotgan banklar uchun garovni boshqarishni takomillashtirish strategik zaruratga ayl</w:t>
      </w:r>
      <w:r w:rsidR="00B3516B" w:rsidRPr="00791642">
        <w:rPr>
          <w:rFonts w:ascii="Times New Roman" w:hAnsi="Times New Roman"/>
          <w:sz w:val="28"/>
          <w:szCs w:val="28"/>
          <w:lang w:val="en-US"/>
        </w:rPr>
        <w:t>anadi.</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Yuqoridagi 2-jadvalda garovlarni boshqarishni optimallashtirish uchun as</w:t>
      </w:r>
      <w:r w:rsidR="00B3516B" w:rsidRPr="00791642">
        <w:rPr>
          <w:rFonts w:ascii="Times New Roman" w:hAnsi="Times New Roman"/>
          <w:sz w:val="28"/>
          <w:szCs w:val="28"/>
          <w:lang w:val="en-US"/>
        </w:rPr>
        <w:t>osiy strategiyalar keltirilgan.</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Umuman olganda, banklarda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minotini boshqarishni takomillashtirish texnologik innovatsiyalar, risklarni baholash, samarali jarayonlar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doimiy monitoringni birlashtirgan ko‘p qirrali yondashuvni o‘z ichiga oladi. Ushbu </w:t>
      </w:r>
      <w:r w:rsidRPr="00791642">
        <w:rPr>
          <w:rFonts w:ascii="Times New Roman" w:hAnsi="Times New Roman"/>
          <w:sz w:val="28"/>
          <w:szCs w:val="28"/>
          <w:lang w:val="en-US"/>
        </w:rPr>
        <w:lastRenderedPageBreak/>
        <w:t>strategiyalarni qabul qilish orqali banklar garov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minotidan foydalanishni optimallashtirishi, xavflarni kamaytirish </w:t>
      </w:r>
      <w:proofErr w:type="gramStart"/>
      <w:r w:rsidRPr="00791642">
        <w:rPr>
          <w:rFonts w:ascii="Times New Roman" w:hAnsi="Times New Roman"/>
          <w:sz w:val="28"/>
          <w:szCs w:val="28"/>
          <w:lang w:val="en-US"/>
        </w:rPr>
        <w:t>bo‘yicha</w:t>
      </w:r>
      <w:proofErr w:type="gramEnd"/>
      <w:r w:rsidRPr="00791642">
        <w:rPr>
          <w:rFonts w:ascii="Times New Roman" w:hAnsi="Times New Roman"/>
          <w:sz w:val="28"/>
          <w:szCs w:val="28"/>
          <w:lang w:val="en-US"/>
        </w:rPr>
        <w:t xml:space="preserve"> s</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y-harakatlarni kuchaytirishi va kreditlash operatsiyalarining umumiy barqarorligi va barqarorligiga hissa qo‘shishi mumkin. Proaktiv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 xml:space="preserve">me’yoriy asoslar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boshqa chora tadbirlar. Aniq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tasirchan qo‘llanilishi mumkin bo‘lgan huquqiy va me'yoriy bazaga ega bo‘lish NPLlarni samarali boshqarish va kamaytirish uchun juda muhimdir. Qarzni undirish </w:t>
      </w:r>
      <w:proofErr w:type="gramStart"/>
      <w:r w:rsidRPr="00791642">
        <w:rPr>
          <w:rFonts w:ascii="Times New Roman" w:hAnsi="Times New Roman"/>
          <w:sz w:val="28"/>
          <w:szCs w:val="28"/>
          <w:lang w:val="en-US"/>
        </w:rPr>
        <w:t>bo‘yicha</w:t>
      </w:r>
      <w:proofErr w:type="gramEnd"/>
      <w:r w:rsidRPr="00791642">
        <w:rPr>
          <w:rFonts w:ascii="Times New Roman" w:hAnsi="Times New Roman"/>
          <w:sz w:val="28"/>
          <w:szCs w:val="28"/>
          <w:lang w:val="en-US"/>
        </w:rPr>
        <w:t xml:space="preserve"> samarali va tezlashtirilgan huquqiy jarayonlarni yo‘lga qo‘yish banklar qarzini undurish bo‘yicha o‘z vaqtida choralar ko‘rishini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Bank faoliyatining murakkab dunyosida tartibga solishga doimiy ravishda talab ortib bormoqda.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 huquqiy risklarni kamaytirish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manfaatdor tomonlarning ishonchini oqlash uchun faol huquqiy va tartibga solish choralari zarur. Banklar uchun proaktiv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solish choralarini ko‘rish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Mustahkam uchun muvofiqlikni boshqarish tizimi. Barcha tegishli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 ko‘rsatishi mumkin bo‘lgan qonun va me’yoriy hujjatlardagi o‘zgarishlarni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tekshiruvlar o‘tkazish.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me'yoriy hujjatlarga muvofiqlik jarayonlarining samaradorligini baholash uchun muntazam ravishda ichki auditlarni o‘tkazish.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Aniq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majburiy siyosatlar. Bankning barcha amaldagi qonunlar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qoidalarga rioya qilish majburiyatini ifodalovchi aniq va amalga oshirilishi mumkin bo‘lgan siyosatlarni ishlab chiqish, huquqiy va tartibga solish muhitidagi o‘zgarishlarni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Nazorat qiluvchi organlar bilan faol hamkorlik. Qoidalardagi o‘zgarishlar to‘g‘risida xabardor </w:t>
      </w:r>
      <w:proofErr w:type="gramStart"/>
      <w:r w:rsidRPr="00791642">
        <w:rPr>
          <w:rFonts w:ascii="Times New Roman" w:hAnsi="Times New Roman"/>
          <w:sz w:val="28"/>
          <w:szCs w:val="28"/>
          <w:lang w:val="en-US"/>
        </w:rPr>
        <w:t>bo‘lish</w:t>
      </w:r>
      <w:proofErr w:type="gramEnd"/>
      <w:r w:rsidRPr="00791642">
        <w:rPr>
          <w:rFonts w:ascii="Times New Roman" w:hAnsi="Times New Roman"/>
          <w:sz w:val="28"/>
          <w:szCs w:val="28"/>
          <w:lang w:val="en-US"/>
        </w:rPr>
        <w:t xml:space="preserve"> uchun tartibga soluvchi organlar bilan ochiq aloqa liniyalarini o‘rnatish,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w:t>
      </w:r>
      <w:proofErr w:type="gramStart"/>
      <w:r w:rsidRPr="00791642">
        <w:rPr>
          <w:rFonts w:ascii="Times New Roman" w:hAnsi="Times New Roman"/>
          <w:sz w:val="28"/>
          <w:szCs w:val="28"/>
          <w:lang w:val="en-US"/>
        </w:rPr>
        <w:t>huquqiy</w:t>
      </w:r>
      <w:proofErr w:type="gramEnd"/>
      <w:r w:rsidRPr="00791642">
        <w:rPr>
          <w:rFonts w:ascii="Times New Roman" w:hAnsi="Times New Roman"/>
          <w:sz w:val="28"/>
          <w:szCs w:val="28"/>
          <w:lang w:val="en-US"/>
        </w:rPr>
        <w:t xml:space="preserve"> Potentsial risklarni risklar va majburiyatlarni aniqlash uchun muntazam ravishda huquqiy risklarni baholash, risklarni identifikatsiyalash, baholash, kamaytirish va monitoringini o‘z ichiga olgan risklarni boshqarishning samarali huquqiy asosini yaratish lozim. Bankda yuzaga kelishi mumkin </w:t>
      </w:r>
      <w:proofErr w:type="gramStart"/>
      <w:r w:rsidRPr="00791642">
        <w:rPr>
          <w:rFonts w:ascii="Times New Roman" w:hAnsi="Times New Roman"/>
          <w:sz w:val="28"/>
          <w:szCs w:val="28"/>
          <w:lang w:val="en-US"/>
        </w:rPr>
        <w:t>bo‘lgan</w:t>
      </w:r>
      <w:proofErr w:type="gramEnd"/>
      <w:r w:rsidRPr="00791642">
        <w:rPr>
          <w:rFonts w:ascii="Times New Roman" w:hAnsi="Times New Roman"/>
          <w:sz w:val="28"/>
          <w:szCs w:val="28"/>
          <w:lang w:val="en-US"/>
        </w:rPr>
        <w:t xml:space="preserve">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 xml:space="preserve">qo‘llash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o‘rtasida ishonchni mustahkamlaydigan va bankning mas'uliyatli moliyaviy tashkilot sifatidagi obro‘sini mustahkamlaydigan axloqiy bank amaliyotiga sodiqligini </w:t>
      </w:r>
      <w:proofErr w:type="gramStart"/>
      <w:r w:rsidRPr="00791642">
        <w:rPr>
          <w:rFonts w:ascii="Times New Roman" w:hAnsi="Times New Roman"/>
          <w:sz w:val="28"/>
          <w:szCs w:val="28"/>
          <w:lang w:val="en-US"/>
        </w:rPr>
        <w:t>ko‘rsatib</w:t>
      </w:r>
      <w:proofErr w:type="gramEnd"/>
      <w:r w:rsidRPr="00791642">
        <w:rPr>
          <w:rFonts w:ascii="Times New Roman" w:hAnsi="Times New Roman"/>
          <w:sz w:val="28"/>
          <w:szCs w:val="28"/>
          <w:lang w:val="en-US"/>
        </w:rPr>
        <w:t xml:space="preserve"> beradi. Natijada bank mijozlarining ishonchini ortishiga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o‘zaro manfaatli loyihalarni amalga oshirish uchun zamin yaratadi. Qolaversa, tijorat banklarida muammoli kreditlar bilan ishlash amaliyotidagi muammolar aniqlash orqali ularni barataraf etish yo‘llarini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1" w:name="_Toc224980034"/>
      <w:r w:rsidRPr="00791642">
        <w:rPr>
          <w:rFonts w:ascii="Times New Roman" w:hAnsi="Times New Roman"/>
          <w:b/>
          <w:color w:val="000000"/>
          <w:sz w:val="28"/>
          <w:szCs w:val="28"/>
          <w:lang w:val="en-US" w:eastAsia="ru-RU"/>
        </w:rPr>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1"/>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o‘ynaydi. Ayniqsa, tijorat banklari tomonidan </w:t>
      </w:r>
      <w:proofErr w:type="gramStart"/>
      <w:r w:rsidRPr="00791642">
        <w:rPr>
          <w:rFonts w:ascii="Times New Roman" w:hAnsi="Times New Roman"/>
          <w:sz w:val="28"/>
          <w:szCs w:val="28"/>
          <w:lang w:val="en-US"/>
        </w:rPr>
        <w:t>ko‘rsatilayotgan</w:t>
      </w:r>
      <w:proofErr w:type="gramEnd"/>
      <w:r w:rsidRPr="00791642">
        <w:rPr>
          <w:rFonts w:ascii="Times New Roman" w:hAnsi="Times New Roman"/>
          <w:sz w:val="28"/>
          <w:szCs w:val="28"/>
          <w:lang w:val="en-US"/>
        </w:rPr>
        <w:t xml:space="preserve"> moliyaviy xizmatlar real sektorni kreditlash orqali ishlab chiqarish hajmining oshishiga, yangi ish o‘rinlari yaratilishiga va umumiy iqtisodiy faollikning kuchayishiga xizmat qiladi. Banklar faoliyati samaradorligini baholashda bir nechta mezonlar mavjud </w:t>
      </w:r>
      <w:proofErr w:type="gramStart"/>
      <w:r w:rsidRPr="00791642">
        <w:rPr>
          <w:rFonts w:ascii="Times New Roman" w:hAnsi="Times New Roman"/>
          <w:sz w:val="28"/>
          <w:szCs w:val="28"/>
          <w:lang w:val="en-US"/>
        </w:rPr>
        <w:t>bo‘lib</w:t>
      </w:r>
      <w:proofErr w:type="gramEnd"/>
      <w:r w:rsidRPr="00791642">
        <w:rPr>
          <w:rFonts w:ascii="Times New Roman" w:hAnsi="Times New Roman"/>
          <w:sz w:val="28"/>
          <w:szCs w:val="28"/>
          <w:lang w:val="en-US"/>
        </w:rPr>
        <w:t xml:space="preserve">, </w:t>
      </w:r>
      <w:r w:rsidRPr="00791642">
        <w:rPr>
          <w:rFonts w:ascii="Times New Roman" w:hAnsi="Times New Roman"/>
          <w:sz w:val="28"/>
          <w:szCs w:val="28"/>
          <w:lang w:val="en-US"/>
        </w:rPr>
        <w:lastRenderedPageBreak/>
        <w:t xml:space="preserve">ular orasida aktivlar tuzilmasi, likvidlik darajasi, rentabellik ko‘rsatkichlari bilan bir qatorda kredit portfeli sifati alohida e’tibor talab etadi. Tijorat banklari tez-tez </w:t>
      </w:r>
      <w:r w:rsidR="006664C3" w:rsidRPr="00791642">
        <w:rPr>
          <w:rFonts w:ascii="Times New Roman" w:hAnsi="Times New Roman"/>
          <w:sz w:val="28"/>
          <w:szCs w:val="28"/>
          <w:lang w:val="en-US"/>
        </w:rPr>
        <w:t>O‘</w:t>
      </w:r>
      <w:r w:rsidRPr="00791642">
        <w:rPr>
          <w:rFonts w:ascii="Times New Roman" w:hAnsi="Times New Roman"/>
          <w:sz w:val="28"/>
          <w:szCs w:val="28"/>
          <w:lang w:val="en-US"/>
        </w:rPr>
        <w:t xml:space="preserve">zlarininig kredit siyosatini tahlil qilib borishadi. “Kredit siyosati tahlili natijalarida Bank boshqaruvi tomonidan kredit faoliyatini </w:t>
      </w:r>
      <w:proofErr w:type="gramStart"/>
      <w:r w:rsidRPr="00791642">
        <w:rPr>
          <w:rFonts w:ascii="Times New Roman" w:hAnsi="Times New Roman"/>
          <w:sz w:val="28"/>
          <w:szCs w:val="28"/>
          <w:lang w:val="en-US"/>
        </w:rPr>
        <w:t>to‘g‘ri</w:t>
      </w:r>
      <w:proofErr w:type="gramEnd"/>
      <w:r w:rsidRPr="00791642">
        <w:rPr>
          <w:rFonts w:ascii="Times New Roman" w:hAnsi="Times New Roman"/>
          <w:sz w:val="28"/>
          <w:szCs w:val="28"/>
          <w:lang w:val="en-US"/>
        </w:rPr>
        <w:t xml:space="preserve"> tashkil etish, kredit portfelini samarali boshqarish hamda riskdan xoli bo‘lgan kreditlash metodlaridan foydalanish imkoniyatlari yaratilmog‘i lozim” Kredit portfeli bank aktivlarining eng yirik qismini tashkil qiladi. Shu sababli bankning moliyaviy holati, xavfsizlik darajasi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foyda keltirish salohiyati ko‘p jihatdan ushbu portfelning sifati va uni boshqarish mexanizmlariga bog‘liqdir. Kredit portfeli sifati tahlili bankning riskga duchor </w:t>
      </w:r>
      <w:proofErr w:type="gramStart"/>
      <w:r w:rsidRPr="00791642">
        <w:rPr>
          <w:rFonts w:ascii="Times New Roman" w:hAnsi="Times New Roman"/>
          <w:sz w:val="28"/>
          <w:szCs w:val="28"/>
          <w:lang w:val="en-US"/>
        </w:rPr>
        <w:t>bo‘lish</w:t>
      </w:r>
      <w:proofErr w:type="gramEnd"/>
      <w:r w:rsidRPr="00791642">
        <w:rPr>
          <w:rFonts w:ascii="Times New Roman" w:hAnsi="Times New Roman"/>
          <w:sz w:val="28"/>
          <w:szCs w:val="28"/>
          <w:lang w:val="en-US"/>
        </w:rPr>
        <w:t xml:space="preserve"> darajasini aniqlash, muammoli kreditlarning oldini olish, qarz oluvchilarning moliyaviy intizomini baholash va kredit siyosatini takomillashtirishda muhim omil sanaladi. </w:t>
      </w:r>
    </w:p>
    <w:p w:rsidR="00FB1D65" w:rsidRPr="00791642" w:rsidRDefault="006664C3"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Pr="00791642">
        <w:rPr>
          <w:rFonts w:ascii="Times New Roman" w:hAnsi="Times New Roman"/>
          <w:sz w:val="28"/>
          <w:lang w:val="en-US" w:eastAsia="ru-RU"/>
        </w:rPr>
        <w:t>ta’</w:t>
      </w:r>
      <w:r w:rsidR="00FB1D65" w:rsidRPr="00791642">
        <w:rPr>
          <w:rFonts w:ascii="Times New Roman" w:hAnsi="Times New Roman"/>
          <w:sz w:val="28"/>
          <w:lang w:val="en-US" w:eastAsia="ru-RU"/>
        </w:rPr>
        <w:t xml:space="preserve">rif berilgan, kredit portfeli - barcha kreditlar </w:t>
      </w:r>
      <w:proofErr w:type="gramStart"/>
      <w:r w:rsidR="00FB1D65" w:rsidRPr="00791642">
        <w:rPr>
          <w:rFonts w:ascii="Times New Roman" w:hAnsi="Times New Roman"/>
          <w:sz w:val="28"/>
          <w:lang w:val="en-US" w:eastAsia="ru-RU"/>
        </w:rPr>
        <w:t>bo‘yicha</w:t>
      </w:r>
      <w:proofErr w:type="gramEnd"/>
      <w:r w:rsidR="00FB1D65" w:rsidRPr="00791642">
        <w:rPr>
          <w:rFonts w:ascii="Times New Roman" w:hAnsi="Times New Roman"/>
          <w:sz w:val="28"/>
          <w:lang w:val="en-US" w:eastAsia="ru-RU"/>
        </w:rPr>
        <w:t xml:space="preserve"> balans hisobvaraqlari summasi (brutto), banklar tomonidan olinadigan ishlab chiqarish korxonalari negizida tashkil etiladigan kompaniyalar aktivlariga banklar tomonidan yo‘naltiriladigan barcha mablag‘lar, shuningdek uch yildan kam bo‘lmagan muddatga berilgan lizing xizmatlari summasi. Jahon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milliy bank amaliyotida bankning kredit portfelini tahlil qilish bo‘yicha katta tajriba to‘plangan. Kredit portfelini tahlil qilishda banklar balanslar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hisobotlar ma’lumotlaridan foydalanadilar. Ayrim banklar esa chuqurroq tahlil o‘tkazish maqsadida o‘zlarining maxsus axborot bazalari, jamg‘aruv jadvallari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reestrlarini shakllantiradilar. “Kredit mablag‘lari harakati</w:t>
      </w:r>
      <w:r w:rsidR="00F503D2" w:rsidRPr="00791642">
        <w:rPr>
          <w:rFonts w:ascii="Times New Roman" w:hAnsi="Times New Roman"/>
          <w:sz w:val="28"/>
          <w:lang w:val="en-US" w:eastAsia="ru-RU"/>
        </w:rPr>
        <w:t xml:space="preserve"> tahlili bank kreditlari to‘g‘</w:t>
      </w:r>
      <w:r w:rsidR="00FB1D65" w:rsidRPr="00791642">
        <w:rPr>
          <w:rFonts w:ascii="Times New Roman" w:hAnsi="Times New Roman"/>
          <w:sz w:val="28"/>
          <w:lang w:val="en-US" w:eastAsia="ru-RU"/>
        </w:rPr>
        <w:t xml:space="preserve">risidagi moliyaviy hisobot hamda kredit portfeli ma’lumotlari asosida amalga oshiriladi. </w:t>
      </w:r>
      <w:proofErr w:type="gramStart"/>
      <w:r w:rsidR="00FB1D65" w:rsidRPr="00791642">
        <w:rPr>
          <w:rFonts w:ascii="Times New Roman" w:hAnsi="Times New Roman"/>
          <w:sz w:val="28"/>
          <w:lang w:val="en-US" w:eastAsia="ru-RU"/>
        </w:rPr>
        <w:t>Ushbu tahlil natijasida umumiy kreditlar qoldig‘i yangidan berilgan kreditlar ulushi, kredit hisob raqamlari bo‘yicha debet va kredit aylanmalari, hisobot davrida qaytarilgan kreditlar foizi, hisobot davrida kredit qo‘yilmalarining o</w:t>
      </w:r>
      <w:r w:rsidRPr="00791642">
        <w:rPr>
          <w:rFonts w:ascii="Times New Roman" w:hAnsi="Times New Roman"/>
          <w:sz w:val="28"/>
          <w:lang w:val="en-US" w:eastAsia="ru-RU"/>
        </w:rPr>
        <w:t>‘sishi, kreditlar bo‘yicha yo‘</w:t>
      </w:r>
      <w:r w:rsidR="00FB1D65" w:rsidRPr="00791642">
        <w:rPr>
          <w:rFonts w:ascii="Times New Roman" w:hAnsi="Times New Roman"/>
          <w:sz w:val="28"/>
          <w:lang w:val="en-US" w:eastAsia="ru-RU"/>
        </w:rPr>
        <w:t>qotilishi mumkin bo‘lgan mablag‘larni qoplash zaxirasining yetarliligi, muddati uzaytirilgan kreditlar ulushi kabi masalalar o‘rganiladi” Kredit portfeli sifati bank uchun bir necha sabablarga ko‘ra o‘ta muhimdir.</w:t>
      </w:r>
      <w:proofErr w:type="gramEnd"/>
      <w:r w:rsidR="00FB1D65" w:rsidRPr="00791642">
        <w:rPr>
          <w:rFonts w:ascii="Times New Roman" w:hAnsi="Times New Roman"/>
          <w:sz w:val="28"/>
          <w:lang w:val="en-US" w:eastAsia="ru-RU"/>
        </w:rPr>
        <w:t xml:space="preserve"> Birinchidan, yuqori sifatli kredit portfeli bankning foydasini </w:t>
      </w:r>
      <w:r w:rsidR="00FB1D65" w:rsidRPr="00791642">
        <w:rPr>
          <w:rFonts w:ascii="Times New Roman" w:hAnsi="Times New Roman"/>
          <w:sz w:val="28"/>
          <w:lang w:val="en-US" w:eastAsia="ru-RU"/>
        </w:rPr>
        <w:lastRenderedPageBreak/>
        <w:t xml:space="preserve">barqaror ushlab turadi, ikkinchidan, u moliyaviy risklarni minimallashtirishga xizmat qiladi. Aksincha, past sifatli portfel esa, odatda, kreditning qaytarilmasligi, muammoli kreditlar </w:t>
      </w:r>
      <w:proofErr w:type="gramStart"/>
      <w:r w:rsidR="00FB1D65" w:rsidRPr="00791642">
        <w:rPr>
          <w:rFonts w:ascii="Times New Roman" w:hAnsi="Times New Roman"/>
          <w:sz w:val="28"/>
          <w:lang w:val="en-US" w:eastAsia="ru-RU"/>
        </w:rPr>
        <w:t>ko‘payishi</w:t>
      </w:r>
      <w:proofErr w:type="gramEnd"/>
      <w:r w:rsidR="00FB1D65" w:rsidRPr="00791642">
        <w:rPr>
          <w:rFonts w:ascii="Times New Roman" w:hAnsi="Times New Roman"/>
          <w:sz w:val="28"/>
          <w:lang w:val="en-US" w:eastAsia="ru-RU"/>
        </w:rPr>
        <w:t xml:space="preserve"> va bank aktivlari qimmatining pasayishiga olib keladi. Kredit portfeli sifatining asosiy mezonlari quyidagilardan iborat: o‘z vaqtida to‘lovlarning amalga oshirilishi, qarzdorning moliyaviy holati, kredit ta’minotining mavjudligi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sifat darajasi, shuningdek, kreditning baholash va monitoring mexanizmlarining takomilligi.</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miqdori kredit tashkiloti umumiy kapitalining 5 foizidan ortiq bo‘lgan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qarzdorning sof aktivlarining 50 foizidan oshadigan miqdordagi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aksiyadorlar, investorlar va kredit tashkiloti bilan bog‘liq shaxslarga berilgan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qayta tuzilgan, ya’ni qarzdor foydasiga shartlari o‘zgartirilgan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180 kundan ortiq muddatga berilgan va asosiy qarz yoki foizlar bo‘yicha to‘lovlari kredit berilgan kundan kamida 180 kundan keyin amalga oshiriladigan kreditlar; </w:t>
      </w:r>
    </w:p>
    <w:p w:rsidR="00FB1D65" w:rsidRPr="00791642" w:rsidRDefault="00FB1D65" w:rsidP="006664C3">
      <w:pPr>
        <w:pStyle w:val="a3"/>
        <w:numPr>
          <w:ilvl w:val="0"/>
          <w:numId w:val="25"/>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to‘lovlari to‘g‘ridan-to‘g‘ri yoki bilvosita bank-kreditor tomonidan qarzdorga ajratilgan mablag‘lar hisobidan amalga oshiriladigan kreditlar;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tahlilida asosiy e’tibor kreditlar diversifikatsiyasiga qaratilmog‘i lozim. Buning uchun albatta, kredit qo‘yilmalarining tarmoqlar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tarkibiga e’tibor qaratilishi lozim. Hech qachon kreditlarning </w:t>
      </w:r>
      <w:proofErr w:type="gramStart"/>
      <w:r w:rsidRPr="00791642">
        <w:rPr>
          <w:rFonts w:ascii="Times New Roman" w:hAnsi="Times New Roman"/>
          <w:sz w:val="28"/>
          <w:lang w:val="en-US" w:eastAsia="ru-RU"/>
        </w:rPr>
        <w:t>ko‘p</w:t>
      </w:r>
      <w:proofErr w:type="gramEnd"/>
      <w:r w:rsidRPr="00791642">
        <w:rPr>
          <w:rFonts w:ascii="Times New Roman" w:hAnsi="Times New Roman"/>
          <w:sz w:val="28"/>
          <w:lang w:val="en-US" w:eastAsia="ru-RU"/>
        </w:rPr>
        <w:t xml:space="preserve"> qismini iqtisodiyotning bir tarmog‘iga yo‘naltirish mumkin emas. Bu holda kredit portfelining tarmoq riski vujudga keladi. Kreditlarning qaytarilishi, bankning likvidliligi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to‘lov qobiliyati ushbu tarmoqning faoliyatiga bog‘liq bo‘lib qoladi” Diversifikatsiya nafaqat riskni kamaytiradi, balki portfelning rentabelligini ham oshiradi. Bundan tashqari, banklarda kredit monitoringi, kreditlarni baholash </w:t>
      </w:r>
      <w:r w:rsidRPr="00791642">
        <w:rPr>
          <w:rFonts w:ascii="Times New Roman" w:hAnsi="Times New Roman"/>
          <w:sz w:val="28"/>
          <w:lang w:val="en-US" w:eastAsia="ru-RU"/>
        </w:rPr>
        <w:lastRenderedPageBreak/>
        <w:t xml:space="preserve">tizimlari ichki audit,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 shuni </w:t>
      </w:r>
      <w:proofErr w:type="gramStart"/>
      <w:r w:rsidRPr="00791642">
        <w:rPr>
          <w:rFonts w:ascii="Times New Roman" w:hAnsi="Times New Roman"/>
          <w:sz w:val="28"/>
          <w:lang w:val="en-US" w:eastAsia="ru-RU"/>
        </w:rPr>
        <w:t>ko‘rsatadiki</w:t>
      </w:r>
      <w:proofErr w:type="gramEnd"/>
      <w:r w:rsidRPr="00791642">
        <w:rPr>
          <w:rFonts w:ascii="Times New Roman" w:hAnsi="Times New Roman"/>
          <w:sz w:val="28"/>
          <w:lang w:val="en-US" w:eastAsia="ru-RU"/>
        </w:rPr>
        <w:t xml:space="preserve">, rivojlangan mamlakatlarda kredit portfeli sifati masalasiga juda katta e’tibor qaratiladi. Masalan, AQSh banklarida CECL modeli asosida kreditlar berilishidan oldin ehtimoliy yo‘qotishlar hisoblab chiqiladi. Yevropa banklarida esa muammoli aktivlarni boshqarish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maxsus bo‘linmalar tashkil etilgan bo‘lib,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 xml:space="preserve">kreditlar monitoringini amalga oshiradi. Janubiy Koreya kabi davlatlarda hatto davlat </w:t>
      </w:r>
      <w:proofErr w:type="gramStart"/>
      <w:r w:rsidRPr="00791642">
        <w:rPr>
          <w:rFonts w:ascii="Times New Roman" w:hAnsi="Times New Roman"/>
          <w:sz w:val="28"/>
          <w:lang w:val="en-US" w:eastAsia="ru-RU"/>
        </w:rPr>
        <w:t>ko‘magida</w:t>
      </w:r>
      <w:proofErr w:type="gramEnd"/>
      <w:r w:rsidRPr="00791642">
        <w:rPr>
          <w:rFonts w:ascii="Times New Roman" w:hAnsi="Times New Roman"/>
          <w:sz w:val="28"/>
          <w:lang w:val="en-US" w:eastAsia="ru-RU"/>
        </w:rPr>
        <w:t xml:space="preserve">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tajribaga </w:t>
      </w:r>
      <w:proofErr w:type="gramStart"/>
      <w:r w:rsidRPr="00791642">
        <w:rPr>
          <w:rFonts w:ascii="Times New Roman" w:hAnsi="Times New Roman"/>
          <w:sz w:val="28"/>
          <w:lang w:val="en-US" w:eastAsia="ru-RU"/>
        </w:rPr>
        <w:t>k</w:t>
      </w:r>
      <w:r w:rsidR="006664C3" w:rsidRPr="00791642">
        <w:rPr>
          <w:rFonts w:ascii="Times New Roman" w:hAnsi="Times New Roman"/>
          <w:sz w:val="28"/>
          <w:lang w:val="en-US" w:eastAsia="ru-RU"/>
        </w:rPr>
        <w:t>o‘</w:t>
      </w:r>
      <w:r w:rsidRPr="00791642">
        <w:rPr>
          <w:rFonts w:ascii="Times New Roman" w:hAnsi="Times New Roman"/>
          <w:sz w:val="28"/>
          <w:lang w:val="en-US" w:eastAsia="ru-RU"/>
        </w:rPr>
        <w:t>ra</w:t>
      </w:r>
      <w:proofErr w:type="gramEnd"/>
      <w:r w:rsidRPr="00791642">
        <w:rPr>
          <w:rFonts w:ascii="Times New Roman" w:hAnsi="Times New Roman"/>
          <w:sz w:val="28"/>
          <w:lang w:val="en-US" w:eastAsia="ru-RU"/>
        </w:rPr>
        <w:t xml:space="preserve">, kredit portfeli tahlilidan maqsad, kredit portfelining umumiy holatini baholash, kredit sifati ko‘rsatkichlarini tahlil qilish va bankning moliyaviy barqarorligi va samaradorligiga ta’sir qilishi mumkin bo‘lgan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umumiy qoldiq summalari segmentlar kesimida (masalan, kichik biznes, korporativ, tijorat ko‘chmas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o‘tgan,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ko‘rsatkichlari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 bo‘yicha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ta’minotlar (agar mavjud </w:t>
      </w:r>
      <w:proofErr w:type="gramStart"/>
      <w:r w:rsidRPr="00791642">
        <w:rPr>
          <w:rFonts w:ascii="Times New Roman" w:hAnsi="Times New Roman"/>
          <w:sz w:val="28"/>
          <w:lang w:val="en-US" w:eastAsia="ru-RU"/>
        </w:rPr>
        <w:t>bo‘lsa</w:t>
      </w:r>
      <w:proofErr w:type="gramEnd"/>
      <w:r w:rsidRPr="00791642">
        <w:rPr>
          <w:rFonts w:ascii="Times New Roman" w:hAnsi="Times New Roman"/>
          <w:sz w:val="28"/>
          <w:lang w:val="en-US" w:eastAsia="ru-RU"/>
        </w:rPr>
        <w:t>, chuqurroq xavf baholash uchun foydali).</w:t>
      </w:r>
    </w:p>
    <w:p w:rsidR="00FB1D65" w:rsidRPr="00791642" w:rsidRDefault="00FB1D65" w:rsidP="006664C3">
      <w:pPr>
        <w:spacing w:after="0" w:line="360" w:lineRule="auto"/>
        <w:ind w:firstLine="709"/>
        <w:jc w:val="both"/>
        <w:rPr>
          <w:rFonts w:ascii="Times New Roman" w:hAnsi="Times New Roman"/>
          <w:b/>
          <w:sz w:val="28"/>
          <w:lang w:val="en-US" w:eastAsia="ru-RU"/>
        </w:rPr>
      </w:pPr>
      <w:r w:rsidRPr="00791642">
        <w:rPr>
          <w:rFonts w:ascii="Times New Roman" w:hAnsi="Times New Roman"/>
          <w:b/>
          <w:sz w:val="28"/>
          <w:lang w:val="en-US" w:eastAsia="ru-RU"/>
        </w:rPr>
        <w:t>Tahliln</w:t>
      </w:r>
      <w:r w:rsidR="005369C0" w:rsidRPr="00791642">
        <w:rPr>
          <w:rFonts w:ascii="Times New Roman" w:hAnsi="Times New Roman"/>
          <w:b/>
          <w:sz w:val="28"/>
          <w:lang w:val="en-US" w:eastAsia="ru-RU"/>
        </w:rPr>
        <w:t>i bosqichma-bosqich o‘tkazish:</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1-bosqich</w:t>
      </w:r>
      <w:r w:rsidRPr="00791642">
        <w:rPr>
          <w:rFonts w:ascii="Times New Roman" w:hAnsi="Times New Roman"/>
          <w:sz w:val="28"/>
          <w:lang w:val="en-US" w:eastAsia="ru-RU"/>
        </w:rPr>
        <w:t xml:space="preserve">: Kredit ma’lumotlarini yirik segmentlar yoki tarmoqlar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guruhlang. Har bir segment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mavjud kredit qoldiqlari va ular kredit portfelining umumiy hajmidagi ulushini aniqlang. </w:t>
      </w:r>
    </w:p>
    <w:p w:rsidR="006664C3"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2-bosqich:</w:t>
      </w:r>
      <w:r w:rsidRPr="00791642">
        <w:rPr>
          <w:rFonts w:ascii="Times New Roman" w:hAnsi="Times New Roman"/>
          <w:sz w:val="28"/>
          <w:lang w:val="en-US" w:eastAsia="ru-RU"/>
        </w:rPr>
        <w:t xml:space="preserve"> Kreditlarni ularning sifati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toifalarga ajrating (masalan, o‘z vaqtida to‘lanayotgan, kechikkan, muammoli).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w:t>
      </w:r>
      <w:r w:rsidR="005369C0" w:rsidRPr="00791642">
        <w:rPr>
          <w:rFonts w:ascii="Times New Roman" w:hAnsi="Times New Roman"/>
          <w:sz w:val="28"/>
          <w:lang w:val="en-US" w:eastAsia="ru-RU"/>
        </w:rPr>
        <w:t>ar ulushi (NPL koeffitsienti):</w:t>
      </w:r>
    </w:p>
    <w:p w:rsidR="005369C0"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NPL darajasi= (</w:t>
      </w:r>
      <w:r w:rsidRPr="00791642">
        <w:rPr>
          <w:rFonts w:ascii="Cambria Math" w:hAnsi="Cambria Math" w:cs="Cambria Math"/>
          <w:sz w:val="28"/>
          <w:lang w:val="en-US" w:eastAsia="ru-RU"/>
        </w:rPr>
        <w:t>𝐽𝑎𝑚𝑖</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𝑚𝑢𝑎𝑚𝑚𝑜𝑙𝑖</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𝑘𝑟𝑒𝑑𝑖𝑡𝑙𝑎𝑟</w:t>
      </w:r>
      <w:r w:rsidR="005369C0" w:rsidRPr="00791642">
        <w:rPr>
          <w:rFonts w:ascii="Times New Roman" w:hAnsi="Times New Roman"/>
          <w:sz w:val="28"/>
          <w:lang w:val="en-US" w:eastAsia="ru-RU"/>
        </w:rPr>
        <w:t>/J</w:t>
      </w:r>
      <w:r w:rsidR="005369C0" w:rsidRPr="00791642">
        <w:rPr>
          <w:rFonts w:ascii="Cambria Math" w:hAnsi="Cambria Math" w:cs="Cambria Math"/>
          <w:sz w:val="28"/>
          <w:lang w:val="en-US" w:eastAsia="ru-RU"/>
        </w:rPr>
        <w:t>𝑎𝑚𝑖</w:t>
      </w:r>
      <w:r w:rsidR="005369C0" w:rsidRPr="00791642">
        <w:rPr>
          <w:rFonts w:ascii="Times New Roman" w:hAnsi="Times New Roman"/>
          <w:sz w:val="28"/>
          <w:lang w:val="en-US" w:eastAsia="ru-RU"/>
        </w:rPr>
        <w:t xml:space="preserve"> </w:t>
      </w:r>
      <w:r w:rsidR="005369C0" w:rsidRPr="00791642">
        <w:rPr>
          <w:rFonts w:ascii="Cambria Math" w:hAnsi="Cambria Math" w:cs="Cambria Math"/>
          <w:sz w:val="28"/>
          <w:lang w:val="en-US" w:eastAsia="ru-RU"/>
        </w:rPr>
        <w:t>𝑏𝑟𝑢𝑡𝑡𝑜</w:t>
      </w:r>
      <w:r w:rsidR="005369C0" w:rsidRPr="00791642">
        <w:rPr>
          <w:rFonts w:ascii="Times New Roman" w:hAnsi="Times New Roman"/>
          <w:sz w:val="28"/>
          <w:lang w:val="en-US" w:eastAsia="ru-RU"/>
        </w:rPr>
        <w:t xml:space="preserve"> </w:t>
      </w:r>
      <w:r w:rsidR="005369C0" w:rsidRPr="00791642">
        <w:rPr>
          <w:rFonts w:ascii="Cambria Math" w:hAnsi="Cambria Math" w:cs="Cambria Math"/>
          <w:sz w:val="28"/>
          <w:lang w:val="en-US" w:eastAsia="ru-RU"/>
        </w:rPr>
        <w:t>𝑘𝑟𝑒𝑑𝑖𝑡𝑙𝑎𝑟</w:t>
      </w:r>
      <w:r w:rsidR="005369C0" w:rsidRPr="00791642">
        <w:rPr>
          <w:rFonts w:ascii="Times New Roman" w:hAnsi="Times New Roman"/>
          <w:sz w:val="28"/>
          <w:lang w:val="en-US" w:eastAsia="ru-RU"/>
        </w:rPr>
        <w:t xml:space="preserve">) </w:t>
      </w:r>
      <w:r w:rsidR="005369C0" w:rsidRPr="00791642">
        <w:rPr>
          <w:rFonts w:ascii="Cambria Math" w:hAnsi="Cambria Math" w:cs="Cambria Math"/>
          <w:sz w:val="28"/>
          <w:lang w:val="en-US" w:eastAsia="ru-RU"/>
        </w:rPr>
        <w:t>∗</w:t>
      </w:r>
      <w:r w:rsidR="005369C0" w:rsidRPr="00791642">
        <w:rPr>
          <w:rFonts w:ascii="Times New Roman" w:hAnsi="Times New Roman"/>
          <w:sz w:val="28"/>
          <w:lang w:val="en-US" w:eastAsia="ru-RU"/>
        </w:rPr>
        <w:t xml:space="preserve"> 100</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lastRenderedPageBreak/>
        <w:t xml:space="preserve">3-bosqich: </w:t>
      </w:r>
      <w:r w:rsidRPr="00791642">
        <w:rPr>
          <w:rFonts w:ascii="Times New Roman" w:hAnsi="Times New Roman"/>
          <w:sz w:val="28"/>
          <w:lang w:val="en-US" w:eastAsia="ru-RU"/>
        </w:rPr>
        <w:t xml:space="preserve">Har bir segment yoki tarmoq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NPL darajasini solishtiring. Kredit sifati yaxshilanayotganmi yoki yomonlashayotganini aniqlash uchun vaqt o‘tishi bilan o‘zgarishlarni kuzating.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4-bosqich:</w:t>
      </w:r>
      <w:r w:rsidRPr="00791642">
        <w:rPr>
          <w:rFonts w:ascii="Times New Roman" w:hAnsi="Times New Roman"/>
          <w:sz w:val="28"/>
          <w:lang w:val="en-US" w:eastAsia="ru-RU"/>
        </w:rPr>
        <w:t xml:space="preserve"> Kredit konsentratsiyasini sanoat, geografiya yoki qarzdorlar turi </w:t>
      </w:r>
      <w:proofErr w:type="gramStart"/>
      <w:r w:rsidRPr="00791642">
        <w:rPr>
          <w:rFonts w:ascii="Times New Roman" w:hAnsi="Times New Roman"/>
          <w:sz w:val="28"/>
          <w:lang w:val="en-US" w:eastAsia="ru-RU"/>
        </w:rPr>
        <w:t>bo‘yicha</w:t>
      </w:r>
      <w:proofErr w:type="gramEnd"/>
      <w:r w:rsidRPr="00791642">
        <w:rPr>
          <w:rFonts w:ascii="Times New Roman" w:hAnsi="Times New Roman"/>
          <w:sz w:val="28"/>
          <w:lang w:val="en-US" w:eastAsia="ru-RU"/>
        </w:rPr>
        <w:t xml:space="preserve"> baholang. Bu iqtisodiy qiyinchiliklar yuzaga kelganda qaysi sohalar zaifligini aniqlashga yordam beradi.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5-bosqich:</w:t>
      </w:r>
      <w:r w:rsidRPr="00791642">
        <w:rPr>
          <w:rFonts w:ascii="Times New Roman" w:hAnsi="Times New Roman"/>
          <w:sz w:val="28"/>
          <w:lang w:val="en-US" w:eastAsia="ru-RU"/>
        </w:rPr>
        <w:t xml:space="preserve"> Zaxiralash darajasini baholang. Zaxira qoplama koeffitsienti: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Cambria Math" w:hAnsi="Cambria Math" w:cs="Cambria Math"/>
          <w:sz w:val="28"/>
          <w:lang w:val="en-US" w:eastAsia="ru-RU"/>
        </w:rPr>
        <w:t>𝑜𝑝𝑙𝑎𝑚𝑎</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𝑑𝑎𝑟𝑎𝑗𝑎𝑠𝑖</w:t>
      </w:r>
      <w:r w:rsidRPr="00791642">
        <w:rPr>
          <w:rFonts w:ascii="Times New Roman" w:hAnsi="Times New Roman"/>
          <w:sz w:val="28"/>
          <w:lang w:val="en-US" w:eastAsia="ru-RU"/>
        </w:rPr>
        <w:t xml:space="preserve"> = (</w:t>
      </w:r>
      <w:r w:rsidR="005369C0" w:rsidRPr="00791642">
        <w:rPr>
          <w:rFonts w:ascii="Times New Roman" w:hAnsi="Times New Roman"/>
          <w:sz w:val="28"/>
          <w:lang w:val="en-US" w:eastAsia="ru-RU"/>
        </w:rPr>
        <w:t>Za</w:t>
      </w:r>
      <w:r w:rsidRPr="00791642">
        <w:rPr>
          <w:rFonts w:ascii="Times New Roman" w:hAnsi="Times New Roman"/>
          <w:sz w:val="28"/>
          <w:lang w:val="en-US" w:eastAsia="ru-RU"/>
        </w:rPr>
        <w:t>ℎ</w:t>
      </w:r>
      <w:r w:rsidRPr="00791642">
        <w:rPr>
          <w:rFonts w:ascii="Cambria Math" w:hAnsi="Cambria Math" w:cs="Cambria Math"/>
          <w:sz w:val="28"/>
          <w:lang w:val="en-US" w:eastAsia="ru-RU"/>
        </w:rPr>
        <w:t>𝑖𝑟𝑎𝑙𝑎𝑟</w:t>
      </w:r>
      <w:r w:rsidR="005369C0" w:rsidRPr="00791642">
        <w:rPr>
          <w:rFonts w:ascii="Times New Roman" w:hAnsi="Times New Roman"/>
          <w:sz w:val="28"/>
          <w:lang w:val="en-US" w:eastAsia="ru-RU"/>
        </w:rPr>
        <w:t>/</w:t>
      </w:r>
      <w:r w:rsidRPr="00791642">
        <w:rPr>
          <w:rFonts w:ascii="Cambria Math" w:hAnsi="Cambria Math" w:cs="Cambria Math"/>
          <w:sz w:val="28"/>
          <w:lang w:val="en-US" w:eastAsia="ru-RU"/>
        </w:rPr>
        <w:t>𝐽𝑎𝑚𝑖</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𝑁𝑃𝐿</w:t>
      </w:r>
      <w:r w:rsidRPr="00791642">
        <w:rPr>
          <w:rFonts w:ascii="Times New Roman" w:hAnsi="Times New Roman"/>
          <w:sz w:val="28"/>
          <w:lang w:val="en-US" w:eastAsia="ru-RU"/>
        </w:rPr>
        <w:t xml:space="preserve">) </w:t>
      </w:r>
      <w:r w:rsidRPr="00791642">
        <w:rPr>
          <w:rFonts w:ascii="Cambria Math" w:hAnsi="Cambria Math" w:cs="Cambria Math"/>
          <w:sz w:val="28"/>
          <w:lang w:val="en-US" w:eastAsia="ru-RU"/>
        </w:rPr>
        <w:t>∗</w:t>
      </w:r>
      <w:r w:rsidRPr="00791642">
        <w:rPr>
          <w:rFonts w:ascii="Times New Roman" w:hAnsi="Times New Roman"/>
          <w:sz w:val="28"/>
          <w:lang w:val="en-US" w:eastAsia="ru-RU"/>
        </w:rPr>
        <w:t xml:space="preserve"> 100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Bu </w:t>
      </w:r>
      <w:proofErr w:type="gramStart"/>
      <w:r w:rsidRPr="00791642">
        <w:rPr>
          <w:rFonts w:ascii="Times New Roman" w:hAnsi="Times New Roman"/>
          <w:sz w:val="28"/>
          <w:lang w:val="en-US" w:eastAsia="ru-RU"/>
        </w:rPr>
        <w:t>ko‘rsatkich</w:t>
      </w:r>
      <w:proofErr w:type="gramEnd"/>
      <w:r w:rsidRPr="00791642">
        <w:rPr>
          <w:rFonts w:ascii="Times New Roman" w:hAnsi="Times New Roman"/>
          <w:sz w:val="28"/>
          <w:lang w:val="en-US" w:eastAsia="ru-RU"/>
        </w:rPr>
        <w:t xml:space="preserve"> bankning kutilayotgan yo‘qotishlarni qoplashga tayyorgarlik darajasini bildiradi.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b/>
          <w:i/>
          <w:sz w:val="28"/>
          <w:lang w:val="en-US" w:eastAsia="ru-RU"/>
        </w:rPr>
        <w:t xml:space="preserve">6-bosqich: </w:t>
      </w:r>
      <w:r w:rsidRPr="00791642">
        <w:rPr>
          <w:rFonts w:ascii="Times New Roman" w:hAnsi="Times New Roman"/>
          <w:sz w:val="28"/>
          <w:lang w:val="en-US" w:eastAsia="ru-RU"/>
        </w:rPr>
        <w:t xml:space="preserve">Tahlil natijalarini me’yoriy talablar, bankning ichki xavfga nisbatan bardoshlik chegaralari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boshqa banklar bilan solishtiring.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Natijalarni talqin qilish: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o‘sish -bu kredit siyosatidagi zaifliklar yoki tashqi iqtisodiy bosimlar belgisi </w:t>
      </w:r>
      <w:proofErr w:type="gramStart"/>
      <w:r w:rsidRPr="00791642">
        <w:rPr>
          <w:rFonts w:ascii="Times New Roman" w:hAnsi="Times New Roman"/>
          <w:sz w:val="28"/>
          <w:lang w:val="en-US" w:eastAsia="ru-RU"/>
        </w:rPr>
        <w:t>bo‘lishi</w:t>
      </w:r>
      <w:proofErr w:type="gramEnd"/>
      <w:r w:rsidRPr="00791642">
        <w:rPr>
          <w:rFonts w:ascii="Times New Roman" w:hAnsi="Times New Roman"/>
          <w:sz w:val="28"/>
          <w:lang w:val="en-US" w:eastAsia="ru-RU"/>
        </w:rPr>
        <w:t xml:space="preserve">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Ma’lum bir soha yoki qarzdorlar turiga haddan tashqari konsentratsiya - sektor inqirozida bank zaifligini kuchaytiradi. </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uchun puxta kredit siyosati, bevosita ta’sir qiladi. </w:t>
      </w:r>
      <w:r w:rsidRPr="00791642">
        <w:rPr>
          <w:rFonts w:ascii="Times New Roman" w:hAnsi="Times New Roman"/>
          <w:sz w:val="28"/>
          <w:lang w:val="en-US" w:eastAsia="ru-RU"/>
        </w:rPr>
        <w:t>Bu esa o‘z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 xml:space="preserve">mog‘i lozimligni </w:t>
      </w:r>
      <w:proofErr w:type="gramStart"/>
      <w:r w:rsidRPr="00791642">
        <w:rPr>
          <w:rFonts w:ascii="Times New Roman" w:hAnsi="Times New Roman"/>
          <w:sz w:val="28"/>
          <w:lang w:val="en-US" w:eastAsia="ru-RU"/>
        </w:rPr>
        <w:t>ko‘rsadati</w:t>
      </w:r>
      <w:proofErr w:type="gramEnd"/>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2" w:name="_Toc224980035"/>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BO‘LISH MEXANIZMI VA ULARNI KAMAYTIRISHNING ILG‘OR MEXANIZMLARI</w:t>
      </w:r>
      <w:bookmarkEnd w:id="12"/>
    </w:p>
    <w:p w:rsidR="002E1884" w:rsidRPr="00791642" w:rsidRDefault="002E1884" w:rsidP="002E1884">
      <w:pPr>
        <w:pStyle w:val="2"/>
        <w:jc w:val="center"/>
        <w:rPr>
          <w:rFonts w:ascii="Times New Roman" w:hAnsi="Times New Roman"/>
          <w:b/>
          <w:bCs/>
          <w:color w:val="000000"/>
          <w:sz w:val="28"/>
          <w:szCs w:val="28"/>
          <w:lang w:val="en-US" w:eastAsia="ru-RU"/>
        </w:rPr>
      </w:pPr>
      <w:bookmarkStart w:id="13" w:name="_Toc224980036"/>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3"/>
    </w:p>
    <w:p w:rsidR="002E1884" w:rsidRPr="00791642" w:rsidRDefault="002E1884" w:rsidP="002E1884">
      <w:pPr>
        <w:pStyle w:val="2"/>
        <w:jc w:val="center"/>
        <w:rPr>
          <w:rFonts w:ascii="Times New Roman" w:hAnsi="Times New Roman"/>
          <w:b/>
          <w:color w:val="000000"/>
          <w:sz w:val="28"/>
          <w:lang w:val="en-US"/>
        </w:rPr>
      </w:pPr>
      <w:bookmarkStart w:id="14" w:name="_Toc224980037"/>
      <w:r w:rsidRPr="00791642">
        <w:rPr>
          <w:rFonts w:ascii="Times New Roman" w:hAnsi="Times New Roman"/>
          <w:b/>
          <w:color w:val="000000"/>
          <w:sz w:val="28"/>
          <w:lang w:val="en-US"/>
        </w:rPr>
        <w:t xml:space="preserve">3.2. Muammoli kreditlarning tijorat banklari faoliyatiga </w:t>
      </w:r>
      <w:proofErr w:type="gramStart"/>
      <w:r w:rsidRPr="00791642">
        <w:rPr>
          <w:rFonts w:ascii="Times New Roman" w:hAnsi="Times New Roman"/>
          <w:b/>
          <w:color w:val="000000"/>
          <w:sz w:val="28"/>
          <w:lang w:val="en-US"/>
        </w:rPr>
        <w:t>va</w:t>
      </w:r>
      <w:proofErr w:type="gramEnd"/>
      <w:r w:rsidRPr="00791642">
        <w:rPr>
          <w:rFonts w:ascii="Times New Roman" w:hAnsi="Times New Roman"/>
          <w:b/>
          <w:color w:val="000000"/>
          <w:sz w:val="28"/>
          <w:lang w:val="en-US"/>
        </w:rPr>
        <w:t xml:space="preserve">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4"/>
    </w:p>
    <w:p w:rsidR="002E1884" w:rsidRPr="00791642" w:rsidRDefault="002E1884" w:rsidP="002E1884">
      <w:pPr>
        <w:pStyle w:val="2"/>
        <w:jc w:val="center"/>
        <w:rPr>
          <w:rFonts w:ascii="Times New Roman" w:hAnsi="Times New Roman"/>
          <w:b/>
          <w:color w:val="000000"/>
          <w:sz w:val="28"/>
          <w:lang w:val="en-US"/>
        </w:rPr>
      </w:pPr>
      <w:bookmarkStart w:id="15" w:name="_Toc224980038"/>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5"/>
    </w:p>
    <w:p w:rsidR="002E1884" w:rsidRPr="00791642" w:rsidRDefault="002E1884" w:rsidP="002E1884">
      <w:pPr>
        <w:pStyle w:val="2"/>
        <w:jc w:val="center"/>
        <w:rPr>
          <w:rFonts w:ascii="Times New Roman" w:hAnsi="Times New Roman"/>
          <w:b/>
          <w:bCs/>
          <w:color w:val="000000"/>
          <w:sz w:val="28"/>
          <w:szCs w:val="28"/>
          <w:lang w:val="en-US" w:eastAsia="ru-RU"/>
        </w:rPr>
      </w:pPr>
      <w:bookmarkStart w:id="16" w:name="_Toc224980039"/>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xalqaro tajriba</w:t>
      </w:r>
      <w:r w:rsidR="00BD621E" w:rsidRPr="00791642">
        <w:rPr>
          <w:rFonts w:ascii="Times New Roman" w:hAnsi="Times New Roman"/>
          <w:b/>
          <w:bCs/>
          <w:color w:val="000000"/>
          <w:sz w:val="28"/>
          <w:szCs w:val="28"/>
          <w:lang w:val="en-US" w:eastAsia="ru-RU"/>
        </w:rPr>
        <w:t>lari</w:t>
      </w:r>
      <w:r w:rsidR="00BD621E" w:rsidRPr="00791642">
        <w:rPr>
          <w:rFonts w:ascii="Times New Roman" w:hAnsi="Times New Roman"/>
          <w:b/>
          <w:bCs/>
          <w:color w:val="000000"/>
          <w:sz w:val="28"/>
          <w:szCs w:val="28"/>
          <w:lang w:val="en-US" w:eastAsia="ru-RU"/>
        </w:rPr>
        <w:t xml:space="preserve"> </w:t>
      </w:r>
      <w:r w:rsidRPr="00791642">
        <w:rPr>
          <w:rFonts w:ascii="Times New Roman" w:hAnsi="Times New Roman"/>
          <w:b/>
          <w:bCs/>
          <w:color w:val="000000"/>
          <w:sz w:val="28"/>
          <w:szCs w:val="28"/>
          <w:lang w:val="en-US" w:eastAsia="ru-RU"/>
        </w:rPr>
        <w:t xml:space="preserve">operatsion </w:t>
      </w:r>
      <w:proofErr w:type="gramStart"/>
      <w:r w:rsidRPr="00791642">
        <w:rPr>
          <w:rFonts w:ascii="Times New Roman" w:hAnsi="Times New Roman"/>
          <w:b/>
          <w:bCs/>
          <w:color w:val="000000"/>
          <w:sz w:val="28"/>
          <w:szCs w:val="28"/>
          <w:lang w:val="en-US" w:eastAsia="ru-RU"/>
        </w:rPr>
        <w:t>va</w:t>
      </w:r>
      <w:proofErr w:type="gramEnd"/>
      <w:r w:rsidRPr="00791642">
        <w:rPr>
          <w:rFonts w:ascii="Times New Roman" w:hAnsi="Times New Roman"/>
          <w:b/>
          <w:bCs/>
          <w:color w:val="000000"/>
          <w:sz w:val="28"/>
          <w:szCs w:val="28"/>
          <w:lang w:val="en-US" w:eastAsia="ru-RU"/>
        </w:rPr>
        <w:t xml:space="preserve"> huquqiy mexanizmlari</w:t>
      </w:r>
      <w:bookmarkEnd w:id="16"/>
    </w:p>
    <w:p w:rsidR="002E1884" w:rsidRPr="00791642" w:rsidRDefault="002E1884" w:rsidP="002E1884">
      <w:pPr>
        <w:rPr>
          <w:rFonts w:ascii="Times New Roman" w:hAnsi="Times New Roman"/>
          <w:lang w:val="en-US" w:eastAsia="ru-RU"/>
        </w:rPr>
      </w:pPr>
    </w:p>
    <w:p w:rsidR="002E1884" w:rsidRPr="00791642" w:rsidRDefault="002E1884" w:rsidP="002E1884">
      <w:pPr>
        <w:rPr>
          <w:rFonts w:ascii="Times New Roman" w:hAnsi="Times New Roman"/>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7" w:name="_Toc224980040"/>
      <w:r w:rsidRPr="00791642">
        <w:rPr>
          <w:rFonts w:ascii="Times New Roman" w:hAnsi="Times New Roman"/>
          <w:b/>
          <w:bCs/>
          <w:color w:val="000000"/>
          <w:kern w:val="36"/>
          <w:sz w:val="28"/>
          <w:szCs w:val="28"/>
          <w:lang w:val="en-US" w:eastAsia="ru-RU"/>
        </w:rPr>
        <w:lastRenderedPageBreak/>
        <w:t>XULOSA</w:t>
      </w:r>
      <w:bookmarkEnd w:id="17"/>
    </w:p>
    <w:p w:rsidR="002E1884" w:rsidRPr="00791642" w:rsidRDefault="002E1884" w:rsidP="002E1884">
      <w:pPr>
        <w:rPr>
          <w:rFonts w:ascii="Times New Roman" w:hAnsi="Times New Roman"/>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18" w:name="_Toc224980041"/>
      <w:r w:rsidRPr="00791642">
        <w:rPr>
          <w:rFonts w:ascii="Times New Roman" w:hAnsi="Times New Roman"/>
          <w:b/>
          <w:bCs/>
          <w:color w:val="000000"/>
          <w:kern w:val="36"/>
          <w:sz w:val="28"/>
          <w:szCs w:val="28"/>
          <w:lang w:val="en-US" w:eastAsia="ru-RU"/>
        </w:rPr>
        <w:lastRenderedPageBreak/>
        <w:t>FOYDALANILGAN ADABIYOTLAR ROʻYXATI</w:t>
      </w:r>
      <w:bookmarkEnd w:id="18"/>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4428A0" w:rsidRPr="00791642" w:rsidRDefault="008954D2" w:rsidP="004428A0">
      <w:pPr>
        <w:pStyle w:val="aa"/>
        <w:rPr>
          <w:rFonts w:ascii="Times New Roman" w:hAnsi="Times New Roman"/>
          <w:sz w:val="28"/>
          <w:lang w:val="en-US"/>
        </w:rPr>
      </w:pPr>
      <w:r w:rsidRPr="00791642">
        <w:rPr>
          <w:rFonts w:ascii="Times New Roman" w:hAnsi="Times New Roman"/>
          <w:lang w:val="en-US" w:eastAsia="ru-RU"/>
        </w:rPr>
        <w:fldChar w:fldCharType="begin"/>
      </w:r>
      <w:r w:rsidR="00857094" w:rsidRPr="00791642">
        <w:rPr>
          <w:rFonts w:ascii="Times New Roman" w:hAnsi="Times New Roman"/>
          <w:lang w:val="en-US" w:eastAsia="ru-RU"/>
        </w:rPr>
        <w:instrText xml:space="preserve"> ADDIN ZOTERO_BIBL {"uncited":[],"omitted":[],"custom":[]} CSL_BIBLIOGRAPHY </w:instrText>
      </w:r>
      <w:r w:rsidRPr="00791642">
        <w:rPr>
          <w:rFonts w:ascii="Times New Roman" w:hAnsi="Times New Roman"/>
          <w:lang w:val="en-US" w:eastAsia="ru-RU"/>
        </w:rPr>
        <w:fldChar w:fldCharType="separate"/>
      </w:r>
      <w:r w:rsidR="004428A0" w:rsidRPr="00791642">
        <w:rPr>
          <w:rFonts w:ascii="Times New Roman" w:hAnsi="Times New Roman"/>
          <w:sz w:val="28"/>
          <w:lang w:val="en-US"/>
        </w:rPr>
        <w:t>Abdullaeva, Sh.Z. (2021) “Tijorat banklarida kreditlash jarayoni va uning samaradorligi.”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Altman, E.I. (1968) “Financial ratios, discriminant analysis and the prediction of corporate </w:t>
      </w:r>
      <w:proofErr w:type="gramStart"/>
      <w:r w:rsidRPr="00791642">
        <w:rPr>
          <w:rFonts w:ascii="Times New Roman" w:hAnsi="Times New Roman"/>
          <w:sz w:val="28"/>
          <w:lang w:val="en-US"/>
        </w:rPr>
        <w:t>bankruptcy.,</w:t>
      </w:r>
      <w:proofErr w:type="gramEnd"/>
      <w:r w:rsidRPr="00791642">
        <w:rPr>
          <w:rFonts w:ascii="Times New Roman" w:hAnsi="Times New Roman"/>
          <w:sz w:val="28"/>
          <w:lang w:val="en-US"/>
        </w:rPr>
        <w:t>” 23(4).</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Basel Committee on Banking Supervision (2017) “Basel III: Finalising post-crisis reforms. Basel: Bank for International Settlements.” Available at: https://www.bis.org/bcbs/publ/d424.htm.</w:t>
      </w:r>
    </w:p>
    <w:p w:rsidR="004428A0" w:rsidRPr="00791642" w:rsidRDefault="004428A0" w:rsidP="004428A0">
      <w:pPr>
        <w:pStyle w:val="aa"/>
        <w:rPr>
          <w:rFonts w:ascii="Times New Roman" w:hAnsi="Times New Roman"/>
          <w:sz w:val="28"/>
          <w:lang w:val="en-US"/>
        </w:rPr>
      </w:pPr>
      <w:proofErr w:type="gramStart"/>
      <w:r w:rsidRPr="00791642">
        <w:rPr>
          <w:rFonts w:ascii="Times New Roman" w:hAnsi="Times New Roman"/>
          <w:sz w:val="28"/>
          <w:lang w:val="en-US"/>
        </w:rPr>
        <w:t>BIS</w:t>
      </w:r>
      <w:proofErr w:type="gramEnd"/>
      <w:r w:rsidRPr="00791642">
        <w:rPr>
          <w:rFonts w:ascii="Times New Roman" w:hAnsi="Times New Roman"/>
          <w:sz w:val="28"/>
          <w:lang w:val="en-US"/>
        </w:rPr>
        <w:t xml:space="preserve"> website (2017) “Basel III: Finalising post-crisis reforms.”</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Claessens S. </w:t>
      </w:r>
      <w:r w:rsidRPr="00791642">
        <w:rPr>
          <w:rFonts w:ascii="Times New Roman" w:hAnsi="Times New Roman"/>
          <w:i/>
          <w:iCs/>
          <w:sz w:val="28"/>
          <w:lang w:val="en-US"/>
        </w:rPr>
        <w:t>et al.</w:t>
      </w:r>
      <w:r w:rsidRPr="00791642">
        <w:rPr>
          <w:rFonts w:ascii="Times New Roman" w:hAnsi="Times New Roman"/>
          <w:sz w:val="28"/>
          <w:lang w:val="en-US"/>
        </w:rPr>
        <w:t xml:space="preserve"> (2021) “Fintech credit markets around the world: Size, drivers and policy issues.”</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DeYoung R and Frame W.S. (2021) “Fintech lending and the future of banking,” 59(1–2).</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Islomov, B.X. and Qosimova, M.M. (2022) “Tijorat banklarida kredit risklarini boshqarish.”</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Jo‘raev, A.J. (2021) “Tijorat banklarida kredit portfelini boshqarish masalalari.”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Kashyap A.K. and Stein J.C. (2020) “Banking as a means of payment </w:t>
      </w:r>
      <w:proofErr w:type="gramStart"/>
      <w:r w:rsidRPr="00791642">
        <w:rPr>
          <w:rFonts w:ascii="Times New Roman" w:hAnsi="Times New Roman"/>
          <w:sz w:val="28"/>
          <w:lang w:val="en-US"/>
        </w:rPr>
        <w:t>settlement.,</w:t>
      </w:r>
      <w:proofErr w:type="gramEnd"/>
      <w:r w:rsidRPr="00791642">
        <w:rPr>
          <w:rFonts w:ascii="Times New Roman" w:hAnsi="Times New Roman"/>
          <w:sz w:val="28"/>
          <w:lang w:val="en-US"/>
        </w:rPr>
        <w:t>” 135(1).</w:t>
      </w:r>
    </w:p>
    <w:p w:rsidR="004428A0" w:rsidRPr="00791642" w:rsidRDefault="004428A0" w:rsidP="004428A0">
      <w:pPr>
        <w:pStyle w:val="aa"/>
        <w:rPr>
          <w:rFonts w:ascii="Times New Roman" w:hAnsi="Times New Roman"/>
          <w:sz w:val="28"/>
          <w:lang w:val="en-US"/>
        </w:rPr>
      </w:pPr>
      <w:proofErr w:type="gramStart"/>
      <w:r w:rsidRPr="00791642">
        <w:rPr>
          <w:rFonts w:ascii="Times New Roman" w:hAnsi="Times New Roman"/>
          <w:sz w:val="28"/>
          <w:lang w:val="en-US"/>
        </w:rPr>
        <w:t>Mishkin  F.S</w:t>
      </w:r>
      <w:proofErr w:type="gramEnd"/>
      <w:r w:rsidRPr="00791642">
        <w:rPr>
          <w:rFonts w:ascii="Times New Roman" w:hAnsi="Times New Roman"/>
          <w:sz w:val="28"/>
          <w:lang w:val="en-US"/>
        </w:rPr>
        <w:t xml:space="preserve">. (2018) </w:t>
      </w:r>
      <w:r w:rsidRPr="00791642">
        <w:rPr>
          <w:rFonts w:ascii="Times New Roman" w:hAnsi="Times New Roman"/>
          <w:i/>
          <w:iCs/>
          <w:sz w:val="28"/>
          <w:lang w:val="en-US"/>
        </w:rPr>
        <w:t xml:space="preserve">The Economics of Money, Banking and Financial Markets. </w:t>
      </w:r>
      <w:proofErr w:type="gramStart"/>
      <w:r w:rsidRPr="00791642">
        <w:rPr>
          <w:rFonts w:ascii="Times New Roman" w:hAnsi="Times New Roman"/>
          <w:i/>
          <w:iCs/>
          <w:sz w:val="28"/>
          <w:lang w:val="en-US"/>
        </w:rPr>
        <w:t>12th</w:t>
      </w:r>
      <w:proofErr w:type="gramEnd"/>
      <w:r w:rsidRPr="00791642">
        <w:rPr>
          <w:rFonts w:ascii="Times New Roman" w:hAnsi="Times New Roman"/>
          <w:i/>
          <w:iCs/>
          <w:sz w:val="28"/>
          <w:lang w:val="en-US"/>
        </w:rPr>
        <w:t xml:space="preserve"> ed.</w:t>
      </w:r>
      <w:r w:rsidRPr="00791642">
        <w:rPr>
          <w:rFonts w:ascii="Times New Roman" w:hAnsi="Times New Roman"/>
          <w:sz w:val="28"/>
          <w:lang w:val="en-US"/>
        </w:rPr>
        <w:t xml:space="preserve"> Boston: Pearson Education. Available at: https://www.pearson.com/en-us/subject-catalog/p/economics-of-money-banking-and-financial-markets/P200000006285.</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Nosirov, E.N. (2022) “Tijorat banklarida kreditga layoqatlilikni baholash mexanizmlarini takomillashtirish.”</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Olimov, D.A. (2023) “Tijorat banklarida kreditlash jarayonining raqamli transformatsiyasi.”</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Reinhart, C.M. and Rogoff, K.S. (2009) </w:t>
      </w:r>
      <w:r w:rsidRPr="00791642">
        <w:rPr>
          <w:rFonts w:ascii="Times New Roman" w:hAnsi="Times New Roman"/>
          <w:i/>
          <w:iCs/>
          <w:sz w:val="28"/>
          <w:lang w:val="en-US"/>
        </w:rPr>
        <w:t>This Time is Different: Eight Centuries of Financial Folly</w:t>
      </w:r>
      <w:r w:rsidRPr="00791642">
        <w:rPr>
          <w:rFonts w:ascii="Times New Roman" w:hAnsi="Times New Roman"/>
          <w:sz w:val="28"/>
          <w:lang w:val="en-US"/>
        </w:rPr>
        <w:t>. Princeton: Princeton University Press. Available at: https://press.princeton.edu/books/hardcover/9780691152646/this-time-is-different.</w:t>
      </w:r>
    </w:p>
    <w:p w:rsidR="004428A0" w:rsidRPr="00791642" w:rsidRDefault="004428A0" w:rsidP="004428A0">
      <w:pPr>
        <w:pStyle w:val="aa"/>
        <w:rPr>
          <w:rFonts w:ascii="Times New Roman" w:hAnsi="Times New Roman"/>
          <w:sz w:val="28"/>
          <w:lang w:val="en-US"/>
        </w:rPr>
      </w:pPr>
      <w:r w:rsidRPr="00791642">
        <w:rPr>
          <w:rFonts w:ascii="Times New Roman" w:hAnsi="Times New Roman"/>
          <w:sz w:val="28"/>
          <w:lang w:val="en-US"/>
        </w:rPr>
        <w:t xml:space="preserve">Stiglitz, J.E. and Weiss, A. (1981) “Credit rationing in markets with imperfect </w:t>
      </w:r>
      <w:proofErr w:type="gramStart"/>
      <w:r w:rsidRPr="00791642">
        <w:rPr>
          <w:rFonts w:ascii="Times New Roman" w:hAnsi="Times New Roman"/>
          <w:sz w:val="28"/>
          <w:lang w:val="en-US"/>
        </w:rPr>
        <w:t>information.,</w:t>
      </w:r>
      <w:proofErr w:type="gramEnd"/>
      <w:r w:rsidRPr="00791642">
        <w:rPr>
          <w:rFonts w:ascii="Times New Roman" w:hAnsi="Times New Roman"/>
          <w:sz w:val="28"/>
          <w:lang w:val="en-US"/>
        </w:rPr>
        <w:t>” 71(3). Available at: https://www.jstor.org/stable/1802787.</w:t>
      </w:r>
    </w:p>
    <w:p w:rsidR="004428A0" w:rsidRPr="00791642" w:rsidRDefault="004428A0" w:rsidP="004428A0">
      <w:pPr>
        <w:pStyle w:val="aa"/>
        <w:rPr>
          <w:rFonts w:ascii="Times New Roman" w:hAnsi="Times New Roman"/>
          <w:sz w:val="28"/>
        </w:rPr>
      </w:pPr>
      <w:r w:rsidRPr="00791642">
        <w:rPr>
          <w:rFonts w:ascii="Times New Roman" w:hAnsi="Times New Roman"/>
          <w:sz w:val="28"/>
          <w:lang w:val="en-US"/>
        </w:rPr>
        <w:lastRenderedPageBreak/>
        <w:t xml:space="preserve">Tobias Berg </w:t>
      </w:r>
      <w:r w:rsidRPr="00791642">
        <w:rPr>
          <w:rFonts w:ascii="Times New Roman" w:hAnsi="Times New Roman"/>
          <w:i/>
          <w:iCs/>
          <w:sz w:val="28"/>
          <w:lang w:val="en-US"/>
        </w:rPr>
        <w:t>et al.</w:t>
      </w:r>
      <w:r w:rsidRPr="00791642">
        <w:rPr>
          <w:rFonts w:ascii="Times New Roman" w:hAnsi="Times New Roman"/>
          <w:sz w:val="28"/>
          <w:lang w:val="en-US"/>
        </w:rPr>
        <w:t xml:space="preserve"> (2020) “On the Rise of FinTechs: Credit Scoring Using Digital Footprints,” </w:t>
      </w:r>
      <w:r w:rsidRPr="00791642">
        <w:rPr>
          <w:rFonts w:ascii="Times New Roman" w:hAnsi="Times New Roman"/>
          <w:i/>
          <w:iCs/>
          <w:sz w:val="28"/>
          <w:lang w:val="en-US"/>
        </w:rPr>
        <w:t>The Review of Financial Studies</w:t>
      </w:r>
      <w:r w:rsidRPr="00791642">
        <w:rPr>
          <w:rFonts w:ascii="Times New Roman" w:hAnsi="Times New Roman"/>
          <w:sz w:val="28"/>
          <w:lang w:val="en-US"/>
        </w:rPr>
        <w:t xml:space="preserve">, 33(7), p. 52. </w:t>
      </w:r>
      <w:r w:rsidRPr="00791642">
        <w:rPr>
          <w:rFonts w:ascii="Times New Roman" w:hAnsi="Times New Roman"/>
          <w:sz w:val="28"/>
        </w:rPr>
        <w:t>Available at: https://doi.org/10.1093/rfs/hhz099.</w:t>
      </w:r>
    </w:p>
    <w:p w:rsidR="002E1884" w:rsidRPr="00791642" w:rsidRDefault="008954D2" w:rsidP="00377DF2">
      <w:pPr>
        <w:spacing w:after="0" w:line="360" w:lineRule="auto"/>
        <w:ind w:firstLine="697"/>
        <w:jc w:val="both"/>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fldChar w:fldCharType="end"/>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9" w:name="_Toc224980042"/>
      <w:r w:rsidRPr="00791642">
        <w:rPr>
          <w:rFonts w:ascii="Times New Roman" w:hAnsi="Times New Roman"/>
          <w:b/>
          <w:bCs/>
          <w:color w:val="000000"/>
          <w:kern w:val="36"/>
          <w:sz w:val="28"/>
          <w:szCs w:val="28"/>
          <w:lang w:val="en-US" w:eastAsia="ru-RU"/>
        </w:rPr>
        <w:lastRenderedPageBreak/>
        <w:t>ILOVALAR</w:t>
      </w:r>
      <w:bookmarkEnd w:id="19"/>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rPr>
          <w:rFonts w:ascii="Times New Roman" w:hAnsi="Times New Roman"/>
          <w:b/>
          <w:sz w:val="28"/>
          <w:lang w:val="en-US"/>
        </w:rPr>
      </w:pPr>
      <w:r w:rsidRPr="00791642">
        <w:rPr>
          <w:rFonts w:ascii="Times New Roman" w:hAnsi="Times New Roman"/>
          <w:b/>
          <w:sz w:val="28"/>
          <w:lang w:val="en-US"/>
        </w:rPr>
        <w:br w:type="page"/>
      </w:r>
    </w:p>
    <w:p w:rsidR="002E1884" w:rsidRPr="00791642" w:rsidRDefault="002E1884" w:rsidP="002E1884">
      <w:pPr>
        <w:spacing w:after="0" w:line="360" w:lineRule="auto"/>
        <w:ind w:firstLine="709"/>
        <w:jc w:val="cente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lastRenderedPageBreak/>
        <w:t xml:space="preserve">Dissertatsiyalar </w:t>
      </w:r>
      <w:proofErr w:type="gramStart"/>
      <w:r w:rsidRPr="00791642">
        <w:rPr>
          <w:rFonts w:ascii="Times New Roman" w:eastAsia="Times New Roman" w:hAnsi="Times New Roman"/>
          <w:b/>
          <w:bCs/>
          <w:sz w:val="28"/>
          <w:szCs w:val="28"/>
          <w:lang w:val="en-US" w:eastAsia="ru-RU"/>
        </w:rPr>
        <w:t>va</w:t>
      </w:r>
      <w:proofErr w:type="gramEnd"/>
      <w:r w:rsidRPr="00791642">
        <w:rPr>
          <w:rFonts w:ascii="Times New Roman" w:eastAsia="Times New Roman" w:hAnsi="Times New Roman"/>
          <w:b/>
          <w:bCs/>
          <w:sz w:val="28"/>
          <w:szCs w:val="28"/>
          <w:lang w:val="en-US" w:eastAsia="ru-RU"/>
        </w:rPr>
        <w:t xml:space="preserve"> Adabiyotlar</w:t>
      </w: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1. “Tijorat banklarida muammoli kreditlar bilan ishlash mexanizmini takomillashtirish” — Maxmudov R. H. (dissertatsiya)</w:t>
      </w:r>
    </w:p>
    <w:p w:rsidR="002E1884" w:rsidRPr="00791642" w:rsidRDefault="002E1884" w:rsidP="002E1884">
      <w:pPr>
        <w:spacing w:after="0" w:line="360" w:lineRule="auto"/>
        <w:ind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Bu ilmiy ish tijorat banklarida </w:t>
      </w:r>
      <w:r w:rsidRPr="00791642">
        <w:rPr>
          <w:rFonts w:ascii="Times New Roman" w:eastAsia="Times New Roman" w:hAnsi="Times New Roman"/>
          <w:b/>
          <w:bCs/>
          <w:sz w:val="28"/>
          <w:szCs w:val="28"/>
          <w:lang w:val="en-US" w:eastAsia="ru-RU"/>
        </w:rPr>
        <w:t>muammoli kreditlar (NPL)</w:t>
      </w:r>
      <w:r w:rsidRPr="00791642">
        <w:rPr>
          <w:rFonts w:ascii="Times New Roman" w:eastAsia="Times New Roman" w:hAnsi="Times New Roman"/>
          <w:sz w:val="28"/>
          <w:szCs w:val="28"/>
          <w:lang w:val="en-US" w:eastAsia="ru-RU"/>
        </w:rPr>
        <w:t xml:space="preserve"> bilan ishlash jarayonlari, ularni tasniflash yo‘nalishlari, risklarni boshqarish strategiyalari va amaliy chora-tadbirlar tahliliga bag‘ishlangan. Muallif kredit qo‘mitalari faoliyati,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minot sifati va kredit monitoringi kabi ichki bank mexanizmlari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sirini o‘rgangan.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kidlanishicha, muammoli kreditlar banklarning moliyaviy barqarorligiga salbiy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 </w:t>
      </w:r>
      <w:proofErr w:type="gramStart"/>
      <w:r w:rsidRPr="00791642">
        <w:rPr>
          <w:rFonts w:ascii="Times New Roman" w:eastAsia="Times New Roman" w:hAnsi="Times New Roman"/>
          <w:sz w:val="28"/>
          <w:szCs w:val="28"/>
          <w:lang w:val="en-US" w:eastAsia="ru-RU"/>
        </w:rPr>
        <w:t>ko‘rsatadi</w:t>
      </w:r>
      <w:proofErr w:type="gramEnd"/>
      <w:r w:rsidRPr="00791642">
        <w:rPr>
          <w:rFonts w:ascii="Times New Roman" w:eastAsia="Times New Roman" w:hAnsi="Times New Roman"/>
          <w:sz w:val="28"/>
          <w:szCs w:val="28"/>
          <w:lang w:val="en-US" w:eastAsia="ru-RU"/>
        </w:rPr>
        <w:t xml:space="preserve"> va ularni samarali boshqarish tizimini yaratish zarur. Bu ish, ehtimol magistrlik dissertatsiyasi </w:t>
      </w:r>
      <w:proofErr w:type="gramStart"/>
      <w:r w:rsidRPr="00791642">
        <w:rPr>
          <w:rFonts w:ascii="Times New Roman" w:eastAsia="Times New Roman" w:hAnsi="Times New Roman"/>
          <w:sz w:val="28"/>
          <w:szCs w:val="28"/>
          <w:lang w:val="en-US" w:eastAsia="ru-RU"/>
        </w:rPr>
        <w:t>bo‘lishi</w:t>
      </w:r>
      <w:proofErr w:type="gramEnd"/>
      <w:r w:rsidRPr="00791642">
        <w:rPr>
          <w:rFonts w:ascii="Times New Roman" w:eastAsia="Times New Roman" w:hAnsi="Times New Roman"/>
          <w:sz w:val="28"/>
          <w:szCs w:val="28"/>
          <w:lang w:val="en-US" w:eastAsia="ru-RU"/>
        </w:rPr>
        <w:t xml:space="preserve"> mumkin yoki akademik loyiha sifatida yaratilgan. </w:t>
      </w:r>
    </w:p>
    <w:p w:rsidR="002E1884" w:rsidRPr="00791642" w:rsidRDefault="002E1884" w:rsidP="002E1884">
      <w:pPr>
        <w:spacing w:line="360" w:lineRule="auto"/>
        <w:ind w:firstLine="709"/>
        <w:jc w:val="both"/>
        <w:rPr>
          <w:rFonts w:ascii="Times New Roman" w:eastAsia="Times New Roman" w:hAnsi="Times New Roman"/>
          <w:b/>
          <w:bCs/>
          <w:sz w:val="28"/>
          <w:szCs w:val="28"/>
          <w:lang w:val="en-US" w:eastAsia="ru-RU"/>
        </w:rPr>
      </w:pPr>
    </w:p>
    <w:p w:rsidR="002E1884" w:rsidRPr="00791642" w:rsidRDefault="002E1884" w:rsidP="002E1884">
      <w:pPr>
        <w:spacing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2. Paul, M. (2022). </w:t>
      </w:r>
      <w:r w:rsidRPr="00791642">
        <w:rPr>
          <w:rFonts w:ascii="Times New Roman" w:eastAsia="Times New Roman" w:hAnsi="Times New Roman"/>
          <w:b/>
          <w:bCs/>
          <w:i/>
          <w:iCs/>
          <w:sz w:val="28"/>
          <w:szCs w:val="28"/>
          <w:lang w:val="en-US" w:eastAsia="ru-RU"/>
        </w:rPr>
        <w:t>The Determinants of Non-Performing Loans: Evidence from African Banking Systems</w:t>
      </w:r>
      <w:r w:rsidRPr="00791642">
        <w:rPr>
          <w:rFonts w:ascii="Times New Roman" w:eastAsia="Times New Roman" w:hAnsi="Times New Roman"/>
          <w:b/>
          <w:bCs/>
          <w:sz w:val="28"/>
          <w:szCs w:val="28"/>
          <w:lang w:val="en-US" w:eastAsia="ru-RU"/>
        </w:rPr>
        <w:t>. Master’s Dissertation, University of Cape Town.</w:t>
      </w:r>
    </w:p>
    <w:p w:rsidR="002E1884" w:rsidRPr="00791642" w:rsidRDefault="002E1884" w:rsidP="002E1884">
      <w:pPr>
        <w:spacing w:before="100" w:beforeAutospacing="1" w:after="100" w:afterAutospacing="1" w:line="360" w:lineRule="auto"/>
        <w:ind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Bu ish Afrika bank tizimi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NPL darajasiga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 etuvchi omillarni aniqlashga qaratilgan. Muallif makroiqtisodiy (YaIM o‘sishi, inflyatsiya, ishsizlik) va bankka xos ko‘rsatkichlar (kapital yetarliligi, rentabellik, kredit o‘sishi</w:t>
      </w:r>
      <w:proofErr w:type="gramStart"/>
      <w:r w:rsidRPr="00791642">
        <w:rPr>
          <w:rFonts w:ascii="Times New Roman" w:eastAsia="Times New Roman" w:hAnsi="Times New Roman"/>
          <w:sz w:val="28"/>
          <w:szCs w:val="28"/>
          <w:lang w:val="en-US" w:eastAsia="ru-RU"/>
        </w:rPr>
        <w:t>)ni</w:t>
      </w:r>
      <w:proofErr w:type="gramEnd"/>
      <w:r w:rsidRPr="00791642">
        <w:rPr>
          <w:rFonts w:ascii="Times New Roman" w:eastAsia="Times New Roman" w:hAnsi="Times New Roman"/>
          <w:sz w:val="28"/>
          <w:szCs w:val="28"/>
          <w:lang w:val="en-US" w:eastAsia="ru-RU"/>
        </w:rPr>
        <w:t xml:space="preserve">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lumotlar asosida empirik tahlil qiladi. Natijalar NPL darajasi yuqori </w:t>
      </w:r>
      <w:proofErr w:type="gramStart"/>
      <w:r w:rsidRPr="00791642">
        <w:rPr>
          <w:rFonts w:ascii="Times New Roman" w:eastAsia="Times New Roman" w:hAnsi="Times New Roman"/>
          <w:sz w:val="28"/>
          <w:szCs w:val="28"/>
          <w:lang w:val="en-US" w:eastAsia="ru-RU"/>
        </w:rPr>
        <w:t>bo‘lgan</w:t>
      </w:r>
      <w:proofErr w:type="gramEnd"/>
      <w:r w:rsidRPr="00791642">
        <w:rPr>
          <w:rFonts w:ascii="Times New Roman" w:eastAsia="Times New Roman" w:hAnsi="Times New Roman"/>
          <w:sz w:val="28"/>
          <w:szCs w:val="28"/>
          <w:lang w:val="en-US" w:eastAsia="ru-RU"/>
        </w:rPr>
        <w:t xml:space="preserve"> banklarda kredit sifati va risk-menejment amaliyotlari sust ekanini ko‘rsatadi. Bu dissertatsiya muammoli kreditlarning kelib chiqish omillarini tizimlashtirish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omillarni “bank ichki / makro” guruhlariga ajratishda metodik asos bo‘la oladi. </w:t>
      </w:r>
    </w:p>
    <w:p w:rsidR="002E1884" w:rsidRPr="00791642" w:rsidRDefault="002E1884" w:rsidP="002E1884">
      <w:pPr>
        <w:spacing w:after="0" w:line="360" w:lineRule="auto"/>
        <w:jc w:val="both"/>
        <w:rPr>
          <w:rFonts w:ascii="Times New Roman" w:eastAsia="Times New Roman" w:hAnsi="Times New Roman"/>
          <w:bCs/>
          <w:sz w:val="28"/>
          <w:szCs w:val="28"/>
          <w:lang w:val="en-US" w:eastAsia="ru-RU"/>
        </w:rPr>
      </w:pP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3. Bezuchová, A. (2022). Feedback Effects of Non-Performing Loans in EMU: A Panel VAR Approach. Master’s Thesis, Charles University, Prague.</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Mazkur dissertatsiyada Yevro hududida NPLlar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ularning determinantlari o‘rtasidagi ikki tomonlama (feedback) bog‘liqlik panel VAR modeli orqali tahlil qilinadi. Natijalarga </w:t>
      </w:r>
      <w:proofErr w:type="gramStart"/>
      <w:r w:rsidRPr="00791642">
        <w:rPr>
          <w:rFonts w:ascii="Times New Roman" w:eastAsia="Times New Roman" w:hAnsi="Times New Roman"/>
          <w:bCs/>
          <w:sz w:val="28"/>
          <w:szCs w:val="28"/>
          <w:lang w:val="en-US" w:eastAsia="ru-RU"/>
        </w:rPr>
        <w:t>ko‘ra</w:t>
      </w:r>
      <w:proofErr w:type="gramEnd"/>
      <w:r w:rsidRPr="00791642">
        <w:rPr>
          <w:rFonts w:ascii="Times New Roman" w:eastAsia="Times New Roman" w:hAnsi="Times New Roman"/>
          <w:bCs/>
          <w:sz w:val="28"/>
          <w:szCs w:val="28"/>
          <w:lang w:val="en-US" w:eastAsia="ru-RU"/>
        </w:rPr>
        <w:t xml:space="preserve">, YaIM o‘sishi pasayishi, ishsizlikning ortishi va fiskal </w:t>
      </w:r>
      <w:r w:rsidRPr="00791642">
        <w:rPr>
          <w:rFonts w:ascii="Times New Roman" w:eastAsia="Times New Roman" w:hAnsi="Times New Roman"/>
          <w:bCs/>
          <w:sz w:val="28"/>
          <w:szCs w:val="28"/>
          <w:lang w:val="en-US" w:eastAsia="ru-RU"/>
        </w:rPr>
        <w:lastRenderedPageBreak/>
        <w:t>balansning yomonlashuvi NPL darajasini oshiradi; aksincha, NPLlardagi salbiy shoklar ishsizlik va risk ko‘rsatkichlariga o‘z navbatida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sir ko‘rsatadi. Shuningdek, “core” va “periphery” mamlakatlarda shoklarga javob kuchi turlicha ekani aniqlanadi, bu moliyaviy fragmentatsiyani </w:t>
      </w:r>
      <w:proofErr w:type="gramStart"/>
      <w:r w:rsidRPr="00791642">
        <w:rPr>
          <w:rFonts w:ascii="Times New Roman" w:eastAsia="Times New Roman" w:hAnsi="Times New Roman"/>
          <w:bCs/>
          <w:sz w:val="28"/>
          <w:szCs w:val="28"/>
          <w:lang w:val="en-US" w:eastAsia="ru-RU"/>
        </w:rPr>
        <w:t>ko‘rsatadi</w:t>
      </w:r>
      <w:proofErr w:type="gramEnd"/>
      <w:r w:rsidRPr="00791642">
        <w:rPr>
          <w:rFonts w:ascii="Times New Roman" w:eastAsia="Times New Roman" w:hAnsi="Times New Roman"/>
          <w:bCs/>
          <w:sz w:val="28"/>
          <w:szCs w:val="28"/>
          <w:lang w:val="en-US" w:eastAsia="ru-RU"/>
        </w:rPr>
        <w:t>.</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Bu ish muammoli kreditlarni faqat bank ichidagi muammo emas, balki real sektor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makrobarqarorlik bilan o‘zaro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sirda bo‘lgan tizimli hodisa sifatida yoritishda yordam beradi.</w:t>
      </w:r>
    </w:p>
    <w:p w:rsidR="002E1884" w:rsidRPr="00791642" w:rsidRDefault="002E1884" w:rsidP="002E1884">
      <w:pPr>
        <w:spacing w:after="0" w:line="360" w:lineRule="auto"/>
        <w:ind w:firstLine="709"/>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4. Gupta, S. (2024). </w:t>
      </w:r>
      <w:r w:rsidRPr="00791642">
        <w:rPr>
          <w:rFonts w:ascii="Times New Roman" w:eastAsia="Times New Roman" w:hAnsi="Times New Roman"/>
          <w:b/>
          <w:bCs/>
          <w:i/>
          <w:iCs/>
          <w:sz w:val="28"/>
          <w:szCs w:val="28"/>
          <w:lang w:val="en-US" w:eastAsia="ru-RU"/>
        </w:rPr>
        <w:t>Loan Growth and Its Impact on Non-Performing Loans and Profitability: Understanding the Trade-off – A Study of the Indian Banking Sector</w:t>
      </w:r>
      <w:r w:rsidRPr="00791642">
        <w:rPr>
          <w:rFonts w:ascii="Times New Roman" w:eastAsia="Times New Roman" w:hAnsi="Times New Roman"/>
          <w:b/>
          <w:bCs/>
          <w:sz w:val="28"/>
          <w:szCs w:val="28"/>
          <w:lang w:val="en-US" w:eastAsia="ru-RU"/>
        </w:rPr>
        <w:t>. PhD Thesis, Rajiv Gandhi Institute of Petroleum Technology.</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Doktorlik dissertatsiyasi Hindiston bank sektorida kredit o‘sishi, NPLlar va bank rentabelligi o‘rtasidagi trade-offni chuqur empirik tahlil qiladi. 2006–2021 yillar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lumotlari </w:t>
      </w:r>
      <w:proofErr w:type="gramStart"/>
      <w:r w:rsidRPr="00791642">
        <w:rPr>
          <w:rFonts w:ascii="Times New Roman" w:eastAsia="Times New Roman" w:hAnsi="Times New Roman"/>
          <w:bCs/>
          <w:sz w:val="28"/>
          <w:szCs w:val="28"/>
          <w:lang w:val="en-US" w:eastAsia="ru-RU"/>
        </w:rPr>
        <w:t>bo‘yicha</w:t>
      </w:r>
      <w:proofErr w:type="gramEnd"/>
      <w:r w:rsidRPr="00791642">
        <w:rPr>
          <w:rFonts w:ascii="Times New Roman" w:eastAsia="Times New Roman" w:hAnsi="Times New Roman"/>
          <w:bCs/>
          <w:sz w:val="28"/>
          <w:szCs w:val="28"/>
          <w:lang w:val="en-US" w:eastAsia="ru-RU"/>
        </w:rPr>
        <w:t xml:space="preserve"> 29 ta bank misolida SYS-GMM va strukturaviy tenglamalar modellash (SEM) qo‘llanadi; natijalar kredit o‘sishi dastlab rentabellikni oshirishi, lekin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lum chegaradan keyin NPLlarning keskin ko‘payishi orqali foydani pasaytirishini ko‘rsatadi. </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Bu dissertatsiya “agressiv kreditlash siyosati – muammoli kreditlar </w:t>
      </w:r>
      <w:proofErr w:type="gramStart"/>
      <w:r w:rsidRPr="00791642">
        <w:rPr>
          <w:rFonts w:ascii="Times New Roman" w:eastAsia="Times New Roman" w:hAnsi="Times New Roman"/>
          <w:bCs/>
          <w:sz w:val="28"/>
          <w:szCs w:val="28"/>
          <w:lang w:val="en-US" w:eastAsia="ru-RU"/>
        </w:rPr>
        <w:t>ko‘payishi</w:t>
      </w:r>
      <w:proofErr w:type="gramEnd"/>
      <w:r w:rsidRPr="00791642">
        <w:rPr>
          <w:rFonts w:ascii="Times New Roman" w:eastAsia="Times New Roman" w:hAnsi="Times New Roman"/>
          <w:bCs/>
          <w:sz w:val="28"/>
          <w:szCs w:val="28"/>
          <w:lang w:val="en-US" w:eastAsia="ru-RU"/>
        </w:rPr>
        <w:t>” mexanizmini nazariy va empirik jihatdan asoslash uchun juda foydali, ayniqsa kredit siyosatini optimallashtirish bo‘limida.</w:t>
      </w:r>
    </w:p>
    <w:p w:rsidR="002E1884" w:rsidRPr="00791642" w:rsidRDefault="002E1884" w:rsidP="002E1884">
      <w:pPr>
        <w:spacing w:after="0" w:line="360" w:lineRule="auto"/>
        <w:ind w:firstLine="709"/>
        <w:jc w:val="both"/>
        <w:rPr>
          <w:rFonts w:ascii="Times New Roman" w:eastAsia="Times New Roman" w:hAnsi="Times New Roman"/>
          <w:bCs/>
          <w:sz w:val="28"/>
          <w:szCs w:val="28"/>
          <w:lang w:val="en-US" w:eastAsia="ru-RU"/>
        </w:rPr>
      </w:pPr>
    </w:p>
    <w:p w:rsidR="002E1884" w:rsidRPr="00791642" w:rsidRDefault="002E1884" w:rsidP="002E1884">
      <w:pPr>
        <w:spacing w:after="0" w:line="360" w:lineRule="auto"/>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7"/>
          <w:szCs w:val="27"/>
          <w:lang w:val="en-US" w:eastAsia="ru-RU"/>
        </w:rPr>
        <w:t xml:space="preserve">5. </w:t>
      </w:r>
      <w:r w:rsidRPr="00791642">
        <w:rPr>
          <w:rFonts w:ascii="Times New Roman" w:eastAsia="Times New Roman" w:hAnsi="Times New Roman"/>
          <w:b/>
          <w:bCs/>
          <w:sz w:val="28"/>
          <w:szCs w:val="28"/>
          <w:lang w:val="en-US" w:eastAsia="ru-RU"/>
        </w:rPr>
        <w:t xml:space="preserve">OECD (2021). </w:t>
      </w:r>
      <w:r w:rsidRPr="00791642">
        <w:rPr>
          <w:rFonts w:ascii="Times New Roman" w:eastAsia="Times New Roman" w:hAnsi="Times New Roman"/>
          <w:b/>
          <w:bCs/>
          <w:i/>
          <w:iCs/>
          <w:sz w:val="28"/>
          <w:szCs w:val="28"/>
          <w:lang w:val="en-US" w:eastAsia="ru-RU"/>
        </w:rPr>
        <w:t>Resolution Strategies for Non-Performing Loans in the Post-COVID-19 Landscape</w:t>
      </w:r>
      <w:r w:rsidRPr="00791642">
        <w:rPr>
          <w:rFonts w:ascii="Times New Roman" w:eastAsia="Times New Roman" w:hAnsi="Times New Roman"/>
          <w:b/>
          <w:bCs/>
          <w:sz w:val="28"/>
          <w:szCs w:val="28"/>
          <w:lang w:val="en-US" w:eastAsia="ru-RU"/>
        </w:rPr>
        <w:t xml:space="preserve">. OECD Publishing. </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Ushbu 60 betlik ilmiy hisobot-kitob COVID-19 pandemiyasi natijasida kelib chiqishi mumkin </w:t>
      </w:r>
      <w:proofErr w:type="gramStart"/>
      <w:r w:rsidRPr="00791642">
        <w:rPr>
          <w:rFonts w:ascii="Times New Roman" w:eastAsia="Times New Roman" w:hAnsi="Times New Roman"/>
          <w:bCs/>
          <w:sz w:val="28"/>
          <w:szCs w:val="28"/>
          <w:lang w:val="en-US" w:eastAsia="ru-RU"/>
        </w:rPr>
        <w:t>bo‘lgan</w:t>
      </w:r>
      <w:proofErr w:type="gramEnd"/>
      <w:r w:rsidRPr="00791642">
        <w:rPr>
          <w:rFonts w:ascii="Times New Roman" w:eastAsia="Times New Roman" w:hAnsi="Times New Roman"/>
          <w:bCs/>
          <w:sz w:val="28"/>
          <w:szCs w:val="28"/>
          <w:lang w:val="en-US" w:eastAsia="ru-RU"/>
        </w:rPr>
        <w:t xml:space="preserve"> yangi NPL to‘lqini fonida bank tizimi barqarorligini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minlash uchun qanday yechimlar zarurligini tahlil qiladi. Mualliflar global miqyosda NPL dinamikasini, pandemiya davridagi moratoriylar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davlat qo‘llab-quvvatlash paketlarining kredit sifatiga t</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 xml:space="preserve">sirini baholaydi. </w:t>
      </w:r>
    </w:p>
    <w:p w:rsidR="002E1884" w:rsidRPr="00791642" w:rsidRDefault="002E1884" w:rsidP="002E1884">
      <w:pPr>
        <w:spacing w:after="0" w:line="360" w:lineRule="auto"/>
        <w:ind w:left="142" w:firstLine="567"/>
        <w:jc w:val="both"/>
        <w:rPr>
          <w:rFonts w:ascii="Times New Roman" w:eastAsia="Times New Roman" w:hAnsi="Times New Roman"/>
          <w:sz w:val="28"/>
          <w:szCs w:val="28"/>
          <w:lang w:eastAsia="ru-RU"/>
        </w:rPr>
      </w:pPr>
      <w:r w:rsidRPr="00791642">
        <w:rPr>
          <w:rFonts w:ascii="Times New Roman" w:eastAsia="Times New Roman" w:hAnsi="Times New Roman"/>
          <w:bCs/>
          <w:sz w:val="28"/>
          <w:szCs w:val="28"/>
          <w:lang w:val="en-US" w:eastAsia="ru-RU"/>
        </w:rPr>
        <w:t>Asarda</w:t>
      </w:r>
      <w:r w:rsidRPr="00791642">
        <w:rPr>
          <w:rFonts w:ascii="Times New Roman" w:eastAsia="Times New Roman" w:hAnsi="Times New Roman"/>
          <w:sz w:val="28"/>
          <w:szCs w:val="28"/>
          <w:lang w:eastAsia="ru-RU"/>
        </w:rPr>
        <w:t>:</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bank ichidagi </w:t>
      </w:r>
      <w:r w:rsidRPr="00791642">
        <w:rPr>
          <w:rFonts w:ascii="Times New Roman" w:eastAsia="Times New Roman" w:hAnsi="Times New Roman"/>
          <w:b/>
          <w:bCs/>
          <w:sz w:val="28"/>
          <w:szCs w:val="28"/>
          <w:lang w:val="en-US" w:eastAsia="ru-RU"/>
        </w:rPr>
        <w:t>on-balance sheet yechimlar</w:t>
      </w:r>
      <w:r w:rsidRPr="00791642">
        <w:rPr>
          <w:rFonts w:ascii="Times New Roman" w:eastAsia="Times New Roman" w:hAnsi="Times New Roman"/>
          <w:sz w:val="28"/>
          <w:szCs w:val="28"/>
          <w:lang w:val="en-US" w:eastAsia="ru-RU"/>
        </w:rPr>
        <w:t xml:space="preserve"> (proaktiv qayta tasniflash, qo‘shimcha zaxiralar, restrukturizatsiya),</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lastRenderedPageBreak/>
        <w:t>bozor asosidagi yechimlar</w:t>
      </w:r>
      <w:r w:rsidRPr="00791642">
        <w:rPr>
          <w:rFonts w:ascii="Times New Roman" w:eastAsia="Times New Roman" w:hAnsi="Times New Roman"/>
          <w:sz w:val="28"/>
          <w:szCs w:val="28"/>
          <w:lang w:val="en-US" w:eastAsia="ru-RU"/>
        </w:rPr>
        <w:t xml:space="preserve"> (NPL sek’yuritizatsiyasi, NPL bozor platformalari, davlat kafolati bilan sotuvlar)</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proofErr w:type="gramStart"/>
      <w:r w:rsidRPr="00791642">
        <w:rPr>
          <w:rFonts w:ascii="Times New Roman" w:eastAsia="Times New Roman" w:hAnsi="Times New Roman"/>
          <w:sz w:val="28"/>
          <w:szCs w:val="28"/>
          <w:lang w:val="en-US" w:eastAsia="ru-RU"/>
        </w:rPr>
        <w:t>hamda</w:t>
      </w:r>
      <w:proofErr w:type="gramEnd"/>
      <w:r w:rsidRPr="00791642">
        <w:rPr>
          <w:rFonts w:ascii="Times New Roman" w:eastAsia="Times New Roman" w:hAnsi="Times New Roman"/>
          <w:sz w:val="28"/>
          <w:szCs w:val="28"/>
          <w:lang w:val="en-US" w:eastAsia="ru-RU"/>
        </w:rPr>
        <w:t xml:space="preserve"> ularga oid huquqiy va institutsional to‘siqlar batafsil ko‘riladi.</w:t>
      </w:r>
    </w:p>
    <w:p w:rsidR="002E1884" w:rsidRPr="00791642" w:rsidRDefault="002E1884" w:rsidP="002E1884">
      <w:pPr>
        <w:numPr>
          <w:ilvl w:val="0"/>
          <w:numId w:val="5"/>
        </w:numPr>
        <w:tabs>
          <w:tab w:val="clear" w:pos="720"/>
          <w:tab w:val="num" w:pos="993"/>
        </w:tabs>
        <w:spacing w:after="0" w:line="360" w:lineRule="auto"/>
        <w:ind w:left="0" w:firstLine="709"/>
        <w:jc w:val="both"/>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Magistrlik ishida tijorat banklarida muammoli kreditlarni hal etish yo‘llari </w:t>
      </w:r>
      <w:proofErr w:type="gramStart"/>
      <w:r w:rsidRPr="00791642">
        <w:rPr>
          <w:rFonts w:ascii="Times New Roman" w:eastAsia="Times New Roman" w:hAnsi="Times New Roman"/>
          <w:sz w:val="28"/>
          <w:szCs w:val="28"/>
          <w:lang w:val="en-US" w:eastAsia="ru-RU"/>
        </w:rPr>
        <w:t>bo‘limida</w:t>
      </w:r>
      <w:proofErr w:type="gramEnd"/>
      <w:r w:rsidRPr="00791642">
        <w:rPr>
          <w:rFonts w:ascii="Times New Roman" w:eastAsia="Times New Roman" w:hAnsi="Times New Roman"/>
          <w:sz w:val="28"/>
          <w:szCs w:val="28"/>
          <w:lang w:val="en-US" w:eastAsia="ru-RU"/>
        </w:rPr>
        <w:t xml:space="preserve"> </w:t>
      </w:r>
      <w:r w:rsidRPr="00791642">
        <w:rPr>
          <w:rFonts w:ascii="Times New Roman" w:eastAsia="Times New Roman" w:hAnsi="Times New Roman"/>
          <w:b/>
          <w:bCs/>
          <w:sz w:val="28"/>
          <w:szCs w:val="28"/>
          <w:lang w:val="en-US" w:eastAsia="ru-RU"/>
        </w:rPr>
        <w:t>xalqaro amaliyotga asoslangan siyosiy va prudensial tavsiyalar</w:t>
      </w:r>
      <w:r w:rsidRPr="00791642">
        <w:rPr>
          <w:rFonts w:ascii="Times New Roman" w:eastAsia="Times New Roman" w:hAnsi="Times New Roman"/>
          <w:sz w:val="28"/>
          <w:szCs w:val="28"/>
          <w:lang w:val="en-US" w:eastAsia="ru-RU"/>
        </w:rPr>
        <w:t xml:space="preserve"> berishda ushbu manbadan foydalanish mumkin (masalan, ikkilamchi NPL bozorlarini rivojlantirish, AMC modelini joriy etish kabi).</w:t>
      </w:r>
    </w:p>
    <w:p w:rsidR="002E1884" w:rsidRPr="00791642" w:rsidRDefault="002E1884" w:rsidP="002E1884">
      <w:pPr>
        <w:spacing w:after="0" w:line="360" w:lineRule="auto"/>
        <w:ind w:left="720"/>
        <w:jc w:val="both"/>
        <w:rPr>
          <w:rFonts w:ascii="Times New Roman" w:eastAsia="Times New Roman" w:hAnsi="Times New Roman"/>
          <w:sz w:val="28"/>
          <w:szCs w:val="28"/>
          <w:lang w:val="en-US" w:eastAsia="ru-RU"/>
        </w:rPr>
      </w:pPr>
    </w:p>
    <w:p w:rsidR="002E1884" w:rsidRPr="00791642" w:rsidRDefault="002E1884" w:rsidP="002E1884">
      <w:pPr>
        <w:spacing w:after="0" w:line="360" w:lineRule="auto"/>
        <w:jc w:val="both"/>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6. World Bank (2021). Non-Performing Loans in East Asia and the Pacific: Practices and Lessons in Times of COVID-19. World Bank.</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Kitob Sharqiy Osiyo </w:t>
      </w:r>
      <w:proofErr w:type="gramStart"/>
      <w:r w:rsidRPr="00791642">
        <w:rPr>
          <w:rFonts w:ascii="Times New Roman" w:eastAsia="Times New Roman" w:hAnsi="Times New Roman"/>
          <w:bCs/>
          <w:sz w:val="28"/>
          <w:szCs w:val="28"/>
          <w:lang w:val="en-US" w:eastAsia="ru-RU"/>
        </w:rPr>
        <w:t>va</w:t>
      </w:r>
      <w:proofErr w:type="gramEnd"/>
      <w:r w:rsidRPr="00791642">
        <w:rPr>
          <w:rFonts w:ascii="Times New Roman" w:eastAsia="Times New Roman" w:hAnsi="Times New Roman"/>
          <w:bCs/>
          <w:sz w:val="28"/>
          <w:szCs w:val="28"/>
          <w:lang w:val="en-US" w:eastAsia="ru-RU"/>
        </w:rPr>
        <w:t xml:space="preserve"> Tinch okeani mamlakatlarida COVID-19 oldidan va pandemiya davrida NPLlar tendensiyasini, kredit portfeli sifati va banklar aktivlarining barqarorligini tahlil qiladi. Unda NPLlar </w:t>
      </w:r>
      <w:proofErr w:type="gramStart"/>
      <w:r w:rsidRPr="00791642">
        <w:rPr>
          <w:rFonts w:ascii="Times New Roman" w:eastAsia="Times New Roman" w:hAnsi="Times New Roman"/>
          <w:bCs/>
          <w:sz w:val="28"/>
          <w:szCs w:val="28"/>
          <w:lang w:val="en-US" w:eastAsia="ru-RU"/>
        </w:rPr>
        <w:t>bo‘yicha</w:t>
      </w:r>
      <w:proofErr w:type="gramEnd"/>
      <w:r w:rsidRPr="00791642">
        <w:rPr>
          <w:rFonts w:ascii="Times New Roman" w:eastAsia="Times New Roman" w:hAnsi="Times New Roman"/>
          <w:bCs/>
          <w:sz w:val="28"/>
          <w:szCs w:val="28"/>
          <w:lang w:val="en-US" w:eastAsia="ru-RU"/>
        </w:rPr>
        <w:t xml:space="preserve"> mamlakatlar kesimidagi statistik ko‘rsatkichlar, kredit-YaIM nisbatlari, sektorlar kesimidagi risklar (KOB, iste’mol kreditlari, ko‘chmas mulk) bo‘yicha batafsil m</w:t>
      </w:r>
      <w:r w:rsidR="00433344" w:rsidRPr="00791642">
        <w:rPr>
          <w:rFonts w:ascii="Times New Roman" w:eastAsia="Times New Roman" w:hAnsi="Times New Roman"/>
          <w:bCs/>
          <w:sz w:val="28"/>
          <w:szCs w:val="28"/>
          <w:lang w:val="en-US" w:eastAsia="ru-RU"/>
        </w:rPr>
        <w:t>a’</w:t>
      </w:r>
      <w:r w:rsidRPr="00791642">
        <w:rPr>
          <w:rFonts w:ascii="Times New Roman" w:eastAsia="Times New Roman" w:hAnsi="Times New Roman"/>
          <w:bCs/>
          <w:sz w:val="28"/>
          <w:szCs w:val="28"/>
          <w:lang w:val="en-US" w:eastAsia="ru-RU"/>
        </w:rPr>
        <w:t>lumotlar keltirilgan.</w:t>
      </w:r>
    </w:p>
    <w:p w:rsidR="002E1884" w:rsidRPr="00791642" w:rsidRDefault="002E1884" w:rsidP="002E1884">
      <w:pPr>
        <w:spacing w:after="0" w:line="360" w:lineRule="auto"/>
        <w:ind w:left="142" w:firstLine="567"/>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 xml:space="preserve">Mualliflar pandemiya sharoitida NPLlarni boshqarish </w:t>
      </w:r>
      <w:proofErr w:type="gramStart"/>
      <w:r w:rsidRPr="00791642">
        <w:rPr>
          <w:rFonts w:ascii="Times New Roman" w:eastAsia="Times New Roman" w:hAnsi="Times New Roman"/>
          <w:bCs/>
          <w:sz w:val="28"/>
          <w:szCs w:val="28"/>
          <w:lang w:val="en-US" w:eastAsia="ru-RU"/>
        </w:rPr>
        <w:t>bo‘yicha</w:t>
      </w:r>
      <w:proofErr w:type="gramEnd"/>
      <w:r w:rsidRPr="00791642">
        <w:rPr>
          <w:rFonts w:ascii="Times New Roman" w:eastAsia="Times New Roman" w:hAnsi="Times New Roman"/>
          <w:bCs/>
          <w:sz w:val="28"/>
          <w:szCs w:val="28"/>
          <w:lang w:val="en-US" w:eastAsia="ru-RU"/>
        </w:rPr>
        <w:t xml:space="preserve"> bir qator yaxshi amaliyotlarni – riskga yo‘naltirilgan monitoring, kreditlarni erta qayta tuzish, maqsadli qo‘llab-quvvatlash dasturlari, bank nazoratini kuchaytirish kabi choralarni tahlil qilib, qaysi yondashuvlar muvaffaqiyatli bo‘lganini ko‘rsatadi. Bu asar:</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makroshoklar (pandemiya, inqiroz) paytida muammoli kreditlar qanday tez ortishini,</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t>davlat va Markaziy bankning vaqtincha yengilliklari tugagach, NPLlar qanday “kechikkan” tarzda yuzaga chiqishini</w:t>
      </w:r>
    </w:p>
    <w:p w:rsidR="002E1884" w:rsidRPr="00791642" w:rsidRDefault="002E1884" w:rsidP="002E1884">
      <w:pPr>
        <w:pStyle w:val="a3"/>
        <w:numPr>
          <w:ilvl w:val="0"/>
          <w:numId w:val="6"/>
        </w:numPr>
        <w:spacing w:after="0" w:line="360" w:lineRule="auto"/>
        <w:ind w:left="0" w:firstLine="709"/>
        <w:jc w:val="both"/>
        <w:rPr>
          <w:rFonts w:ascii="Times New Roman" w:eastAsia="Times New Roman" w:hAnsi="Times New Roman"/>
          <w:bCs/>
          <w:sz w:val="28"/>
          <w:szCs w:val="28"/>
          <w:lang w:val="en-US" w:eastAsia="ru-RU"/>
        </w:rPr>
      </w:pPr>
      <w:proofErr w:type="gramStart"/>
      <w:r w:rsidRPr="00791642">
        <w:rPr>
          <w:rFonts w:ascii="Times New Roman" w:eastAsia="Times New Roman" w:hAnsi="Times New Roman"/>
          <w:bCs/>
          <w:sz w:val="28"/>
          <w:szCs w:val="28"/>
          <w:lang w:val="en-US" w:eastAsia="ru-RU"/>
        </w:rPr>
        <w:t>tushuntirishda</w:t>
      </w:r>
      <w:proofErr w:type="gramEnd"/>
      <w:r w:rsidRPr="00791642">
        <w:rPr>
          <w:rFonts w:ascii="Times New Roman" w:eastAsia="Times New Roman" w:hAnsi="Times New Roman"/>
          <w:bCs/>
          <w:sz w:val="28"/>
          <w:szCs w:val="28"/>
          <w:lang w:val="en-US" w:eastAsia="ru-RU"/>
        </w:rPr>
        <w:t xml:space="preserve"> nazariy va amaliy asos bo‘la oladi.</w:t>
      </w:r>
    </w:p>
    <w:p w:rsidR="002E1884" w:rsidRPr="00791642" w:rsidRDefault="002E1884" w:rsidP="002E1884">
      <w:pPr>
        <w:spacing w:after="0" w:line="360" w:lineRule="auto"/>
        <w:jc w:val="both"/>
        <w:rPr>
          <w:rFonts w:ascii="Times New Roman" w:eastAsia="Times New Roman" w:hAnsi="Times New Roman"/>
          <w:bCs/>
          <w:sz w:val="28"/>
          <w:szCs w:val="28"/>
          <w:lang w:val="en-US" w:eastAsia="ru-RU"/>
        </w:rPr>
      </w:pPr>
    </w:p>
    <w:p w:rsidR="002E1884" w:rsidRPr="00791642" w:rsidRDefault="002E1884" w:rsidP="002E1884">
      <w:pPr>
        <w:rPr>
          <w:rFonts w:ascii="Times New Roman" w:eastAsia="Times New Roman" w:hAnsi="Times New Roman"/>
          <w:bCs/>
          <w:sz w:val="28"/>
          <w:szCs w:val="28"/>
          <w:lang w:val="en-US" w:eastAsia="ru-RU"/>
        </w:rPr>
      </w:pPr>
      <w:r w:rsidRPr="00791642">
        <w:rPr>
          <w:rFonts w:ascii="Times New Roman" w:eastAsia="Times New Roman" w:hAnsi="Times New Roman"/>
          <w:bCs/>
          <w:sz w:val="28"/>
          <w:szCs w:val="28"/>
          <w:lang w:val="en-US" w:eastAsia="ru-RU"/>
        </w:rPr>
        <w:br w:type="page"/>
      </w:r>
    </w:p>
    <w:p w:rsidR="002E1884" w:rsidRPr="00791642" w:rsidRDefault="002E1884" w:rsidP="002E1884">
      <w:pPr>
        <w:spacing w:after="0" w:line="360" w:lineRule="auto"/>
        <w:jc w:val="cente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lastRenderedPageBreak/>
        <w:t>Maqolar sharhi</w:t>
      </w:r>
    </w:p>
    <w:p w:rsidR="002E1884" w:rsidRPr="00791642" w:rsidRDefault="002E1884" w:rsidP="002E1884">
      <w:pPr>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I. Xalqaro maqolalar</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1. Ozili, P. K. (2025). </w:t>
      </w:r>
      <w:r w:rsidRPr="00791642">
        <w:rPr>
          <w:rFonts w:ascii="Times New Roman" w:eastAsia="Times New Roman" w:hAnsi="Times New Roman"/>
          <w:b/>
          <w:bCs/>
          <w:i/>
          <w:iCs/>
          <w:sz w:val="28"/>
          <w:szCs w:val="28"/>
          <w:lang w:val="en-US" w:eastAsia="ru-RU"/>
        </w:rPr>
        <w:t xml:space="preserve">Bank Non-Performing Loans Research </w:t>
      </w:r>
      <w:proofErr w:type="gramStart"/>
      <w:r w:rsidRPr="00791642">
        <w:rPr>
          <w:rFonts w:ascii="Times New Roman" w:eastAsia="Times New Roman" w:hAnsi="Times New Roman"/>
          <w:b/>
          <w:bCs/>
          <w:i/>
          <w:iCs/>
          <w:sz w:val="28"/>
          <w:szCs w:val="28"/>
          <w:lang w:val="en-US" w:eastAsia="ru-RU"/>
        </w:rPr>
        <w:t>Around</w:t>
      </w:r>
      <w:proofErr w:type="gramEnd"/>
      <w:r w:rsidRPr="00791642">
        <w:rPr>
          <w:rFonts w:ascii="Times New Roman" w:eastAsia="Times New Roman" w:hAnsi="Times New Roman"/>
          <w:b/>
          <w:bCs/>
          <w:i/>
          <w:iCs/>
          <w:sz w:val="28"/>
          <w:szCs w:val="28"/>
          <w:lang w:val="en-US" w:eastAsia="ru-RU"/>
        </w:rPr>
        <w:t xml:space="preserve"> the World</w:t>
      </w:r>
      <w:r w:rsidRPr="00791642">
        <w:rPr>
          <w:rFonts w:ascii="Times New Roman" w:eastAsia="Times New Roman" w:hAnsi="Times New Roman"/>
          <w:b/>
          <w:bCs/>
          <w:sz w:val="28"/>
          <w:szCs w:val="28"/>
          <w:lang w:val="en-US" w:eastAsia="ru-RU"/>
        </w:rPr>
        <w:t>. MPRA Paper.</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Muallif 40 dan ortiq mamlakat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NPL bo‘yicha bibliometrik va tizimli sharh beradi, yangi determinantlar sifatida fintech, moliyaviy inklyuziya, siyosiy risklar, pandemiya, soyabank tizimi kabi omillarni ajratib ko‘rsatadi. Ishda NPL dinamikasini tushuntirishda agentlik nazariyasi, axborot assimetriyasi, moral xazard kabi nazariy yondashuvlardan foydalaniladi. Ushbu maqola nazariy </w:t>
      </w:r>
      <w:proofErr w:type="gramStart"/>
      <w:r w:rsidRPr="00791642">
        <w:rPr>
          <w:rFonts w:ascii="Times New Roman" w:eastAsia="Times New Roman" w:hAnsi="Times New Roman"/>
          <w:sz w:val="28"/>
          <w:szCs w:val="28"/>
          <w:lang w:val="en-US" w:eastAsia="ru-RU"/>
        </w:rPr>
        <w:t>bo‘limi</w:t>
      </w:r>
      <w:proofErr w:type="gramEnd"/>
      <w:r w:rsidRPr="00791642">
        <w:rPr>
          <w:rFonts w:ascii="Times New Roman" w:eastAsia="Times New Roman" w:hAnsi="Times New Roman"/>
          <w:sz w:val="28"/>
          <w:szCs w:val="28"/>
          <w:lang w:val="en-US" w:eastAsia="ru-RU"/>
        </w:rPr>
        <w:t xml:space="preserve"> uchun global konseptual asos bo‘lib xizmat qiladi.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2. Salas, M. B. (2024). </w:t>
      </w:r>
      <w:r w:rsidRPr="00791642">
        <w:rPr>
          <w:rFonts w:ascii="Times New Roman" w:eastAsia="Times New Roman" w:hAnsi="Times New Roman"/>
          <w:b/>
          <w:bCs/>
          <w:i/>
          <w:iCs/>
          <w:sz w:val="28"/>
          <w:szCs w:val="28"/>
          <w:lang w:val="en-US" w:eastAsia="ru-RU"/>
        </w:rPr>
        <w:t>Determinants of Nonperforming Loans: A Global Data Perspective</w:t>
      </w:r>
      <w:r w:rsidRPr="00791642">
        <w:rPr>
          <w:rFonts w:ascii="Times New Roman" w:eastAsia="Times New Roman" w:hAnsi="Times New Roman"/>
          <w:b/>
          <w:bCs/>
          <w:sz w:val="28"/>
          <w:szCs w:val="28"/>
          <w:lang w:val="en-US" w:eastAsia="ru-RU"/>
        </w:rPr>
        <w:t xml:space="preserve"> (Working Paper).</w:t>
      </w:r>
      <w:r w:rsidRPr="00791642">
        <w:rPr>
          <w:rFonts w:ascii="Times New Roman" w:eastAsia="Times New Roman" w:hAnsi="Times New Roman"/>
          <w:sz w:val="28"/>
          <w:szCs w:val="28"/>
          <w:lang w:val="en-US" w:eastAsia="ru-RU"/>
        </w:rPr>
        <w:t xml:space="preserve"> (</w:t>
      </w:r>
      <w:hyperlink r:id="rId8" w:tooltip="Determinants of Nonperforming Loans: A Global Data ..." w:history="1">
        <w:proofErr w:type="gramStart"/>
        <w:r w:rsidRPr="00791642">
          <w:rPr>
            <w:rFonts w:ascii="Times New Roman" w:eastAsia="Times New Roman" w:hAnsi="Times New Roman"/>
            <w:color w:val="0000FF"/>
            <w:sz w:val="28"/>
            <w:szCs w:val="28"/>
            <w:u w:val="single"/>
            <w:lang w:val="en-US" w:eastAsia="ru-RU"/>
          </w:rPr>
          <w:t>d-nb.info</w:t>
        </w:r>
        <w:proofErr w:type="gramEnd"/>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Maqolada </w:t>
      </w:r>
      <w:proofErr w:type="gramStart"/>
      <w:r w:rsidRPr="00791642">
        <w:rPr>
          <w:rFonts w:ascii="Times New Roman" w:eastAsia="Times New Roman" w:hAnsi="Times New Roman"/>
          <w:sz w:val="28"/>
          <w:szCs w:val="28"/>
          <w:lang w:val="en-US" w:eastAsia="ru-RU"/>
        </w:rPr>
        <w:t>ko‘plab</w:t>
      </w:r>
      <w:proofErr w:type="gramEnd"/>
      <w:r w:rsidRPr="00791642">
        <w:rPr>
          <w:rFonts w:ascii="Times New Roman" w:eastAsia="Times New Roman" w:hAnsi="Times New Roman"/>
          <w:sz w:val="28"/>
          <w:szCs w:val="28"/>
          <w:lang w:val="en-US" w:eastAsia="ru-RU"/>
        </w:rPr>
        <w:t xml:space="preserve"> mamlakatlar bo‘yicha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lumotlar asosida bank-xususiy va makroiqtisodiy omillarning NPL 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baholanadi. Natijalar ROA, kapital yetarliligi, kredit o‘sishi, inflyatsiya va real YaIM o‘sishi NPL darajasini sezilarli darajada o‘zgartirishini ko‘rsatadi.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3. Ferreira, C. (2022). </w:t>
      </w:r>
      <w:r w:rsidRPr="00791642">
        <w:rPr>
          <w:rFonts w:ascii="Times New Roman" w:eastAsia="Times New Roman" w:hAnsi="Times New Roman"/>
          <w:b/>
          <w:bCs/>
          <w:i/>
          <w:iCs/>
          <w:sz w:val="28"/>
          <w:szCs w:val="28"/>
          <w:lang w:val="en-US" w:eastAsia="ru-RU"/>
        </w:rPr>
        <w:t>Determinants of Non-Performing Loans: A Panel Data Analysis</w:t>
      </w:r>
      <w:r w:rsidRPr="00791642">
        <w:rPr>
          <w:rFonts w:ascii="Times New Roman" w:eastAsia="Times New Roman" w:hAnsi="Times New Roman"/>
          <w:b/>
          <w:bCs/>
          <w:sz w:val="28"/>
          <w:szCs w:val="28"/>
          <w:lang w:val="en-US" w:eastAsia="ru-RU"/>
        </w:rPr>
        <w:t>. REM Working Paper.</w:t>
      </w:r>
      <w:r w:rsidRPr="00791642">
        <w:rPr>
          <w:rFonts w:ascii="Times New Roman" w:eastAsia="Times New Roman" w:hAnsi="Times New Roman"/>
          <w:sz w:val="28"/>
          <w:szCs w:val="28"/>
          <w:lang w:val="en-US" w:eastAsia="ru-RU"/>
        </w:rPr>
        <w:t xml:space="preserve"> (</w:t>
      </w:r>
      <w:hyperlink r:id="rId9" w:tooltip="Determinants of non-performing loans: a panel data ..." w:history="1">
        <w:r w:rsidRPr="00791642">
          <w:rPr>
            <w:rFonts w:ascii="Times New Roman" w:eastAsia="Times New Roman" w:hAnsi="Times New Roman"/>
            <w:color w:val="0000FF"/>
            <w:sz w:val="28"/>
            <w:szCs w:val="28"/>
            <w:u w:val="single"/>
            <w:lang w:val="en-US" w:eastAsia="ru-RU"/>
          </w:rPr>
          <w:t>ideas.repec.org</w:t>
        </w:r>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Muallif Yevropa banklari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NPL/umumiy kreditlar nisbatini uch toifa ko‘rsatkich (bank ko‘rsatkichlari, bozor sharoiti, iqtisodiy o‘sish) orqali tushuntiradi. Panel regressiya natijalariga </w:t>
      </w:r>
      <w:proofErr w:type="gramStart"/>
      <w:r w:rsidRPr="00791642">
        <w:rPr>
          <w:rFonts w:ascii="Times New Roman" w:eastAsia="Times New Roman" w:hAnsi="Times New Roman"/>
          <w:sz w:val="28"/>
          <w:szCs w:val="28"/>
          <w:lang w:val="en-US" w:eastAsia="ru-RU"/>
        </w:rPr>
        <w:t>ko‘ra</w:t>
      </w:r>
      <w:proofErr w:type="gramEnd"/>
      <w:r w:rsidRPr="00791642">
        <w:rPr>
          <w:rFonts w:ascii="Times New Roman" w:eastAsia="Times New Roman" w:hAnsi="Times New Roman"/>
          <w:sz w:val="28"/>
          <w:szCs w:val="28"/>
          <w:lang w:val="en-US" w:eastAsia="ru-RU"/>
        </w:rPr>
        <w:t>, xarajat/daromad nisbati, bank konsentratsiyasi va YaIM jon boshiga ko‘rsatkichi NPL ga sezilarli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 ko‘rsatadi.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4. Nazu, N. (2022). </w:t>
      </w:r>
      <w:r w:rsidRPr="00791642">
        <w:rPr>
          <w:rFonts w:ascii="Times New Roman" w:eastAsia="Times New Roman" w:hAnsi="Times New Roman"/>
          <w:b/>
          <w:bCs/>
          <w:i/>
          <w:iCs/>
          <w:sz w:val="28"/>
          <w:szCs w:val="28"/>
          <w:lang w:val="en-US" w:eastAsia="ru-RU"/>
        </w:rPr>
        <w:t>Determinants of Commercial Bank’s Non-Performing Loans in Bangladesh: An Empirical Study</w:t>
      </w:r>
      <w:r w:rsidRPr="00791642">
        <w:rPr>
          <w:rFonts w:ascii="Times New Roman" w:eastAsia="Times New Roman" w:hAnsi="Times New Roman"/>
          <w:b/>
          <w:bCs/>
          <w:sz w:val="28"/>
          <w:szCs w:val="28"/>
          <w:lang w:val="en-US" w:eastAsia="ru-RU"/>
        </w:rPr>
        <w:t>. Heliyon (preprint).</w:t>
      </w:r>
      <w:r w:rsidRPr="00791642">
        <w:rPr>
          <w:rFonts w:ascii="Times New Roman" w:eastAsia="Times New Roman" w:hAnsi="Times New Roman"/>
          <w:sz w:val="28"/>
          <w:szCs w:val="28"/>
          <w:lang w:val="en-US" w:eastAsia="ru-RU"/>
        </w:rPr>
        <w:t xml:space="preserve"> (</w:t>
      </w:r>
      <w:hyperlink r:id="rId10" w:tooltip="Determinants of Commercial Bank's Non-Performing Loans in Bangladesh: An Empirical Study by Nazmoon Nazu :: SSRN" w:history="1">
        <w:r w:rsidRPr="00791642">
          <w:rPr>
            <w:rFonts w:ascii="Times New Roman" w:eastAsia="Times New Roman" w:hAnsi="Times New Roman"/>
            <w:color w:val="0000FF"/>
            <w:sz w:val="28"/>
            <w:szCs w:val="28"/>
            <w:u w:val="single"/>
            <w:lang w:val="en-US" w:eastAsia="ru-RU"/>
          </w:rPr>
          <w:t>SSRN</w:t>
        </w:r>
      </w:hyperlink>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Bangladeshdagi 30 ta bank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2011–2020 yillar panel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lumotlari asosida NPL determinantlari o‘rganilgan. Natijalarga </w:t>
      </w:r>
      <w:proofErr w:type="gramStart"/>
      <w:r w:rsidRPr="00791642">
        <w:rPr>
          <w:rFonts w:ascii="Times New Roman" w:eastAsia="Times New Roman" w:hAnsi="Times New Roman"/>
          <w:sz w:val="28"/>
          <w:szCs w:val="28"/>
          <w:lang w:val="en-US" w:eastAsia="ru-RU"/>
        </w:rPr>
        <w:t>ko‘ra</w:t>
      </w:r>
      <w:proofErr w:type="gramEnd"/>
      <w:r w:rsidRPr="00791642">
        <w:rPr>
          <w:rFonts w:ascii="Times New Roman" w:eastAsia="Times New Roman" w:hAnsi="Times New Roman"/>
          <w:sz w:val="28"/>
          <w:szCs w:val="28"/>
          <w:lang w:val="en-US" w:eastAsia="ru-RU"/>
        </w:rPr>
        <w:t>, kapital yetarliligi, aktivlar hajmi, kreditlar/depozitlar nisbati, inflyatsiya va YaIM NPL darajasiga sezilarli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 qiladi. Ish bank ichki </w:t>
      </w:r>
      <w:proofErr w:type="gramStart"/>
      <w:r w:rsidRPr="00791642">
        <w:rPr>
          <w:rFonts w:ascii="Times New Roman" w:eastAsia="Times New Roman" w:hAnsi="Times New Roman"/>
          <w:sz w:val="28"/>
          <w:szCs w:val="28"/>
          <w:lang w:val="en-US" w:eastAsia="ru-RU"/>
        </w:rPr>
        <w:t>ko‘rsatkichlari</w:t>
      </w:r>
      <w:proofErr w:type="gramEnd"/>
      <w:r w:rsidRPr="00791642">
        <w:rPr>
          <w:rFonts w:ascii="Times New Roman" w:eastAsia="Times New Roman" w:hAnsi="Times New Roman"/>
          <w:sz w:val="28"/>
          <w:szCs w:val="28"/>
          <w:lang w:val="en-US" w:eastAsia="ru-RU"/>
        </w:rPr>
        <w:t xml:space="preserve"> va makro ko‘rsatkichlarning kombinatsiyasini olish bo‘yicha yaxshi namuna.</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5. “Determinants of Non-Performing Loans (NPLs): Evidence from Banking Sector of Pakistan” (2022).</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Maqolada Pokiston tijorat banklarida NPL darajasini oshiradigan asosiy omillar tanqidiy adabiyot sharhi tarzida </w:t>
      </w:r>
      <w:proofErr w:type="gramStart"/>
      <w:r w:rsidRPr="00791642">
        <w:rPr>
          <w:rFonts w:ascii="Times New Roman" w:eastAsia="Times New Roman" w:hAnsi="Times New Roman"/>
          <w:sz w:val="28"/>
          <w:szCs w:val="28"/>
          <w:lang w:val="en-US" w:eastAsia="ru-RU"/>
        </w:rPr>
        <w:t>ko‘rib</w:t>
      </w:r>
      <w:proofErr w:type="gramEnd"/>
      <w:r w:rsidRPr="00791642">
        <w:rPr>
          <w:rFonts w:ascii="Times New Roman" w:eastAsia="Times New Roman" w:hAnsi="Times New Roman"/>
          <w:sz w:val="28"/>
          <w:szCs w:val="28"/>
          <w:lang w:val="en-US" w:eastAsia="ru-RU"/>
        </w:rPr>
        <w:t xml:space="preserve"> chiqiladi. Makro omillar (YaIM, inflyatsiya, valyuta kursi) bilan birga, bank boshqaruvi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kredit siyosatining o‘rni ham </w:t>
      </w:r>
      <w:r w:rsidRPr="00791642">
        <w:rPr>
          <w:rFonts w:ascii="Times New Roman" w:eastAsia="Times New Roman" w:hAnsi="Times New Roman"/>
          <w:sz w:val="28"/>
          <w:szCs w:val="28"/>
          <w:lang w:val="en-US" w:eastAsia="ru-RU"/>
        </w:rPr>
        <w:lastRenderedPageBreak/>
        <w:t>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kidlanadi. </w:t>
      </w:r>
      <w:proofErr w:type="gramStart"/>
      <w:r w:rsidRPr="00791642">
        <w:rPr>
          <w:rFonts w:ascii="Times New Roman" w:eastAsia="Times New Roman" w:hAnsi="Times New Roman"/>
          <w:sz w:val="28"/>
          <w:szCs w:val="28"/>
          <w:lang w:val="en-US" w:eastAsia="ru-RU"/>
        </w:rPr>
        <w:t>Bu  rivojlanayotgan</w:t>
      </w:r>
      <w:proofErr w:type="gramEnd"/>
      <w:r w:rsidRPr="00791642">
        <w:rPr>
          <w:rFonts w:ascii="Times New Roman" w:eastAsia="Times New Roman" w:hAnsi="Times New Roman"/>
          <w:sz w:val="28"/>
          <w:szCs w:val="28"/>
          <w:lang w:val="en-US" w:eastAsia="ru-RU"/>
        </w:rPr>
        <w:t xml:space="preserve"> davlatlar tajribasini O‘zbekiston bilan qiyoslash imkonini beradi.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6. Viet, H. P. (2023). </w:t>
      </w:r>
      <w:r w:rsidRPr="00791642">
        <w:rPr>
          <w:rFonts w:ascii="Times New Roman" w:eastAsia="Times New Roman" w:hAnsi="Times New Roman"/>
          <w:b/>
          <w:bCs/>
          <w:i/>
          <w:iCs/>
          <w:sz w:val="28"/>
          <w:szCs w:val="28"/>
          <w:lang w:val="en-US" w:eastAsia="ru-RU"/>
        </w:rPr>
        <w:t>Determinants Influencing Non-Performing Loan Ratio of Joint Stock Commercial Banks in Vietnam</w:t>
      </w:r>
      <w:r w:rsidRPr="00791642">
        <w:rPr>
          <w:rFonts w:ascii="Times New Roman" w:eastAsia="Times New Roman" w:hAnsi="Times New Roman"/>
          <w:b/>
          <w:bCs/>
          <w:sz w:val="28"/>
          <w:szCs w:val="28"/>
          <w:lang w:val="en-US" w:eastAsia="ru-RU"/>
        </w:rPr>
        <w:t>.</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2015–2021 yillar mobaynida Vetnam aksiyadorlik tijorat banklarida NPL koeffitsientiga mikro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makro omillar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regressiya yordamida baholanadi. Tadqiqot kredit o‘sishi va aktivlar sifati ko‘rsatkichlari noto‘g‘ri boshqarilganda NPL oshishiga olib kelishini ko‘rsatadi. Bank tuzilmasi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bozordagi raqobat darajasi ham muhim faktor sifatida qayd etiladi.</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7. Dung, D. T. M. (2024). </w:t>
      </w:r>
      <w:r w:rsidRPr="00791642">
        <w:rPr>
          <w:rFonts w:ascii="Times New Roman" w:eastAsia="Times New Roman" w:hAnsi="Times New Roman"/>
          <w:b/>
          <w:bCs/>
          <w:i/>
          <w:iCs/>
          <w:sz w:val="28"/>
          <w:szCs w:val="28"/>
          <w:lang w:val="en-US" w:eastAsia="ru-RU"/>
        </w:rPr>
        <w:t>Impact of Credit Risk Management on Profitability of Commercial Banks in Vietnam</w:t>
      </w:r>
      <w:r w:rsidRPr="00791642">
        <w:rPr>
          <w:rFonts w:ascii="Times New Roman" w:eastAsia="Times New Roman" w:hAnsi="Times New Roman"/>
          <w:b/>
          <w:bCs/>
          <w:sz w:val="28"/>
          <w:szCs w:val="28"/>
          <w:lang w:val="en-US" w:eastAsia="ru-RU"/>
        </w:rPr>
        <w:t>. European Journal of Science</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 kredit riskini boshqarish </w:t>
      </w:r>
      <w:proofErr w:type="gramStart"/>
      <w:r w:rsidRPr="00791642">
        <w:rPr>
          <w:rFonts w:ascii="Times New Roman" w:eastAsia="Times New Roman" w:hAnsi="Times New Roman"/>
          <w:sz w:val="28"/>
          <w:szCs w:val="28"/>
          <w:lang w:val="en-US" w:eastAsia="ru-RU"/>
        </w:rPr>
        <w:t>ko‘rsatkichlarining</w:t>
      </w:r>
      <w:proofErr w:type="gramEnd"/>
      <w:r w:rsidRPr="00791642">
        <w:rPr>
          <w:rFonts w:ascii="Times New Roman" w:eastAsia="Times New Roman" w:hAnsi="Times New Roman"/>
          <w:sz w:val="28"/>
          <w:szCs w:val="28"/>
          <w:lang w:val="en-US" w:eastAsia="ru-RU"/>
        </w:rPr>
        <w:t xml:space="preserve"> (kapital yetarliligi, NPL, qarzlarning qoplanish darajasi) bank rentabelligiga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sirini o‘rganadi. Natijalar samarali risk-menejment foydalilik </w:t>
      </w:r>
      <w:proofErr w:type="gramStart"/>
      <w:r w:rsidRPr="00791642">
        <w:rPr>
          <w:rFonts w:ascii="Times New Roman" w:eastAsia="Times New Roman" w:hAnsi="Times New Roman"/>
          <w:sz w:val="28"/>
          <w:szCs w:val="28"/>
          <w:lang w:val="en-US" w:eastAsia="ru-RU"/>
        </w:rPr>
        <w:t>ko‘rsatkichlarini</w:t>
      </w:r>
      <w:proofErr w:type="gramEnd"/>
      <w:r w:rsidRPr="00791642">
        <w:rPr>
          <w:rFonts w:ascii="Times New Roman" w:eastAsia="Times New Roman" w:hAnsi="Times New Roman"/>
          <w:sz w:val="28"/>
          <w:szCs w:val="28"/>
          <w:lang w:val="en-US" w:eastAsia="ru-RU"/>
        </w:rPr>
        <w:t xml:space="preserve"> oshirishini tasdiqlaydi. Ishda muammoli kreditlarning bank rentabelligiga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sirini asoslashda ushbu maqolaga tayansa </w:t>
      </w:r>
      <w:proofErr w:type="gramStart"/>
      <w:r w:rsidRPr="00791642">
        <w:rPr>
          <w:rFonts w:ascii="Times New Roman" w:eastAsia="Times New Roman" w:hAnsi="Times New Roman"/>
          <w:sz w:val="28"/>
          <w:szCs w:val="28"/>
          <w:lang w:val="en-US" w:eastAsia="ru-RU"/>
        </w:rPr>
        <w:t>bo‘ladi</w:t>
      </w:r>
      <w:proofErr w:type="gramEnd"/>
      <w:r w:rsidRPr="00791642">
        <w:rPr>
          <w:rFonts w:ascii="Times New Roman" w:eastAsia="Times New Roman" w:hAnsi="Times New Roman"/>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8. Oyasor, E. I. (2025). </w:t>
      </w:r>
      <w:r w:rsidRPr="00791642">
        <w:rPr>
          <w:rFonts w:ascii="Times New Roman" w:eastAsia="Times New Roman" w:hAnsi="Times New Roman"/>
          <w:b/>
          <w:bCs/>
          <w:i/>
          <w:iCs/>
          <w:sz w:val="28"/>
          <w:szCs w:val="28"/>
          <w:lang w:val="en-US" w:eastAsia="ru-RU"/>
        </w:rPr>
        <w:t>An Empirical Analysis of the Impact of Credit Risk Management on the Financial Performance of Commercial Banks in Nigeria</w:t>
      </w:r>
      <w:r w:rsidRPr="00791642">
        <w:rPr>
          <w:rFonts w:ascii="Times New Roman" w:eastAsia="Times New Roman" w:hAnsi="Times New Roman"/>
          <w:b/>
          <w:bCs/>
          <w:sz w:val="28"/>
          <w:szCs w:val="28"/>
          <w:lang w:val="en-US" w:eastAsia="ru-RU"/>
        </w:rPr>
        <w:t>. Ilomata Int. Journal of Tax and Accounting, 5(3).</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Nigeriya banklari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CAR, NPL, xarajat/daromad nisbati kabi ko‘rsatkichlarning bank samaradorligiga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tahlil qilingan. Muallif yuqori kapital yetarliligi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NPL ni boshqarish samaradorligi moliyaviy natijalarni yaxshilashini ko‘rsatadi. Bu ish “muammoli kreditlar – rentabellik – barqarorlik” zanjirini empirik jihatdan asoslashga yordam beradi.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9. “Analysis of Credit Risk Management Practices in RAWBANK SA (DR Congo)” (yangi ilmiy maqola).</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Tadqiqot DR Kongo bank tizimida kredit riskini baholash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kamaytirish amaliyotini, xususan RAWBANK SA misolida o‘rganadi. Bankning riskni aniqlash, baholash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nazorat qilish mexanizmlari tahlil qilinib, kuchli va zaif tomonlari ko‘rsatiladi. Bu maqola kredit riskini boshqarishning amaliy jihatlarini taqqoslash uchun foydali.</w:t>
      </w:r>
    </w:p>
    <w:p w:rsidR="002E1884" w:rsidRPr="00791642" w:rsidRDefault="002E1884" w:rsidP="002E1884">
      <w:pPr>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br w:type="page"/>
      </w:r>
    </w:p>
    <w:p w:rsidR="002E1884" w:rsidRPr="00791642" w:rsidRDefault="002E1884" w:rsidP="002E1884">
      <w:pPr>
        <w:spacing w:after="0"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lastRenderedPageBreak/>
        <w:t xml:space="preserve">II. Mintaqaviy </w:t>
      </w:r>
      <w:proofErr w:type="gramStart"/>
      <w:r w:rsidRPr="00791642">
        <w:rPr>
          <w:rFonts w:ascii="Times New Roman" w:eastAsia="Times New Roman" w:hAnsi="Times New Roman"/>
          <w:b/>
          <w:bCs/>
          <w:sz w:val="28"/>
          <w:szCs w:val="28"/>
          <w:lang w:val="en-US" w:eastAsia="ru-RU"/>
        </w:rPr>
        <w:t>va</w:t>
      </w:r>
      <w:proofErr w:type="gramEnd"/>
      <w:r w:rsidRPr="00791642">
        <w:rPr>
          <w:rFonts w:ascii="Times New Roman" w:eastAsia="Times New Roman" w:hAnsi="Times New Roman"/>
          <w:b/>
          <w:bCs/>
          <w:sz w:val="28"/>
          <w:szCs w:val="28"/>
          <w:lang w:val="en-US" w:eastAsia="ru-RU"/>
        </w:rPr>
        <w:t xml:space="preserve"> O‘zbekiston bo‘yicha maqolalar</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10. Todoroki, E. </w:t>
      </w:r>
      <w:proofErr w:type="gramStart"/>
      <w:r w:rsidRPr="00791642">
        <w:rPr>
          <w:rFonts w:ascii="Times New Roman" w:eastAsia="Times New Roman" w:hAnsi="Times New Roman"/>
          <w:b/>
          <w:bCs/>
          <w:sz w:val="28"/>
          <w:szCs w:val="28"/>
          <w:lang w:val="en-US" w:eastAsia="ru-RU"/>
        </w:rPr>
        <w:t>va</w:t>
      </w:r>
      <w:proofErr w:type="gramEnd"/>
      <w:r w:rsidRPr="00791642">
        <w:rPr>
          <w:rFonts w:ascii="Times New Roman" w:eastAsia="Times New Roman" w:hAnsi="Times New Roman"/>
          <w:b/>
          <w:bCs/>
          <w:sz w:val="28"/>
          <w:szCs w:val="28"/>
          <w:lang w:val="en-US" w:eastAsia="ru-RU"/>
        </w:rPr>
        <w:t xml:space="preserve"> boshq. (2023). </w:t>
      </w:r>
      <w:r w:rsidRPr="00791642">
        <w:rPr>
          <w:rFonts w:ascii="Times New Roman" w:eastAsia="Times New Roman" w:hAnsi="Times New Roman"/>
          <w:b/>
          <w:bCs/>
          <w:i/>
          <w:iCs/>
          <w:sz w:val="28"/>
          <w:szCs w:val="28"/>
          <w:lang w:val="en-US" w:eastAsia="ru-RU"/>
        </w:rPr>
        <w:t>Readiness for Resolving Nonperforming Loans in Central Asia</w:t>
      </w:r>
      <w:r w:rsidRPr="00791642">
        <w:rPr>
          <w:rFonts w:ascii="Times New Roman" w:eastAsia="Times New Roman" w:hAnsi="Times New Roman"/>
          <w:b/>
          <w:bCs/>
          <w:sz w:val="28"/>
          <w:szCs w:val="28"/>
          <w:lang w:val="en-US" w:eastAsia="ru-RU"/>
        </w:rPr>
        <w:t>. World Bank Reports.</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Hisobot Qozog‘iston, Qirg‘iziston, Tojikiston va O‘zbekistonda NPL muammosini hal qilish institutlari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huquqiy bazasini baholaydi. Unda NPLlarni boshqarish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markaziy bank vakolatlari, aktivlarni boshqarish kompaniyalari, sud tizimi samaradorligi kabi jihatlar tahlil qilingan. O‘zbekiston uchun NPLni hal etish institutsional muhitini yoritishda bu manba juda muhim.</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11. World Bank (2024). </w:t>
      </w:r>
      <w:r w:rsidRPr="00791642">
        <w:rPr>
          <w:rFonts w:ascii="Times New Roman" w:eastAsia="Times New Roman" w:hAnsi="Times New Roman"/>
          <w:b/>
          <w:bCs/>
          <w:i/>
          <w:iCs/>
          <w:sz w:val="28"/>
          <w:szCs w:val="28"/>
          <w:lang w:val="en-US" w:eastAsia="ru-RU"/>
        </w:rPr>
        <w:t>Europe and Central Asia Economic Update: Fall 2024</w:t>
      </w:r>
      <w:r w:rsidRPr="00791642">
        <w:rPr>
          <w:rFonts w:ascii="Times New Roman" w:eastAsia="Times New Roman" w:hAnsi="Times New Roman"/>
          <w:b/>
          <w:bCs/>
          <w:sz w:val="28"/>
          <w:szCs w:val="28"/>
          <w:lang w:val="en-US" w:eastAsia="ru-RU"/>
        </w:rPr>
        <w:t>.</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Hisobotda Yevropa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Markaziy Osiyo mamlakatlarida iqtisodiy o‘sish, bank tizimi aktivlar sifati va NPL dinamikasi umumiy makro kontekstdan kelib chiqib tahlil qilinadi. Global foiz stavkalari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geosiyosiy beqarorlikning kredit risklariga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siri yoritiladi. Bu manbadan makrofon </w:t>
      </w:r>
      <w:proofErr w:type="gramStart"/>
      <w:r w:rsidRPr="00791642">
        <w:rPr>
          <w:rFonts w:ascii="Times New Roman" w:eastAsia="Times New Roman" w:hAnsi="Times New Roman"/>
          <w:sz w:val="28"/>
          <w:szCs w:val="28"/>
          <w:lang w:val="en-US" w:eastAsia="ru-RU"/>
        </w:rPr>
        <w:t>bo‘limida</w:t>
      </w:r>
      <w:proofErr w:type="gramEnd"/>
      <w:r w:rsidRPr="00791642">
        <w:rPr>
          <w:rFonts w:ascii="Times New Roman" w:eastAsia="Times New Roman" w:hAnsi="Times New Roman"/>
          <w:sz w:val="28"/>
          <w:szCs w:val="28"/>
          <w:lang w:val="en-US" w:eastAsia="ru-RU"/>
        </w:rPr>
        <w:t xml:space="preserve"> iqtisodiy sikl va muammoli kreditlar o‘rtasidagi bog‘liqlikni asoslashda foydalanish mumkin.</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12. Berlin Economics (2023). </w:t>
      </w:r>
      <w:r w:rsidRPr="00791642">
        <w:rPr>
          <w:rFonts w:ascii="Times New Roman" w:eastAsia="Times New Roman" w:hAnsi="Times New Roman"/>
          <w:b/>
          <w:bCs/>
          <w:i/>
          <w:iCs/>
          <w:sz w:val="28"/>
          <w:szCs w:val="28"/>
          <w:lang w:val="en-US" w:eastAsia="ru-RU"/>
        </w:rPr>
        <w:t>Banking Sector Monitor Uzbekistan</w:t>
      </w:r>
      <w:r w:rsidRPr="00791642">
        <w:rPr>
          <w:rFonts w:ascii="Times New Roman" w:eastAsia="Times New Roman" w:hAnsi="Times New Roman"/>
          <w:b/>
          <w:bCs/>
          <w:sz w:val="28"/>
          <w:szCs w:val="28"/>
          <w:lang w:val="en-US" w:eastAsia="ru-RU"/>
        </w:rPr>
        <w:t>. German Economic Team.</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Hisobot O‘zbekiston bank tizimining asosiy ko‘rsatkichlari — aktivlar o‘sishi, kreditlash hajmi, NPL darajasi, dollarizatsiya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kapital yetarliligini batafsil tahlil qiladi. 2021 yildagi pandemiya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siri bilan NPL keskin oshgani, keyingi yillarda esa pasayish tendensiyasiga o‘tganini ko‘rsatadi. Bu manba O‘zbekistonda muammoli kreditlar dinamikasini raqamlar bilan tasvirlash imkonini beradi.</w:t>
      </w:r>
    </w:p>
    <w:p w:rsidR="002E1884" w:rsidRPr="00791642" w:rsidRDefault="002E1884" w:rsidP="002E1884">
      <w:pPr>
        <w:spacing w:before="100" w:beforeAutospacing="1" w:after="100" w:afterAutospacing="1" w:line="240" w:lineRule="auto"/>
        <w:rPr>
          <w:rFonts w:ascii="Times New Roman" w:eastAsia="Times New Roman" w:hAnsi="Times New Roman"/>
          <w:b/>
          <w:bCs/>
          <w:sz w:val="28"/>
          <w:szCs w:val="28"/>
          <w:lang w:val="en-US" w:eastAsia="ru-RU"/>
        </w:rPr>
      </w:pPr>
      <w:r w:rsidRPr="00791642">
        <w:rPr>
          <w:rFonts w:ascii="Times New Roman" w:eastAsia="Times New Roman" w:hAnsi="Times New Roman"/>
          <w:b/>
          <w:bCs/>
          <w:sz w:val="28"/>
          <w:szCs w:val="28"/>
          <w:lang w:val="en-US" w:eastAsia="ru-RU"/>
        </w:rPr>
        <w:t xml:space="preserve">13. Isakov, O. K. (2024). </w:t>
      </w:r>
      <w:r w:rsidRPr="00791642">
        <w:rPr>
          <w:rFonts w:ascii="Times New Roman" w:eastAsia="Times New Roman" w:hAnsi="Times New Roman"/>
          <w:b/>
          <w:bCs/>
          <w:i/>
          <w:iCs/>
          <w:sz w:val="28"/>
          <w:szCs w:val="28"/>
          <w:lang w:val="en-US" w:eastAsia="ru-RU"/>
        </w:rPr>
        <w:t>Forecasting NPL of Commercial Banks in Uzbekistan Using VAR Model</w:t>
      </w:r>
      <w:r w:rsidRPr="00791642">
        <w:rPr>
          <w:rFonts w:ascii="Times New Roman" w:eastAsia="Times New Roman" w:hAnsi="Times New Roman"/>
          <w:b/>
          <w:bCs/>
          <w:sz w:val="28"/>
          <w:szCs w:val="28"/>
          <w:lang w:val="en-US" w:eastAsia="ru-RU"/>
        </w:rPr>
        <w:t>. “Iqtisodiyot va innovatsion texnologiyalar” jurnali.</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Maqolada 2020–2024 yillar oylik m</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 xml:space="preserve">lumotlari asosida YaIM o‘sishi, foiz stavkasi, inflyatsiya, valyuta kursi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NPL o‘rtasidagi dinamik bog‘liqlik VAR modeli yordamida baholanadi. Natijalar kechiktirilgan YaIM o‘sishi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foiz stavkalari NPL ga sezilarli ijobiy t</w:t>
      </w:r>
      <w:r w:rsidR="00433344" w:rsidRPr="00791642">
        <w:rPr>
          <w:rFonts w:ascii="Times New Roman" w:eastAsia="Times New Roman" w:hAnsi="Times New Roman"/>
          <w:sz w:val="28"/>
          <w:szCs w:val="28"/>
          <w:lang w:val="en-US" w:eastAsia="ru-RU"/>
        </w:rPr>
        <w:t>a’</w:t>
      </w:r>
      <w:r w:rsidRPr="00791642">
        <w:rPr>
          <w:rFonts w:ascii="Times New Roman" w:eastAsia="Times New Roman" w:hAnsi="Times New Roman"/>
          <w:sz w:val="28"/>
          <w:szCs w:val="28"/>
          <w:lang w:val="en-US" w:eastAsia="ru-RU"/>
        </w:rPr>
        <w:t>sir ko‘rsatishini ko‘rsatadi. Bu ishni O‘zbekistonda makroomillar va muammoli kreditlar o‘rtasidagi bog‘liqlikni asoslashda to‘g‘ridan-to‘g‘ri qo‘llash mumkin.</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 xml:space="preserve">14. Rasulov, M. B. F. (2025). </w:t>
      </w:r>
      <w:r w:rsidRPr="00791642">
        <w:rPr>
          <w:rFonts w:ascii="Times New Roman" w:eastAsia="Times New Roman" w:hAnsi="Times New Roman"/>
          <w:b/>
          <w:bCs/>
          <w:i/>
          <w:iCs/>
          <w:sz w:val="28"/>
          <w:szCs w:val="28"/>
          <w:lang w:val="en-US" w:eastAsia="ru-RU"/>
        </w:rPr>
        <w:t>Dynamics of Asset Quality Indicators in the Banking System of Uzbekistan</w:t>
      </w:r>
      <w:r w:rsidRPr="00791642">
        <w:rPr>
          <w:rFonts w:ascii="Times New Roman" w:eastAsia="Times New Roman" w:hAnsi="Times New Roman"/>
          <w:b/>
          <w:bCs/>
          <w:sz w:val="28"/>
          <w:szCs w:val="28"/>
          <w:lang w:val="en-US" w:eastAsia="ru-RU"/>
        </w:rPr>
        <w:t>. Int. Journal of Management and Economics Fundamental, 5(12).</w:t>
      </w:r>
      <w:r w:rsidRPr="00791642">
        <w:rPr>
          <w:rFonts w:ascii="Times New Roman" w:eastAsia="Times New Roman" w:hAnsi="Times New Roman"/>
          <w:sz w:val="28"/>
          <w:szCs w:val="28"/>
          <w:lang w:val="en-US" w:eastAsia="ru-RU"/>
        </w:rPr>
        <w:t xml:space="preserve"> </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Tadqiqot 2019–2024 yillarda O‘zbekiston bank tizimida aktivlar sifati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NPL dinamikasini empirik tahlil qiladi. NPL </w:t>
      </w:r>
      <w:proofErr w:type="gramStart"/>
      <w:r w:rsidRPr="00791642">
        <w:rPr>
          <w:rFonts w:ascii="Times New Roman" w:eastAsia="Times New Roman" w:hAnsi="Times New Roman"/>
          <w:sz w:val="28"/>
          <w:szCs w:val="28"/>
          <w:lang w:val="en-US" w:eastAsia="ru-RU"/>
        </w:rPr>
        <w:t>ko‘rsatkichi</w:t>
      </w:r>
      <w:proofErr w:type="gramEnd"/>
      <w:r w:rsidRPr="00791642">
        <w:rPr>
          <w:rFonts w:ascii="Times New Roman" w:eastAsia="Times New Roman" w:hAnsi="Times New Roman"/>
          <w:sz w:val="28"/>
          <w:szCs w:val="28"/>
          <w:lang w:val="en-US" w:eastAsia="ru-RU"/>
        </w:rPr>
        <w:t xml:space="preserve"> iqtisodiy sikllar, kredit ekspansiyasi va davlat/ xususiy banklar orasidagi institutsional farqlar bilan </w:t>
      </w:r>
      <w:r w:rsidRPr="00791642">
        <w:rPr>
          <w:rFonts w:ascii="Times New Roman" w:eastAsia="Times New Roman" w:hAnsi="Times New Roman"/>
          <w:sz w:val="28"/>
          <w:szCs w:val="28"/>
          <w:lang w:val="en-US" w:eastAsia="ru-RU"/>
        </w:rPr>
        <w:lastRenderedPageBreak/>
        <w:t xml:space="preserve">bog‘liqligi aniqlanadi. Muallif makroprudensial siyosatni kuchaytirish </w:t>
      </w:r>
      <w:proofErr w:type="gramStart"/>
      <w:r w:rsidRPr="00791642">
        <w:rPr>
          <w:rFonts w:ascii="Times New Roman" w:eastAsia="Times New Roman" w:hAnsi="Times New Roman"/>
          <w:sz w:val="28"/>
          <w:szCs w:val="28"/>
          <w:lang w:val="en-US" w:eastAsia="ru-RU"/>
        </w:rPr>
        <w:t>bo‘yicha</w:t>
      </w:r>
      <w:proofErr w:type="gramEnd"/>
      <w:r w:rsidRPr="00791642">
        <w:rPr>
          <w:rFonts w:ascii="Times New Roman" w:eastAsia="Times New Roman" w:hAnsi="Times New Roman"/>
          <w:sz w:val="28"/>
          <w:szCs w:val="28"/>
          <w:lang w:val="en-US" w:eastAsia="ru-RU"/>
        </w:rPr>
        <w:t xml:space="preserve"> tavsiyalar beradi — bu xulosa va tavsiyalar bo‘limi uchun juda mos.</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b/>
          <w:bCs/>
          <w:sz w:val="28"/>
          <w:szCs w:val="28"/>
          <w:lang w:val="en-US" w:eastAsia="ru-RU"/>
        </w:rPr>
        <w:t>15.</w:t>
      </w:r>
      <w:r w:rsidRPr="00791642">
        <w:rPr>
          <w:rFonts w:ascii="Times New Roman" w:hAnsi="Times New Roman"/>
          <w:lang w:val="en-US"/>
        </w:rPr>
        <w:t xml:space="preserve">  </w:t>
      </w:r>
      <w:proofErr w:type="gramStart"/>
      <w:r w:rsidRPr="00791642">
        <w:rPr>
          <w:rFonts w:ascii="Times New Roman" w:eastAsia="Times New Roman" w:hAnsi="Times New Roman"/>
          <w:b/>
          <w:bCs/>
          <w:sz w:val="28"/>
          <w:szCs w:val="28"/>
          <w:lang w:val="en-US" w:eastAsia="ru-RU"/>
        </w:rPr>
        <w:t>Botirov ,</w:t>
      </w:r>
      <w:proofErr w:type="gramEnd"/>
      <w:r w:rsidRPr="00791642">
        <w:rPr>
          <w:rFonts w:ascii="Times New Roman" w:eastAsia="Times New Roman" w:hAnsi="Times New Roman"/>
          <w:b/>
          <w:bCs/>
          <w:sz w:val="28"/>
          <w:szCs w:val="28"/>
          <w:lang w:val="en-US" w:eastAsia="ru-RU"/>
        </w:rPr>
        <w:t xml:space="preserve"> I.  “Methods of Improving Credit Risk Management in Uzbekistan’s Commercial Banks” (2025). International Journal of Applied and Innovative Research (inlibrary.uz).</w:t>
      </w:r>
    </w:p>
    <w:p w:rsidR="002E1884" w:rsidRPr="00791642" w:rsidRDefault="002E1884" w:rsidP="002E1884">
      <w:pPr>
        <w:spacing w:before="100" w:beforeAutospacing="1" w:after="100" w:afterAutospacing="1" w:line="240" w:lineRule="auto"/>
        <w:rPr>
          <w:rFonts w:ascii="Times New Roman" w:eastAsia="Times New Roman" w:hAnsi="Times New Roman"/>
          <w:sz w:val="28"/>
          <w:szCs w:val="28"/>
          <w:lang w:val="en-US" w:eastAsia="ru-RU"/>
        </w:rPr>
      </w:pPr>
      <w:r w:rsidRPr="00791642">
        <w:rPr>
          <w:rFonts w:ascii="Times New Roman" w:eastAsia="Times New Roman" w:hAnsi="Times New Roman"/>
          <w:sz w:val="28"/>
          <w:szCs w:val="28"/>
          <w:lang w:val="en-US" w:eastAsia="ru-RU"/>
        </w:rPr>
        <w:t xml:space="preserve">Maqola O‘zbekiston tijorat banklarida kredit riskini boshqarishning amaldagi usullarini tahlil qilib, ularni takomillashtirish yo‘llarini taklif etadi. E’tibor, asosan, kredit siyosatini yangilash, raqamli tahlil vositalarini joriy etish </w:t>
      </w:r>
      <w:proofErr w:type="gramStart"/>
      <w:r w:rsidRPr="00791642">
        <w:rPr>
          <w:rFonts w:ascii="Times New Roman" w:eastAsia="Times New Roman" w:hAnsi="Times New Roman"/>
          <w:sz w:val="28"/>
          <w:szCs w:val="28"/>
          <w:lang w:val="en-US" w:eastAsia="ru-RU"/>
        </w:rPr>
        <w:t>va</w:t>
      </w:r>
      <w:proofErr w:type="gramEnd"/>
      <w:r w:rsidRPr="00791642">
        <w:rPr>
          <w:rFonts w:ascii="Times New Roman" w:eastAsia="Times New Roman" w:hAnsi="Times New Roman"/>
          <w:sz w:val="28"/>
          <w:szCs w:val="28"/>
          <w:lang w:val="en-US" w:eastAsia="ru-RU"/>
        </w:rPr>
        <w:t xml:space="preserve"> monitoring tizimini kuchaytirishga qaratilgan. Bu ish amaliy ahamiyat </w:t>
      </w:r>
      <w:proofErr w:type="gramStart"/>
      <w:r w:rsidRPr="00791642">
        <w:rPr>
          <w:rFonts w:ascii="Times New Roman" w:eastAsia="Times New Roman" w:hAnsi="Times New Roman"/>
          <w:sz w:val="28"/>
          <w:szCs w:val="28"/>
          <w:lang w:val="en-US" w:eastAsia="ru-RU"/>
        </w:rPr>
        <w:t>bo‘limingiz</w:t>
      </w:r>
      <w:proofErr w:type="gramEnd"/>
      <w:r w:rsidRPr="00791642">
        <w:rPr>
          <w:rFonts w:ascii="Times New Roman" w:eastAsia="Times New Roman" w:hAnsi="Times New Roman"/>
          <w:sz w:val="28"/>
          <w:szCs w:val="28"/>
          <w:lang w:val="en-US" w:eastAsia="ru-RU"/>
        </w:rPr>
        <w:t xml:space="preserve"> va takliflar qismida bevosita foydalanish mumkin bo‘lgan tavsiyalarni beradi.</w:t>
      </w: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b/>
          <w:sz w:val="36"/>
          <w:szCs w:val="28"/>
          <w:lang w:val="en-US"/>
        </w:rPr>
      </w:pPr>
      <w:r w:rsidRPr="00791642">
        <w:rPr>
          <w:rFonts w:ascii="Times New Roman" w:hAnsi="Times New Roman"/>
          <w:b/>
          <w:sz w:val="36"/>
          <w:szCs w:val="28"/>
          <w:lang w:val="en-US"/>
        </w:rPr>
        <w:t>Foydalanilgan adabiyotlar ro‘yxati</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Asian Development Bank (2021) Nonperforming Loans in Asia and Europe: Causes, Impacts, and Resolution Strategies. Manila: ADB Publishing.</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Bezuchová, A. (2022) Feedback Effects of Non-Performing Loans in EMU: A Panel VAR Approach. Master’s Thesis. Prague: Charles University.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Berlin Economics (2023) Banking Sector Monitor Uzbekistan. German Economic Team.</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Botirov, I. (2025) ‘Methods of improving credit risk management in Uzbekistan’s commercial banks’, International Journal of Applied and Innovative Research.</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Burki, D.A. (2023) Non-Performing Loans: An Analysis of Macroeconomic Drivers and Impact on Banking Sector Performance. MPhil Thesis. Pakistan Institute of Development Economics.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Dimri, A. (2025) Non-Performing Loans: A Cross Country Comparison of Regulatory and Policy Responses. Springer.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Dung, D.T.M. (2024) ‘Impact of credit risk management on profitability of commercial banks in Vietnam’, European Journal of Science.</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Ferreira, C. (2022) Determinants of Non-Performing Loans: A Panel Data Analysis. REM Working Paper.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Gupta, S. (2024) Loan Growth and Its Impact on Non-Performing Loans and Profitability: Understanding the Trade-off – A Study of the Indian Banking Sector. PhD Thesis. Rajiv Gandhi Institute of Petroleum Technology.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lastRenderedPageBreak/>
        <w:t xml:space="preserve">Isakov, O.K. (2024) ‘Forecasting NPL of commercial banks in Uzbekistan using VAR model’, Iqtisodiyot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innovatsion texnologiyalar.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Kalandarov, A.B. (2022) ‘Analysis of problem loans in commercial banks of the Republic of Uzbekistan’, ScienceWeb Publications.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Maxmudov, R.H. (2021) Tijorat banklarida muammoli kreditlar bilan ishlash mexanizmini takomillashtirish. Magistrlik dissertatsiyasi.</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Nambalirwa, J. (2022) Analysis of Non-Performing Loans in Commercial Banks in Uganda: A Case Study of Eco-Bank Uganda Limited. Master’s Dissertation. Makerere University.</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Nazu, N. (2022) ‘Determinants of commercial bank’s non-performing loans in Bangladesh: An empirical study’, Heliyon (preprint).</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OECD (2021) Resolution Strategies for Non-Performing Loans in the Post-COVID-19 Landscape. Paris: OECD Publishing.</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Oyasor, E.I. (2025) ‘An empirical analysis of the impact of credit risk management on the financial performance of commercial banks in Nigeri</w:t>
      </w:r>
      <w:r w:rsidR="00433344" w:rsidRPr="00791642">
        <w:rPr>
          <w:rFonts w:ascii="Times New Roman" w:hAnsi="Times New Roman"/>
          <w:sz w:val="28"/>
          <w:szCs w:val="28"/>
          <w:lang w:val="en-US"/>
        </w:rPr>
        <w:t>a’</w:t>
      </w:r>
      <w:r w:rsidRPr="00791642">
        <w:rPr>
          <w:rFonts w:ascii="Times New Roman" w:hAnsi="Times New Roman"/>
          <w:sz w:val="28"/>
          <w:szCs w:val="28"/>
          <w:lang w:val="en-US"/>
        </w:rPr>
        <w:t>, Ilomata International Journal of Tax and Accounting, 5(3).</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Ozili, P.K. (2025) Bank Non-Performing Loans Research Around the World. MPRA Paper.</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Paul, M. (2022) </w:t>
      </w:r>
      <w:proofErr w:type="gramStart"/>
      <w:r w:rsidRPr="00791642">
        <w:rPr>
          <w:rFonts w:ascii="Times New Roman" w:hAnsi="Times New Roman"/>
          <w:sz w:val="28"/>
          <w:szCs w:val="28"/>
          <w:lang w:val="en-US"/>
        </w:rPr>
        <w:t>The</w:t>
      </w:r>
      <w:proofErr w:type="gramEnd"/>
      <w:r w:rsidRPr="00791642">
        <w:rPr>
          <w:rFonts w:ascii="Times New Roman" w:hAnsi="Times New Roman"/>
          <w:sz w:val="28"/>
          <w:szCs w:val="28"/>
          <w:lang w:val="en-US"/>
        </w:rPr>
        <w:t xml:space="preserve"> Determinants of Non-Performing Loans: Evidence from African Banking Systems. Master’s Dissertation. University of Cape Town.</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Rasulov, M.B.F. (2025) ‘Dynamics of asset quality indicators in the banking system of Uzbekistan’, International Journal of Management and Economics Fundamental, 5(12).</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Todoroki, E., Laruelle, M. and Sattar, S. (2023) Readiness for Resolving Nonperforming Loans in Central Asia. Washington, DC: World Bank.</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Viet, H.P. (2023) ‘Determinants influencing non-performing loan ratio of joint stock commercial banks in Vietnam’, International Journal of Economics and Finance Studies.</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World Bank (2021) Non-Performing Loans in East Asia and the Pacific: Practices and Lessons in Times of COVID-19. Washington, DC: World Bank.</w:t>
      </w:r>
    </w:p>
    <w:p w:rsidR="002E1884" w:rsidRPr="00791642" w:rsidRDefault="002E1884" w:rsidP="002E1884">
      <w:pPr>
        <w:pStyle w:val="a3"/>
        <w:numPr>
          <w:ilvl w:val="0"/>
          <w:numId w:val="7"/>
        </w:numPr>
        <w:ind w:left="0" w:firstLine="709"/>
        <w:jc w:val="both"/>
        <w:rPr>
          <w:rFonts w:ascii="Times New Roman" w:hAnsi="Times New Roman"/>
          <w:sz w:val="28"/>
          <w:szCs w:val="28"/>
          <w:lang w:val="en-US"/>
        </w:rPr>
      </w:pPr>
      <w:r w:rsidRPr="00791642">
        <w:rPr>
          <w:rFonts w:ascii="Times New Roman" w:hAnsi="Times New Roman"/>
          <w:sz w:val="28"/>
          <w:szCs w:val="28"/>
          <w:lang w:val="en-US"/>
        </w:rPr>
        <w:t>World Bank (2024) Europe and Central Asia Economic Update: Fall 2024. Washington, DC: World Bank.</w:t>
      </w:r>
    </w:p>
    <w:p w:rsidR="002E1884" w:rsidRPr="00791642" w:rsidRDefault="002E1884" w:rsidP="002E1884">
      <w:pPr>
        <w:rPr>
          <w:rFonts w:ascii="Times New Roman" w:hAnsi="Times New Roman"/>
          <w:sz w:val="28"/>
          <w:szCs w:val="28"/>
          <w:lang w:val="en-US"/>
        </w:rPr>
      </w:pPr>
    </w:p>
    <w:p w:rsidR="002E1884" w:rsidRPr="00791642" w:rsidRDefault="002E1884" w:rsidP="002E1884">
      <w:pPr>
        <w:rPr>
          <w:rFonts w:ascii="Times New Roman" w:hAnsi="Times New Roman"/>
          <w:sz w:val="28"/>
          <w:szCs w:val="28"/>
          <w:lang w:val="en-US"/>
        </w:rPr>
      </w:pPr>
    </w:p>
    <w:p w:rsidR="002E1884" w:rsidRPr="00791642" w:rsidRDefault="002E1884" w:rsidP="002E1884">
      <w:pPr>
        <w:spacing w:after="0" w:line="360" w:lineRule="auto"/>
        <w:jc w:val="center"/>
        <w:rPr>
          <w:rFonts w:ascii="Times New Roman" w:hAnsi="Times New Roman"/>
          <w:b/>
          <w:sz w:val="28"/>
          <w:lang w:val="en-US"/>
        </w:rPr>
      </w:pPr>
    </w:p>
    <w:p w:rsidR="00DD3C6A" w:rsidRPr="00791642" w:rsidRDefault="00DD3C6A">
      <w:pPr>
        <w:rPr>
          <w:rFonts w:ascii="Times New Roman" w:hAnsi="Times New Roman"/>
        </w:rPr>
      </w:pPr>
    </w:p>
    <w:sectPr w:rsidR="00DD3C6A" w:rsidRPr="00791642"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76F9" w:rsidRDefault="00E076F9">
      <w:pPr>
        <w:spacing w:after="0" w:line="240" w:lineRule="auto"/>
      </w:pPr>
      <w:r>
        <w:separator/>
      </w:r>
    </w:p>
  </w:endnote>
  <w:endnote w:type="continuationSeparator" w:id="0">
    <w:p w:rsidR="00E076F9" w:rsidRDefault="00E07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3D2" w:rsidRPr="00600E9C" w:rsidRDefault="00F503D2">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791642">
      <w:rPr>
        <w:rFonts w:ascii="Times New Roman" w:hAnsi="Times New Roman"/>
        <w:noProof/>
        <w:sz w:val="28"/>
      </w:rPr>
      <w:t>23</w:t>
    </w:r>
    <w:r w:rsidRPr="00600E9C">
      <w:rPr>
        <w:rFonts w:ascii="Times New Roman" w:hAnsi="Times New Roman"/>
        <w:sz w:val="28"/>
      </w:rPr>
      <w:fldChar w:fldCharType="end"/>
    </w:r>
  </w:p>
  <w:p w:rsidR="00F503D2" w:rsidRPr="00600E9C" w:rsidRDefault="00F503D2">
    <w:pPr>
      <w:pStyle w:val="a8"/>
      <w:rPr>
        <w:rFonts w:ascii="Times New Roman" w:hAnsi="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76F9" w:rsidRDefault="00E076F9">
      <w:pPr>
        <w:spacing w:after="0" w:line="240" w:lineRule="auto"/>
      </w:pPr>
      <w:r>
        <w:separator/>
      </w:r>
    </w:p>
  </w:footnote>
  <w:footnote w:type="continuationSeparator" w:id="0">
    <w:p w:rsidR="00E076F9" w:rsidRDefault="00E076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4" type="#_x0000_t75" style="width:384pt;height:384pt" o:bullet="t">
        <v:imagedata r:id="rId1" o:title="7063595"/>
      </v:shape>
    </w:pict>
  </w:numPicBullet>
  <w:numPicBullet w:numPicBulletId="1">
    <w:pict>
      <v:shape id="_x0000_i1305" type="#_x0000_t75" style="width:384pt;height:384pt" o:bullet="t">
        <v:imagedata r:id="rId2" o:title="economic"/>
      </v:shape>
    </w:pict>
  </w:numPicBullet>
  <w:numPicBullet w:numPicBulletId="2">
    <w:pict>
      <v:shape id="_x0000_i1306" type="#_x0000_t75" style="width:384pt;height:384pt" o:bullet="t">
        <v:imagedata r:id="rId3" o:title="analytics"/>
      </v:shape>
    </w:pict>
  </w:numPicBullet>
  <w:numPicBullet w:numPicBulletId="3">
    <w:pict>
      <v:shape id="_x0000_i1307" type="#_x0000_t75" style="width:384pt;height:384pt" o:bullet="t">
        <v:imagedata r:id="rId4" o:title="profit"/>
      </v:shape>
    </w:pict>
  </w:numPicBullet>
  <w:numPicBullet w:numPicBulletId="4">
    <w:pict>
      <v:shape id="_x0000_i1308" type="#_x0000_t75" style="width:384pt;height:384pt" o:bullet="t">
        <v:imagedata r:id="rId5" o:title="analytics (1)"/>
      </v:shape>
    </w:pict>
  </w:numPicBullet>
  <w:numPicBullet w:numPicBulletId="5">
    <w:pict>
      <v:shape id="_x0000_i1309" type="#_x0000_t75" style="width:384pt;height:384pt" o:bullet="t">
        <v:imagedata r:id="rId6" o:title="globalization"/>
      </v:shape>
    </w:pict>
  </w:numPicBullet>
  <w:abstractNum w:abstractNumId="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8"/>
  </w:num>
  <w:num w:numId="3">
    <w:abstractNumId w:val="26"/>
  </w:num>
  <w:num w:numId="4">
    <w:abstractNumId w:val="6"/>
  </w:num>
  <w:num w:numId="5">
    <w:abstractNumId w:val="11"/>
  </w:num>
  <w:num w:numId="6">
    <w:abstractNumId w:val="25"/>
  </w:num>
  <w:num w:numId="7">
    <w:abstractNumId w:val="1"/>
  </w:num>
  <w:num w:numId="8">
    <w:abstractNumId w:val="5"/>
  </w:num>
  <w:num w:numId="9">
    <w:abstractNumId w:val="4"/>
  </w:num>
  <w:num w:numId="10">
    <w:abstractNumId w:val="17"/>
  </w:num>
  <w:num w:numId="11">
    <w:abstractNumId w:val="10"/>
  </w:num>
  <w:num w:numId="12">
    <w:abstractNumId w:val="3"/>
  </w:num>
  <w:num w:numId="13">
    <w:abstractNumId w:val="14"/>
  </w:num>
  <w:num w:numId="14">
    <w:abstractNumId w:val="9"/>
  </w:num>
  <w:num w:numId="15">
    <w:abstractNumId w:val="18"/>
  </w:num>
  <w:num w:numId="16">
    <w:abstractNumId w:val="15"/>
  </w:num>
  <w:num w:numId="17">
    <w:abstractNumId w:val="23"/>
  </w:num>
  <w:num w:numId="18">
    <w:abstractNumId w:val="13"/>
  </w:num>
  <w:num w:numId="19">
    <w:abstractNumId w:val="0"/>
  </w:num>
  <w:num w:numId="20">
    <w:abstractNumId w:val="21"/>
  </w:num>
  <w:num w:numId="21">
    <w:abstractNumId w:val="7"/>
  </w:num>
  <w:num w:numId="22">
    <w:abstractNumId w:val="22"/>
  </w:num>
  <w:num w:numId="23">
    <w:abstractNumId w:val="12"/>
  </w:num>
  <w:num w:numId="24">
    <w:abstractNumId w:val="19"/>
  </w:num>
  <w:num w:numId="25">
    <w:abstractNumId w:val="2"/>
  </w:num>
  <w:num w:numId="26">
    <w:abstractNumId w:val="2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10043E"/>
    <w:rsid w:val="001126D1"/>
    <w:rsid w:val="002E1884"/>
    <w:rsid w:val="0031556D"/>
    <w:rsid w:val="00377DF2"/>
    <w:rsid w:val="003B7EC2"/>
    <w:rsid w:val="00433344"/>
    <w:rsid w:val="004428A0"/>
    <w:rsid w:val="004762C7"/>
    <w:rsid w:val="005369C0"/>
    <w:rsid w:val="005C2A0D"/>
    <w:rsid w:val="006179E6"/>
    <w:rsid w:val="006664C3"/>
    <w:rsid w:val="00791642"/>
    <w:rsid w:val="00857094"/>
    <w:rsid w:val="008954D2"/>
    <w:rsid w:val="008C22B1"/>
    <w:rsid w:val="00B3516B"/>
    <w:rsid w:val="00B76012"/>
    <w:rsid w:val="00BD621E"/>
    <w:rsid w:val="00DD3C6A"/>
    <w:rsid w:val="00E076F9"/>
    <w:rsid w:val="00E21ED6"/>
    <w:rsid w:val="00F503D2"/>
    <w:rsid w:val="00FB1D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1884"/>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nb.info/1324893990/34?utm_source=chatgpt.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apers.ssrn.com/sol3/Delivery.cfm/2466afd8-1e27-4041-992f-014540f1dfa6-MECA.pdf?abstractid=4195227" TargetMode="External"/><Relationship Id="rId4" Type="http://schemas.openxmlformats.org/officeDocument/2006/relationships/webSettings" Target="webSettings.xml"/><Relationship Id="rId9" Type="http://schemas.openxmlformats.org/officeDocument/2006/relationships/hyperlink" Target="https://ideas.repec.org/p/ise/remwps/wp02162022.html?utm_source=chatgpt.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47</Pages>
  <Words>14632</Words>
  <Characters>83406</Characters>
  <Application>Microsoft Office Word</Application>
  <DocSecurity>0</DocSecurity>
  <Lines>695</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2026-03-21T04:21:00Z</dcterms:created>
  <dcterms:modified xsi:type="dcterms:W3CDTF">2026-03-21T05:07:00Z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id="9sloTY0W"/&gt;&lt;style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