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884" w:rsidRPr="00791642" w:rsidRDefault="009F4129" w:rsidP="002E1884">
      <w:pPr>
        <w:spacing w:after="0" w:line="360" w:lineRule="auto"/>
        <w:jc w:val="center"/>
        <w:rPr>
          <w:rFonts w:ascii="Times New Roman" w:hAnsi="Times New Roman"/>
          <w:b/>
          <w:sz w:val="28"/>
          <w:lang w:val="en-US"/>
        </w:rPr>
      </w:pPr>
      <w:bookmarkStart w:id="0" w:name="_GoBack"/>
      <w:r>
        <w:rPr>
          <w:rFonts w:ascii="Times New Roman" w:hAnsi="Times New Roman"/>
          <w:b/>
          <w:sz w:val="28"/>
          <w:lang w:val="en-US"/>
        </w:rPr>
        <w:t>O‘</w:t>
      </w:r>
      <w:r w:rsidR="002E1884" w:rsidRPr="00791642">
        <w:rPr>
          <w:rFonts w:ascii="Times New Roman" w:hAnsi="Times New Roman"/>
          <w:b/>
          <w:sz w:val="28"/>
          <w:lang w:val="en-US"/>
        </w:rPr>
        <w:t>ZBEKISTON RESPUBLIKASI BANK-MOLIYA AKADEMIYASI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 VA MENEJMENT FAKULTETI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BIZNESNI BOSHQARISH KAFEDRASI</w:t>
      </w:r>
    </w:p>
    <w:p w:rsidR="002E1884" w:rsidRPr="00791642" w:rsidRDefault="002E1884" w:rsidP="002E1884">
      <w:pPr>
        <w:spacing w:after="0" w:line="360" w:lineRule="auto"/>
        <w:jc w:val="right"/>
        <w:rPr>
          <w:rFonts w:ascii="Times New Roman" w:hAnsi="Times New Roman"/>
          <w:i/>
          <w:sz w:val="24"/>
          <w:lang w:val="en-US"/>
        </w:rPr>
      </w:pP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Q</w:t>
      </w:r>
      <w:r w:rsidR="009F4129">
        <w:rPr>
          <w:rFonts w:ascii="Times New Roman" w:hAnsi="Times New Roman"/>
          <w:i/>
          <w:sz w:val="24"/>
          <w:lang w:val="en-US"/>
        </w:rPr>
        <w:t>o‘</w:t>
      </w:r>
      <w:r w:rsidRPr="00791642">
        <w:rPr>
          <w:rFonts w:ascii="Times New Roman" w:hAnsi="Times New Roman"/>
          <w:i/>
          <w:sz w:val="24"/>
          <w:lang w:val="en-US"/>
        </w:rPr>
        <w:t>lyozma huquqida</w:t>
      </w: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UDQ: 336.748</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JUMABOYEV MAQSUD PARXOD </w:t>
      </w:r>
      <w:r w:rsidR="009F4129">
        <w:rPr>
          <w:rFonts w:ascii="Times New Roman" w:hAnsi="Times New Roman"/>
          <w:b/>
          <w:sz w:val="28"/>
          <w:lang w:val="en-US"/>
        </w:rPr>
        <w:t>O‘</w:t>
      </w:r>
      <w:r w:rsidRPr="00791642">
        <w:rPr>
          <w:rFonts w:ascii="Times New Roman" w:hAnsi="Times New Roman"/>
          <w:b/>
          <w:sz w:val="28"/>
          <w:lang w:val="en-US"/>
        </w:rPr>
        <w:t>G‘LI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 xml:space="preserve">TIJORAT BANKLARIDA MUAMMOLI KREDITLARNING VUJUDGA KELISHI VA OQIBATLARINI HAL ETISH YOʻLLARI </w:t>
      </w: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(ATB Hamkorbank misolida)</w:t>
      </w: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653C9B" w:rsidRPr="00653C9B" w:rsidRDefault="00FC70D8" w:rsidP="00653C9B">
      <w:pPr>
        <w:spacing w:after="0" w:line="360" w:lineRule="auto"/>
        <w:jc w:val="center"/>
        <w:rPr>
          <w:rFonts w:ascii="Times New Roman" w:hAnsi="Times New Roman"/>
          <w:b/>
          <w:sz w:val="28"/>
          <w:lang w:val="en-US"/>
        </w:rPr>
      </w:pPr>
      <w:r w:rsidRPr="00FC70D8">
        <w:rPr>
          <w:rFonts w:ascii="Times New Roman" w:hAnsi="Times New Roman"/>
          <w:b/>
          <w:sz w:val="28"/>
          <w:lang w:val="en-US"/>
        </w:rPr>
        <w:t>70410901 - Biznesni boshqarish (Master of Business Administration-MBA) General</w:t>
      </w:r>
      <w:r w:rsidR="00653C9B" w:rsidRPr="00FC70D8">
        <w:rPr>
          <w:rFonts w:ascii="Times New Roman" w:hAnsi="Times New Roman"/>
          <w:b/>
          <w:sz w:val="28"/>
          <w:lang w:val="en-US"/>
        </w:rPr>
        <w:t xml:space="preserve"> </w:t>
      </w:r>
      <w:r w:rsidR="00653C9B" w:rsidRPr="00653C9B">
        <w:rPr>
          <w:rFonts w:ascii="Times New Roman" w:hAnsi="Times New Roman"/>
          <w:b/>
          <w:sz w:val="28"/>
          <w:lang w:val="en-US"/>
        </w:rPr>
        <w:t>magistratura mutaxassisligi b</w:t>
      </w:r>
      <w:r w:rsidR="009F4129">
        <w:rPr>
          <w:rFonts w:ascii="Times New Roman" w:hAnsi="Times New Roman"/>
          <w:b/>
          <w:sz w:val="28"/>
          <w:lang w:val="en-US"/>
        </w:rPr>
        <w:t>o‘</w:t>
      </w:r>
      <w:r w:rsidR="00653C9B" w:rsidRPr="00653C9B">
        <w:rPr>
          <w:rFonts w:ascii="Times New Roman" w:hAnsi="Times New Roman"/>
          <w:b/>
          <w:sz w:val="28"/>
          <w:lang w:val="en-US"/>
        </w:rPr>
        <w:t>yicha</w:t>
      </w:r>
    </w:p>
    <w:p w:rsidR="002E1884" w:rsidRDefault="00653C9B" w:rsidP="00653C9B">
      <w:pPr>
        <w:spacing w:after="0" w:line="360" w:lineRule="auto"/>
        <w:jc w:val="center"/>
        <w:rPr>
          <w:rFonts w:ascii="Times New Roman" w:hAnsi="Times New Roman"/>
          <w:b/>
          <w:sz w:val="28"/>
          <w:lang w:val="en-US"/>
        </w:rPr>
      </w:pPr>
      <w:r w:rsidRPr="00653C9B">
        <w:rPr>
          <w:rFonts w:ascii="Times New Roman" w:hAnsi="Times New Roman"/>
          <w:b/>
          <w:sz w:val="28"/>
          <w:lang w:val="en-US"/>
        </w:rPr>
        <w:t>Magistr akademik darajasini olish uchun yozilgan</w:t>
      </w:r>
    </w:p>
    <w:p w:rsidR="00653C9B" w:rsidRPr="00791642" w:rsidRDefault="00653C9B" w:rsidP="00653C9B">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DISSERTATSIYA </w:t>
      </w:r>
    </w:p>
    <w:p w:rsidR="002E1884" w:rsidRDefault="002E1884" w:rsidP="002E1884">
      <w:pPr>
        <w:spacing w:after="0" w:line="360" w:lineRule="auto"/>
        <w:jc w:val="center"/>
        <w:rPr>
          <w:rFonts w:ascii="Times New Roman" w:hAnsi="Times New Roman"/>
          <w:b/>
          <w:sz w:val="32"/>
          <w:lang w:val="en-US"/>
        </w:rPr>
      </w:pPr>
    </w:p>
    <w:p w:rsidR="00653C9B" w:rsidRPr="00791642" w:rsidRDefault="00653C9B" w:rsidP="002E1884">
      <w:pPr>
        <w:spacing w:after="0" w:line="360" w:lineRule="auto"/>
        <w:jc w:val="center"/>
        <w:rPr>
          <w:rFonts w:ascii="Times New Roman" w:hAnsi="Times New Roman"/>
          <w:b/>
          <w:sz w:val="32"/>
          <w:lang w:val="en-US"/>
        </w:rPr>
      </w:pPr>
    </w:p>
    <w:tbl>
      <w:tblPr>
        <w:tblW w:w="0" w:type="auto"/>
        <w:tblLook w:val="04A0" w:firstRow="1" w:lastRow="0" w:firstColumn="1" w:lastColumn="0" w:noHBand="0" w:noVBand="1"/>
      </w:tblPr>
      <w:tblGrid>
        <w:gridCol w:w="3544"/>
        <w:gridCol w:w="5801"/>
      </w:tblGrid>
      <w:tr w:rsidR="002E1884" w:rsidRPr="004F6A50" w:rsidTr="00653C9B">
        <w:tc>
          <w:tcPr>
            <w:tcW w:w="3544" w:type="dxa"/>
            <w:shd w:val="clear" w:color="auto" w:fill="auto"/>
          </w:tcPr>
          <w:p w:rsidR="002E1884" w:rsidRPr="00791642" w:rsidRDefault="002E1884" w:rsidP="004762C7">
            <w:pPr>
              <w:spacing w:after="0" w:line="360" w:lineRule="auto"/>
              <w:rPr>
                <w:rFonts w:ascii="Times New Roman" w:hAnsi="Times New Roman"/>
                <w:b/>
                <w:sz w:val="28"/>
                <w:lang w:val="en-US"/>
              </w:rPr>
            </w:pPr>
            <w:r w:rsidRPr="00791642">
              <w:rPr>
                <w:rFonts w:ascii="Times New Roman" w:hAnsi="Times New Roman"/>
                <w:b/>
                <w:sz w:val="28"/>
                <w:lang w:val="en-US"/>
              </w:rPr>
              <w:t>Ilmiy rahbar</w:t>
            </w:r>
          </w:p>
        </w:tc>
        <w:tc>
          <w:tcPr>
            <w:tcW w:w="5801" w:type="dxa"/>
            <w:shd w:val="clear" w:color="auto" w:fill="auto"/>
          </w:tcPr>
          <w:p w:rsidR="002E1884" w:rsidRPr="00791642" w:rsidRDefault="00653C9B" w:rsidP="00152BD8">
            <w:pPr>
              <w:spacing w:after="0" w:line="360" w:lineRule="auto"/>
              <w:jc w:val="center"/>
              <w:rPr>
                <w:rFonts w:ascii="Times New Roman" w:hAnsi="Times New Roman"/>
                <w:b/>
                <w:sz w:val="28"/>
                <w:lang w:val="en-US"/>
              </w:rPr>
            </w:pPr>
            <w:r w:rsidRPr="00653C9B">
              <w:rPr>
                <w:rFonts w:ascii="Times New Roman" w:hAnsi="Times New Roman"/>
                <w:b/>
                <w:sz w:val="28"/>
                <w:lang w:val="en-US"/>
              </w:rPr>
              <w:t>PhD</w:t>
            </w:r>
            <w:r w:rsidR="002E1884" w:rsidRPr="00653C9B">
              <w:rPr>
                <w:rFonts w:ascii="Times New Roman" w:hAnsi="Times New Roman"/>
                <w:b/>
                <w:sz w:val="28"/>
                <w:lang w:val="en-US"/>
              </w:rPr>
              <w:t xml:space="preserve">., </w:t>
            </w:r>
            <w:r w:rsidR="00152BD8" w:rsidRPr="00653C9B">
              <w:rPr>
                <w:rFonts w:ascii="Times New Roman" w:hAnsi="Times New Roman"/>
                <w:b/>
                <w:sz w:val="28"/>
                <w:lang w:val="en-US"/>
              </w:rPr>
              <w:t>dots</w:t>
            </w:r>
            <w:r w:rsidR="002E1884" w:rsidRPr="00653C9B">
              <w:rPr>
                <w:rFonts w:ascii="Times New Roman" w:hAnsi="Times New Roman"/>
                <w:b/>
                <w:sz w:val="28"/>
                <w:lang w:val="en-US"/>
              </w:rPr>
              <w:t>. O.M.Axmedov</w:t>
            </w:r>
          </w:p>
        </w:tc>
      </w:tr>
      <w:tr w:rsidR="002E1884" w:rsidRPr="004F6A50" w:rsidTr="00653C9B">
        <w:tc>
          <w:tcPr>
            <w:tcW w:w="3544" w:type="dxa"/>
            <w:shd w:val="clear" w:color="auto" w:fill="auto"/>
          </w:tcPr>
          <w:p w:rsidR="002E1884" w:rsidRPr="00791642" w:rsidRDefault="002E1884" w:rsidP="004762C7">
            <w:pPr>
              <w:spacing w:after="0" w:line="360" w:lineRule="auto"/>
              <w:jc w:val="center"/>
              <w:rPr>
                <w:rFonts w:ascii="Times New Roman" w:hAnsi="Times New Roman"/>
                <w:b/>
                <w:sz w:val="28"/>
                <w:lang w:val="en-US"/>
              </w:rPr>
            </w:pPr>
          </w:p>
        </w:tc>
        <w:tc>
          <w:tcPr>
            <w:tcW w:w="5801" w:type="dxa"/>
            <w:shd w:val="clear" w:color="auto" w:fill="auto"/>
          </w:tcPr>
          <w:p w:rsidR="002E1884" w:rsidRPr="00791642" w:rsidRDefault="002E1884" w:rsidP="00653C9B">
            <w:pPr>
              <w:spacing w:after="0" w:line="360" w:lineRule="auto"/>
              <w:jc w:val="center"/>
              <w:rPr>
                <w:rFonts w:ascii="Times New Roman" w:hAnsi="Times New Roman"/>
                <w:b/>
                <w:sz w:val="28"/>
                <w:lang w:val="en-US"/>
              </w:rPr>
            </w:pPr>
          </w:p>
        </w:tc>
      </w:tr>
    </w:tbl>
    <w:p w:rsidR="002E1884" w:rsidRPr="00791642" w:rsidRDefault="002E1884" w:rsidP="002E1884">
      <w:pPr>
        <w:spacing w:after="0" w:line="360" w:lineRule="auto"/>
        <w:jc w:val="center"/>
        <w:rPr>
          <w:rFonts w:ascii="Times New Roman" w:hAnsi="Times New Roman"/>
          <w:b/>
          <w:sz w:val="32"/>
          <w:lang w:val="en-US"/>
        </w:rPr>
      </w:pPr>
    </w:p>
    <w:p w:rsidR="002E1884"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sectPr w:rsidR="002E1884" w:rsidRPr="00791642" w:rsidSect="004762C7">
          <w:footerReference w:type="default" r:id="rId8"/>
          <w:pgSz w:w="11906" w:h="16838"/>
          <w:pgMar w:top="1134" w:right="850" w:bottom="1134" w:left="1701" w:header="708" w:footer="708" w:gutter="0"/>
          <w:cols w:space="708"/>
          <w:titlePg/>
          <w:docGrid w:linePitch="360"/>
        </w:sectPr>
      </w:pPr>
      <w:r w:rsidRPr="00791642">
        <w:rPr>
          <w:rFonts w:ascii="Times New Roman" w:hAnsi="Times New Roman"/>
          <w:b/>
          <w:sz w:val="28"/>
          <w:lang w:val="en-US"/>
        </w:rPr>
        <w:t>T</w:t>
      </w:r>
      <w:r w:rsidR="00653C9B" w:rsidRPr="00791642">
        <w:rPr>
          <w:rFonts w:ascii="Times New Roman" w:hAnsi="Times New Roman"/>
          <w:b/>
          <w:sz w:val="28"/>
          <w:lang w:val="en-US"/>
        </w:rPr>
        <w:t>OSHKENT</w:t>
      </w:r>
      <w:r w:rsidRPr="00791642">
        <w:rPr>
          <w:rFonts w:ascii="Times New Roman" w:hAnsi="Times New Roman"/>
          <w:b/>
          <w:sz w:val="28"/>
          <w:lang w:val="en-US"/>
        </w:rPr>
        <w:t xml:space="preserve"> </w:t>
      </w:r>
      <w:r w:rsidRPr="00791642">
        <w:rPr>
          <w:rFonts w:ascii="Times New Roman" w:hAnsi="Times New Roman"/>
          <w:b/>
          <w:sz w:val="28"/>
          <w:lang w:val="en-US"/>
        </w:rPr>
        <w:sym w:font="Symbol" w:char="F02D"/>
      </w:r>
      <w:r w:rsidRPr="00791642">
        <w:rPr>
          <w:rFonts w:ascii="Times New Roman" w:hAnsi="Times New Roman"/>
          <w:b/>
          <w:sz w:val="28"/>
          <w:lang w:val="en-US"/>
        </w:rPr>
        <w:t xml:space="preserve"> 2026</w:t>
      </w:r>
    </w:p>
    <w:p w:rsidR="006D2FFB" w:rsidRPr="006D2FFB" w:rsidRDefault="00653C9B" w:rsidP="006D2FFB">
      <w:pPr>
        <w:spacing w:after="0" w:line="360" w:lineRule="auto"/>
        <w:ind w:firstLine="709"/>
        <w:jc w:val="both"/>
        <w:rPr>
          <w:rFonts w:ascii="Times New Roman" w:hAnsi="Times New Roman"/>
          <w:b/>
          <w:sz w:val="28"/>
          <w:szCs w:val="28"/>
          <w:lang w:val="en-US"/>
        </w:rPr>
      </w:pPr>
      <w:r w:rsidRPr="00653C9B">
        <w:rPr>
          <w:rFonts w:ascii="Times New Roman" w:hAnsi="Times New Roman"/>
          <w:b/>
          <w:sz w:val="28"/>
          <w:szCs w:val="28"/>
          <w:lang w:val="en-US"/>
        </w:rPr>
        <w:lastRenderedPageBreak/>
        <w:t>Dissertatsiya “Biznesni boshqarish” kafedrasida bajarilgan.</w:t>
      </w:r>
    </w:p>
    <w:p w:rsidR="006D2FFB" w:rsidRDefault="006D2FFB" w:rsidP="006D2FFB">
      <w:pPr>
        <w:spacing w:after="0" w:line="360" w:lineRule="auto"/>
        <w:ind w:firstLine="709"/>
        <w:jc w:val="both"/>
        <w:rPr>
          <w:rFonts w:ascii="Times New Roman" w:hAnsi="Times New Roman"/>
          <w:b/>
          <w:sz w:val="28"/>
          <w:szCs w:val="28"/>
          <w:lang w:val="en-US"/>
        </w:rPr>
      </w:pPr>
    </w:p>
    <w:tbl>
      <w:tblPr>
        <w:tblW w:w="9498" w:type="dxa"/>
        <w:tblInd w:w="-34" w:type="dxa"/>
        <w:tblLook w:val="04A0" w:firstRow="1" w:lastRow="0" w:firstColumn="1" w:lastColumn="0" w:noHBand="0" w:noVBand="1"/>
      </w:tblPr>
      <w:tblGrid>
        <w:gridCol w:w="3624"/>
        <w:gridCol w:w="1056"/>
        <w:gridCol w:w="406"/>
        <w:gridCol w:w="4412"/>
      </w:tblGrid>
      <w:tr w:rsidR="00653C9B" w:rsidRPr="00653C9B" w:rsidTr="00653C9B">
        <w:trPr>
          <w:trHeight w:val="172"/>
        </w:trPr>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Ilmiy rahbar</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en-MY" w:eastAsia="ru-RU"/>
              </w:rPr>
            </w:pPr>
            <w:r w:rsidRPr="00653C9B">
              <w:rPr>
                <w:rFonts w:ascii="Times New Roman" w:eastAsia="Times New Roman" w:hAnsi="Times New Roman"/>
                <w:b/>
                <w:bCs/>
                <w:sz w:val="28"/>
                <w:szCs w:val="28"/>
                <w:lang w:val="en-US" w:eastAsia="ru-RU"/>
              </w:rPr>
              <w:t>PhD</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uz-Latn-UZ" w:eastAsia="ru-RU"/>
              </w:rPr>
              <w:t>dots.</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en-MY" w:eastAsia="ru-RU"/>
              </w:rPr>
              <w:t>O</w:t>
            </w:r>
            <w:r w:rsidRPr="00653C9B">
              <w:rPr>
                <w:rFonts w:ascii="Times New Roman" w:eastAsia="SimSun" w:hAnsi="Times New Roman"/>
                <w:b/>
                <w:bCs/>
                <w:sz w:val="28"/>
                <w:szCs w:val="28"/>
                <w:lang w:val="uz-Cyrl-UZ" w:eastAsia="zh-CN"/>
              </w:rPr>
              <w:t xml:space="preserve">. </w:t>
            </w:r>
            <w:r w:rsidRPr="00653C9B">
              <w:rPr>
                <w:rFonts w:ascii="Times New Roman" w:eastAsia="SimSun" w:hAnsi="Times New Roman"/>
                <w:b/>
                <w:bCs/>
                <w:sz w:val="28"/>
                <w:szCs w:val="28"/>
                <w:lang w:val="en-MY" w:eastAsia="zh-CN"/>
              </w:rPr>
              <w:t>Axmedov</w:t>
            </w:r>
          </w:p>
        </w:tc>
      </w:tr>
      <w:tr w:rsidR="00653C9B" w:rsidRPr="004F6A5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SimSun" w:hAnsi="Times New Roman"/>
                <w:b/>
                <w:sz w:val="28"/>
                <w:szCs w:val="28"/>
                <w:lang w:val="uz-Cyrl-UZ" w:eastAsia="zh-CN"/>
              </w:rPr>
            </w:pPr>
            <w:r w:rsidRPr="00653C9B">
              <w:rPr>
                <w:rFonts w:ascii="Times New Roman" w:eastAsia="Times New Roman" w:hAnsi="Times New Roman"/>
                <w:bCs/>
                <w:sz w:val="18"/>
                <w:szCs w:val="18"/>
                <w:lang w:val="uz-Cyrl-UZ" w:eastAsia="ru-RU"/>
              </w:rPr>
              <w:t>Ilmiy darajasi va unvoni, familiyasi ismi sharifi</w:t>
            </w:r>
          </w:p>
        </w:tc>
      </w:tr>
      <w:tr w:rsidR="00653C9B" w:rsidRPr="004F6A5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
                <w:bCs/>
                <w:sz w:val="28"/>
                <w:szCs w:val="28"/>
                <w:lang w:val="uz-Cyrl-UZ" w:eastAsia="ru-RU"/>
              </w:rPr>
              <w:t>Kafedra mudiri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
                <w:bCs/>
                <w:sz w:val="28"/>
                <w:szCs w:val="28"/>
                <w:lang w:val="uz-Cyrl-UZ"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BD4B71" w:rsidRDefault="00BD4B71" w:rsidP="005B5DEA">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
                <w:sz w:val="18"/>
                <w:szCs w:val="18"/>
                <w:lang w:val="en-US" w:eastAsia="ru-RU"/>
              </w:rPr>
            </w:pPr>
            <w:r>
              <w:rPr>
                <w:rFonts w:ascii="Times New Roman" w:eastAsia="Times New Roman" w:hAnsi="Times New Roman"/>
                <w:b/>
                <w:bCs/>
                <w:sz w:val="28"/>
                <w:szCs w:val="28"/>
                <w:lang w:val="en-US" w:eastAsia="ru-RU"/>
              </w:rPr>
              <w:t>________________________</w:t>
            </w:r>
          </w:p>
        </w:tc>
      </w:tr>
      <w:tr w:rsidR="00653C9B" w:rsidRPr="004F6A5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r w:rsidR="00653C9B" w:rsidRPr="00653C9B"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 xml:space="preserve">Dekan </w:t>
            </w:r>
            <w:r w:rsidR="009F4129">
              <w:rPr>
                <w:rFonts w:ascii="Times New Roman" w:eastAsia="Times New Roman" w:hAnsi="Times New Roman"/>
                <w:b/>
                <w:bCs/>
                <w:sz w:val="28"/>
                <w:szCs w:val="28"/>
                <w:lang w:val="uz-Cyrl-UZ" w:eastAsia="ru-RU"/>
              </w:rPr>
              <w:t>o‘</w:t>
            </w:r>
            <w:r w:rsidRPr="00653C9B">
              <w:rPr>
                <w:rFonts w:ascii="Times New Roman" w:eastAsia="Times New Roman" w:hAnsi="Times New Roman"/>
                <w:b/>
                <w:bCs/>
                <w:sz w:val="28"/>
                <w:szCs w:val="28"/>
                <w:lang w:val="uz-Cyrl-UZ" w:eastAsia="ru-RU"/>
              </w:rPr>
              <w:t>rinbosari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SimSun" w:hAnsi="Times New Roman"/>
                <w:b/>
                <w:bCs/>
                <w:sz w:val="28"/>
                <w:szCs w:val="28"/>
                <w:lang w:val="en-US" w:eastAsia="zh-CN"/>
              </w:rPr>
              <w:t>J. Jurayev</w:t>
            </w:r>
          </w:p>
        </w:tc>
      </w:tr>
      <w:tr w:rsidR="00653C9B" w:rsidRPr="004F6A5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r w:rsidR="00653C9B" w:rsidRPr="00653C9B"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Cs/>
                <w:sz w:val="27"/>
                <w:szCs w:val="27"/>
                <w:lang w:val="uz-Cyrl-UZ" w:eastAsia="ru-RU"/>
              </w:rPr>
            </w:pPr>
            <w:r w:rsidRPr="00653C9B">
              <w:rPr>
                <w:rFonts w:ascii="Times New Roman" w:eastAsia="Times New Roman" w:hAnsi="Times New Roman"/>
                <w:b/>
                <w:bCs/>
                <w:sz w:val="27"/>
                <w:szCs w:val="27"/>
                <w:lang w:val="uz-Cyrl-UZ" w:eastAsia="ru-RU"/>
              </w:rPr>
              <w:t>Magistratura tinglovchisi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
                <w:bCs/>
                <w:sz w:val="27"/>
                <w:szCs w:val="27"/>
                <w:lang w:val="uz-Cyrl-UZ" w:eastAsia="ru-RU"/>
              </w:rPr>
            </w:pPr>
            <w:r>
              <w:rPr>
                <w:rFonts w:ascii="Times New Roman" w:eastAsia="Times New Roman" w:hAnsi="Times New Roman"/>
                <w:b/>
                <w:bCs/>
                <w:sz w:val="27"/>
                <w:szCs w:val="27"/>
                <w:lang w:val="en-MY" w:eastAsia="ru-RU"/>
              </w:rPr>
              <w:t>M</w:t>
            </w:r>
            <w:r w:rsidRPr="00653C9B">
              <w:rPr>
                <w:rFonts w:ascii="Times New Roman" w:eastAsia="Times New Roman" w:hAnsi="Times New Roman"/>
                <w:b/>
                <w:bCs/>
                <w:sz w:val="27"/>
                <w:szCs w:val="27"/>
                <w:lang w:val="uz-Cyrl-UZ" w:eastAsia="ru-RU"/>
              </w:rPr>
              <w:t xml:space="preserve">. </w:t>
            </w:r>
            <w:r>
              <w:rPr>
                <w:rFonts w:ascii="Times New Roman" w:eastAsia="Times New Roman" w:hAnsi="Times New Roman"/>
                <w:b/>
                <w:bCs/>
                <w:sz w:val="27"/>
                <w:szCs w:val="27"/>
                <w:lang w:val="en-MY" w:eastAsia="ru-RU"/>
              </w:rPr>
              <w:t>Jumaboyev</w:t>
            </w:r>
          </w:p>
        </w:tc>
      </w:tr>
      <w:tr w:rsidR="00653C9B" w:rsidRPr="004F6A5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bl>
    <w:p w:rsidR="00DD7C89" w:rsidRPr="006D2FFB" w:rsidRDefault="00DD7C89" w:rsidP="006D2FFB">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4F6A50" w:rsidRDefault="004E622C">
      <w:pPr>
        <w:rPr>
          <w:rFonts w:ascii="Times New Roman" w:hAnsi="Times New Roman"/>
          <w:b/>
          <w:sz w:val="28"/>
          <w:szCs w:val="28"/>
          <w:lang w:val="en-US"/>
        </w:rPr>
        <w:sectPr w:rsidR="004F6A50" w:rsidSect="004762C7">
          <w:pgSz w:w="11906" w:h="16838"/>
          <w:pgMar w:top="1134" w:right="850" w:bottom="1134" w:left="1701" w:header="708" w:footer="708" w:gutter="0"/>
          <w:cols w:space="708"/>
          <w:titlePg/>
          <w:docGrid w:linePitch="360"/>
        </w:sectPr>
      </w:pPr>
      <w:r>
        <w:rPr>
          <w:rFonts w:ascii="Times New Roman" w:hAnsi="Times New Roman"/>
          <w:b/>
          <w:sz w:val="28"/>
          <w:szCs w:val="28"/>
          <w:lang w:val="en-US"/>
        </w:rPr>
        <w:br w:type="page"/>
      </w:r>
    </w:p>
    <w:p w:rsidR="00653C9B" w:rsidRPr="00653C9B" w:rsidRDefault="00653C9B" w:rsidP="00653C9B">
      <w:pPr>
        <w:widowControl w:val="0"/>
        <w:spacing w:after="0" w:line="360" w:lineRule="auto"/>
        <w:ind w:left="3540"/>
        <w:rPr>
          <w:rFonts w:ascii="Times New Roman" w:eastAsia="Times New Roman" w:hAnsi="Times New Roman"/>
          <w:b/>
          <w:bCs/>
          <w:sz w:val="28"/>
          <w:szCs w:val="28"/>
          <w:lang w:val="uz-Cyrl-UZ" w:eastAsia="ru-RU" w:bidi="ru-RU"/>
        </w:rPr>
      </w:pPr>
      <w:r w:rsidRPr="00653C9B">
        <w:rPr>
          <w:rFonts w:ascii="Times New Roman" w:eastAsia="Times New Roman" w:hAnsi="Times New Roman"/>
          <w:b/>
          <w:bCs/>
          <w:sz w:val="28"/>
          <w:szCs w:val="28"/>
          <w:lang w:val="uz-Cyrl-UZ" w:eastAsia="ru-RU" w:bidi="ru-RU"/>
        </w:rPr>
        <w:lastRenderedPageBreak/>
        <w:t>ANNOTATSIYA</w:t>
      </w:r>
    </w:p>
    <w:p w:rsidR="002E1884" w:rsidRPr="002741DC" w:rsidRDefault="002E1884" w:rsidP="002E1884">
      <w:pPr>
        <w:spacing w:after="0" w:line="360" w:lineRule="auto"/>
        <w:ind w:firstLine="709"/>
        <w:jc w:val="both"/>
        <w:rPr>
          <w:rFonts w:ascii="Times New Roman" w:hAnsi="Times New Roman"/>
          <w:sz w:val="28"/>
          <w:szCs w:val="28"/>
          <w:lang w:val="uz-Cyrl-UZ"/>
        </w:rPr>
      </w:pPr>
      <w:r w:rsidRPr="00145CEB">
        <w:rPr>
          <w:rFonts w:ascii="Times New Roman" w:hAnsi="Times New Roman"/>
          <w:sz w:val="28"/>
          <w:szCs w:val="28"/>
          <w:lang w:val="uz-Cyrl-UZ"/>
        </w:rPr>
        <w:t>Mazkur magistrlik dissertatsiyasi tijorat banklarida muammoli kreditlarning kelib chiqish sabablari, ularning bank faoliyatiga t</w:t>
      </w:r>
      <w:r w:rsidR="00433344" w:rsidRPr="00145CEB">
        <w:rPr>
          <w:rFonts w:ascii="Times New Roman" w:hAnsi="Times New Roman"/>
          <w:sz w:val="28"/>
          <w:szCs w:val="28"/>
          <w:lang w:val="uz-Cyrl-UZ"/>
        </w:rPr>
        <w:t>a’</w:t>
      </w:r>
      <w:r w:rsidRPr="00145CEB">
        <w:rPr>
          <w:rFonts w:ascii="Times New Roman" w:hAnsi="Times New Roman"/>
          <w:sz w:val="28"/>
          <w:szCs w:val="28"/>
          <w:lang w:val="uz-Cyrl-UZ"/>
        </w:rPr>
        <w:t xml:space="preserve">siri hamda muammoli kreditlarni samarali boshqarishning amaliy va nazariy jihatlarini </w:t>
      </w:r>
      <w:r w:rsidR="009F4129" w:rsidRPr="00145CEB">
        <w:rPr>
          <w:rFonts w:ascii="Times New Roman" w:hAnsi="Times New Roman"/>
          <w:sz w:val="28"/>
          <w:szCs w:val="28"/>
          <w:lang w:val="uz-Cyrl-UZ"/>
        </w:rPr>
        <w:t>o‘</w:t>
      </w:r>
      <w:r w:rsidRPr="00145CEB">
        <w:rPr>
          <w:rFonts w:ascii="Times New Roman" w:hAnsi="Times New Roman"/>
          <w:sz w:val="28"/>
          <w:szCs w:val="28"/>
          <w:lang w:val="uz-Cyrl-UZ"/>
        </w:rPr>
        <w:t xml:space="preserve">rganishga bag‘ishlangan. </w:t>
      </w:r>
      <w:r w:rsidRPr="002741DC">
        <w:rPr>
          <w:rFonts w:ascii="Times New Roman" w:hAnsi="Times New Roman"/>
          <w:sz w:val="28"/>
          <w:szCs w:val="28"/>
          <w:lang w:val="uz-Cyrl-UZ"/>
        </w:rPr>
        <w:t>Tadqiqotda kredit portfelining sifati, risklarni boshqarish mexanizmlari, qarz oluvchilar t</w:t>
      </w:r>
      <w:r w:rsidR="009F4129" w:rsidRPr="002741DC">
        <w:rPr>
          <w:rFonts w:ascii="Times New Roman" w:hAnsi="Times New Roman"/>
          <w:sz w:val="28"/>
          <w:szCs w:val="28"/>
          <w:lang w:val="uz-Cyrl-UZ"/>
        </w:rPr>
        <w:t>o‘</w:t>
      </w:r>
      <w:r w:rsidRPr="002741DC">
        <w:rPr>
          <w:rFonts w:ascii="Times New Roman" w:hAnsi="Times New Roman"/>
          <w:sz w:val="28"/>
          <w:szCs w:val="28"/>
          <w:lang w:val="uz-Cyrl-UZ"/>
        </w:rPr>
        <w:t>lov intizomi va banklarning ichki boshqaruv tizimi bilan bog‘liq faktorlar chuqur tahlil qilindi.</w:t>
      </w:r>
    </w:p>
    <w:p w:rsidR="002E1884" w:rsidRPr="00310F7A" w:rsidRDefault="002E1884" w:rsidP="002E1884">
      <w:pPr>
        <w:pStyle w:val="a4"/>
        <w:spacing w:before="0" w:beforeAutospacing="0" w:after="0" w:afterAutospacing="0" w:line="360" w:lineRule="auto"/>
        <w:ind w:firstLine="709"/>
        <w:jc w:val="both"/>
        <w:rPr>
          <w:sz w:val="28"/>
          <w:szCs w:val="28"/>
          <w:lang w:val="uz-Cyrl-UZ"/>
        </w:rPr>
      </w:pPr>
      <w:r w:rsidRPr="00310F7A">
        <w:rPr>
          <w:sz w:val="28"/>
          <w:szCs w:val="28"/>
          <w:lang w:val="uz-Cyrl-UZ"/>
        </w:rPr>
        <w:t xml:space="preserve">Tadqiqot jarayonida </w:t>
      </w:r>
      <w:r w:rsidR="009F4129" w:rsidRPr="00310F7A">
        <w:rPr>
          <w:sz w:val="28"/>
          <w:szCs w:val="28"/>
          <w:lang w:val="uz-Cyrl-UZ"/>
        </w:rPr>
        <w:t>O‘</w:t>
      </w:r>
      <w:r w:rsidRPr="00310F7A">
        <w:rPr>
          <w:sz w:val="28"/>
          <w:szCs w:val="28"/>
          <w:lang w:val="uz-Cyrl-UZ"/>
        </w:rPr>
        <w:t>zbekiston tijorat banklarining kredit portfeli b</w:t>
      </w:r>
      <w:r w:rsidR="009F4129" w:rsidRPr="00310F7A">
        <w:rPr>
          <w:sz w:val="28"/>
          <w:szCs w:val="28"/>
          <w:lang w:val="uz-Cyrl-UZ"/>
        </w:rPr>
        <w:t>o‘</w:t>
      </w:r>
      <w:r w:rsidRPr="00310F7A">
        <w:rPr>
          <w:sz w:val="28"/>
          <w:szCs w:val="28"/>
          <w:lang w:val="uz-Cyrl-UZ"/>
        </w:rPr>
        <w:t>yicha statistik m</w:t>
      </w:r>
      <w:r w:rsidR="00433344" w:rsidRPr="00310F7A">
        <w:rPr>
          <w:sz w:val="28"/>
          <w:szCs w:val="28"/>
          <w:lang w:val="uz-Cyrl-UZ"/>
        </w:rPr>
        <w:t>a’</w:t>
      </w:r>
      <w:r w:rsidRPr="00310F7A">
        <w:rPr>
          <w:sz w:val="28"/>
          <w:szCs w:val="28"/>
          <w:lang w:val="uz-Cyrl-UZ"/>
        </w:rPr>
        <w:t>lumotlar, Markaziy bank normativlari, xalqaro bank amaliyoti hamda ilg‘or tajribalar tahlil qilindi. Natijada muammoli kreditlarni erta aniqlash, qaytarish jarayonini takomillashtirish, risk-menejment tizimini modernizatsiya qilish, kredit siyosatini optimallashtirish va garov t</w:t>
      </w:r>
      <w:r w:rsidR="00433344" w:rsidRPr="00310F7A">
        <w:rPr>
          <w:sz w:val="28"/>
          <w:szCs w:val="28"/>
          <w:lang w:val="uz-Cyrl-UZ"/>
        </w:rPr>
        <w:t>a’</w:t>
      </w:r>
      <w:r w:rsidRPr="00310F7A">
        <w:rPr>
          <w:sz w:val="28"/>
          <w:szCs w:val="28"/>
          <w:lang w:val="uz-Cyrl-UZ"/>
        </w:rPr>
        <w:t>minotini baholash b</w:t>
      </w:r>
      <w:r w:rsidR="009F4129" w:rsidRPr="00310F7A">
        <w:rPr>
          <w:sz w:val="28"/>
          <w:szCs w:val="28"/>
          <w:lang w:val="uz-Cyrl-UZ"/>
        </w:rPr>
        <w:t>o‘</w:t>
      </w:r>
      <w:r w:rsidRPr="00310F7A">
        <w:rPr>
          <w:sz w:val="28"/>
          <w:szCs w:val="28"/>
          <w:lang w:val="uz-Cyrl-UZ"/>
        </w:rPr>
        <w:t>yicha amaliy takliflar ishlab chiqildi.</w:t>
      </w:r>
    </w:p>
    <w:p w:rsidR="002E1884" w:rsidRPr="00E26590" w:rsidRDefault="002E1884" w:rsidP="002E1884">
      <w:pPr>
        <w:spacing w:after="0" w:line="360" w:lineRule="auto"/>
        <w:ind w:firstLine="709"/>
        <w:jc w:val="both"/>
        <w:rPr>
          <w:rFonts w:ascii="Times New Roman" w:hAnsi="Times New Roman"/>
          <w:sz w:val="28"/>
          <w:szCs w:val="28"/>
          <w:lang w:val="uz-Cyrl-UZ"/>
        </w:rPr>
        <w:sectPr w:rsidR="002E1884" w:rsidRPr="00E26590" w:rsidSect="004762C7">
          <w:pgSz w:w="11906" w:h="16838"/>
          <w:pgMar w:top="1134" w:right="850" w:bottom="1134" w:left="1701" w:header="708" w:footer="708" w:gutter="0"/>
          <w:cols w:space="708"/>
          <w:titlePg/>
          <w:docGrid w:linePitch="360"/>
        </w:sectPr>
      </w:pPr>
      <w:r w:rsidRPr="00E26590">
        <w:rPr>
          <w:rFonts w:ascii="Times New Roman" w:hAnsi="Times New Roman"/>
          <w:b/>
          <w:i/>
          <w:sz w:val="28"/>
          <w:szCs w:val="28"/>
          <w:lang w:val="uz-Cyrl-UZ"/>
        </w:rPr>
        <w:t>Kalit s</w:t>
      </w:r>
      <w:r w:rsidR="009F4129" w:rsidRPr="00E26590">
        <w:rPr>
          <w:rFonts w:ascii="Times New Roman" w:hAnsi="Times New Roman"/>
          <w:b/>
          <w:i/>
          <w:sz w:val="28"/>
          <w:szCs w:val="28"/>
          <w:lang w:val="uz-Cyrl-UZ"/>
        </w:rPr>
        <w:t>o‘</w:t>
      </w:r>
      <w:r w:rsidRPr="00E26590">
        <w:rPr>
          <w:rFonts w:ascii="Times New Roman" w:hAnsi="Times New Roman"/>
          <w:b/>
          <w:i/>
          <w:sz w:val="28"/>
          <w:szCs w:val="28"/>
          <w:lang w:val="uz-Cyrl-UZ"/>
        </w:rPr>
        <w:t xml:space="preserve">zlar: </w:t>
      </w:r>
      <w:r w:rsidRPr="00E26590">
        <w:rPr>
          <w:rFonts w:ascii="Times New Roman" w:hAnsi="Times New Roman"/>
          <w:i/>
          <w:sz w:val="28"/>
          <w:szCs w:val="28"/>
          <w:lang w:val="uz-Cyrl-UZ"/>
        </w:rPr>
        <w:t>Tijorat banklari, kredit portfeli, muammoli kreditlar (NPL), kredit riski, risk-menejment, kredit siyosati, t</w:t>
      </w:r>
      <w:r w:rsidR="009F4129" w:rsidRPr="00E26590">
        <w:rPr>
          <w:rFonts w:ascii="Times New Roman" w:hAnsi="Times New Roman"/>
          <w:i/>
          <w:sz w:val="28"/>
          <w:szCs w:val="28"/>
          <w:lang w:val="uz-Cyrl-UZ"/>
        </w:rPr>
        <w:t>o‘</w:t>
      </w:r>
      <w:r w:rsidRPr="00E26590">
        <w:rPr>
          <w:rFonts w:ascii="Times New Roman" w:hAnsi="Times New Roman"/>
          <w:i/>
          <w:sz w:val="28"/>
          <w:szCs w:val="28"/>
          <w:lang w:val="uz-Cyrl-UZ"/>
        </w:rPr>
        <w:t>lov intizomi, garov t</w:t>
      </w:r>
      <w:r w:rsidR="00433344" w:rsidRPr="00E26590">
        <w:rPr>
          <w:rFonts w:ascii="Times New Roman" w:hAnsi="Times New Roman"/>
          <w:i/>
          <w:sz w:val="28"/>
          <w:szCs w:val="28"/>
          <w:lang w:val="uz-Cyrl-UZ"/>
        </w:rPr>
        <w:t>a’</w:t>
      </w:r>
      <w:r w:rsidRPr="00E26590">
        <w:rPr>
          <w:rFonts w:ascii="Times New Roman" w:hAnsi="Times New Roman"/>
          <w:i/>
          <w:sz w:val="28"/>
          <w:szCs w:val="28"/>
          <w:lang w:val="uz-Cyrl-UZ"/>
        </w:rPr>
        <w:t>minoti, kredit monitoringi, qaytmas kreditlar, restrukturizatsiya, bank likvidligi, rentabellik, moliyaviy barqarorlik, kredit scoringi, kreditlash jarayoni, kredit sifati, makroiqtisodiy omillar, qarz oluvchi moliyaviy holati, ichki nazorat tizimi, xalqaro bank amaliyoti, Basel standartlari, kredit portfeli diversifikatsiyasi, kredit q</w:t>
      </w:r>
      <w:r w:rsidR="009F4129" w:rsidRPr="00E26590">
        <w:rPr>
          <w:rFonts w:ascii="Times New Roman" w:hAnsi="Times New Roman"/>
          <w:i/>
          <w:sz w:val="28"/>
          <w:szCs w:val="28"/>
          <w:lang w:val="uz-Cyrl-UZ"/>
        </w:rPr>
        <w:t>o‘</w:t>
      </w:r>
      <w:r w:rsidRPr="00E26590">
        <w:rPr>
          <w:rFonts w:ascii="Times New Roman" w:hAnsi="Times New Roman"/>
          <w:i/>
          <w:sz w:val="28"/>
          <w:szCs w:val="28"/>
          <w:lang w:val="uz-Cyrl-UZ"/>
        </w:rPr>
        <w:t>mitasi, problem kreditlarni boshqarish strategiyalari</w:t>
      </w:r>
      <w:r w:rsidRPr="00E26590">
        <w:rPr>
          <w:rFonts w:ascii="Times New Roman" w:hAnsi="Times New Roman"/>
          <w:sz w:val="28"/>
          <w:szCs w:val="28"/>
          <w:lang w:val="uz-Cyrl-UZ"/>
        </w:rPr>
        <w:t>.</w:t>
      </w:r>
    </w:p>
    <w:p w:rsidR="00653C9B" w:rsidRPr="00653C9B" w:rsidRDefault="00653C9B" w:rsidP="00653C9B">
      <w:pPr>
        <w:jc w:val="center"/>
        <w:rPr>
          <w:rFonts w:ascii="Times New Roman" w:eastAsia="Times New Roman" w:hAnsi="Times New Roman"/>
          <w:b/>
          <w:bCs/>
          <w:sz w:val="28"/>
          <w:szCs w:val="28"/>
          <w:lang w:val="en-US" w:eastAsia="ru-RU" w:bidi="ru-RU"/>
        </w:rPr>
      </w:pPr>
      <w:bookmarkStart w:id="1" w:name="bookmark6"/>
      <w:bookmarkStart w:id="2" w:name="bookmark8"/>
      <w:bookmarkStart w:id="3" w:name="bookmark7"/>
      <w:r w:rsidRPr="00653C9B">
        <w:rPr>
          <w:rFonts w:ascii="Times New Roman" w:eastAsia="Times New Roman" w:hAnsi="Times New Roman"/>
          <w:b/>
          <w:bCs/>
          <w:sz w:val="28"/>
          <w:szCs w:val="28"/>
          <w:lang w:val="en-US" w:eastAsia="ru-RU" w:bidi="ru-RU"/>
        </w:rPr>
        <w:lastRenderedPageBreak/>
        <w:t>A</w:t>
      </w:r>
      <w:bookmarkEnd w:id="1"/>
      <w:bookmarkEnd w:id="2"/>
      <w:bookmarkEnd w:id="3"/>
      <w:r w:rsidRPr="00653C9B">
        <w:rPr>
          <w:rFonts w:ascii="Times New Roman" w:eastAsia="Times New Roman" w:hAnsi="Times New Roman"/>
          <w:b/>
          <w:bCs/>
          <w:sz w:val="28"/>
          <w:szCs w:val="28"/>
          <w:lang w:val="en-US" w:eastAsia="ru-RU" w:bidi="ru-RU"/>
        </w:rPr>
        <w:t>BSTRACT</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sz w:val="28"/>
          <w:lang w:val="en-US"/>
        </w:rPr>
        <w:t>This master’s dissertation is devoted to studying the causes of non-performing loans (NPLs) in commercial banks, their impact on banking activities, and the theoretical and practical aspects of effective management of problematic loans. The research provides an in-depth analysis of factors related to credit portfolio quality, risk management mechanisms, borrowers’ payment discipline, and the internal management system of banks.</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sz w:val="28"/>
          <w:lang w:val="en-US"/>
        </w:rPr>
        <w:t>During the research process, statistical data on the credit portfolios of commercial banks in Uzbekistan, regulatory documents of the Central Bank, international banking practices, and advanced global experiences were examined. As a result, practical recommendations were developed for early identification of non-performing loans, improving loan recovery processes, modernizing the risk management system, optimizing credit policy, and enhancing the assessment of collateral.</w:t>
      </w:r>
    </w:p>
    <w:p w:rsidR="002E1884" w:rsidRPr="00653C9B" w:rsidRDefault="002E1884" w:rsidP="002E1884">
      <w:pPr>
        <w:spacing w:after="0" w:line="360" w:lineRule="auto"/>
        <w:ind w:firstLine="709"/>
        <w:jc w:val="both"/>
        <w:rPr>
          <w:rFonts w:ascii="Times New Roman" w:hAnsi="Times New Roman"/>
          <w:i/>
          <w:sz w:val="28"/>
          <w:lang w:val="en-US"/>
        </w:rPr>
        <w:sectPr w:rsidR="002E1884" w:rsidRPr="00653C9B" w:rsidSect="004762C7">
          <w:pgSz w:w="11906" w:h="16838"/>
          <w:pgMar w:top="1134" w:right="850" w:bottom="1134" w:left="1701" w:header="708" w:footer="708" w:gutter="0"/>
          <w:cols w:space="708"/>
          <w:titlePg/>
          <w:docGrid w:linePitch="360"/>
        </w:sectPr>
      </w:pPr>
      <w:r w:rsidRPr="00653C9B">
        <w:rPr>
          <w:rFonts w:ascii="Times New Roman" w:hAnsi="Times New Roman"/>
          <w:b/>
          <w:i/>
          <w:sz w:val="28"/>
          <w:lang w:val="en-US"/>
        </w:rPr>
        <w:t xml:space="preserve">Keywords: </w:t>
      </w:r>
      <w:r w:rsidRPr="00653C9B">
        <w:rPr>
          <w:rFonts w:ascii="Times New Roman" w:hAnsi="Times New Roman"/>
          <w:i/>
          <w:sz w:val="28"/>
          <w:lang w:val="en-US"/>
        </w:rPr>
        <w:t>Commercial banks, credit portfolio, non-performing loans (NPL), credit risk, risk management, credit policy, payment discipline, collateral security, credit monitoring, bad loans, restructuring, bank liquidity, profitability, financial stability, credit scoring, lending process, credit quality, macroeconomic factors, borrower’s financial condition, internal control system, international banking practice, Basel standards, credit portfolio diversification, credit committee, problematic loan management strategies.</w:t>
      </w:r>
    </w:p>
    <w:p w:rsidR="002E1884" w:rsidRPr="00791642" w:rsidRDefault="002E1884" w:rsidP="00791642">
      <w:pPr>
        <w:pStyle w:val="a6"/>
        <w:spacing w:line="276" w:lineRule="auto"/>
        <w:jc w:val="center"/>
        <w:rPr>
          <w:rFonts w:ascii="Times New Roman" w:hAnsi="Times New Roman"/>
          <w:b/>
          <w:color w:val="000000"/>
          <w:sz w:val="28"/>
          <w:szCs w:val="28"/>
          <w:lang w:val="en-US"/>
        </w:rPr>
      </w:pPr>
      <w:r w:rsidRPr="00791642">
        <w:rPr>
          <w:rFonts w:ascii="Times New Roman" w:hAnsi="Times New Roman"/>
          <w:b/>
          <w:color w:val="000000"/>
          <w:sz w:val="28"/>
          <w:szCs w:val="28"/>
          <w:lang w:val="en-US"/>
        </w:rPr>
        <w:lastRenderedPageBreak/>
        <w:t>MUNDARIJA</w:t>
      </w:r>
    </w:p>
    <w:p w:rsidR="00DE5FD9" w:rsidRPr="009F4129" w:rsidRDefault="002E1884">
      <w:pPr>
        <w:pStyle w:val="11"/>
        <w:tabs>
          <w:tab w:val="right" w:leader="dot" w:pos="9345"/>
        </w:tabs>
        <w:rPr>
          <w:rFonts w:ascii="Times New Roman" w:eastAsiaTheme="minorEastAsia" w:hAnsi="Times New Roman"/>
          <w:noProof/>
          <w:sz w:val="28"/>
          <w:szCs w:val="28"/>
          <w:lang w:val="en-US"/>
        </w:rPr>
      </w:pPr>
      <w:r w:rsidRPr="00791642">
        <w:rPr>
          <w:rFonts w:ascii="Times New Roman" w:hAnsi="Times New Roman"/>
          <w:sz w:val="28"/>
          <w:szCs w:val="28"/>
        </w:rPr>
        <w:fldChar w:fldCharType="begin"/>
      </w:r>
      <w:r w:rsidRPr="00791642">
        <w:rPr>
          <w:rFonts w:ascii="Times New Roman" w:hAnsi="Times New Roman"/>
          <w:sz w:val="28"/>
          <w:szCs w:val="28"/>
        </w:rPr>
        <w:instrText xml:space="preserve"> TOC \o "1-3" \h \z \u </w:instrText>
      </w:r>
      <w:r w:rsidRPr="00791642">
        <w:rPr>
          <w:rFonts w:ascii="Times New Roman" w:hAnsi="Times New Roman"/>
          <w:sz w:val="28"/>
          <w:szCs w:val="28"/>
        </w:rPr>
        <w:fldChar w:fldCharType="separate"/>
      </w:r>
      <w:hyperlink w:anchor="_Toc230115437" w:history="1">
        <w:r w:rsidR="00DE5FD9" w:rsidRPr="009F4129">
          <w:rPr>
            <w:rStyle w:val="a7"/>
            <w:rFonts w:ascii="Times New Roman" w:hAnsi="Times New Roman"/>
            <w:b/>
            <w:noProof/>
            <w:sz w:val="28"/>
            <w:szCs w:val="28"/>
            <w:lang w:val="en-US"/>
          </w:rPr>
          <w:t>I BOB. KIRISH</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_Toc230115437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7</w:t>
        </w:r>
        <w:r w:rsidR="00DE5FD9" w:rsidRPr="009F4129">
          <w:rPr>
            <w:rFonts w:ascii="Times New Roman" w:hAnsi="Times New Roman"/>
            <w:noProof/>
            <w:webHidden/>
            <w:sz w:val="28"/>
            <w:szCs w:val="28"/>
          </w:rPr>
          <w:fldChar w:fldCharType="end"/>
        </w:r>
      </w:hyperlink>
    </w:p>
    <w:p w:rsidR="00DE5FD9" w:rsidRPr="009F4129" w:rsidRDefault="004F6A50">
      <w:pPr>
        <w:pStyle w:val="21"/>
        <w:tabs>
          <w:tab w:val="left" w:pos="880"/>
          <w:tab w:val="right" w:leader="dot" w:pos="9345"/>
        </w:tabs>
        <w:rPr>
          <w:rFonts w:ascii="Times New Roman" w:eastAsiaTheme="minorEastAsia" w:hAnsi="Times New Roman"/>
          <w:noProof/>
          <w:sz w:val="28"/>
          <w:szCs w:val="28"/>
          <w:lang w:val="en-US"/>
        </w:rPr>
      </w:pPr>
      <w:hyperlink w:anchor="_Toc230115438" w:history="1">
        <w:r w:rsidR="00DE5FD9" w:rsidRPr="009F4129">
          <w:rPr>
            <w:rStyle w:val="a7"/>
            <w:rFonts w:ascii="Times New Roman" w:hAnsi="Times New Roman"/>
            <w:b/>
            <w:noProof/>
            <w:sz w:val="28"/>
            <w:szCs w:val="28"/>
            <w:lang w:val="en-US"/>
          </w:rPr>
          <w:t>1.1.</w:t>
        </w:r>
        <w:r w:rsidR="00DE5FD9" w:rsidRPr="009F4129">
          <w:rPr>
            <w:rFonts w:ascii="Times New Roman" w:eastAsiaTheme="minorEastAsia" w:hAnsi="Times New Roman"/>
            <w:noProof/>
            <w:sz w:val="28"/>
            <w:szCs w:val="28"/>
            <w:lang w:val="en-US"/>
          </w:rPr>
          <w:tab/>
        </w:r>
        <w:r w:rsidR="00DE5FD9" w:rsidRPr="009F4129">
          <w:rPr>
            <w:rStyle w:val="a7"/>
            <w:rFonts w:ascii="Times New Roman" w:hAnsi="Times New Roman"/>
            <w:b/>
            <w:noProof/>
            <w:sz w:val="28"/>
            <w:szCs w:val="28"/>
            <w:lang w:val="en-US"/>
          </w:rPr>
          <w:t>Dissertatsiya mavzusining asoslanishi va uning dolzarbligi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_Toc230115438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7</w:t>
        </w:r>
        <w:r w:rsidR="00DE5FD9" w:rsidRPr="009F4129">
          <w:rPr>
            <w:rFonts w:ascii="Times New Roman" w:hAnsi="Times New Roman"/>
            <w:noProof/>
            <w:webHidden/>
            <w:sz w:val="28"/>
            <w:szCs w:val="28"/>
          </w:rPr>
          <w:fldChar w:fldCharType="end"/>
        </w:r>
      </w:hyperlink>
    </w:p>
    <w:p w:rsidR="00DE5FD9" w:rsidRPr="009F4129" w:rsidRDefault="004F6A50">
      <w:pPr>
        <w:pStyle w:val="21"/>
        <w:tabs>
          <w:tab w:val="right" w:leader="dot" w:pos="9345"/>
        </w:tabs>
        <w:rPr>
          <w:rFonts w:ascii="Times New Roman" w:eastAsiaTheme="minorEastAsia" w:hAnsi="Times New Roman"/>
          <w:noProof/>
          <w:sz w:val="28"/>
          <w:szCs w:val="28"/>
          <w:lang w:val="en-US"/>
        </w:rPr>
      </w:pPr>
      <w:hyperlink w:anchor="_Toc230115439" w:history="1">
        <w:r w:rsidR="00DE5FD9" w:rsidRPr="009F4129">
          <w:rPr>
            <w:rStyle w:val="a7"/>
            <w:rFonts w:ascii="Times New Roman" w:hAnsi="Times New Roman"/>
            <w:b/>
            <w:noProof/>
            <w:sz w:val="28"/>
            <w:szCs w:val="28"/>
            <w:lang w:val="en-US"/>
          </w:rPr>
          <w:t>1.2. Tadqiqotning maqsadi va vazifalari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_Toc230115439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12</w:t>
        </w:r>
        <w:r w:rsidR="00DE5FD9" w:rsidRPr="009F4129">
          <w:rPr>
            <w:rFonts w:ascii="Times New Roman" w:hAnsi="Times New Roman"/>
            <w:noProof/>
            <w:webHidden/>
            <w:sz w:val="28"/>
            <w:szCs w:val="28"/>
          </w:rPr>
          <w:fldChar w:fldCharType="end"/>
        </w:r>
      </w:hyperlink>
    </w:p>
    <w:p w:rsidR="00DE5FD9" w:rsidRPr="009F4129" w:rsidRDefault="004F6A50">
      <w:pPr>
        <w:pStyle w:val="21"/>
        <w:tabs>
          <w:tab w:val="right" w:leader="dot" w:pos="9345"/>
        </w:tabs>
        <w:rPr>
          <w:rFonts w:ascii="Times New Roman" w:eastAsiaTheme="minorEastAsia" w:hAnsi="Times New Roman"/>
          <w:noProof/>
          <w:sz w:val="28"/>
          <w:szCs w:val="28"/>
          <w:lang w:val="en-US"/>
        </w:rPr>
      </w:pPr>
      <w:hyperlink w:anchor="_Toc230115440" w:history="1">
        <w:r w:rsidR="00DE5FD9" w:rsidRPr="009F4129">
          <w:rPr>
            <w:rStyle w:val="a7"/>
            <w:rFonts w:ascii="Times New Roman" w:eastAsia="Times New Roman" w:hAnsi="Times New Roman"/>
            <w:b/>
            <w:noProof/>
            <w:sz w:val="28"/>
            <w:szCs w:val="28"/>
            <w:lang w:val="en-US" w:eastAsia="ru-RU"/>
          </w:rPr>
          <w:t>1.3. Tadqiqotning asosiy muammolari va savollari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_Toc230115440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13</w:t>
        </w:r>
        <w:r w:rsidR="00DE5FD9" w:rsidRPr="009F4129">
          <w:rPr>
            <w:rFonts w:ascii="Times New Roman" w:hAnsi="Times New Roman"/>
            <w:noProof/>
            <w:webHidden/>
            <w:sz w:val="28"/>
            <w:szCs w:val="28"/>
          </w:rPr>
          <w:fldChar w:fldCharType="end"/>
        </w:r>
      </w:hyperlink>
    </w:p>
    <w:p w:rsidR="00DE5FD9" w:rsidRPr="009F4129" w:rsidRDefault="004F6A50">
      <w:pPr>
        <w:pStyle w:val="21"/>
        <w:tabs>
          <w:tab w:val="right" w:leader="dot" w:pos="9345"/>
        </w:tabs>
        <w:rPr>
          <w:rFonts w:ascii="Times New Roman" w:eastAsiaTheme="minorEastAsia" w:hAnsi="Times New Roman"/>
          <w:noProof/>
          <w:sz w:val="28"/>
          <w:szCs w:val="28"/>
          <w:lang w:val="en-US"/>
        </w:rPr>
      </w:pPr>
      <w:hyperlink w:anchor="_Toc230115441" w:history="1">
        <w:r w:rsidR="00DE5FD9" w:rsidRPr="009F4129">
          <w:rPr>
            <w:rStyle w:val="a7"/>
            <w:rFonts w:ascii="Times New Roman" w:hAnsi="Times New Roman"/>
            <w:b/>
            <w:noProof/>
            <w:sz w:val="28"/>
            <w:szCs w:val="28"/>
            <w:lang w:val="en-US" w:eastAsia="ru-RU"/>
          </w:rPr>
          <w:t>1.4. Tadqiqotning obyekti va predmeti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_Toc230115441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15</w:t>
        </w:r>
        <w:r w:rsidR="00DE5FD9" w:rsidRPr="009F4129">
          <w:rPr>
            <w:rFonts w:ascii="Times New Roman" w:hAnsi="Times New Roman"/>
            <w:noProof/>
            <w:webHidden/>
            <w:sz w:val="28"/>
            <w:szCs w:val="28"/>
          </w:rPr>
          <w:fldChar w:fldCharType="end"/>
        </w:r>
      </w:hyperlink>
    </w:p>
    <w:p w:rsidR="00DE5FD9" w:rsidRPr="009F4129" w:rsidRDefault="004F6A50">
      <w:pPr>
        <w:pStyle w:val="21"/>
        <w:tabs>
          <w:tab w:val="right" w:leader="dot" w:pos="9345"/>
        </w:tabs>
        <w:rPr>
          <w:rFonts w:ascii="Times New Roman" w:eastAsiaTheme="minorEastAsia" w:hAnsi="Times New Roman"/>
          <w:noProof/>
          <w:sz w:val="28"/>
          <w:szCs w:val="28"/>
          <w:lang w:val="en-US"/>
        </w:rPr>
      </w:pPr>
      <w:hyperlink w:anchor="_Toc230115442" w:history="1">
        <w:r w:rsidR="00DE5FD9" w:rsidRPr="009F4129">
          <w:rPr>
            <w:rStyle w:val="a7"/>
            <w:rFonts w:ascii="Times New Roman" w:hAnsi="Times New Roman"/>
            <w:b/>
            <w:noProof/>
            <w:sz w:val="28"/>
            <w:szCs w:val="28"/>
            <w:lang w:val="en-US" w:eastAsia="ru-RU"/>
          </w:rPr>
          <w:t>1.5. Tadqiqot natijalarining ilmiy-nazariy va amaliy ahamiyati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_Toc230115442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15</w:t>
        </w:r>
        <w:r w:rsidR="00DE5FD9" w:rsidRPr="009F4129">
          <w:rPr>
            <w:rFonts w:ascii="Times New Roman" w:hAnsi="Times New Roman"/>
            <w:noProof/>
            <w:webHidden/>
            <w:sz w:val="28"/>
            <w:szCs w:val="28"/>
          </w:rPr>
          <w:fldChar w:fldCharType="end"/>
        </w:r>
      </w:hyperlink>
    </w:p>
    <w:p w:rsidR="00DE5FD9" w:rsidRPr="009F4129" w:rsidRDefault="004F6A50">
      <w:pPr>
        <w:pStyle w:val="21"/>
        <w:tabs>
          <w:tab w:val="right" w:leader="dot" w:pos="9345"/>
        </w:tabs>
        <w:rPr>
          <w:rFonts w:ascii="Times New Roman" w:eastAsiaTheme="minorEastAsia" w:hAnsi="Times New Roman"/>
          <w:noProof/>
          <w:sz w:val="28"/>
          <w:szCs w:val="28"/>
          <w:lang w:val="en-US"/>
        </w:rPr>
      </w:pPr>
      <w:hyperlink w:anchor="_Toc230115443" w:history="1">
        <w:r w:rsidR="00DE5FD9" w:rsidRPr="009F4129">
          <w:rPr>
            <w:rStyle w:val="a7"/>
            <w:rFonts w:ascii="Times New Roman" w:hAnsi="Times New Roman"/>
            <w:b/>
            <w:noProof/>
            <w:sz w:val="28"/>
            <w:szCs w:val="28"/>
            <w:lang w:val="en-US" w:eastAsia="ru-RU"/>
          </w:rPr>
          <w:t>1.6. Dissertatsiya tarkibining qisqacha tavsifi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_Toc230115443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16</w:t>
        </w:r>
        <w:r w:rsidR="00DE5FD9" w:rsidRPr="009F4129">
          <w:rPr>
            <w:rFonts w:ascii="Times New Roman" w:hAnsi="Times New Roman"/>
            <w:noProof/>
            <w:webHidden/>
            <w:sz w:val="28"/>
            <w:szCs w:val="28"/>
          </w:rPr>
          <w:fldChar w:fldCharType="end"/>
        </w:r>
      </w:hyperlink>
    </w:p>
    <w:p w:rsidR="00DE5FD9" w:rsidRPr="009F4129" w:rsidRDefault="004F6A50">
      <w:pPr>
        <w:pStyle w:val="11"/>
        <w:tabs>
          <w:tab w:val="right" w:leader="dot" w:pos="9345"/>
        </w:tabs>
        <w:rPr>
          <w:rFonts w:ascii="Times New Roman" w:eastAsiaTheme="minorEastAsia" w:hAnsi="Times New Roman"/>
          <w:noProof/>
          <w:sz w:val="28"/>
          <w:szCs w:val="28"/>
          <w:lang w:val="en-US"/>
        </w:rPr>
      </w:pPr>
      <w:hyperlink w:anchor="_Toc230115444" w:history="1">
        <w:r>
          <w:rPr>
            <w:rStyle w:val="a7"/>
            <w:rFonts w:ascii="Times New Roman" w:hAnsi="Times New Roman"/>
            <w:b/>
            <w:noProof/>
            <w:sz w:val="28"/>
            <w:szCs w:val="28"/>
            <w:lang w:val="en-US" w:eastAsia="ru-RU"/>
          </w:rPr>
          <w:t xml:space="preserve">II BOB. </w:t>
        </w:r>
        <w:r w:rsidR="00DE5FD9" w:rsidRPr="009F4129">
          <w:rPr>
            <w:rStyle w:val="a7"/>
            <w:rFonts w:ascii="Times New Roman" w:hAnsi="Times New Roman"/>
            <w:b/>
            <w:noProof/>
            <w:sz w:val="28"/>
            <w:szCs w:val="28"/>
            <w:lang w:val="en-US" w:eastAsia="ru-RU"/>
          </w:rPr>
          <w:t>TIJORAT BANKLARIDA KREDITLASH JARAYONI VA MUAMMOLI KREDITLARNING NAZARIY-METODOLOGIK ASOSLARI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_Toc230115444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17</w:t>
        </w:r>
        <w:r w:rsidR="00DE5FD9" w:rsidRPr="009F4129">
          <w:rPr>
            <w:rFonts w:ascii="Times New Roman" w:hAnsi="Times New Roman"/>
            <w:noProof/>
            <w:webHidden/>
            <w:sz w:val="28"/>
            <w:szCs w:val="28"/>
          </w:rPr>
          <w:fldChar w:fldCharType="end"/>
        </w:r>
      </w:hyperlink>
    </w:p>
    <w:p w:rsidR="00DE5FD9" w:rsidRPr="009F4129" w:rsidRDefault="004F6A50">
      <w:pPr>
        <w:pStyle w:val="21"/>
        <w:tabs>
          <w:tab w:val="right" w:leader="dot" w:pos="9345"/>
        </w:tabs>
        <w:rPr>
          <w:rFonts w:ascii="Times New Roman" w:eastAsiaTheme="minorEastAsia" w:hAnsi="Times New Roman"/>
          <w:noProof/>
          <w:sz w:val="28"/>
          <w:szCs w:val="28"/>
          <w:lang w:val="en-US"/>
        </w:rPr>
      </w:pPr>
      <w:hyperlink w:anchor="_Toc230115445" w:history="1">
        <w:r w:rsidR="00DE5FD9" w:rsidRPr="009F4129">
          <w:rPr>
            <w:rStyle w:val="a7"/>
            <w:rFonts w:ascii="Times New Roman" w:hAnsi="Times New Roman"/>
            <w:b/>
            <w:noProof/>
            <w:sz w:val="28"/>
            <w:szCs w:val="28"/>
            <w:lang w:val="en-US" w:eastAsia="ru-RU"/>
          </w:rPr>
          <w:t>2.1. Tijorat banklarida kreditlash jarayonining mazmuni va iqtisodiy mohiyati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_Toc230115445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17</w:t>
        </w:r>
        <w:r w:rsidR="00DE5FD9" w:rsidRPr="009F4129">
          <w:rPr>
            <w:rFonts w:ascii="Times New Roman" w:hAnsi="Times New Roman"/>
            <w:noProof/>
            <w:webHidden/>
            <w:sz w:val="28"/>
            <w:szCs w:val="28"/>
          </w:rPr>
          <w:fldChar w:fldCharType="end"/>
        </w:r>
      </w:hyperlink>
    </w:p>
    <w:p w:rsidR="00DE5FD9" w:rsidRPr="009F4129" w:rsidRDefault="004F6A50">
      <w:pPr>
        <w:pStyle w:val="21"/>
        <w:tabs>
          <w:tab w:val="right" w:leader="dot" w:pos="9345"/>
        </w:tabs>
        <w:rPr>
          <w:rFonts w:ascii="Times New Roman" w:eastAsiaTheme="minorEastAsia" w:hAnsi="Times New Roman"/>
          <w:noProof/>
          <w:sz w:val="28"/>
          <w:szCs w:val="28"/>
          <w:lang w:val="en-US"/>
        </w:rPr>
      </w:pPr>
      <w:hyperlink w:anchor="_Toc230115446" w:history="1">
        <w:r w:rsidR="00DE5FD9" w:rsidRPr="009F4129">
          <w:rPr>
            <w:rStyle w:val="a7"/>
            <w:rFonts w:ascii="Times New Roman" w:hAnsi="Times New Roman"/>
            <w:b/>
            <w:noProof/>
            <w:sz w:val="28"/>
            <w:szCs w:val="28"/>
            <w:lang w:val="en-US" w:eastAsia="ru-RU"/>
          </w:rPr>
          <w:t>2.2. Muammoli kredit tushunchasi va uning iqtisodiy-huquqiy talqini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_Toc230115446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26</w:t>
        </w:r>
        <w:r w:rsidR="00DE5FD9" w:rsidRPr="009F4129">
          <w:rPr>
            <w:rFonts w:ascii="Times New Roman" w:hAnsi="Times New Roman"/>
            <w:noProof/>
            <w:webHidden/>
            <w:sz w:val="28"/>
            <w:szCs w:val="28"/>
          </w:rPr>
          <w:fldChar w:fldCharType="end"/>
        </w:r>
      </w:hyperlink>
    </w:p>
    <w:p w:rsidR="00DE5FD9" w:rsidRPr="009F4129" w:rsidRDefault="004F6A50">
      <w:pPr>
        <w:pStyle w:val="21"/>
        <w:tabs>
          <w:tab w:val="right" w:leader="dot" w:pos="9345"/>
        </w:tabs>
        <w:rPr>
          <w:rFonts w:ascii="Times New Roman" w:eastAsiaTheme="minorEastAsia" w:hAnsi="Times New Roman"/>
          <w:noProof/>
          <w:sz w:val="28"/>
          <w:szCs w:val="28"/>
          <w:lang w:val="en-US"/>
        </w:rPr>
      </w:pPr>
      <w:hyperlink w:anchor="_Toc230115447" w:history="1">
        <w:r w:rsidR="00DE5FD9" w:rsidRPr="009F4129">
          <w:rPr>
            <w:rStyle w:val="a7"/>
            <w:rFonts w:ascii="Times New Roman" w:hAnsi="Times New Roman"/>
            <w:b/>
            <w:noProof/>
            <w:sz w:val="28"/>
            <w:szCs w:val="28"/>
            <w:lang w:val="en-US" w:eastAsia="ru-RU"/>
          </w:rPr>
          <w:t>2.3. Tijorat banklari kredit portfeli sifatiga ta’sir etuvchi omillar</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_Toc230115447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39</w:t>
        </w:r>
        <w:r w:rsidR="00DE5FD9" w:rsidRPr="009F4129">
          <w:rPr>
            <w:rFonts w:ascii="Times New Roman" w:hAnsi="Times New Roman"/>
            <w:noProof/>
            <w:webHidden/>
            <w:sz w:val="28"/>
            <w:szCs w:val="28"/>
          </w:rPr>
          <w:fldChar w:fldCharType="end"/>
        </w:r>
      </w:hyperlink>
    </w:p>
    <w:p w:rsidR="00DE5FD9" w:rsidRPr="009F4129" w:rsidRDefault="004F6A50">
      <w:pPr>
        <w:pStyle w:val="11"/>
        <w:tabs>
          <w:tab w:val="right" w:leader="dot" w:pos="9345"/>
        </w:tabs>
        <w:rPr>
          <w:rFonts w:ascii="Times New Roman" w:eastAsiaTheme="minorEastAsia" w:hAnsi="Times New Roman"/>
          <w:noProof/>
          <w:sz w:val="28"/>
          <w:szCs w:val="28"/>
          <w:lang w:val="en-US"/>
        </w:rPr>
      </w:pPr>
      <w:hyperlink w:anchor="_Toc230115448" w:history="1">
        <w:r w:rsidR="00DE5FD9" w:rsidRPr="009F4129">
          <w:rPr>
            <w:rStyle w:val="a7"/>
            <w:rFonts w:ascii="Times New Roman" w:hAnsi="Times New Roman"/>
            <w:b/>
            <w:bCs/>
            <w:noProof/>
            <w:kern w:val="36"/>
            <w:sz w:val="28"/>
            <w:szCs w:val="28"/>
            <w:lang w:val="en-US" w:eastAsia="ru-RU"/>
          </w:rPr>
          <w:t xml:space="preserve">III BOB. </w:t>
        </w:r>
        <w:r w:rsidR="00DE5FD9" w:rsidRPr="009F4129">
          <w:rPr>
            <w:rStyle w:val="a7"/>
            <w:rFonts w:ascii="Times New Roman" w:hAnsi="Times New Roman"/>
            <w:b/>
            <w:bCs/>
            <w:noProof/>
            <w:sz w:val="28"/>
            <w:szCs w:val="28"/>
            <w:lang w:val="en-US" w:eastAsia="ru-RU"/>
          </w:rPr>
          <w:t>TIJORAT</w:t>
        </w:r>
        <w:r w:rsidR="00DE5FD9" w:rsidRPr="009F4129">
          <w:rPr>
            <w:rStyle w:val="a7"/>
            <w:rFonts w:ascii="Times New Roman" w:hAnsi="Times New Roman"/>
            <w:b/>
            <w:bCs/>
            <w:noProof/>
            <w:kern w:val="36"/>
            <w:sz w:val="28"/>
            <w:szCs w:val="28"/>
            <w:lang w:val="en-US" w:eastAsia="ru-RU"/>
          </w:rPr>
          <w:t xml:space="preserve"> BANKLARIDA MUAMMOLI KREDITLAR PAYDO B</w:t>
        </w:r>
        <w:r w:rsidR="009F4129">
          <w:rPr>
            <w:rStyle w:val="a7"/>
            <w:rFonts w:ascii="Times New Roman" w:hAnsi="Times New Roman"/>
            <w:b/>
            <w:bCs/>
            <w:noProof/>
            <w:kern w:val="36"/>
            <w:sz w:val="28"/>
            <w:szCs w:val="28"/>
            <w:lang w:val="en-US" w:eastAsia="ru-RU"/>
          </w:rPr>
          <w:t>O‘</w:t>
        </w:r>
        <w:r w:rsidR="00DE5FD9" w:rsidRPr="009F4129">
          <w:rPr>
            <w:rStyle w:val="a7"/>
            <w:rFonts w:ascii="Times New Roman" w:hAnsi="Times New Roman"/>
            <w:b/>
            <w:bCs/>
            <w:noProof/>
            <w:kern w:val="36"/>
            <w:sz w:val="28"/>
            <w:szCs w:val="28"/>
            <w:lang w:val="en-US" w:eastAsia="ru-RU"/>
          </w:rPr>
          <w:t>LISH MEXANIZMI VA ULARNI KAMAYTIRISHNING ILG‘OR MEXANIZMLARI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_Toc230115448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45</w:t>
        </w:r>
        <w:r w:rsidR="00DE5FD9" w:rsidRPr="009F4129">
          <w:rPr>
            <w:rFonts w:ascii="Times New Roman" w:hAnsi="Times New Roman"/>
            <w:noProof/>
            <w:webHidden/>
            <w:sz w:val="28"/>
            <w:szCs w:val="28"/>
          </w:rPr>
          <w:fldChar w:fldCharType="end"/>
        </w:r>
      </w:hyperlink>
    </w:p>
    <w:p w:rsidR="00DE5FD9" w:rsidRPr="009F4129" w:rsidRDefault="004F6A50">
      <w:pPr>
        <w:pStyle w:val="21"/>
        <w:tabs>
          <w:tab w:val="right" w:leader="dot" w:pos="9345"/>
        </w:tabs>
        <w:rPr>
          <w:rFonts w:ascii="Times New Roman" w:eastAsiaTheme="minorEastAsia" w:hAnsi="Times New Roman"/>
          <w:noProof/>
          <w:sz w:val="28"/>
          <w:szCs w:val="28"/>
          <w:lang w:val="en-US"/>
        </w:rPr>
      </w:pPr>
      <w:hyperlink w:anchor="_Toc230115449" w:history="1">
        <w:r w:rsidR="00DE5FD9" w:rsidRPr="009F4129">
          <w:rPr>
            <w:rStyle w:val="a7"/>
            <w:rFonts w:ascii="Times New Roman" w:hAnsi="Times New Roman"/>
            <w:b/>
            <w:bCs/>
            <w:noProof/>
            <w:sz w:val="28"/>
            <w:szCs w:val="28"/>
            <w:lang w:val="en-US" w:eastAsia="ru-RU"/>
          </w:rPr>
          <w:t xml:space="preserve">3.1. </w:t>
        </w:r>
        <w:r w:rsidR="00DE5FD9" w:rsidRPr="009F4129">
          <w:rPr>
            <w:rStyle w:val="a7"/>
            <w:rFonts w:ascii="Times New Roman" w:hAnsi="Times New Roman"/>
            <w:b/>
            <w:bCs/>
            <w:noProof/>
            <w:kern w:val="36"/>
            <w:sz w:val="28"/>
            <w:szCs w:val="28"/>
            <w:lang w:val="en-US" w:eastAsia="ru-RU"/>
          </w:rPr>
          <w:t>Muammoli</w:t>
        </w:r>
        <w:r w:rsidR="00DE5FD9" w:rsidRPr="009F4129">
          <w:rPr>
            <w:rStyle w:val="a7"/>
            <w:rFonts w:ascii="Times New Roman" w:hAnsi="Times New Roman"/>
            <w:b/>
            <w:bCs/>
            <w:noProof/>
            <w:sz w:val="28"/>
            <w:szCs w:val="28"/>
            <w:lang w:val="en-US" w:eastAsia="ru-RU"/>
          </w:rPr>
          <w:t xml:space="preserve"> kreditlarning vujudga kelishiga olib keluvchi asosiy omillar tahlili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_Toc230115449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45</w:t>
        </w:r>
        <w:r w:rsidR="00DE5FD9" w:rsidRPr="009F4129">
          <w:rPr>
            <w:rFonts w:ascii="Times New Roman" w:hAnsi="Times New Roman"/>
            <w:noProof/>
            <w:webHidden/>
            <w:sz w:val="28"/>
            <w:szCs w:val="28"/>
          </w:rPr>
          <w:fldChar w:fldCharType="end"/>
        </w:r>
      </w:hyperlink>
    </w:p>
    <w:p w:rsidR="00DE5FD9" w:rsidRPr="009F4129" w:rsidRDefault="004F6A50">
      <w:pPr>
        <w:pStyle w:val="21"/>
        <w:tabs>
          <w:tab w:val="right" w:leader="dot" w:pos="9345"/>
        </w:tabs>
        <w:rPr>
          <w:rFonts w:ascii="Times New Roman" w:eastAsiaTheme="minorEastAsia" w:hAnsi="Times New Roman"/>
          <w:noProof/>
          <w:sz w:val="28"/>
          <w:szCs w:val="28"/>
          <w:lang w:val="en-US"/>
        </w:rPr>
      </w:pPr>
      <w:hyperlink w:anchor="_Toc230115450" w:history="1">
        <w:r w:rsidR="00DE5FD9" w:rsidRPr="009F4129">
          <w:rPr>
            <w:rStyle w:val="a7"/>
            <w:rFonts w:ascii="Times New Roman" w:hAnsi="Times New Roman"/>
            <w:b/>
            <w:noProof/>
            <w:sz w:val="28"/>
            <w:szCs w:val="28"/>
            <w:lang w:val="en-US"/>
          </w:rPr>
          <w:t xml:space="preserve">3.2. Muammoli kreditlarning tijorat banklari faoliyatiga va </w:t>
        </w:r>
        <w:r w:rsidR="00DE5FD9" w:rsidRPr="009F4129">
          <w:rPr>
            <w:rStyle w:val="a7"/>
            <w:rFonts w:ascii="Times New Roman" w:hAnsi="Times New Roman"/>
            <w:b/>
            <w:bCs/>
            <w:noProof/>
            <w:sz w:val="28"/>
            <w:szCs w:val="28"/>
            <w:lang w:val="en-US" w:eastAsia="ru-RU"/>
          </w:rPr>
          <w:t xml:space="preserve">makroiqtisodiy jarayonlarga </w:t>
        </w:r>
        <w:r w:rsidR="00DE5FD9" w:rsidRPr="009F4129">
          <w:rPr>
            <w:rStyle w:val="a7"/>
            <w:rFonts w:ascii="Times New Roman" w:hAnsi="Times New Roman"/>
            <w:b/>
            <w:noProof/>
            <w:sz w:val="28"/>
            <w:szCs w:val="28"/>
            <w:lang w:val="en-US"/>
          </w:rPr>
          <w:t>ta’siri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_Toc230115450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50</w:t>
        </w:r>
        <w:r w:rsidR="00DE5FD9" w:rsidRPr="009F4129">
          <w:rPr>
            <w:rFonts w:ascii="Times New Roman" w:hAnsi="Times New Roman"/>
            <w:noProof/>
            <w:webHidden/>
            <w:sz w:val="28"/>
            <w:szCs w:val="28"/>
          </w:rPr>
          <w:fldChar w:fldCharType="end"/>
        </w:r>
      </w:hyperlink>
    </w:p>
    <w:p w:rsidR="00DE5FD9" w:rsidRPr="009F4129" w:rsidRDefault="004F6A50">
      <w:pPr>
        <w:pStyle w:val="21"/>
        <w:tabs>
          <w:tab w:val="right" w:leader="dot" w:pos="9345"/>
        </w:tabs>
        <w:rPr>
          <w:rFonts w:ascii="Times New Roman" w:eastAsiaTheme="minorEastAsia" w:hAnsi="Times New Roman"/>
          <w:noProof/>
          <w:sz w:val="28"/>
          <w:szCs w:val="28"/>
          <w:lang w:val="en-US"/>
        </w:rPr>
      </w:pPr>
      <w:hyperlink w:anchor="_Toc230115451" w:history="1">
        <w:r w:rsidR="00DE5FD9" w:rsidRPr="009F4129">
          <w:rPr>
            <w:rStyle w:val="a7"/>
            <w:rFonts w:ascii="Times New Roman" w:hAnsi="Times New Roman"/>
            <w:b/>
            <w:bCs/>
            <w:noProof/>
            <w:sz w:val="28"/>
            <w:szCs w:val="28"/>
            <w:lang w:val="en-US" w:eastAsia="ru-RU"/>
          </w:rPr>
          <w:t xml:space="preserve">3.4. </w:t>
        </w:r>
        <w:r w:rsidR="00DE5FD9" w:rsidRPr="009F4129">
          <w:rPr>
            <w:rStyle w:val="a7"/>
            <w:rFonts w:ascii="Times New Roman" w:hAnsi="Times New Roman"/>
            <w:b/>
            <w:bCs/>
            <w:noProof/>
            <w:kern w:val="36"/>
            <w:sz w:val="28"/>
            <w:szCs w:val="28"/>
            <w:lang w:val="en-US" w:eastAsia="ru-RU"/>
          </w:rPr>
          <w:t>Muammoli</w:t>
        </w:r>
        <w:r w:rsidR="00DE5FD9" w:rsidRPr="009F4129">
          <w:rPr>
            <w:rStyle w:val="a7"/>
            <w:rFonts w:ascii="Times New Roman" w:hAnsi="Times New Roman"/>
            <w:b/>
            <w:bCs/>
            <w:noProof/>
            <w:sz w:val="28"/>
            <w:szCs w:val="28"/>
            <w:lang w:val="en-US" w:eastAsia="ru-RU"/>
          </w:rPr>
          <w:t xml:space="preserve"> kreditlarni oldini olishda kredit xavflarini boshqarish tizimi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_Toc230115451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55</w:t>
        </w:r>
        <w:r w:rsidR="00DE5FD9" w:rsidRPr="009F4129">
          <w:rPr>
            <w:rFonts w:ascii="Times New Roman" w:hAnsi="Times New Roman"/>
            <w:noProof/>
            <w:webHidden/>
            <w:sz w:val="28"/>
            <w:szCs w:val="28"/>
          </w:rPr>
          <w:fldChar w:fldCharType="end"/>
        </w:r>
      </w:hyperlink>
    </w:p>
    <w:p w:rsidR="00DE5FD9" w:rsidRPr="009F4129" w:rsidRDefault="004F6A50">
      <w:pPr>
        <w:pStyle w:val="21"/>
        <w:tabs>
          <w:tab w:val="right" w:leader="dot" w:pos="9345"/>
        </w:tabs>
        <w:rPr>
          <w:rFonts w:ascii="Times New Roman" w:eastAsiaTheme="minorEastAsia" w:hAnsi="Times New Roman"/>
          <w:noProof/>
          <w:sz w:val="28"/>
          <w:szCs w:val="28"/>
          <w:lang w:val="en-US"/>
        </w:rPr>
      </w:pPr>
      <w:hyperlink w:anchor="_Toc230115452" w:history="1">
        <w:r w:rsidR="00DE5FD9" w:rsidRPr="009F4129">
          <w:rPr>
            <w:rStyle w:val="a7"/>
            <w:rFonts w:ascii="Times New Roman" w:hAnsi="Times New Roman"/>
            <w:b/>
            <w:bCs/>
            <w:noProof/>
            <w:kern w:val="36"/>
            <w:sz w:val="28"/>
            <w:szCs w:val="28"/>
            <w:lang w:val="en-US" w:eastAsia="ru-RU"/>
          </w:rPr>
          <w:t>3.5. Muammoli</w:t>
        </w:r>
        <w:r w:rsidR="00DE5FD9" w:rsidRPr="009F4129">
          <w:rPr>
            <w:rStyle w:val="a7"/>
            <w:rFonts w:ascii="Times New Roman" w:hAnsi="Times New Roman"/>
            <w:b/>
            <w:bCs/>
            <w:noProof/>
            <w:sz w:val="28"/>
            <w:szCs w:val="28"/>
            <w:lang w:val="en-US" w:eastAsia="ru-RU"/>
          </w:rPr>
          <w:t xml:space="preserve"> kreditlarni qisqartirishning xalqaro tajribalari operatsion va huquqiy mexanizmlari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_Toc230115452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58</w:t>
        </w:r>
        <w:r w:rsidR="00DE5FD9" w:rsidRPr="009F4129">
          <w:rPr>
            <w:rFonts w:ascii="Times New Roman" w:hAnsi="Times New Roman"/>
            <w:noProof/>
            <w:webHidden/>
            <w:sz w:val="28"/>
            <w:szCs w:val="28"/>
          </w:rPr>
          <w:fldChar w:fldCharType="end"/>
        </w:r>
      </w:hyperlink>
    </w:p>
    <w:p w:rsidR="00DE5FD9" w:rsidRPr="009F4129" w:rsidRDefault="004F6A50">
      <w:pPr>
        <w:pStyle w:val="11"/>
        <w:tabs>
          <w:tab w:val="right" w:leader="dot" w:pos="9345"/>
        </w:tabs>
        <w:rPr>
          <w:rFonts w:ascii="Times New Roman" w:eastAsiaTheme="minorEastAsia" w:hAnsi="Times New Roman"/>
          <w:noProof/>
          <w:sz w:val="28"/>
          <w:szCs w:val="28"/>
          <w:lang w:val="en-US"/>
        </w:rPr>
      </w:pPr>
      <w:hyperlink w:anchor="_Toc230115453" w:history="1">
        <w:r w:rsidR="00DE5FD9" w:rsidRPr="009F4129">
          <w:rPr>
            <w:rStyle w:val="a7"/>
            <w:rFonts w:ascii="Times New Roman" w:hAnsi="Times New Roman"/>
            <w:b/>
            <w:bCs/>
            <w:noProof/>
            <w:kern w:val="36"/>
            <w:sz w:val="28"/>
            <w:szCs w:val="28"/>
            <w:lang w:val="en-US" w:eastAsia="ru-RU"/>
          </w:rPr>
          <w:t>XULOSA VA TAKLIFLAR</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_Toc230115453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70</w:t>
        </w:r>
        <w:r w:rsidR="00DE5FD9" w:rsidRPr="009F4129">
          <w:rPr>
            <w:rFonts w:ascii="Times New Roman" w:hAnsi="Times New Roman"/>
            <w:noProof/>
            <w:webHidden/>
            <w:sz w:val="28"/>
            <w:szCs w:val="28"/>
          </w:rPr>
          <w:fldChar w:fldCharType="end"/>
        </w:r>
      </w:hyperlink>
    </w:p>
    <w:p w:rsidR="00DE5FD9" w:rsidRPr="009F4129" w:rsidRDefault="004F6A50">
      <w:pPr>
        <w:pStyle w:val="11"/>
        <w:tabs>
          <w:tab w:val="right" w:leader="dot" w:pos="9345"/>
        </w:tabs>
        <w:rPr>
          <w:rFonts w:ascii="Times New Roman" w:eastAsiaTheme="minorEastAsia" w:hAnsi="Times New Roman"/>
          <w:noProof/>
          <w:sz w:val="28"/>
          <w:szCs w:val="28"/>
          <w:lang w:val="en-US"/>
        </w:rPr>
      </w:pPr>
      <w:hyperlink w:anchor="_Toc230115454" w:history="1">
        <w:r w:rsidR="00DE5FD9" w:rsidRPr="009F4129">
          <w:rPr>
            <w:rStyle w:val="a7"/>
            <w:rFonts w:ascii="Times New Roman" w:hAnsi="Times New Roman"/>
            <w:b/>
            <w:bCs/>
            <w:noProof/>
            <w:kern w:val="36"/>
            <w:sz w:val="28"/>
            <w:szCs w:val="28"/>
            <w:lang w:val="en-US" w:eastAsia="ru-RU"/>
          </w:rPr>
          <w:t>FOYDALANILGAN ADABIYOTLAR ROʻYXATI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_Toc230115454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74</w:t>
        </w:r>
        <w:r w:rsidR="00DE5FD9" w:rsidRPr="009F4129">
          <w:rPr>
            <w:rFonts w:ascii="Times New Roman" w:hAnsi="Times New Roman"/>
            <w:noProof/>
            <w:webHidden/>
            <w:sz w:val="28"/>
            <w:szCs w:val="28"/>
          </w:rPr>
          <w:fldChar w:fldCharType="end"/>
        </w:r>
      </w:hyperlink>
    </w:p>
    <w:p w:rsidR="00DE5FD9" w:rsidRDefault="004F6A50">
      <w:pPr>
        <w:pStyle w:val="11"/>
        <w:tabs>
          <w:tab w:val="right" w:leader="dot" w:pos="9345"/>
        </w:tabs>
        <w:rPr>
          <w:rFonts w:asciiTheme="minorHAnsi" w:eastAsiaTheme="minorEastAsia" w:hAnsiTheme="minorHAnsi" w:cstheme="minorBidi"/>
          <w:noProof/>
          <w:lang w:val="en-US"/>
        </w:rPr>
      </w:pPr>
      <w:hyperlink w:anchor="_Toc230115455" w:history="1">
        <w:r w:rsidR="00DE5FD9" w:rsidRPr="009F4129">
          <w:rPr>
            <w:rStyle w:val="a7"/>
            <w:rFonts w:ascii="Times New Roman" w:hAnsi="Times New Roman"/>
            <w:b/>
            <w:bCs/>
            <w:noProof/>
            <w:kern w:val="36"/>
            <w:sz w:val="28"/>
            <w:szCs w:val="28"/>
            <w:lang w:val="en-US" w:eastAsia="ru-RU"/>
          </w:rPr>
          <w:t>ILOVALAR</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_Toc230115455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BD4B71">
          <w:rPr>
            <w:rFonts w:ascii="Times New Roman" w:hAnsi="Times New Roman"/>
            <w:noProof/>
            <w:webHidden/>
            <w:sz w:val="28"/>
            <w:szCs w:val="28"/>
          </w:rPr>
          <w:t>80</w:t>
        </w:r>
        <w:r w:rsidR="00DE5FD9" w:rsidRPr="009F4129">
          <w:rPr>
            <w:rFonts w:ascii="Times New Roman" w:hAnsi="Times New Roman"/>
            <w:noProof/>
            <w:webHidden/>
            <w:sz w:val="28"/>
            <w:szCs w:val="28"/>
          </w:rPr>
          <w:fldChar w:fldCharType="end"/>
        </w:r>
      </w:hyperlink>
    </w:p>
    <w:p w:rsidR="002E1884" w:rsidRPr="00791642" w:rsidRDefault="002E1884" w:rsidP="000A17D9">
      <w:pPr>
        <w:spacing w:line="276" w:lineRule="auto"/>
        <w:rPr>
          <w:rFonts w:ascii="Times New Roman" w:hAnsi="Times New Roman"/>
          <w:b/>
          <w:sz w:val="28"/>
          <w:lang w:val="en-US"/>
        </w:rPr>
      </w:pPr>
      <w:r w:rsidRPr="00791642">
        <w:rPr>
          <w:rFonts w:ascii="Times New Roman" w:hAnsi="Times New Roman"/>
          <w:b/>
          <w:bCs/>
          <w:sz w:val="28"/>
          <w:szCs w:val="28"/>
        </w:rPr>
        <w:fldChar w:fldCharType="end"/>
      </w:r>
      <w:r w:rsidRPr="00791642">
        <w:rPr>
          <w:rFonts w:ascii="Times New Roman" w:hAnsi="Times New Roman"/>
          <w:b/>
          <w:sz w:val="28"/>
          <w:lang w:val="en-US"/>
        </w:rPr>
        <w:br w:type="page"/>
      </w:r>
    </w:p>
    <w:p w:rsidR="00653C9B" w:rsidRPr="00653C9B" w:rsidRDefault="00653C9B" w:rsidP="00653C9B">
      <w:pPr>
        <w:widowControl w:val="0"/>
        <w:autoSpaceDE w:val="0"/>
        <w:autoSpaceDN w:val="0"/>
        <w:adjustRightInd w:val="0"/>
        <w:jc w:val="center"/>
        <w:rPr>
          <w:rFonts w:ascii="Times New Roman" w:eastAsia="SimSun" w:hAnsi="Times New Roman"/>
          <w:b/>
          <w:bCs/>
          <w:color w:val="000000"/>
          <w:sz w:val="28"/>
          <w:szCs w:val="28"/>
          <w:lang w:val="uz-Cyrl-UZ" w:eastAsia="ru-RU"/>
        </w:rPr>
      </w:pPr>
      <w:r w:rsidRPr="00653C9B">
        <w:rPr>
          <w:rFonts w:ascii="Times New Roman" w:eastAsia="SimSun" w:hAnsi="Times New Roman"/>
          <w:b/>
          <w:bCs/>
          <w:color w:val="000000"/>
          <w:sz w:val="28"/>
          <w:szCs w:val="28"/>
          <w:lang w:val="uz-Cyrl-UZ" w:eastAsia="ru-RU"/>
        </w:rPr>
        <w:lastRenderedPageBreak/>
        <w:t>KELTIRILGAN JADVALLAR R</w:t>
      </w:r>
      <w:r w:rsidR="009F4129">
        <w:rPr>
          <w:rFonts w:ascii="Times New Roman" w:eastAsia="SimSun" w:hAnsi="Times New Roman"/>
          <w:b/>
          <w:bCs/>
          <w:color w:val="000000"/>
          <w:sz w:val="28"/>
          <w:szCs w:val="28"/>
          <w:lang w:val="uz-Cyrl-UZ" w:eastAsia="ru-RU"/>
        </w:rPr>
        <w:t>O‘</w:t>
      </w:r>
      <w:r w:rsidRPr="00653C9B">
        <w:rPr>
          <w:rFonts w:ascii="Times New Roman" w:eastAsia="SimSun" w:hAnsi="Times New Roman"/>
          <w:b/>
          <w:bCs/>
          <w:color w:val="000000"/>
          <w:sz w:val="28"/>
          <w:szCs w:val="28"/>
          <w:lang w:val="uz-Cyrl-UZ" w:eastAsia="ru-RU"/>
        </w:rPr>
        <w:t>Y</w:t>
      </w:r>
      <w:r w:rsidRPr="00653C9B">
        <w:rPr>
          <w:rFonts w:ascii="Times New Roman" w:eastAsia="SimSun" w:hAnsi="Times New Roman"/>
          <w:b/>
          <w:bCs/>
          <w:color w:val="000000"/>
          <w:sz w:val="28"/>
          <w:szCs w:val="28"/>
          <w:lang w:val="en-US" w:eastAsia="ru-RU"/>
        </w:rPr>
        <w:t>H</w:t>
      </w:r>
      <w:r w:rsidRPr="00653C9B">
        <w:rPr>
          <w:rFonts w:ascii="Times New Roman" w:eastAsia="SimSun" w:hAnsi="Times New Roman"/>
          <w:b/>
          <w:bCs/>
          <w:color w:val="000000"/>
          <w:sz w:val="28"/>
          <w:szCs w:val="28"/>
          <w:lang w:val="uz-Cyrl-UZ" w:eastAsia="ru-RU"/>
        </w:rPr>
        <w:t>ATI</w:t>
      </w:r>
    </w:p>
    <w:tbl>
      <w:tblPr>
        <w:tblW w:w="9640" w:type="dxa"/>
        <w:tblLayout w:type="fixed"/>
        <w:tblLook w:val="04A0" w:firstRow="1" w:lastRow="0" w:firstColumn="1" w:lastColumn="0" w:noHBand="0" w:noVBand="1"/>
      </w:tblPr>
      <w:tblGrid>
        <w:gridCol w:w="1668"/>
        <w:gridCol w:w="7229"/>
        <w:gridCol w:w="743"/>
      </w:tblGrid>
      <w:tr w:rsidR="009065A0" w:rsidRPr="00653C9B" w:rsidTr="00F16CD3">
        <w:tc>
          <w:tcPr>
            <w:tcW w:w="1668" w:type="dxa"/>
            <w:vAlign w:val="center"/>
          </w:tcPr>
          <w:p w:rsidR="009065A0" w:rsidRPr="00653C9B" w:rsidRDefault="009065A0" w:rsidP="009065A0">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uz-Cyrl-UZ" w:eastAsia="ru-RU"/>
              </w:rPr>
              <w:t>1-jadval</w:t>
            </w:r>
            <w:r w:rsidRPr="00653C9B">
              <w:rPr>
                <w:rFonts w:ascii="Times New Roman" w:eastAsia="SimSun" w:hAnsi="Times New Roman"/>
                <w:color w:val="000000"/>
                <w:sz w:val="24"/>
                <w:szCs w:val="24"/>
                <w:lang w:val="en-US" w:eastAsia="ru-RU"/>
              </w:rPr>
              <w:t>.</w:t>
            </w:r>
          </w:p>
        </w:tc>
        <w:tc>
          <w:tcPr>
            <w:tcW w:w="7229" w:type="dxa"/>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Tijorat banklarining kredit q</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yilmalari dinamikasi (mlrd s</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mda)………</w:t>
            </w:r>
          </w:p>
        </w:tc>
        <w:tc>
          <w:tcPr>
            <w:tcW w:w="743" w:type="dxa"/>
            <w:vAlign w:val="bottom"/>
          </w:tcPr>
          <w:p w:rsidR="009065A0" w:rsidRPr="0087785F" w:rsidRDefault="004F1D06" w:rsidP="004F1D06">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1</w:t>
            </w:r>
            <w:r>
              <w:rPr>
                <w:rFonts w:ascii="Times New Roman" w:eastAsia="SimSun" w:hAnsi="Times New Roman"/>
                <w:color w:val="000000"/>
                <w:sz w:val="24"/>
                <w:szCs w:val="24"/>
                <w:lang w:val="en-US" w:eastAsia="ru-RU"/>
              </w:rPr>
              <w:t>9</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uz-Cyrl-UZ" w:eastAsia="ru-RU"/>
              </w:rPr>
              <w:t>2-jadval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Jahon tijorat banklarining kredit dinamikasi (mlrd AQSH dllarida)......</w:t>
            </w:r>
            <w:r>
              <w:rPr>
                <w:rFonts w:ascii="Times New Roman" w:eastAsia="SimSun" w:hAnsi="Times New Roman"/>
                <w:color w:val="000000"/>
                <w:sz w:val="24"/>
                <w:szCs w:val="24"/>
                <w:lang w:val="en-US" w:eastAsia="ru-RU"/>
              </w:rPr>
              <w:t>......</w:t>
            </w:r>
          </w:p>
        </w:tc>
        <w:tc>
          <w:tcPr>
            <w:tcW w:w="743" w:type="dxa"/>
            <w:vAlign w:val="bottom"/>
          </w:tcPr>
          <w:p w:rsidR="009065A0" w:rsidRPr="0087785F" w:rsidRDefault="009065A0" w:rsidP="004F1D06">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2</w:t>
            </w:r>
            <w:r w:rsidR="004F1D06">
              <w:rPr>
                <w:rFonts w:ascii="Times New Roman" w:eastAsia="SimSun" w:hAnsi="Times New Roman"/>
                <w:color w:val="000000"/>
                <w:sz w:val="24"/>
                <w:szCs w:val="24"/>
                <w:lang w:val="en-US" w:eastAsia="ru-RU"/>
              </w:rPr>
              <w:t>3</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Muammoli kreditlarni yuzaga keltiruvchi sabablar.…...……………</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31</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4</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Garovlarni boshqarishni optimallashtir</w:t>
            </w:r>
            <w:r>
              <w:rPr>
                <w:rFonts w:ascii="Times New Roman" w:eastAsia="SimSun" w:hAnsi="Times New Roman"/>
                <w:color w:val="000000"/>
                <w:sz w:val="24"/>
                <w:szCs w:val="24"/>
                <w:lang w:val="en-US" w:eastAsia="ru-RU"/>
              </w:rPr>
              <w:t>ish uchun asosiy strategiyalar.</w:t>
            </w:r>
            <w:r w:rsidRPr="0087785F">
              <w:rPr>
                <w:rFonts w:ascii="Times New Roman" w:eastAsia="SimSun" w:hAnsi="Times New Roman"/>
                <w:color w:val="000000"/>
                <w:sz w:val="24"/>
                <w:szCs w:val="24"/>
                <w:lang w:val="en-US" w:eastAsia="ru-RU"/>
              </w:rPr>
              <w:t>…</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36</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5</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Turli mamlakatlarda muammoli kreditlar (NPL) nisbati dinamikasi</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46</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6</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 xml:space="preserve">Mintaqalar kesimida tijorat banklari jami kredit portfelidagi NPL ulushining (foizda) </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zgarish dinamikasi</w:t>
            </w:r>
            <w:r>
              <w:rPr>
                <w:rFonts w:ascii="Times New Roman" w:eastAsia="SimSun" w:hAnsi="Times New Roman"/>
                <w:color w:val="000000"/>
                <w:sz w:val="24"/>
                <w:szCs w:val="24"/>
                <w:lang w:val="en-US" w:eastAsia="ru-RU"/>
              </w:rPr>
              <w:t>………………………………....</w:t>
            </w:r>
          </w:p>
        </w:tc>
        <w:tc>
          <w:tcPr>
            <w:tcW w:w="743" w:type="dxa"/>
            <w:vAlign w:val="bottom"/>
          </w:tcPr>
          <w:p w:rsidR="009065A0" w:rsidRPr="0087785F" w:rsidRDefault="002E598E"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62</w:t>
            </w:r>
          </w:p>
        </w:tc>
      </w:tr>
      <w:tr w:rsidR="009065A0" w:rsidRPr="00D4432D" w:rsidTr="00F16CD3">
        <w:tc>
          <w:tcPr>
            <w:tcW w:w="1668" w:type="dxa"/>
            <w:vAlign w:val="center"/>
          </w:tcPr>
          <w:p w:rsidR="009065A0" w:rsidRPr="00D4432D" w:rsidRDefault="00D4432D"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sidRPr="00D4432D">
              <w:rPr>
                <w:rFonts w:ascii="Times New Roman" w:eastAsia="SimSun" w:hAnsi="Times New Roman"/>
                <w:bCs/>
                <w:color w:val="000000"/>
                <w:sz w:val="24"/>
                <w:szCs w:val="24"/>
                <w:lang w:val="uz-Cyrl-UZ" w:eastAsia="ru-RU"/>
              </w:rPr>
              <w:t>7-jadval.</w:t>
            </w:r>
          </w:p>
        </w:tc>
        <w:tc>
          <w:tcPr>
            <w:tcW w:w="7229" w:type="dxa"/>
            <w:vAlign w:val="center"/>
          </w:tcPr>
          <w:p w:rsidR="009065A0" w:rsidRPr="00E435DC" w:rsidRDefault="00D4432D" w:rsidP="00E435DC">
            <w:pPr>
              <w:spacing w:after="0" w:line="240" w:lineRule="auto"/>
              <w:jc w:val="both"/>
              <w:rPr>
                <w:rFonts w:ascii="Times New Roman" w:eastAsia="SimSun" w:hAnsi="Times New Roman"/>
                <w:bCs/>
                <w:color w:val="000000"/>
                <w:sz w:val="24"/>
                <w:szCs w:val="24"/>
                <w:lang w:val="en-US" w:eastAsia="ru-RU"/>
              </w:rPr>
            </w:pPr>
            <w:r w:rsidRPr="00E435DC">
              <w:rPr>
                <w:rFonts w:ascii="Times New Roman" w:eastAsia="SimSun" w:hAnsi="Times New Roman"/>
                <w:color w:val="000000"/>
                <w:sz w:val="24"/>
                <w:szCs w:val="24"/>
                <w:lang w:val="en-US" w:eastAsia="ru-RU"/>
              </w:rPr>
              <w:t>Banklarning</w:t>
            </w:r>
            <w:r w:rsidRPr="00D4432D">
              <w:rPr>
                <w:rFonts w:ascii="Times New Roman" w:eastAsia="SimSun" w:hAnsi="Times New Roman"/>
                <w:bCs/>
                <w:color w:val="000000"/>
                <w:sz w:val="24"/>
                <w:szCs w:val="24"/>
                <w:lang w:val="uz-Cyrl-UZ" w:eastAsia="ru-RU"/>
              </w:rPr>
              <w:t xml:space="preserve"> yalpi kredit portfelida NPL dinamikasi (foizda, %)</w:t>
            </w:r>
            <w:r w:rsidR="00E435DC">
              <w:rPr>
                <w:rFonts w:ascii="Times New Roman" w:eastAsia="SimSun" w:hAnsi="Times New Roman"/>
                <w:bCs/>
                <w:color w:val="000000"/>
                <w:sz w:val="24"/>
                <w:szCs w:val="24"/>
                <w:lang w:val="en-US" w:eastAsia="ru-RU"/>
              </w:rPr>
              <w:t>………....</w:t>
            </w:r>
          </w:p>
        </w:tc>
        <w:tc>
          <w:tcPr>
            <w:tcW w:w="743" w:type="dxa"/>
            <w:vAlign w:val="bottom"/>
          </w:tcPr>
          <w:p w:rsidR="009065A0" w:rsidRPr="006F074F" w:rsidRDefault="006F074F"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67</w:t>
            </w:r>
          </w:p>
        </w:tc>
      </w:tr>
      <w:tr w:rsidR="00D4432D" w:rsidRPr="00D4432D" w:rsidTr="00F16CD3">
        <w:tc>
          <w:tcPr>
            <w:tcW w:w="1668" w:type="dxa"/>
            <w:vAlign w:val="center"/>
          </w:tcPr>
          <w:p w:rsidR="00D4432D" w:rsidRPr="00D4432D" w:rsidRDefault="00D4432D"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Pr>
                <w:rFonts w:ascii="Times New Roman" w:eastAsia="SimSun" w:hAnsi="Times New Roman"/>
                <w:bCs/>
                <w:color w:val="000000"/>
                <w:sz w:val="24"/>
                <w:szCs w:val="24"/>
                <w:lang w:val="en-US" w:eastAsia="ru-RU"/>
              </w:rPr>
              <w:t>8</w:t>
            </w:r>
            <w:r w:rsidRPr="00D4432D">
              <w:rPr>
                <w:rFonts w:ascii="Times New Roman" w:eastAsia="SimSun" w:hAnsi="Times New Roman"/>
                <w:bCs/>
                <w:color w:val="000000"/>
                <w:sz w:val="24"/>
                <w:szCs w:val="24"/>
                <w:lang w:val="uz-Cyrl-UZ" w:eastAsia="ru-RU"/>
              </w:rPr>
              <w:t>-jadval.</w:t>
            </w:r>
          </w:p>
        </w:tc>
        <w:tc>
          <w:tcPr>
            <w:tcW w:w="7229" w:type="dxa"/>
            <w:vAlign w:val="center"/>
          </w:tcPr>
          <w:p w:rsidR="00D4432D" w:rsidRPr="00F16CD3" w:rsidRDefault="006F074F" w:rsidP="006F074F">
            <w:pPr>
              <w:spacing w:after="0" w:line="240" w:lineRule="auto"/>
              <w:jc w:val="both"/>
              <w:rPr>
                <w:rFonts w:ascii="Times New Roman" w:eastAsia="SimSun" w:hAnsi="Times New Roman"/>
                <w:bCs/>
                <w:color w:val="000000"/>
                <w:sz w:val="24"/>
                <w:szCs w:val="24"/>
                <w:lang w:val="en-US" w:eastAsia="ru-RU"/>
              </w:rPr>
            </w:pPr>
            <w:r w:rsidRPr="006F074F">
              <w:rPr>
                <w:rFonts w:ascii="Times New Roman" w:eastAsia="SimSun" w:hAnsi="Times New Roman"/>
                <w:bCs/>
                <w:color w:val="000000"/>
                <w:sz w:val="24"/>
                <w:szCs w:val="24"/>
                <w:lang w:val="uz-Cyrl-UZ" w:eastAsia="ru-RU"/>
              </w:rPr>
              <w:t>2025-yil yakunlari boʻyicha muammoli kreditlarni boshqarish samaradorligi</w:t>
            </w:r>
            <w:r w:rsidR="00F16CD3">
              <w:rPr>
                <w:rFonts w:ascii="Times New Roman" w:eastAsia="SimSun" w:hAnsi="Times New Roman"/>
                <w:bCs/>
                <w:color w:val="000000"/>
                <w:sz w:val="24"/>
                <w:szCs w:val="24"/>
                <w:lang w:val="en-US" w:eastAsia="ru-RU"/>
              </w:rPr>
              <w:t>……………………………………………………………..</w:t>
            </w:r>
          </w:p>
        </w:tc>
        <w:tc>
          <w:tcPr>
            <w:tcW w:w="743" w:type="dxa"/>
            <w:vAlign w:val="bottom"/>
          </w:tcPr>
          <w:p w:rsidR="00D4432D" w:rsidRPr="006F074F" w:rsidRDefault="006F074F"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68</w:t>
            </w:r>
          </w:p>
        </w:tc>
      </w:tr>
    </w:tbl>
    <w:p w:rsidR="00653C9B" w:rsidRDefault="00653C9B"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Pr="00653C9B"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653C9B" w:rsidRPr="00653C9B" w:rsidRDefault="00653C9B" w:rsidP="00653C9B">
      <w:pPr>
        <w:spacing w:after="0" w:line="360" w:lineRule="auto"/>
        <w:jc w:val="center"/>
        <w:rPr>
          <w:rFonts w:ascii="Times New Roman" w:eastAsia="SimSun" w:hAnsi="Times New Roman"/>
          <w:b/>
          <w:bCs/>
          <w:color w:val="000000"/>
          <w:sz w:val="28"/>
          <w:szCs w:val="28"/>
          <w:lang w:val="en-US" w:eastAsia="ru-RU"/>
        </w:rPr>
      </w:pPr>
      <w:r w:rsidRPr="00653C9B">
        <w:rPr>
          <w:rFonts w:ascii="Times New Roman" w:eastAsia="SimSun" w:hAnsi="Times New Roman"/>
          <w:b/>
          <w:bCs/>
          <w:color w:val="000000"/>
          <w:sz w:val="28"/>
          <w:szCs w:val="28"/>
          <w:lang w:val="en-US" w:eastAsia="ru-RU"/>
        </w:rPr>
        <w:t>KELTIRILGAN RASMLAR ROʻYHATI</w:t>
      </w:r>
    </w:p>
    <w:p w:rsidR="00653C9B" w:rsidRPr="00653C9B" w:rsidRDefault="00653C9B" w:rsidP="00653C9B">
      <w:pPr>
        <w:spacing w:after="0" w:line="240" w:lineRule="auto"/>
        <w:jc w:val="both"/>
        <w:rPr>
          <w:rFonts w:ascii="Times New Roman" w:eastAsia="SimSun" w:hAnsi="Times New Roman"/>
          <w:bCs/>
          <w:color w:val="000000"/>
          <w:sz w:val="28"/>
          <w:szCs w:val="28"/>
          <w:lang w:val="uz-Cyrl-UZ" w:eastAsia="ru-RU"/>
        </w:rPr>
      </w:pPr>
    </w:p>
    <w:tbl>
      <w:tblPr>
        <w:tblW w:w="9634" w:type="dxa"/>
        <w:tblLayout w:type="fixed"/>
        <w:tblLook w:val="04A0" w:firstRow="1" w:lastRow="0" w:firstColumn="1" w:lastColumn="0" w:noHBand="0" w:noVBand="1"/>
      </w:tblPr>
      <w:tblGrid>
        <w:gridCol w:w="1668"/>
        <w:gridCol w:w="7229"/>
        <w:gridCol w:w="737"/>
      </w:tblGrid>
      <w:tr w:rsidR="00C51DEA" w:rsidRPr="00C23656" w:rsidTr="00F16CD3">
        <w:tc>
          <w:tcPr>
            <w:tcW w:w="1668" w:type="dxa"/>
            <w:vAlign w:val="center"/>
          </w:tcPr>
          <w:p w:rsidR="00C51DEA" w:rsidRPr="00653C9B" w:rsidRDefault="00C51DEA" w:rsidP="008304BE">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en-US" w:eastAsia="ru-RU"/>
              </w:rPr>
              <w:t>1-rasm.</w:t>
            </w:r>
          </w:p>
        </w:tc>
        <w:tc>
          <w:tcPr>
            <w:tcW w:w="7229" w:type="dxa"/>
            <w:vAlign w:val="center"/>
          </w:tcPr>
          <w:p w:rsidR="00C51DEA" w:rsidRPr="008304BE" w:rsidRDefault="00C51DEA" w:rsidP="008304BE">
            <w:pPr>
              <w:spacing w:after="0" w:line="240" w:lineRule="auto"/>
              <w:jc w:val="both"/>
              <w:rPr>
                <w:rFonts w:ascii="Times New Roman" w:eastAsia="SimSun" w:hAnsi="Times New Roman"/>
                <w:sz w:val="24"/>
                <w:szCs w:val="24"/>
                <w:lang w:val="en-US" w:eastAsia="ru-RU"/>
              </w:rPr>
            </w:pPr>
            <w:r w:rsidRPr="00C23656">
              <w:rPr>
                <w:rFonts w:ascii="Times New Roman" w:eastAsia="SimSun" w:hAnsi="Times New Roman"/>
                <w:sz w:val="24"/>
                <w:szCs w:val="24"/>
                <w:lang w:val="en-US" w:eastAsia="ru-RU"/>
              </w:rPr>
              <w:t>Tizimda muammoli aktivlarning ulushi ortishi zanjirsimon inqirozli mexanizmni</w:t>
            </w:r>
            <w:r w:rsidR="00EE3454">
              <w:rPr>
                <w:rFonts w:ascii="Times New Roman" w:eastAsia="SimSun" w:hAnsi="Times New Roman"/>
                <w:sz w:val="24"/>
                <w:szCs w:val="24"/>
                <w:lang w:val="en-US" w:eastAsia="ru-RU"/>
              </w:rPr>
              <w:t>………………………………………………………………</w:t>
            </w:r>
            <w:r w:rsidRPr="00C23656">
              <w:rPr>
                <w:rFonts w:ascii="Times New Roman" w:eastAsia="SimSun" w:hAnsi="Times New Roman"/>
                <w:sz w:val="24"/>
                <w:szCs w:val="24"/>
                <w:lang w:val="en-US" w:eastAsia="ru-RU"/>
              </w:rPr>
              <w:t>.</w:t>
            </w:r>
          </w:p>
        </w:tc>
        <w:tc>
          <w:tcPr>
            <w:tcW w:w="737" w:type="dxa"/>
            <w:vAlign w:val="bottom"/>
          </w:tcPr>
          <w:p w:rsidR="00C51DEA" w:rsidRPr="008304BE" w:rsidRDefault="00C51DEA"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11</w:t>
            </w:r>
          </w:p>
        </w:tc>
      </w:tr>
      <w:tr w:rsidR="00C51DEA" w:rsidRPr="00653C9B" w:rsidTr="00F16CD3">
        <w:tc>
          <w:tcPr>
            <w:tcW w:w="1668" w:type="dxa"/>
            <w:vAlign w:val="center"/>
          </w:tcPr>
          <w:p w:rsidR="00C51DEA" w:rsidRPr="00653C9B" w:rsidRDefault="00C51DEA" w:rsidP="00C23656">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2</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Tijorat banklarining kredit dinamikasi (mlrd s</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mda)...……………....</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20</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Jahon tijorat banklarining kredit dinamikasi (mlrd AQSH dollarida)...</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2</w:t>
            </w:r>
            <w:r>
              <w:rPr>
                <w:rFonts w:ascii="Times New Roman" w:eastAsia="SimSun" w:hAnsi="Times New Roman"/>
                <w:sz w:val="24"/>
                <w:szCs w:val="24"/>
                <w:lang w:val="en-US" w:eastAsia="ru-RU"/>
              </w:rPr>
              <w:t>4</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4</w:t>
            </w:r>
            <w:r w:rsidRPr="00653C9B">
              <w:rPr>
                <w:rFonts w:ascii="Times New Roman" w:eastAsia="SimSun" w:hAnsi="Times New Roman"/>
                <w:color w:val="000000"/>
                <w:sz w:val="24"/>
                <w:szCs w:val="24"/>
                <w:lang w:val="en-US" w:eastAsia="ru-RU"/>
              </w:rPr>
              <w:t>-rasm.</w:t>
            </w:r>
          </w:p>
        </w:tc>
        <w:tc>
          <w:tcPr>
            <w:tcW w:w="7229" w:type="dxa"/>
            <w:vAlign w:val="center"/>
          </w:tcPr>
          <w:p w:rsidR="00C51DEA" w:rsidRPr="00145CEB" w:rsidRDefault="00C51DEA" w:rsidP="00C23656">
            <w:pPr>
              <w:spacing w:after="0" w:line="240" w:lineRule="auto"/>
              <w:jc w:val="both"/>
              <w:rPr>
                <w:rFonts w:ascii="Times New Roman" w:eastAsia="SimSun" w:hAnsi="Times New Roman"/>
                <w:b/>
                <w:lang w:val="en-US" w:eastAsia="ru-RU"/>
              </w:rPr>
            </w:pPr>
            <w:r w:rsidRPr="008304BE">
              <w:rPr>
                <w:rFonts w:ascii="Times New Roman" w:eastAsia="SimSun" w:hAnsi="Times New Roman"/>
                <w:sz w:val="24"/>
                <w:szCs w:val="24"/>
                <w:lang w:val="en-US" w:eastAsia="ru-RU"/>
              </w:rPr>
              <w:t>Kredit portfeli sifatini tahlil qilishda alohida e’tibor qaratish lozim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lgan belgilar.……………</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41</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5</w:t>
            </w:r>
            <w:r w:rsidRPr="00653C9B">
              <w:rPr>
                <w:rFonts w:ascii="Times New Roman" w:eastAsia="SimSun" w:hAnsi="Times New Roman"/>
                <w:color w:val="000000"/>
                <w:sz w:val="24"/>
                <w:szCs w:val="24"/>
                <w:lang w:val="en-US" w:eastAsia="ru-RU"/>
              </w:rPr>
              <w:t>-rasm.</w:t>
            </w:r>
          </w:p>
        </w:tc>
        <w:tc>
          <w:tcPr>
            <w:tcW w:w="7229" w:type="dxa"/>
            <w:vAlign w:val="center"/>
          </w:tcPr>
          <w:p w:rsidR="00C51DEA" w:rsidRPr="002741DC" w:rsidRDefault="00C51DEA" w:rsidP="00C23656">
            <w:pPr>
              <w:spacing w:after="0" w:line="240" w:lineRule="auto"/>
              <w:jc w:val="both"/>
              <w:rPr>
                <w:rFonts w:ascii="Times New Roman" w:eastAsia="SimSun" w:hAnsi="Times New Roman"/>
                <w:b/>
                <w:sz w:val="24"/>
                <w:szCs w:val="24"/>
                <w:lang w:val="en-US" w:eastAsia="ru-RU"/>
              </w:rPr>
            </w:pPr>
            <w:r w:rsidRPr="008304BE">
              <w:rPr>
                <w:rFonts w:ascii="Times New Roman" w:eastAsia="SimSun" w:hAnsi="Times New Roman"/>
                <w:sz w:val="24"/>
                <w:szCs w:val="24"/>
                <w:lang w:val="en-US" w:eastAsia="ru-RU"/>
              </w:rPr>
              <w:t>Kredit portfeli sifatini tahlil qilish bosqichlari</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43</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6</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
                <w:bCs/>
                <w:lang w:eastAsia="ru-RU"/>
              </w:rPr>
            </w:pPr>
            <w:r w:rsidRPr="008304BE">
              <w:rPr>
                <w:rFonts w:ascii="Times New Roman" w:eastAsia="SimSun" w:hAnsi="Times New Roman"/>
                <w:sz w:val="24"/>
                <w:szCs w:val="24"/>
                <w:lang w:val="en-US" w:eastAsia="ru-RU"/>
              </w:rPr>
              <w:t>Turli mamlakatlarda NPL nisbati (%).……</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7</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7</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Cs/>
                <w:sz w:val="24"/>
                <w:szCs w:val="24"/>
                <w:lang w:val="en-US" w:eastAsia="ru-RU"/>
              </w:rPr>
            </w:pPr>
            <w:r w:rsidRPr="008304BE">
              <w:rPr>
                <w:rFonts w:ascii="Times New Roman" w:eastAsia="SimSun" w:hAnsi="Times New Roman"/>
                <w:sz w:val="24"/>
                <w:szCs w:val="24"/>
                <w:lang w:val="en-US" w:eastAsia="ru-RU"/>
              </w:rPr>
              <w:t>Muammoli kreditlarning vujudga kelishidagi omillar.….........</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8</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8</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145CEB" w:rsidRDefault="00C51DEA" w:rsidP="00C23656">
            <w:pPr>
              <w:spacing w:after="0" w:line="240" w:lineRule="auto"/>
              <w:jc w:val="both"/>
              <w:rPr>
                <w:rFonts w:ascii="Times New Roman" w:eastAsia="SimSun" w:hAnsi="Times New Roman"/>
                <w:lang w:val="en-US" w:eastAsia="ru-RU"/>
              </w:rPr>
            </w:pPr>
            <w:r w:rsidRPr="008304BE">
              <w:rPr>
                <w:rFonts w:ascii="Times New Roman" w:eastAsia="SimSun" w:hAnsi="Times New Roman"/>
                <w:lang w:val="en-US" w:eastAsia="ru-RU"/>
              </w:rPr>
              <w:t>Muammoli kreditlarning vujudga kelishidagi omillar vektori</w:t>
            </w:r>
            <w:r>
              <w:rPr>
                <w:rFonts w:ascii="Times New Roman" w:eastAsia="SimSun" w:hAnsi="Times New Roman"/>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50</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9</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
                <w:bCs/>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 foizlarda ulushi.…………………………………………</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52</w:t>
            </w:r>
          </w:p>
        </w:tc>
      </w:tr>
      <w:tr w:rsidR="00C51DEA" w:rsidRPr="00653C9B" w:rsidTr="00F16CD3">
        <w:tc>
          <w:tcPr>
            <w:tcW w:w="1668" w:type="dxa"/>
            <w:vAlign w:val="center"/>
          </w:tcPr>
          <w:p w:rsidR="00C51DEA" w:rsidRPr="00653C9B" w:rsidRDefault="00C51DEA" w:rsidP="00C23656">
            <w:pPr>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sz w:val="24"/>
                <w:szCs w:val="24"/>
                <w:lang w:val="en-US" w:eastAsia="ru-RU"/>
              </w:rPr>
              <w:t>10</w:t>
            </w:r>
            <w:r w:rsidRPr="00653C9B">
              <w:rPr>
                <w:rFonts w:ascii="Times New Roman" w:eastAsia="SimSun" w:hAnsi="Times New Roman"/>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54</w:t>
            </w:r>
          </w:p>
        </w:tc>
      </w:tr>
      <w:tr w:rsidR="00C51DEA" w:rsidRPr="00653C9B" w:rsidTr="00F16CD3">
        <w:tc>
          <w:tcPr>
            <w:tcW w:w="1668" w:type="dxa"/>
            <w:vAlign w:val="center"/>
          </w:tcPr>
          <w:p w:rsidR="00C51DEA" w:rsidRPr="00653C9B" w:rsidRDefault="00C51DEA" w:rsidP="008335FD">
            <w:pPr>
              <w:spacing w:after="0" w:line="240" w:lineRule="auto"/>
              <w:jc w:val="center"/>
              <w:rPr>
                <w:rFonts w:ascii="Times New Roman" w:eastAsia="SimSun" w:hAnsi="Times New Roman"/>
                <w:sz w:val="24"/>
                <w:szCs w:val="24"/>
                <w:lang w:val="en-US" w:eastAsia="ru-RU"/>
              </w:rPr>
            </w:pPr>
            <w:r w:rsidRPr="00653C9B">
              <w:rPr>
                <w:rFonts w:ascii="Times New Roman" w:eastAsia="SimSun" w:hAnsi="Times New Roman"/>
                <w:sz w:val="24"/>
                <w:szCs w:val="24"/>
                <w:lang w:val="en-US" w:eastAsia="ru-RU"/>
              </w:rPr>
              <w:t>1</w:t>
            </w:r>
            <w:r>
              <w:rPr>
                <w:rFonts w:ascii="Times New Roman" w:eastAsia="SimSun" w:hAnsi="Times New Roman"/>
                <w:sz w:val="24"/>
                <w:szCs w:val="24"/>
                <w:lang w:val="en-US" w:eastAsia="ru-RU"/>
              </w:rPr>
              <w:t>1</w:t>
            </w:r>
            <w:r w:rsidRPr="00653C9B">
              <w:rPr>
                <w:rFonts w:ascii="Times New Roman" w:eastAsia="SimSun" w:hAnsi="Times New Roman"/>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kreditlarni bartarash etish k</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rsatgichlari………………</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63</w:t>
            </w:r>
          </w:p>
        </w:tc>
      </w:tr>
      <w:tr w:rsidR="00F16CD3" w:rsidRPr="00653C9B" w:rsidTr="00F16CD3">
        <w:tc>
          <w:tcPr>
            <w:tcW w:w="1668" w:type="dxa"/>
          </w:tcPr>
          <w:p w:rsidR="00F16CD3" w:rsidRPr="008335FD" w:rsidRDefault="00F16CD3" w:rsidP="008335FD">
            <w:pPr>
              <w:spacing w:after="0" w:line="240" w:lineRule="auto"/>
              <w:jc w:val="center"/>
              <w:rPr>
                <w:rFonts w:ascii="Times New Roman" w:eastAsia="SimSun" w:hAnsi="Times New Roman"/>
                <w:sz w:val="24"/>
                <w:szCs w:val="24"/>
                <w:lang w:val="en-US" w:eastAsia="ru-RU"/>
              </w:rPr>
            </w:pPr>
            <w:r w:rsidRPr="008335FD">
              <w:rPr>
                <w:rFonts w:ascii="Times New Roman" w:eastAsia="SimSun" w:hAnsi="Times New Roman"/>
                <w:sz w:val="24"/>
                <w:szCs w:val="24"/>
                <w:lang w:val="en-US" w:eastAsia="ru-RU"/>
              </w:rPr>
              <w:t>1</w:t>
            </w:r>
            <w:r>
              <w:rPr>
                <w:rFonts w:ascii="Times New Roman" w:eastAsia="SimSun" w:hAnsi="Times New Roman"/>
                <w:sz w:val="24"/>
                <w:szCs w:val="24"/>
                <w:lang w:val="en-US" w:eastAsia="ru-RU"/>
              </w:rPr>
              <w:t>2</w:t>
            </w:r>
            <w:r w:rsidRPr="008335FD">
              <w:rPr>
                <w:rFonts w:ascii="Times New Roman" w:eastAsia="SimSun" w:hAnsi="Times New Roman"/>
                <w:sz w:val="24"/>
                <w:szCs w:val="24"/>
                <w:lang w:val="en-US" w:eastAsia="ru-RU"/>
              </w:rPr>
              <w:t>-rasm.</w:t>
            </w:r>
          </w:p>
        </w:tc>
        <w:tc>
          <w:tcPr>
            <w:tcW w:w="7229" w:type="dxa"/>
            <w:vAlign w:val="center"/>
          </w:tcPr>
          <w:p w:rsidR="00F16CD3" w:rsidRPr="008304BE" w:rsidRDefault="00F16CD3" w:rsidP="008335FD">
            <w:pPr>
              <w:spacing w:after="0" w:line="240" w:lineRule="auto"/>
              <w:jc w:val="both"/>
              <w:rPr>
                <w:rFonts w:ascii="Times New Roman" w:eastAsia="SimSun" w:hAnsi="Times New Roman"/>
                <w:sz w:val="24"/>
                <w:szCs w:val="24"/>
                <w:lang w:val="en-US" w:eastAsia="ru-RU"/>
              </w:rPr>
            </w:pPr>
            <w:r w:rsidRPr="00470C0E">
              <w:rPr>
                <w:rFonts w:ascii="Times New Roman" w:eastAsia="SimSun" w:hAnsi="Times New Roman"/>
                <w:sz w:val="24"/>
                <w:szCs w:val="24"/>
                <w:lang w:val="en-US" w:eastAsia="ru-RU"/>
              </w:rPr>
              <w:t>Hamkorbank risklarni boshqarish strategiyasi</w:t>
            </w:r>
            <w:r>
              <w:rPr>
                <w:rFonts w:ascii="Times New Roman" w:eastAsia="SimSun" w:hAnsi="Times New Roman"/>
                <w:sz w:val="24"/>
                <w:szCs w:val="24"/>
                <w:lang w:val="en-US" w:eastAsia="ru-RU"/>
              </w:rPr>
              <w:t>……………………………</w:t>
            </w:r>
          </w:p>
        </w:tc>
        <w:tc>
          <w:tcPr>
            <w:tcW w:w="737" w:type="dxa"/>
            <w:vAlign w:val="bottom"/>
          </w:tcPr>
          <w:p w:rsidR="00F16CD3" w:rsidRPr="00653C9B" w:rsidRDefault="00F16CD3" w:rsidP="008335FD">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66</w:t>
            </w:r>
          </w:p>
        </w:tc>
      </w:tr>
    </w:tbl>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Default="00653C9B" w:rsidP="00653C9B">
      <w:pPr>
        <w:rPr>
          <w:rFonts w:ascii="Times New Roman" w:hAnsi="Times New Roman"/>
          <w:b/>
          <w:color w:val="000000"/>
          <w:sz w:val="28"/>
          <w:lang w:val="en-US"/>
        </w:rPr>
      </w:pPr>
    </w:p>
    <w:p w:rsidR="00653C9B" w:rsidRDefault="00653C9B">
      <w:pPr>
        <w:rPr>
          <w:rFonts w:ascii="Times New Roman" w:eastAsia="Times New Roman" w:hAnsi="Times New Roman"/>
          <w:b/>
          <w:color w:val="000000"/>
          <w:sz w:val="28"/>
          <w:szCs w:val="32"/>
          <w:lang w:val="en-US"/>
        </w:rPr>
      </w:pPr>
      <w:r>
        <w:rPr>
          <w:rFonts w:ascii="Times New Roman" w:hAnsi="Times New Roman"/>
          <w:b/>
          <w:color w:val="000000"/>
          <w:sz w:val="28"/>
          <w:lang w:val="en-US"/>
        </w:rPr>
        <w:br w:type="page"/>
      </w:r>
    </w:p>
    <w:p w:rsidR="002E1884" w:rsidRPr="00791642" w:rsidRDefault="002E1884" w:rsidP="002E1884">
      <w:pPr>
        <w:pStyle w:val="1"/>
        <w:jc w:val="center"/>
        <w:rPr>
          <w:rFonts w:ascii="Times New Roman" w:hAnsi="Times New Roman"/>
          <w:b/>
          <w:color w:val="000000"/>
          <w:sz w:val="28"/>
          <w:lang w:val="en-US"/>
        </w:rPr>
      </w:pPr>
      <w:bookmarkStart w:id="4" w:name="_Toc230115437"/>
      <w:r w:rsidRPr="00791642">
        <w:rPr>
          <w:rFonts w:ascii="Times New Roman" w:hAnsi="Times New Roman"/>
          <w:b/>
          <w:color w:val="000000"/>
          <w:sz w:val="28"/>
          <w:lang w:val="en-US"/>
        </w:rPr>
        <w:lastRenderedPageBreak/>
        <w:t>I BOB. KIRISH</w:t>
      </w:r>
      <w:bookmarkEnd w:id="4"/>
    </w:p>
    <w:p w:rsidR="002E1884" w:rsidRPr="00791642" w:rsidRDefault="002E1884" w:rsidP="00310F7A">
      <w:pPr>
        <w:pStyle w:val="a3"/>
        <w:numPr>
          <w:ilvl w:val="1"/>
          <w:numId w:val="2"/>
        </w:numPr>
        <w:spacing w:after="240" w:line="360" w:lineRule="auto"/>
        <w:jc w:val="center"/>
        <w:outlineLvl w:val="1"/>
        <w:rPr>
          <w:rFonts w:ascii="Times New Roman" w:hAnsi="Times New Roman"/>
          <w:b/>
          <w:sz w:val="28"/>
          <w:lang w:val="en-US"/>
        </w:rPr>
      </w:pPr>
      <w:bookmarkStart w:id="5" w:name="_Toc230115438"/>
      <w:r w:rsidRPr="00791642">
        <w:rPr>
          <w:rFonts w:ascii="Times New Roman" w:hAnsi="Times New Roman"/>
          <w:b/>
          <w:sz w:val="28"/>
          <w:lang w:val="en-US"/>
        </w:rPr>
        <w:t>Dissertatsiya mavzusining asoslanishi va uning dolzarbligi</w:t>
      </w:r>
      <w:bookmarkEnd w:id="5"/>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globallashuv jarayonlari, xalqaro moliya bozorlaridagi yuqori volatillik hamda makroiqtisodiy geosiyosiy tebranishlar sharoitida milliy bank tizimlarining barqarorligini ta’minlash har bir davlatning iqtisodiy xavfsizligi va suverenitetining fundamental asosi hisoblanadi. Dunyo miqyosida kredit bozorlarining jadal sur’atlar bilan ekspansiya qilinishi, banklararo raqobatning an’anaviy formatlardan raqamli ekotizimlar darajasiga koʻchishi, moliyaviy xavf-xatarlarning transchegaraviy transfer boʻlish tezligi hamda iqtisodiy sikllarning oʻzgaruvchanligi bank aktivlari, xususan, kredit portfellarining sifati masalasini global iqtisodiyotning eng oʻtkir muammolaridan biriga aylantirdi. Xalqaro moliya institutlari va yetakchi reyting agentliklarining tadqiqotlari shuni koʻrsatadiki, bank tizimidagi inqirozli holatlarning qariyb $80-90\%$ qismi bevosita kredit risklarining notoʻgʻri baholanishi va buning oqibatida muammoli aktivlarning me’yordan ortib ketishi bilan bogʻliqdir.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Xalqaro amaliyot, xususan, AQSh va Yevropa bank tizimlarida sodir boʻlgan 2008-yilgi global moliyaviy-iqtisodiy inqiroz darslari kredit risklarini boshqarishning an’anaviy mexanizmlari yetarli emasligini yaqqol isbotladi. Oʻsha davrda ipoteka bozorlaridagi sun’iy koʻpikning portlashi va tartibga solinmagan derivativlar zanjiri tizimli ahamiyatga ega boʻlgan yirik moliyaviy institutlarning bankrotligiga olib keldi. Muammoli kreditlarning keskin oʻsishi zanjirsimon reaksiya hosil qilib, nafaqat bank sektorini, balki real sektor investitsiyalarini ham falaj holatiga keltirdi. Bu tajriba dunyo hamjamiyatini, xususan, Bank nazorati boʻyicha Bazel qoʻmitasini risk-menejment andozalarini tubdan qayta koʻrib chiqishga va makroprudensial nazorat institutlarini kuchaytirishga majbur qildi.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Soʻnggi yillarda kechgan global geoiqtisodiy tangliklar, sanksiyalar urushi, xalqaro logistik zanjirlarning uzilishi va energiya resurslari bozoridagi disbalans rivojlangan va rivojlanayotgan davlatlarda </w:t>
      </w:r>
      <w:r>
        <w:rPr>
          <w:rFonts w:ascii="Times New Roman" w:hAnsi="Times New Roman"/>
          <w:sz w:val="28"/>
          <w:lang w:val="en-US"/>
        </w:rPr>
        <w:t>NPL (Non-Performing Loans</w:t>
      </w:r>
      <w:r w:rsidRPr="002A0BF9">
        <w:rPr>
          <w:rFonts w:ascii="Times New Roman" w:hAnsi="Times New Roman"/>
          <w:sz w:val="28"/>
          <w:lang w:val="en-US"/>
        </w:rPr>
        <w:t xml:space="preserve"> — qaytmayotgan muammoli kreditlar) darajasining oʻsishiga yangi toʻlqin sifatida </w:t>
      </w:r>
      <w:r w:rsidRPr="002A0BF9">
        <w:rPr>
          <w:rFonts w:ascii="Times New Roman" w:hAnsi="Times New Roman"/>
          <w:sz w:val="28"/>
          <w:lang w:val="en-US"/>
        </w:rPr>
        <w:lastRenderedPageBreak/>
        <w:t>ta’sir koʻrsatdi. Bugungi kunda global miqyosda ushbu tendensiyaning tarmoqlar va hududlar kesimidagi tahlili quyidagi xavfli qonuniyatlarni ochib bermoqda: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AQSh bank tizimidagi makro-risklar: AQSh Federal zaxira tizimi (FRS) tomonidan inflyatsiyani jilovlash maqsadida foiz stavkalarining uzoq vaqt davomida yuqori darajada ushlab turilishi jismoniy shaxslarning kredit yukini keskin oshirib yubordi. Natijada, iste’molchilarning toʻlov qobiliyati pasayib, kredit karta qarzdorligi boʻyicha toʻlovlarni kechiktirish holatlari oxirgi oʻn yillikdagi eng yuqori koʻrsatkichga yetdi. Nyu-York Federal zaxira banki (FRB) ma’lumotlariga koʻra, 90 kundan ortiq muddatga kechiktirilgan jiddiy qarzdorliklar ulushi yoshlar va kam daromadli aholi qatlamida tarkibiy inqiroz belgilarini namoyon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Yevropa Ittifoqi va xususiy sektor distressi: Yevropa Markaziy Banki (ECB) ma’lumotlariga koʻra, garchi integratsiyalashgan yalpi NPL koʻrsatkichi qat’iy regulyativ talablar tufayli barqaror saqlanib qolayotgan boʻlsa-da, aynan kichik va oʻrta biznes (SME) sektorida yashirin risklar toʻplanmoqda. Ishlab chiqarish xarajatlarining oshishi va eksport bozorlarining qisqarishi oqibatida koʻplab korxonalar oʻz majburiyatlarini bajara olmayapti, bu esa banklarni zaxiralarni potentsial yoʻqotishlar uchun koʻpaytirishga majbur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Osiyo va Lotin Amerikasidagi tarkibiy nomutanosibliklar: Xitoy iqtisodiyotida koʻchmas mulk bozoridagi tizimli inqiroz (yirik demontaj va qurilish kompaniyalarining defoltlari) hududiy va mintaqaviy banklar balansiga ogʻir yuk boʻlib tushdi. Kichik biznes subyektlariga ajratilgan kreditlarning NPL darajasi bir qator provinsiyalarda kritik chegaradan oshib ketdi. Lotin Amerikasining yetakchi iqtisodiyotlari (Braziliya, Kolumbiya, Argentina)da esa surunkali inflyatsiya va milliy valyutalarning devalvatsiyasi fonida chakana kredit portfelining sifati keskin yomonlashdi.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Ushbu xalqaro moliyaviy tendensiyalar va risklarning transfer boʻlish tabiati kontekstida, Oʻzbekiston Respublikasining bank-moliya tizimi ham oʻzining tarixiy va institutsional jihatdan eng mas’uliyatli — transformatsiya va chuqur tarkibiy islohotlar bosqichini boshidan kechirmoqda. Mamlakatimizda amalga oshirilayotgan iqtisodiy liberalizatsiya, valyuta bozorining erkinlashtirilishi va </w:t>
      </w:r>
      <w:r w:rsidRPr="002A0BF9">
        <w:rPr>
          <w:rFonts w:ascii="Times New Roman" w:hAnsi="Times New Roman"/>
          <w:sz w:val="28"/>
          <w:lang w:val="en-US"/>
        </w:rPr>
        <w:lastRenderedPageBreak/>
        <w:t>tashqi savdoning diversifikatsiya qilinishi natijasida tijorat banklarining milliy iqtisodiyotni moliyalashtirishdagi roli tubdan oʻzgardi. Kreditlash hajmining yalpi ichki mahsulot (YIM) oʻsish sur’atlaridan ilgarilab ketishi bir tomondan tadbirkorlik subyektlarini qoʻllab-quvvatlashga xizmat qilgan boʻlsa, ikkinchi tomondan bank balanslarida risk kontsentratsiyasining ortishiga olib keldi.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Oʻzbekiston Respublikasi Markaziy bankining statistik ma’lumotlari va dinamik tahlillari shuni koʻrsatadiki, kredit portfelining miqdoriy ekspansiyasi har doim ham uning sifati bilan mutanosib kechayotgani yoʻq. Iqtisodiyotning tarkibiy transformatsiyalashuvi jarayonida ayrim tarmoqlarda toʻlov intizomining susayishi, qarz oluvchi korxonalarning marketing va strategik xatolari tufayli moliyaviy barqarorligini yoʻqotishi, shuningdek, banklarning oʻzida kredit monitoringi tizimining post-faktum (ya’ni muammo yuzaga kelgandan keyingina) xarakterga ega ekanligi muammoli kreditlar ulushining tebranishiga sabab boʻlmoqda. Ayniqsa, soʻnggi yillarda ommaviy tus olgan chakana kreditlash (avtokreditlar, mikroqarzlar, onlayn-kreditlar) segmentida anderrayting jarayonlarining tezlashtirilgani va skoring modellarining mukammal emasligi sababli qaytmaslik xavfi ortib bormoqda. Bu esa, bank tizimining barqarorligiga daxl qiluvchi endogen va ekzogen omillarni ilmiy asosda tadqiq etishni taqozo qiladi.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bosqichda Oʻzbekiston iqtisodiyotining barqaror, inklyuziv va yuqori sur’atlar bilan rivojlanishi toʻgʻridan-toʻgʻri bank tizimining kapitalizatsiyalashuv darajasiga va likvidlilik koʻrsatkichlariga bogʻliq. Mamlakatimizda investitsiya muhitini yaxshilash, davlat ulushi mavjud boʻlgan yirik tijorat banklarini transformatsiya qilish va ularni xalqaro strategik investorlarga xususiylashtirish jarayonlari ketayotgan bir paytda, bank balanslarining "toza" boʻlishi va NPL koʻrsatkichining xalqaro minimal standartlar darajasida saqlanishi mamlakatning suveren va korporativ kredit reytinglariga toʻgʻridan-toʻgʻri ta’sir koʻrsatuvchi indikator hisoblanadi. Agar bank tizimida muammoli aktivlar massasi toʻplanib qolsa, bu xalqaro moliya bozorlaridan arzon va uzoq muddatli resurslarni jalb qilish imkoniyatini cheklaydi va xorijiy investorlar koʻz oʻngida mamlakat riskini oshiradi.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lastRenderedPageBreak/>
        <w:t>Oʻzbekiston Respublikasi Prezidenti Shavkat Mirziyoyev bank-moliya tizimini isloh qilish, uni korrupsiyadan xoli, shaffof va iqtisodiyotning chinakam drayveriga aylantirish masalalariga oʻzining dasturiy ma’ruzalari va hukumat yigʻilishlarida alohida toʻxtalib oʻtmoqdalar. Davlatimiz rahbari banklar faoliyatini va ularning an’anaviy, byurokratik ish yuritish falsafasini tubdan oʻzgartirish, ularni mijoz manfaatlari yoʻlida xizmat qildirish zarurligini quyidagicha konseptual tarzda ifodalab bergan edilar: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 iqtisodiyotning qon tomiri boʻlishi kerak, lekin afsuski, bizning banklarimiz hali bu darajaga koʻtarila olgani yoʻq. Banklar faqat davlat resurslariga suyanib qolmasdan, faol investitsiyalarni jalb qilishi, mijoz ortidan yugurishi va tadbirkorga haqiqiy koʻmakchi boʻlishi shart.</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Prezident Sh.Mirziyoyev tomonidan tijorat banklari boshqaruvi va risk-menejerlari oldiga qoʻyilayotgan eng muhim va qat’iy talablardan biri — bu ajratilayotgan har bir kredit liniyasining nafaqat qogʻozdagi ta’minoti, balki uning iqtisodiy samaradorligi, natijaliligi va real sektor rivojiga qoʻshadigan hissasini ta’minlashdir. Kredit berish jarayonidagi koʻzboʻyamachilik, loyihalarni yuzaki baholash va subyektiv omillar tufayli yuzaga keladigan muammoli aktivlar davlat mablagʻlarining koʻkka sovurilishiga olib kelishi qattiq tanqid qilinmoqda. Davlatimiz rahbari ta’kidlaganlaridek:</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Kredit berish bu ishning boshlanishi, asosiysi — u qaysi sohani rivojlantiryapti, nechta ish oʻrni yaratyapti va qachon qaytadi</w:t>
      </w:r>
      <w:r>
        <w:rPr>
          <w:rFonts w:ascii="Times New Roman" w:hAnsi="Times New Roman"/>
          <w:sz w:val="28"/>
          <w:lang w:val="en-US"/>
        </w:rPr>
        <w:t>?</w:t>
      </w:r>
      <w:r w:rsidRPr="002A0BF9">
        <w:rPr>
          <w:rFonts w:ascii="Times New Roman" w:hAnsi="Times New Roman"/>
          <w:sz w:val="28"/>
          <w:lang w:val="en-US"/>
        </w:rPr>
        <w:t xml:space="preserve"> — degan savollarga har bir bank boshqaruvi raisi va risk menejeri aniq va matematik hisob-kitoblarga asoslangan javobga ega boʻlishi lozim.</w:t>
      </w:r>
    </w:p>
    <w:p w:rsid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Iqtisodiy nuqtai nazardan tahlil qilinganda, tijorat banklarida muammoli kreditlarning vujudga kelishi makroiqtisodiy darajada multiplikativ salbiy samara (makroiqtis</w:t>
      </w:r>
      <w:r w:rsidR="005A1035">
        <w:rPr>
          <w:rFonts w:ascii="Times New Roman" w:hAnsi="Times New Roman"/>
          <w:sz w:val="28"/>
          <w:lang w:val="en-US"/>
        </w:rPr>
        <w:t>odiy destruksiya) hosil qiladi.</w:t>
      </w:r>
    </w:p>
    <w:p w:rsidR="002A0BF9" w:rsidRPr="002A0BF9" w:rsidRDefault="002A0BF9" w:rsidP="002A0BF9">
      <w:pPr>
        <w:pStyle w:val="a3"/>
        <w:spacing w:after="0" w:line="360" w:lineRule="auto"/>
        <w:ind w:left="0"/>
        <w:jc w:val="both"/>
        <w:rPr>
          <w:rFonts w:ascii="Times New Roman" w:hAnsi="Times New Roman"/>
          <w:sz w:val="28"/>
          <w:lang w:val="en-US"/>
        </w:rPr>
      </w:pPr>
      <w:r>
        <w:rPr>
          <w:rFonts w:ascii="Times New Roman" w:hAnsi="Times New Roman"/>
          <w:noProof/>
          <w:sz w:val="28"/>
          <w:lang w:eastAsia="ru-RU"/>
        </w:rPr>
        <w:lastRenderedPageBreak/>
        <w:drawing>
          <wp:inline distT="0" distB="0" distL="0" distR="0">
            <wp:extent cx="5486400" cy="2886075"/>
            <wp:effectExtent l="0" t="0" r="3810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5A1035" w:rsidRPr="005A1035" w:rsidRDefault="005A1035" w:rsidP="005A1035">
      <w:pPr>
        <w:pStyle w:val="a3"/>
        <w:spacing w:after="0" w:line="240" w:lineRule="auto"/>
        <w:ind w:left="0" w:firstLine="720"/>
        <w:jc w:val="center"/>
        <w:rPr>
          <w:rFonts w:ascii="Times New Roman" w:hAnsi="Times New Roman"/>
          <w:b/>
          <w:sz w:val="28"/>
          <w:lang w:val="en-US"/>
        </w:rPr>
      </w:pPr>
      <w:r w:rsidRPr="005A1035">
        <w:rPr>
          <w:rFonts w:ascii="Times New Roman" w:hAnsi="Times New Roman"/>
          <w:b/>
          <w:sz w:val="28"/>
          <w:lang w:val="en-US"/>
        </w:rPr>
        <w:t>1 rasm. Tizimda muammoli aktivlarning ulushi ortishi zanjirsimon inqirozli mexanizmni.</w:t>
      </w:r>
    </w:p>
    <w:p w:rsidR="005A1035" w:rsidRPr="003B5901" w:rsidRDefault="005A1035" w:rsidP="005A103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w:t>
      </w:r>
      <w:r>
        <w:rPr>
          <w:rFonts w:ascii="Times New Roman" w:hAnsi="Times New Roman"/>
          <w:i/>
          <w:szCs w:val="28"/>
          <w:lang w:val="en-US" w:eastAsia="ru-RU"/>
        </w:rPr>
        <w:t xml:space="preserve">va ochiq manbadagi </w:t>
      </w:r>
      <w:r w:rsidRPr="003B5901">
        <w:rPr>
          <w:rFonts w:ascii="Times New Roman" w:hAnsi="Times New Roman"/>
          <w:i/>
          <w:szCs w:val="28"/>
          <w:lang w:val="en-US" w:eastAsia="ru-RU"/>
        </w:rPr>
        <w:t xml:space="preserve">ma’lumotlari asosida muallif tomonidan tayyorlandi. </w:t>
      </w:r>
    </w:p>
    <w:p w:rsidR="005A1035" w:rsidRPr="005A1035" w:rsidRDefault="005A1035" w:rsidP="002A0BF9">
      <w:pPr>
        <w:pStyle w:val="a3"/>
        <w:spacing w:after="0" w:line="360" w:lineRule="auto"/>
        <w:ind w:left="0" w:firstLine="720"/>
        <w:jc w:val="both"/>
        <w:rPr>
          <w:rFonts w:ascii="Times New Roman" w:hAnsi="Times New Roman"/>
          <w:sz w:val="8"/>
          <w:lang w:val="en-US"/>
        </w:rPr>
      </w:pP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Ushbu makroiqtisodiy zanjir shuni koʻrsatadiki, NPL muammosi shunchaki bitta bankning ichki muammosi emas, balki butun iqtisodiyotni moliyaviy resurslar bilan ta’minlash mexanizmining bloklanishidir. Banklar yuzaga kelishi mumkin boʻlgan zararlarni qoplash uchun oʻz daromadlaridan zaxira fondlariga (loss provisioning) koʻproq mablagʻ oʻtkazishga majbur boʻladilar, bu esa kapital etarliligi koʻrsatkichlariga zarba beradi. Natijada banklarning likvidliligi pasayadi, risk ishtahasi (risk appetite) torayadi va ular iqtisodiyotni kreditlashni toʻxtatadi (kredit siqilishi yuzaga keladi). Bu esa real sektorda ishlab chiqarish pasayishi va ishsizlik ortishiga olib keladi.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Shu bois, muammoli kreditlarning kelib chiqish sabablarini ekonometrik modellar yordamida tizimli prognozlash, ularning oqibatlarini makroprudensial darajada minimallashtirish hamda ularni hal etishning ilgʻor xalqaro regulyativ andozalarga, xususan, Bazel III standartlarining dinamik zaxiralash prinsiplariga asoslangan zamonaviy usullarini ishlab chiqish moliya sohasi olimlari va amaliyotchilarining diqqat markazida turibdi.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Oʻzbekiston sharoitida muammoli aktivlarni undirish va tarkibiy sogʻlomlashtirish jarayonlarida hamon eskirgan, asosan sud va ma’muriy bosimga </w:t>
      </w:r>
      <w:r w:rsidRPr="002A0BF9">
        <w:rPr>
          <w:rFonts w:ascii="Times New Roman" w:hAnsi="Times New Roman"/>
          <w:sz w:val="28"/>
          <w:lang w:val="en-US"/>
        </w:rPr>
        <w:lastRenderedPageBreak/>
        <w:t xml:space="preserve">asoslangan usullardan foydalanilayotganligi tadqiqotning amaliy zaruriyatini oshiradi. Bugungi kunda jahon amaliyotida keng qoʻllanilayotgan </w:t>
      </w:r>
      <w:r w:rsidR="009F4129">
        <w:rPr>
          <w:rFonts w:ascii="Times New Roman" w:hAnsi="Times New Roman"/>
          <w:sz w:val="28"/>
          <w:lang w:val="en-US"/>
        </w:rPr>
        <w:t>“</w:t>
      </w:r>
      <w:r w:rsidRPr="002A0BF9">
        <w:rPr>
          <w:rFonts w:ascii="Times New Roman" w:hAnsi="Times New Roman"/>
          <w:sz w:val="28"/>
          <w:lang w:val="en-US"/>
        </w:rPr>
        <w:t>Yomon aktivlarni boshqarish kompaniyalari</w:t>
      </w:r>
      <w:r w:rsidR="009F4129">
        <w:rPr>
          <w:rFonts w:ascii="Times New Roman" w:hAnsi="Times New Roman"/>
          <w:sz w:val="28"/>
          <w:lang w:val="en-US"/>
        </w:rPr>
        <w:t>”</w:t>
      </w:r>
      <w:r w:rsidRPr="002A0BF9">
        <w:rPr>
          <w:rFonts w:ascii="Times New Roman" w:hAnsi="Times New Roman"/>
          <w:sz w:val="28"/>
          <w:lang w:val="en-US"/>
        </w:rPr>
        <w:t xml:space="preserve"> (AMC), kredit derivativlari orqali risklarni sotish, sekuritizatsiya mexanizmlari va aktivlarni restrukturizatsiya qilishning moslashuvchan moliyaviy instrumentlarini milliy amaliyotga joriy etish iqtisodiy zaruriyatga aylandi.</w:t>
      </w:r>
    </w:p>
    <w:p w:rsidR="00DE5FD9" w:rsidRPr="00791642"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tizimini raqamlashtirish, anderrayting jarayonlarida inson omilini minimallashtirish (korrupsiyaga chek qoʻyish), hududlarda tadbirkorlik tashabbuslarini moliyaviy qoʻllab-quvvatlash va xalqaro andozalarga mos kelu</w:t>
      </w:r>
      <w:r>
        <w:rPr>
          <w:rFonts w:ascii="Times New Roman" w:hAnsi="Times New Roman"/>
          <w:sz w:val="28"/>
          <w:lang w:val="en-US"/>
        </w:rPr>
        <w:t xml:space="preserve">vchi </w:t>
      </w:r>
      <w:r w:rsidR="00E27033">
        <w:rPr>
          <w:rFonts w:ascii="Times New Roman" w:hAnsi="Times New Roman"/>
          <w:sz w:val="28"/>
          <w:lang w:val="en-US"/>
        </w:rPr>
        <w:t>“</w:t>
      </w:r>
      <w:r>
        <w:rPr>
          <w:rFonts w:ascii="Times New Roman" w:hAnsi="Times New Roman"/>
          <w:sz w:val="28"/>
          <w:lang w:val="en-US"/>
        </w:rPr>
        <w:t>mijozga yoʻnaltirilgan</w:t>
      </w:r>
      <w:r w:rsidR="00E27033">
        <w:rPr>
          <w:rFonts w:ascii="Times New Roman" w:hAnsi="Times New Roman"/>
          <w:sz w:val="28"/>
          <w:lang w:val="en-US"/>
        </w:rPr>
        <w:t>”</w:t>
      </w:r>
      <w:r>
        <w:rPr>
          <w:rFonts w:ascii="Times New Roman" w:hAnsi="Times New Roman"/>
          <w:sz w:val="28"/>
          <w:lang w:val="en-US"/>
        </w:rPr>
        <w:t xml:space="preserve"> (client-centric</w:t>
      </w:r>
      <w:r w:rsidRPr="002A0BF9">
        <w:rPr>
          <w:rFonts w:ascii="Times New Roman" w:hAnsi="Times New Roman"/>
          <w:sz w:val="28"/>
          <w:lang w:val="en-US"/>
        </w:rPr>
        <w:t>) bank ekotizimini yaratish boʻyicha belgilab bergan strategik vazifalari doirasida muammoli kreditlar muammosini hal etish yoʻllarini ilmiy va amaliy jihatdan asoslab berish ushbu magistrlik dissertatsiyasi mavzusining tanlanishini va uning oʻta yuqori darajadagi dolzarbligini belgilaydi.</w:t>
      </w:r>
    </w:p>
    <w:p w:rsidR="002E1884" w:rsidRPr="00791642" w:rsidRDefault="002E1884" w:rsidP="00310F7A">
      <w:pPr>
        <w:pStyle w:val="a3"/>
        <w:spacing w:before="240" w:after="240" w:line="360" w:lineRule="auto"/>
        <w:ind w:left="0" w:firstLine="720"/>
        <w:jc w:val="center"/>
        <w:outlineLvl w:val="1"/>
        <w:rPr>
          <w:rFonts w:ascii="Times New Roman" w:hAnsi="Times New Roman"/>
          <w:b/>
          <w:sz w:val="28"/>
          <w:lang w:val="en-US"/>
        </w:rPr>
      </w:pPr>
      <w:bookmarkStart w:id="6" w:name="_Toc230115439"/>
      <w:r w:rsidRPr="00791642">
        <w:rPr>
          <w:rFonts w:ascii="Times New Roman" w:hAnsi="Times New Roman"/>
          <w:b/>
          <w:sz w:val="28"/>
          <w:lang w:val="en-US"/>
        </w:rPr>
        <w:t>1.2. Tadqiqotning maqsadi va vazifalari</w:t>
      </w:r>
      <w:bookmarkEnd w:id="6"/>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b/>
          <w:color w:val="000000"/>
          <w:sz w:val="28"/>
          <w:szCs w:val="28"/>
          <w:lang w:val="en-US" w:eastAsia="ru-RU"/>
        </w:rPr>
        <w:t>Tadqiqotning asosiy maqsadi</w:t>
      </w:r>
      <w:r w:rsidRPr="00791642">
        <w:rPr>
          <w:rFonts w:ascii="Times New Roman" w:eastAsia="Times New Roman" w:hAnsi="Times New Roman"/>
          <w:color w:val="000000"/>
          <w:sz w:val="28"/>
          <w:szCs w:val="28"/>
          <w:lang w:val="en-US" w:eastAsia="ru-RU"/>
        </w:rPr>
        <w:t xml:space="preserve"> — tijorat banklarida muammoli kreditlarning kelib chiqish omillarini chuqur ilmiy tahlil qilish, ularning bank faoliyati barqarorligi va moliyaviy k</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rsatkichlariga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shuningdek, muammoli kreditlarni kamaytirish, oldini olish va samarali boshqarishga qaratilgan taklif hamda amaliy mexanizmlarni ishlab chiqishdan iborat.</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Belgilab olingan maqsaddan kelib chiqqan holda quyidagilar tadqiqotning </w:t>
      </w:r>
      <w:r w:rsidRPr="00791642">
        <w:rPr>
          <w:rFonts w:ascii="Times New Roman" w:eastAsia="Times New Roman" w:hAnsi="Times New Roman"/>
          <w:b/>
          <w:color w:val="000000"/>
          <w:sz w:val="28"/>
          <w:szCs w:val="28"/>
          <w:lang w:val="en-US" w:eastAsia="ru-RU"/>
        </w:rPr>
        <w:t>asosiy vazifalari</w:t>
      </w:r>
      <w:r w:rsidRPr="00791642">
        <w:rPr>
          <w:rFonts w:ascii="Times New Roman" w:eastAsia="Times New Roman" w:hAnsi="Times New Roman"/>
          <w:color w:val="000000"/>
          <w:sz w:val="28"/>
          <w:szCs w:val="28"/>
          <w:lang w:val="en-US" w:eastAsia="ru-RU"/>
        </w:rPr>
        <w:t xml:space="preserve"> sifatida belgilangan:</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banklarida kreditlash jarayonining nazariy asoslari, kredit sifati va kredit risklarini boshqarish yondashuvlarini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kelib chiqish sabablari, bank ichki boshqaruvi, makroiqtisodiy omillar va qarz oluvchilarning xatti-harakati bilan bog‘liq faktorlarni tizimli tahlil qilish.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zbekiston tijorat banklari kredit portfeli misolida muammoli kreditlar ulushi, dinamikasi va tuzilmasini amaliy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lastRenderedPageBreak/>
        <w:t>muammoli kreditlarning banklar likvidligi, rentabelligi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dunyo bank amaliyotida q</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llanilayotgan muammoli kreditlarni boshqarish strategiyalari va ilg‘or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zbekistonda muammoli kreditlarni qisqartirish, qarz oluvchilarni baholash va kredit monitoringini takomillashtirish b</w:t>
      </w: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yicha ilmiy asoslangan taklif va tavsiyalar ishlab chiqish.</w:t>
      </w:r>
    </w:p>
    <w:p w:rsidR="002E1884" w:rsidRPr="00791642" w:rsidRDefault="002E1884" w:rsidP="00310F7A">
      <w:pPr>
        <w:pStyle w:val="a3"/>
        <w:spacing w:before="240" w:after="240" w:line="360" w:lineRule="auto"/>
        <w:ind w:left="709"/>
        <w:jc w:val="center"/>
        <w:outlineLvl w:val="1"/>
        <w:rPr>
          <w:rFonts w:ascii="Times New Roman" w:eastAsia="Times New Roman" w:hAnsi="Times New Roman"/>
          <w:b/>
          <w:color w:val="000000"/>
          <w:sz w:val="28"/>
          <w:szCs w:val="28"/>
          <w:lang w:val="en-US" w:eastAsia="ru-RU"/>
        </w:rPr>
      </w:pPr>
      <w:bookmarkStart w:id="7" w:name="_Toc230115440"/>
      <w:r w:rsidRPr="00791642">
        <w:rPr>
          <w:rFonts w:ascii="Times New Roman" w:eastAsia="Times New Roman" w:hAnsi="Times New Roman"/>
          <w:b/>
          <w:color w:val="000000"/>
          <w:sz w:val="28"/>
          <w:szCs w:val="28"/>
          <w:lang w:val="en-US" w:eastAsia="ru-RU"/>
        </w:rPr>
        <w:t>1.3. Tadqiqotning asosiy muammolari va savollari</w:t>
      </w:r>
      <w:bookmarkEnd w:id="7"/>
    </w:p>
    <w:p w:rsidR="002E1884" w:rsidRPr="00791642" w:rsidRDefault="002E1884" w:rsidP="002E1884">
      <w:pPr>
        <w:pStyle w:val="a3"/>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Tijorat banklari kredit portfelida muammoli kreditlar ulushining ortib borishi banklarning likvidligi, daromadliligi va moliyaviy barqarorligiga jiddiy xavf tug‘dirmoqda. Amaliyotda kreditlar sifatini baholash, qarz oluvchilarning t</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lovga qobiliyatini aniqlash va monitoring tizimining yetarli darajada samarali ishlamasligi natijasida kreditlarning katta qismi qaytmas qarzlarga aylanmoqda. Shu bilan birga, makroiqtisodiy omillar, korxonalarning moliyaviy xatti-harakatlari hamda bank nazorati mexanizmlarining takomillashmaganligi muammoli kreditlar sonining oshishiga olib kelmoqda.</w:t>
      </w:r>
    </w:p>
    <w:p w:rsidR="002E1884" w:rsidRPr="00E27033" w:rsidRDefault="002E1884" w:rsidP="002E1884">
      <w:pPr>
        <w:pStyle w:val="a3"/>
        <w:spacing w:after="0" w:line="360" w:lineRule="auto"/>
        <w:ind w:left="709"/>
        <w:jc w:val="both"/>
        <w:rPr>
          <w:rFonts w:ascii="Times New Roman" w:eastAsia="Times New Roman" w:hAnsi="Times New Roman"/>
          <w:i/>
          <w:color w:val="000000" w:themeColor="text1"/>
          <w:sz w:val="28"/>
          <w:szCs w:val="28"/>
          <w:lang w:val="en-US" w:eastAsia="ru-RU"/>
        </w:rPr>
      </w:pPr>
      <w:r w:rsidRPr="00E27033">
        <w:rPr>
          <w:rFonts w:ascii="Times New Roman" w:eastAsia="Times New Roman" w:hAnsi="Times New Roman"/>
          <w:i/>
          <w:color w:val="000000" w:themeColor="text1"/>
          <w:sz w:val="28"/>
          <w:szCs w:val="28"/>
          <w:lang w:val="en-US" w:eastAsia="ru-RU"/>
        </w:rPr>
        <w:t>Tadqiqotning asosiy muammolari:</w:t>
      </w:r>
    </w:p>
    <w:p w:rsidR="009C0865"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Birinchidan k</w:t>
      </w:r>
      <w:r w:rsidR="002E1884" w:rsidRPr="000A17D9">
        <w:rPr>
          <w:rStyle w:val="a5"/>
          <w:b w:val="0"/>
          <w:color w:val="000000" w:themeColor="text1"/>
          <w:sz w:val="28"/>
          <w:lang w:val="en-US"/>
        </w:rPr>
        <w:t>reditlash jarayonida risklarni baholashning yetarli darajada takomillashmaganligi.</w:t>
      </w:r>
      <w:r w:rsidR="002E1884" w:rsidRPr="000A17D9">
        <w:rPr>
          <w:color w:val="000000" w:themeColor="text1"/>
          <w:sz w:val="28"/>
          <w:lang w:val="en-US"/>
        </w:rPr>
        <w:t xml:space="preserve"> K</w:t>
      </w:r>
      <w:r w:rsidR="009F4129">
        <w:rPr>
          <w:color w:val="000000" w:themeColor="text1"/>
          <w:sz w:val="28"/>
          <w:lang w:val="en-US"/>
        </w:rPr>
        <w:t>o‘</w:t>
      </w:r>
      <w:r w:rsidR="002E1884" w:rsidRPr="000A17D9">
        <w:rPr>
          <w:color w:val="000000" w:themeColor="text1"/>
          <w:sz w:val="28"/>
          <w:lang w:val="en-US"/>
        </w:rPr>
        <w:t>plab tijorat banklarida qarz oluvchilarning moliyaviy holatini baholash, kreditni qaytarish imkoniyatlarini prognozlash hamda kredit riskini aniqlash metodlari zamonaviy talablarga t</w:t>
      </w:r>
      <w:r w:rsidR="009F4129">
        <w:rPr>
          <w:color w:val="000000" w:themeColor="text1"/>
          <w:sz w:val="28"/>
          <w:lang w:val="en-US"/>
        </w:rPr>
        <w:t>o‘</w:t>
      </w:r>
      <w:r w:rsidR="002E1884" w:rsidRPr="000A17D9">
        <w:rPr>
          <w:color w:val="000000" w:themeColor="text1"/>
          <w:sz w:val="28"/>
          <w:lang w:val="en-US"/>
        </w:rPr>
        <w:t>liq javob bermaydi.</w:t>
      </w:r>
      <w:r w:rsidR="00A64331" w:rsidRPr="000A17D9">
        <w:rPr>
          <w:color w:val="000000" w:themeColor="text1"/>
          <w:sz w:val="28"/>
          <w:lang w:val="en-US"/>
        </w:rPr>
        <w:t xml:space="preserve"> Markaziy bank ma'lumotlariga k</w:t>
      </w:r>
      <w:r w:rsidR="009F4129">
        <w:rPr>
          <w:color w:val="000000" w:themeColor="text1"/>
          <w:sz w:val="28"/>
          <w:lang w:val="en-US"/>
        </w:rPr>
        <w:t>o‘</w:t>
      </w:r>
      <w:r w:rsidR="00A64331" w:rsidRPr="000A17D9">
        <w:rPr>
          <w:color w:val="000000" w:themeColor="text1"/>
          <w:sz w:val="28"/>
          <w:lang w:val="en-US"/>
        </w:rPr>
        <w:t>ra, 2023-yilda NPL darajasi nisbatan barqaror saqlanib turgan b</w:t>
      </w:r>
      <w:r w:rsidR="009F4129">
        <w:rPr>
          <w:color w:val="000000" w:themeColor="text1"/>
          <w:sz w:val="28"/>
          <w:lang w:val="en-US"/>
        </w:rPr>
        <w:t>o‘</w:t>
      </w:r>
      <w:r w:rsidR="00A64331" w:rsidRPr="000A17D9">
        <w:rPr>
          <w:color w:val="000000" w:themeColor="text1"/>
          <w:sz w:val="28"/>
          <w:lang w:val="en-US"/>
        </w:rPr>
        <w:t>lsa-da, 2024-yilning birinchi yarmiga kelib muammoli kreditlarning mutlaq hajmi 21 trillion s</w:t>
      </w:r>
      <w:r w:rsidR="009F4129">
        <w:rPr>
          <w:color w:val="000000" w:themeColor="text1"/>
          <w:sz w:val="28"/>
          <w:lang w:val="en-US"/>
        </w:rPr>
        <w:t>o‘</w:t>
      </w:r>
      <w:r w:rsidR="00A64331" w:rsidRPr="000A17D9">
        <w:rPr>
          <w:color w:val="000000" w:themeColor="text1"/>
          <w:sz w:val="28"/>
          <w:lang w:val="en-US"/>
        </w:rPr>
        <w:t>mdan oshib ketdi. 2025-2026 yillarga kelib k</w:t>
      </w:r>
      <w:r w:rsidR="009F4129">
        <w:rPr>
          <w:color w:val="000000" w:themeColor="text1"/>
          <w:sz w:val="28"/>
          <w:lang w:val="en-US"/>
        </w:rPr>
        <w:t>o‘</w:t>
      </w:r>
      <w:r w:rsidR="00A64331" w:rsidRPr="000A17D9">
        <w:rPr>
          <w:color w:val="000000" w:themeColor="text1"/>
          <w:sz w:val="28"/>
          <w:lang w:val="en-US"/>
        </w:rPr>
        <w:t>rilgan choralar hisobiga umumiy NPL ulushi 3.1% - 3.3% atrofida barqarorlashayotgan b</w:t>
      </w:r>
      <w:r w:rsidR="009F4129">
        <w:rPr>
          <w:color w:val="000000" w:themeColor="text1"/>
          <w:sz w:val="28"/>
          <w:lang w:val="en-US"/>
        </w:rPr>
        <w:t>o‘</w:t>
      </w:r>
      <w:r w:rsidR="00A64331" w:rsidRPr="000A17D9">
        <w:rPr>
          <w:color w:val="000000" w:themeColor="text1"/>
          <w:sz w:val="28"/>
          <w:lang w:val="en-US"/>
        </w:rPr>
        <w:t>lsa-da, summa k</w:t>
      </w:r>
      <w:r w:rsidR="009F4129">
        <w:rPr>
          <w:color w:val="000000" w:themeColor="text1"/>
          <w:sz w:val="28"/>
          <w:lang w:val="en-US"/>
        </w:rPr>
        <w:t>o‘</w:t>
      </w:r>
      <w:r w:rsidR="00A64331" w:rsidRPr="000A17D9">
        <w:rPr>
          <w:color w:val="000000" w:themeColor="text1"/>
          <w:sz w:val="28"/>
          <w:lang w:val="en-US"/>
        </w:rPr>
        <w:t>rinishida hamon yuqoriligicha qolmoqda.</w:t>
      </w:r>
      <w:r w:rsidR="006D2E69" w:rsidRPr="000A17D9">
        <w:rPr>
          <w:color w:val="000000" w:themeColor="text1"/>
          <w:sz w:val="28"/>
          <w:lang w:val="en-US"/>
        </w:rPr>
        <w:t xml:space="preserve"> </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Ikkinchidan k</w:t>
      </w:r>
      <w:r w:rsidR="002E1884" w:rsidRPr="000A17D9">
        <w:rPr>
          <w:rStyle w:val="a5"/>
          <w:b w:val="0"/>
          <w:color w:val="000000" w:themeColor="text1"/>
          <w:sz w:val="28"/>
          <w:lang w:val="en-US"/>
        </w:rPr>
        <w:t>redit monitoringi va nazorat jarayonlarining sustligi.</w:t>
      </w:r>
      <w:r w:rsidR="002E1884" w:rsidRPr="000A17D9">
        <w:rPr>
          <w:color w:val="000000" w:themeColor="text1"/>
          <w:sz w:val="28"/>
          <w:lang w:val="en-US"/>
        </w:rPr>
        <w:t xml:space="preserve"> Kredit berilganidan keyin qarz oluvchining faoliyatini kuzatish, t</w:t>
      </w:r>
      <w:r w:rsidR="009F4129">
        <w:rPr>
          <w:color w:val="000000" w:themeColor="text1"/>
          <w:sz w:val="28"/>
          <w:lang w:val="en-US"/>
        </w:rPr>
        <w:t>o‘</w:t>
      </w:r>
      <w:r w:rsidR="002E1884" w:rsidRPr="000A17D9">
        <w:rPr>
          <w:color w:val="000000" w:themeColor="text1"/>
          <w:sz w:val="28"/>
          <w:lang w:val="en-US"/>
        </w:rPr>
        <w:t xml:space="preserve">lov intizomini nazorat </w:t>
      </w:r>
      <w:r w:rsidR="002E1884" w:rsidRPr="000A17D9">
        <w:rPr>
          <w:color w:val="000000" w:themeColor="text1"/>
          <w:sz w:val="28"/>
          <w:lang w:val="en-US"/>
        </w:rPr>
        <w:lastRenderedPageBreak/>
        <w:t xml:space="preserve">qilish va </w:t>
      </w:r>
      <w:r w:rsidR="009F4129">
        <w:rPr>
          <w:color w:val="000000" w:themeColor="text1"/>
          <w:sz w:val="28"/>
          <w:lang w:val="en-US"/>
        </w:rPr>
        <w:t>o‘</w:t>
      </w:r>
      <w:r w:rsidR="002E1884" w:rsidRPr="000A17D9">
        <w:rPr>
          <w:color w:val="000000" w:themeColor="text1"/>
          <w:sz w:val="28"/>
          <w:lang w:val="en-US"/>
        </w:rPr>
        <w:t>z vaqtida choralar k</w:t>
      </w:r>
      <w:r w:rsidR="009F4129">
        <w:rPr>
          <w:color w:val="000000" w:themeColor="text1"/>
          <w:sz w:val="28"/>
          <w:lang w:val="en-US"/>
        </w:rPr>
        <w:t>o‘</w:t>
      </w:r>
      <w:r w:rsidR="002E1884" w:rsidRPr="000A17D9">
        <w:rPr>
          <w:color w:val="000000" w:themeColor="text1"/>
          <w:sz w:val="28"/>
          <w:lang w:val="en-US"/>
        </w:rPr>
        <w:t>rish mexanizmlaridagi kamchiliklar muammoli kreditlarning yuzaga kelishiga sabab b</w:t>
      </w:r>
      <w:r w:rsidR="009F4129">
        <w:rPr>
          <w:color w:val="000000" w:themeColor="text1"/>
          <w:sz w:val="28"/>
          <w:lang w:val="en-US"/>
        </w:rPr>
        <w:t>o‘</w:t>
      </w:r>
      <w:r w:rsidR="002E1884" w:rsidRPr="000A17D9">
        <w:rPr>
          <w:color w:val="000000" w:themeColor="text1"/>
          <w:sz w:val="28"/>
          <w:lang w:val="en-US"/>
        </w:rPr>
        <w:t>lmoqda.</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Uchinchidan q</w:t>
      </w:r>
      <w:r w:rsidR="002E1884" w:rsidRPr="000A17D9">
        <w:rPr>
          <w:rStyle w:val="a5"/>
          <w:b w:val="0"/>
          <w:color w:val="000000" w:themeColor="text1"/>
          <w:sz w:val="28"/>
          <w:lang w:val="en-US"/>
        </w:rPr>
        <w:t>arz oluvchilarning moliyaviy savodxonligi va t</w:t>
      </w:r>
      <w:r w:rsidR="009F4129">
        <w:rPr>
          <w:rStyle w:val="a5"/>
          <w:b w:val="0"/>
          <w:color w:val="000000" w:themeColor="text1"/>
          <w:sz w:val="28"/>
          <w:lang w:val="en-US"/>
        </w:rPr>
        <w:t>o‘</w:t>
      </w:r>
      <w:r w:rsidR="002E1884" w:rsidRPr="000A17D9">
        <w:rPr>
          <w:rStyle w:val="a5"/>
          <w:b w:val="0"/>
          <w:color w:val="000000" w:themeColor="text1"/>
          <w:sz w:val="28"/>
          <w:lang w:val="en-US"/>
        </w:rPr>
        <w:t>lov intizomining pastligi.</w:t>
      </w:r>
      <w:r w:rsidR="002E1884" w:rsidRPr="000A17D9">
        <w:rPr>
          <w:color w:val="000000" w:themeColor="text1"/>
          <w:sz w:val="28"/>
          <w:lang w:val="en-US"/>
        </w:rPr>
        <w:t xml:space="preserve"> Yuridik va jismoniy shaxslar tomonidan kreditlardan samarali foydalanmaslik, </w:t>
      </w:r>
      <w:r w:rsidR="009F4129">
        <w:rPr>
          <w:color w:val="000000" w:themeColor="text1"/>
          <w:sz w:val="28"/>
          <w:lang w:val="en-US"/>
        </w:rPr>
        <w:t>o‘</w:t>
      </w:r>
      <w:r w:rsidR="002E1884" w:rsidRPr="000A17D9">
        <w:rPr>
          <w:color w:val="000000" w:themeColor="text1"/>
          <w:sz w:val="28"/>
          <w:lang w:val="en-US"/>
        </w:rPr>
        <w:t>z zimmasidagi majburiyatlarni t</w:t>
      </w:r>
      <w:r w:rsidR="009F4129">
        <w:rPr>
          <w:color w:val="000000" w:themeColor="text1"/>
          <w:sz w:val="28"/>
          <w:lang w:val="en-US"/>
        </w:rPr>
        <w:t>o‘</w:t>
      </w:r>
      <w:r w:rsidR="002E1884" w:rsidRPr="000A17D9">
        <w:rPr>
          <w:color w:val="000000" w:themeColor="text1"/>
          <w:sz w:val="28"/>
          <w:lang w:val="en-US"/>
        </w:rPr>
        <w:t>liq anglamaslik muammoli kreditlar hajmini oshirmoqda.</w:t>
      </w:r>
      <w:r w:rsidR="006D2E69" w:rsidRPr="000A17D9">
        <w:rPr>
          <w:color w:val="000000" w:themeColor="text1"/>
          <w:sz w:val="28"/>
          <w:lang w:val="en-US"/>
        </w:rPr>
        <w:t xml:space="preserve"> Bu esa</w:t>
      </w:r>
      <w:r w:rsidR="00A64331" w:rsidRPr="000A17D9">
        <w:rPr>
          <w:color w:val="000000" w:themeColor="text1"/>
          <w:sz w:val="28"/>
          <w:lang w:val="en-US"/>
        </w:rPr>
        <w:t xml:space="preserve"> aholining ommaviy ravishda </w:t>
      </w:r>
      <w:r w:rsidR="000A17D9">
        <w:rPr>
          <w:color w:val="000000" w:themeColor="text1"/>
          <w:sz w:val="28"/>
          <w:lang w:val="en-US"/>
        </w:rPr>
        <w:t>“</w:t>
      </w:r>
      <w:r w:rsidR="00A64331" w:rsidRPr="000A17D9">
        <w:rPr>
          <w:color w:val="000000" w:themeColor="text1"/>
          <w:sz w:val="28"/>
          <w:lang w:val="en-US"/>
        </w:rPr>
        <w:t>qarz qopqoni</w:t>
      </w:r>
      <w:r w:rsidR="000A17D9">
        <w:rPr>
          <w:color w:val="000000" w:themeColor="text1"/>
          <w:sz w:val="28"/>
          <w:lang w:val="en-US"/>
        </w:rPr>
        <w:t>”</w:t>
      </w:r>
      <w:r w:rsidR="00A64331" w:rsidRPr="000A17D9">
        <w:rPr>
          <w:color w:val="000000" w:themeColor="text1"/>
          <w:sz w:val="28"/>
          <w:lang w:val="en-US"/>
        </w:rPr>
        <w:t>ga (debt trap) tushib qolishiga, banklarning moliyaviy barqarorligi pasayishiga va jamiyatda ijtimoiy muammolarning ortishiga olib keladi.</w:t>
      </w:r>
    </w:p>
    <w:p w:rsidR="002E1884" w:rsidRPr="006D2E69" w:rsidRDefault="00A64331" w:rsidP="00A64331">
      <w:pPr>
        <w:pStyle w:val="a4"/>
        <w:spacing w:before="0" w:beforeAutospacing="0" w:after="0" w:afterAutospacing="0" w:line="360" w:lineRule="auto"/>
        <w:ind w:firstLine="709"/>
        <w:jc w:val="both"/>
        <w:rPr>
          <w:color w:val="FF0000"/>
          <w:sz w:val="28"/>
          <w:highlight w:val="yellow"/>
          <w:lang w:val="en-US"/>
        </w:rPr>
      </w:pPr>
      <w:r w:rsidRPr="000A17D9">
        <w:rPr>
          <w:rStyle w:val="a5"/>
          <w:b w:val="0"/>
          <w:sz w:val="28"/>
          <w:lang w:val="en-US"/>
        </w:rPr>
        <w:t>T</w:t>
      </w:r>
      <w:r w:rsidR="009F4129">
        <w:rPr>
          <w:rStyle w:val="a5"/>
          <w:b w:val="0"/>
          <w:sz w:val="28"/>
          <w:lang w:val="en-US"/>
        </w:rPr>
        <w:t>o‘</w:t>
      </w:r>
      <w:r w:rsidRPr="000A17D9">
        <w:rPr>
          <w:sz w:val="28"/>
          <w:lang w:val="en-US"/>
        </w:rPr>
        <w:t xml:space="preserve">rtinchidan </w:t>
      </w:r>
      <w:r w:rsidR="002E1884" w:rsidRPr="000A17D9">
        <w:rPr>
          <w:rStyle w:val="a5"/>
          <w:b w:val="0"/>
          <w:sz w:val="28"/>
          <w:lang w:val="en-US"/>
        </w:rPr>
        <w:t>Makroiqtisodiy beqarorlikning kredit portfeliga t</w:t>
      </w:r>
      <w:r w:rsidR="00433344" w:rsidRPr="000A17D9">
        <w:rPr>
          <w:rStyle w:val="a5"/>
          <w:b w:val="0"/>
          <w:sz w:val="28"/>
          <w:lang w:val="en-US"/>
        </w:rPr>
        <w:t>a’</w:t>
      </w:r>
      <w:r w:rsidR="002E1884" w:rsidRPr="000A17D9">
        <w:rPr>
          <w:rStyle w:val="a5"/>
          <w:b w:val="0"/>
          <w:sz w:val="28"/>
          <w:lang w:val="en-US"/>
        </w:rPr>
        <w:t>siri.</w:t>
      </w:r>
      <w:r w:rsidR="002E1884" w:rsidRPr="000A17D9">
        <w:rPr>
          <w:sz w:val="28"/>
          <w:lang w:val="en-US"/>
        </w:rPr>
        <w:t xml:space="preserve"> Inflyatsiya darajasining </w:t>
      </w:r>
      <w:r w:rsidR="009F4129">
        <w:rPr>
          <w:sz w:val="28"/>
          <w:lang w:val="en-US"/>
        </w:rPr>
        <w:t>o‘</w:t>
      </w:r>
      <w:r w:rsidR="002E1884" w:rsidRPr="000A17D9">
        <w:rPr>
          <w:sz w:val="28"/>
          <w:lang w:val="en-US"/>
        </w:rPr>
        <w:t>zgarishi, iqtisodiy sikllar, valyuta kursi tebranishlari va tashqi qarzdorlik oshishi kreditlarning qaytishiga salbiy t</w:t>
      </w:r>
      <w:r w:rsidR="00433344" w:rsidRPr="000A17D9">
        <w:rPr>
          <w:sz w:val="28"/>
          <w:lang w:val="en-US"/>
        </w:rPr>
        <w:t>a’</w:t>
      </w:r>
      <w:r w:rsidR="002E1884" w:rsidRPr="000A17D9">
        <w:rPr>
          <w:sz w:val="28"/>
          <w:lang w:val="en-US"/>
        </w:rPr>
        <w:t>sir k</w:t>
      </w:r>
      <w:r w:rsidR="009F4129">
        <w:rPr>
          <w:sz w:val="28"/>
          <w:lang w:val="en-US"/>
        </w:rPr>
        <w:t>o‘</w:t>
      </w:r>
      <w:r w:rsidR="002E1884" w:rsidRPr="000A17D9">
        <w:rPr>
          <w:sz w:val="28"/>
          <w:lang w:val="en-US"/>
        </w:rPr>
        <w:t>rsatmoqda.</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bCs w:val="0"/>
          <w:sz w:val="28"/>
          <w:lang w:val="en-US"/>
        </w:rPr>
        <w:t xml:space="preserve">Beshinchidan </w:t>
      </w:r>
      <w:r w:rsidR="002E1884" w:rsidRPr="00A64331">
        <w:rPr>
          <w:rStyle w:val="a5"/>
          <w:b w:val="0"/>
          <w:bCs w:val="0"/>
          <w:sz w:val="28"/>
          <w:lang w:val="en-US"/>
        </w:rPr>
        <w:t>Banklarning</w:t>
      </w:r>
      <w:r w:rsidR="002E1884" w:rsidRPr="00A64331">
        <w:rPr>
          <w:rStyle w:val="a5"/>
          <w:b w:val="0"/>
          <w:sz w:val="28"/>
          <w:lang w:val="en-US"/>
        </w:rPr>
        <w:t xml:space="preserve"> ichki</w:t>
      </w:r>
      <w:r w:rsidR="002E1884" w:rsidRPr="00791642">
        <w:rPr>
          <w:rStyle w:val="a5"/>
          <w:b w:val="0"/>
          <w:sz w:val="28"/>
          <w:lang w:val="en-US"/>
        </w:rPr>
        <w:t xml:space="preserve"> boshqaruv tizimidagi kamchiliklar.</w:t>
      </w:r>
      <w:r w:rsidR="002E1884" w:rsidRPr="00791642">
        <w:rPr>
          <w:sz w:val="28"/>
          <w:lang w:val="en-US"/>
        </w:rPr>
        <w:t xml:space="preserve"> Risk-menejment, komplayens, ichki audit va kredit q</w:t>
      </w:r>
      <w:r w:rsidR="009F4129">
        <w:rPr>
          <w:sz w:val="28"/>
          <w:lang w:val="en-US"/>
        </w:rPr>
        <w:t>o‘</w:t>
      </w:r>
      <w:r w:rsidR="002E1884" w:rsidRPr="00791642">
        <w:rPr>
          <w:sz w:val="28"/>
          <w:lang w:val="en-US"/>
        </w:rPr>
        <w:t>mitasi faoliyatining yetarlicha samarali ishlamasligi muammoli kreditlarni aniqlashni kechiktiradi.</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sz w:val="28"/>
          <w:szCs w:val="28"/>
          <w:lang w:val="en-US"/>
        </w:rPr>
        <w:t>Oltinchidan k</w:t>
      </w:r>
      <w:r w:rsidR="002E1884" w:rsidRPr="00A64331">
        <w:rPr>
          <w:rStyle w:val="a5"/>
          <w:b w:val="0"/>
          <w:sz w:val="28"/>
          <w:szCs w:val="28"/>
          <w:lang w:val="en-US"/>
        </w:rPr>
        <w:t>redit</w:t>
      </w:r>
      <w:r w:rsidR="002E1884" w:rsidRPr="00A64331">
        <w:rPr>
          <w:rStyle w:val="a5"/>
          <w:b w:val="0"/>
          <w:bCs w:val="0"/>
          <w:sz w:val="28"/>
          <w:szCs w:val="28"/>
          <w:lang w:val="en-US"/>
        </w:rPr>
        <w:t xml:space="preserve"> portfeli tarkibining nomutanosibligi.</w:t>
      </w:r>
      <w:r w:rsidR="002E1884" w:rsidRPr="009C0865">
        <w:rPr>
          <w:rStyle w:val="a5"/>
          <w:b w:val="0"/>
          <w:sz w:val="28"/>
          <w:szCs w:val="28"/>
          <w:lang w:val="en-US"/>
        </w:rPr>
        <w:t xml:space="preserve"> Muayyan tarmoqlarga ortiqcha</w:t>
      </w:r>
      <w:r w:rsidR="002E1884" w:rsidRPr="00791642">
        <w:rPr>
          <w:sz w:val="28"/>
          <w:lang w:val="en-US"/>
        </w:rPr>
        <w:t xml:space="preserve"> kredit y</w:t>
      </w:r>
      <w:r w:rsidR="009F4129">
        <w:rPr>
          <w:sz w:val="28"/>
          <w:lang w:val="en-US"/>
        </w:rPr>
        <w:t>o‘</w:t>
      </w:r>
      <w:r w:rsidR="002E1884" w:rsidRPr="00791642">
        <w:rPr>
          <w:sz w:val="28"/>
          <w:lang w:val="en-US"/>
        </w:rPr>
        <w:t>naltirilishi, diversifikatsiyaning pastligi kredit risklarini oshiradi.</w:t>
      </w:r>
    </w:p>
    <w:p w:rsidR="002E1884" w:rsidRPr="00B83585" w:rsidRDefault="002E1884" w:rsidP="002E1884">
      <w:pPr>
        <w:pStyle w:val="a4"/>
        <w:spacing w:before="0" w:beforeAutospacing="0" w:after="0" w:afterAutospacing="0" w:line="360" w:lineRule="auto"/>
        <w:ind w:firstLine="357"/>
        <w:jc w:val="both"/>
        <w:rPr>
          <w:color w:val="000000" w:themeColor="text1"/>
          <w:sz w:val="28"/>
          <w:szCs w:val="28"/>
          <w:lang w:val="en-US"/>
        </w:rPr>
      </w:pPr>
      <w:r w:rsidRPr="00791642">
        <w:rPr>
          <w:b/>
          <w:bCs/>
          <w:sz w:val="28"/>
          <w:szCs w:val="28"/>
          <w:lang w:val="en-US"/>
        </w:rPr>
        <w:t>Tadqiqotning asosiy savollari.</w:t>
      </w:r>
      <w:r w:rsidRPr="00791642">
        <w:rPr>
          <w:sz w:val="28"/>
          <w:szCs w:val="28"/>
          <w:lang w:val="en-US"/>
        </w:rPr>
        <w:t xml:space="preserve"> Ushbu tadqiqot mavzusi bugungi kunda tijorat </w:t>
      </w:r>
      <w:r w:rsidRPr="00B83585">
        <w:rPr>
          <w:color w:val="000000" w:themeColor="text1"/>
          <w:sz w:val="28"/>
          <w:szCs w:val="28"/>
          <w:lang w:val="en-US"/>
        </w:rPr>
        <w:t>banklari faoliyatida eng dolzarb masalalardan biri b</w:t>
      </w:r>
      <w:r w:rsidR="009F4129">
        <w:rPr>
          <w:color w:val="000000" w:themeColor="text1"/>
          <w:sz w:val="28"/>
          <w:szCs w:val="28"/>
          <w:lang w:val="en-US"/>
        </w:rPr>
        <w:t>o‘</w:t>
      </w:r>
      <w:r w:rsidRPr="00B83585">
        <w:rPr>
          <w:color w:val="000000" w:themeColor="text1"/>
          <w:sz w:val="28"/>
          <w:szCs w:val="28"/>
          <w:lang w:val="en-US"/>
        </w:rPr>
        <w:t xml:space="preserve">lib, quyidagi muhim savollarni </w:t>
      </w:r>
      <w:r w:rsidR="009F4129">
        <w:rPr>
          <w:color w:val="000000" w:themeColor="text1"/>
          <w:sz w:val="28"/>
          <w:szCs w:val="28"/>
          <w:lang w:val="en-US"/>
        </w:rPr>
        <w:t>o‘</w:t>
      </w:r>
      <w:r w:rsidRPr="00B83585">
        <w:rPr>
          <w:color w:val="000000" w:themeColor="text1"/>
          <w:sz w:val="28"/>
          <w:szCs w:val="28"/>
          <w:lang w:val="en-US"/>
        </w:rPr>
        <w:t>rtaga chiqarmoqda:</w:t>
      </w:r>
    </w:p>
    <w:p w:rsidR="002E1884" w:rsidRPr="00B83585" w:rsidRDefault="002E1884" w:rsidP="00992BFC">
      <w:pPr>
        <w:spacing w:after="0" w:line="360" w:lineRule="auto"/>
        <w:ind w:left="357"/>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Tijorat banklarida muammoli kreditlarning asosiy kelib chiqish omillari nimalardan iborat va ular qanday shakllanadi?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Birinchidan k</w:t>
      </w:r>
      <w:r w:rsidR="002E1884" w:rsidRPr="00B83585">
        <w:rPr>
          <w:rFonts w:ascii="Times New Roman" w:eastAsia="Times New Roman" w:hAnsi="Times New Roman"/>
          <w:bCs/>
          <w:color w:val="000000" w:themeColor="text1"/>
          <w:sz w:val="28"/>
          <w:szCs w:val="28"/>
          <w:lang w:val="en-US" w:eastAsia="ru-RU"/>
        </w:rPr>
        <w:t>redit risklarini baholashning amaldagi mexanizmlari muammoli kreditlarning oldini olishda qanchalik samarali?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Ikkinchidan q</w:t>
      </w:r>
      <w:r w:rsidR="002E1884" w:rsidRPr="00B83585">
        <w:rPr>
          <w:rFonts w:ascii="Times New Roman" w:eastAsia="Times New Roman" w:hAnsi="Times New Roman"/>
          <w:bCs/>
          <w:color w:val="000000" w:themeColor="text1"/>
          <w:sz w:val="28"/>
          <w:szCs w:val="28"/>
          <w:lang w:val="en-US" w:eastAsia="ru-RU"/>
        </w:rPr>
        <w:t>arz oluvchilarning t</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lov intizomi va moliyaviy madaniyatini oshirish muammoli kreditlar ulushini kamaytirishga qanchalik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Uchinchidan t</w:t>
      </w:r>
      <w:r w:rsidR="002E1884" w:rsidRPr="00B83585">
        <w:rPr>
          <w:rFonts w:ascii="Times New Roman" w:eastAsia="Times New Roman" w:hAnsi="Times New Roman"/>
          <w:bCs/>
          <w:color w:val="000000" w:themeColor="text1"/>
          <w:sz w:val="28"/>
          <w:szCs w:val="28"/>
          <w:lang w:val="en-US" w:eastAsia="ru-RU"/>
        </w:rPr>
        <w:t>ijorat banklari kredit portfeli tarkibidagi nomutanosiblik muammoli kreditlarning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payishiga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w:t>
      </w:r>
      <w:r w:rsidR="009F4129">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rtinchidan b</w:t>
      </w:r>
      <w:r w:rsidR="002E1884" w:rsidRPr="00B83585">
        <w:rPr>
          <w:rFonts w:ascii="Times New Roman" w:eastAsia="Times New Roman" w:hAnsi="Times New Roman"/>
          <w:bCs/>
          <w:color w:val="000000" w:themeColor="text1"/>
          <w:sz w:val="28"/>
          <w:szCs w:val="28"/>
          <w:lang w:val="en-US" w:eastAsia="ru-RU"/>
        </w:rPr>
        <w:t>anklar tomonidan garov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minotini baholashning zamonaviy usullari qay darajada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llanilmoqda va ularni takomillashtirish nimani talab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lastRenderedPageBreak/>
        <w:t>Beshinchidan d</w:t>
      </w:r>
      <w:r w:rsidR="002E1884" w:rsidRPr="00B83585">
        <w:rPr>
          <w:rFonts w:ascii="Times New Roman" w:eastAsia="Times New Roman" w:hAnsi="Times New Roman"/>
          <w:bCs/>
          <w:color w:val="000000" w:themeColor="text1"/>
          <w:sz w:val="28"/>
          <w:szCs w:val="28"/>
          <w:lang w:val="en-US" w:eastAsia="ru-RU"/>
        </w:rPr>
        <w:t>unyo bank amaliyotida muammoli kreditlarni boshqarish b</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 xml:space="preserve">yicha qanday ilg‘or tajribalar mavjud va ularni </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zbekiston sharoitida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llash mumkinmi?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Oltinchidan m</w:t>
      </w:r>
      <w:r w:rsidR="002E1884" w:rsidRPr="00B83585">
        <w:rPr>
          <w:rFonts w:ascii="Times New Roman" w:eastAsia="Times New Roman" w:hAnsi="Times New Roman"/>
          <w:bCs/>
          <w:color w:val="000000" w:themeColor="text1"/>
          <w:sz w:val="28"/>
          <w:szCs w:val="28"/>
          <w:lang w:val="en-US" w:eastAsia="ru-RU"/>
        </w:rPr>
        <w:t>uammoli kreditlarning banklar likvidligi, rentabelligi va umumiy moliyaviy barqarorligiga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siri qanday?</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Yetinchidan b</w:t>
      </w:r>
      <w:r w:rsidR="002E1884" w:rsidRPr="00B83585">
        <w:rPr>
          <w:rFonts w:ascii="Times New Roman" w:eastAsia="Times New Roman" w:hAnsi="Times New Roman"/>
          <w:bCs/>
          <w:color w:val="000000" w:themeColor="text1"/>
          <w:sz w:val="28"/>
          <w:szCs w:val="28"/>
          <w:lang w:val="en-US" w:eastAsia="ru-RU"/>
        </w:rPr>
        <w:t>anklarning ichki nazorat va monitoring tizimidagi zaif jihatlar muammoli kreditlar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payishiga qanday hissa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shadi?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Sakkizinchidan m</w:t>
      </w:r>
      <w:r w:rsidR="002E1884" w:rsidRPr="00B83585">
        <w:rPr>
          <w:rFonts w:ascii="Times New Roman" w:eastAsia="Times New Roman" w:hAnsi="Times New Roman"/>
          <w:bCs/>
          <w:color w:val="000000" w:themeColor="text1"/>
          <w:sz w:val="28"/>
          <w:szCs w:val="28"/>
          <w:lang w:val="en-US" w:eastAsia="ru-RU"/>
        </w:rPr>
        <w:t xml:space="preserve">akroiqtisodiy omillar (inflyatsiya, iqtisodiy </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sish sur’atlari, valyuta kursi tebranishlari) muammoli kreditlar dinamikasiga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rsatmoqda?</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8" w:name="_Toc230115441"/>
      <w:r w:rsidRPr="00791642">
        <w:rPr>
          <w:rFonts w:ascii="Times New Roman" w:hAnsi="Times New Roman"/>
          <w:b/>
          <w:color w:val="000000"/>
          <w:sz w:val="28"/>
          <w:szCs w:val="28"/>
          <w:lang w:val="en-US" w:eastAsia="ru-RU"/>
        </w:rPr>
        <w:t>1.4. Tadqiqotning obyekti va predmeti</w:t>
      </w:r>
      <w:bookmarkEnd w:id="8"/>
    </w:p>
    <w:p w:rsidR="00992BFC" w:rsidRPr="00791642" w:rsidRDefault="00992BFC" w:rsidP="00992BFC">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predmeti — tijorat banklarida muammoli kreditlarning kelib chiqish omillari, ularning bank faoliyatiga ta’siri, muammoli kreditlarni boshqarish va kamaytirishning nazariy hamda amaliy mexanizmlari majmuasidir.</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Tadqiqotning obyekti —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tijorat banklarining kredit faoliyati, xususan, kredit portfeli sifati, kredit risklarini boshqarish jarayonlari va muammoli kreditlar bilan bog‘liq amaliyotdir.</w:t>
      </w:r>
      <w:r w:rsidR="0025141B">
        <w:rPr>
          <w:rFonts w:ascii="Times New Roman" w:eastAsia="Times New Roman" w:hAnsi="Times New Roman"/>
          <w:color w:val="000000"/>
          <w:sz w:val="28"/>
          <w:szCs w:val="28"/>
          <w:lang w:val="en-US" w:eastAsia="ru-RU"/>
        </w:rPr>
        <w:t xml:space="preserve">  </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9" w:name="_Toc230115442"/>
      <w:r w:rsidRPr="00791642">
        <w:rPr>
          <w:rFonts w:ascii="Times New Roman" w:hAnsi="Times New Roman"/>
          <w:b/>
          <w:color w:val="000000"/>
          <w:sz w:val="28"/>
          <w:szCs w:val="28"/>
          <w:lang w:val="en-US" w:eastAsia="ru-RU"/>
        </w:rPr>
        <w:t>1.5. Tadqiqot natijalarining ilmiy-nazariy va amaliy ahamiyati</w:t>
      </w:r>
      <w:bookmarkEnd w:id="9"/>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 natijalarining ilmiy-nazariy ahamiyati muammoli kreditlarni boshqarishning nazariy asoslarini chuqurlashtirish hamda tijorat banklarida kredit risklarini baholash yondashuvlarini takomillashtirishga xizmat qiladi. Xususan:</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kelib chiqish omillari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ilmiy asoslangan tasnif ishlab chiqiladi. Bu bank kredit portfelining sifati bilan bog‘liq xavflarni aniqlash va ularning shakllanish mexanizmlarini yanada aniqroq tushunishga imkon beradi.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faoliyatida kredit risklarini boshqarishning nazariy modeli takomillashtiriladi. Unda kreditlash jarayonining barcha bosqichlarida (tahlil, </w:t>
      </w:r>
      <w:r w:rsidRPr="00791642">
        <w:rPr>
          <w:rFonts w:ascii="Times New Roman" w:eastAsia="Times New Roman" w:hAnsi="Times New Roman"/>
          <w:color w:val="000000"/>
          <w:sz w:val="28"/>
          <w:szCs w:val="28"/>
          <w:lang w:val="en-US" w:eastAsia="ru-RU"/>
        </w:rPr>
        <w:lastRenderedPageBreak/>
        <w:t xml:space="preserve">baholash, monitoring, qaytarish) yuzaga keladigan risklarning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zaro bog‘liqligi ilmiy asosda yoritiladi.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banklarning likvidlik, rentabellik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nazariy yondashuvlar kengaytiriladi. Bu bank tizimining tizimli barqarorligini tahlil qilish uchun ilmiy-metodik asos yaratadi.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Xalqaro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rganish asosida muammoli kreditlarni kamaytirish va boshqarish jarayoniga oid ilmiy konseptlar uyg‘unlashtiriladi. Bu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bank tizimida q</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llanishi mumkin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lgan moslashtirilgan nazariy yechimlarni shakllantiradi.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Risk-menejment va kredit siyosatini optimallashtirishga qaratilgan ilmiy-nazariy takliflar ishlab chiqiladi. Bu tijorat banklarida kreditlar sifatini yaxshilash va NPL darajasini pasaytirishga xizmat qiluvchi konseptual asosni mustahkamlaydi.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Umuman olganda, tadqiqot natijalari bank kreditlash tizimidagi mavjud ilmiy yondashuvlarni boyitadi, muammoli kreditlarni samarali boshqarish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yangi nazariy qarashlarni shakllantiradi va milliy bank tizimi rivojlanishi uchun muhim metodologik asos yaratadi.</w:t>
      </w:r>
    </w:p>
    <w:p w:rsidR="002E1884" w:rsidRPr="00B83585"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10" w:name="_Toc230115443"/>
      <w:r w:rsidRPr="00B83585">
        <w:rPr>
          <w:rFonts w:ascii="Times New Roman" w:hAnsi="Times New Roman"/>
          <w:b/>
          <w:color w:val="000000"/>
          <w:sz w:val="28"/>
          <w:szCs w:val="28"/>
          <w:lang w:val="en-US" w:eastAsia="ru-RU"/>
        </w:rPr>
        <w:t>1.6. Dissertatsiya tarkibining qisqacha tavsifi</w:t>
      </w:r>
      <w:bookmarkEnd w:id="10"/>
    </w:p>
    <w:p w:rsidR="002E1884" w:rsidRPr="00037115" w:rsidRDefault="002E1884" w:rsidP="002E1884">
      <w:pPr>
        <w:spacing w:after="0" w:line="360" w:lineRule="auto"/>
        <w:ind w:firstLine="709"/>
        <w:jc w:val="both"/>
        <w:rPr>
          <w:rFonts w:ascii="Times New Roman" w:eastAsia="Times New Roman" w:hAnsi="Times New Roman"/>
          <w:color w:val="FF0000"/>
          <w:sz w:val="28"/>
          <w:szCs w:val="28"/>
          <w:lang w:val="en-US" w:eastAsia="ru-RU"/>
        </w:rPr>
      </w:pPr>
      <w:r w:rsidRPr="00037115">
        <w:rPr>
          <w:rFonts w:ascii="Times New Roman" w:eastAsia="Times New Roman" w:hAnsi="Times New Roman"/>
          <w:color w:val="FF0000"/>
          <w:sz w:val="28"/>
          <w:szCs w:val="28"/>
          <w:highlight w:val="yellow"/>
          <w:lang w:val="en-US" w:eastAsia="ru-RU"/>
        </w:rPr>
        <w:t>Dissertatsiya ishi tarkibiy jihatdan kirish, beshta bob, xulosa va takliflar, foydalanilgan adabiyotlar r</w:t>
      </w:r>
      <w:r w:rsidR="009F4129" w:rsidRPr="00037115">
        <w:rPr>
          <w:rFonts w:ascii="Times New Roman" w:eastAsia="Times New Roman" w:hAnsi="Times New Roman"/>
          <w:color w:val="FF0000"/>
          <w:sz w:val="28"/>
          <w:szCs w:val="28"/>
          <w:highlight w:val="yellow"/>
          <w:lang w:val="en-US" w:eastAsia="ru-RU"/>
        </w:rPr>
        <w:t>o‘</w:t>
      </w:r>
      <w:r w:rsidRPr="00037115">
        <w:rPr>
          <w:rFonts w:ascii="Times New Roman" w:eastAsia="Times New Roman" w:hAnsi="Times New Roman"/>
          <w:color w:val="FF0000"/>
          <w:sz w:val="28"/>
          <w:szCs w:val="28"/>
          <w:highlight w:val="yellow"/>
          <w:lang w:val="en-US" w:eastAsia="ru-RU"/>
        </w:rPr>
        <w:t xml:space="preserve">yxatidan iborat. Dissertatsiyaning hajmi </w:t>
      </w:r>
      <w:r w:rsidR="002741DC" w:rsidRPr="00037115">
        <w:rPr>
          <w:rFonts w:ascii="Times New Roman" w:eastAsia="Times New Roman" w:hAnsi="Times New Roman"/>
          <w:color w:val="FF0000"/>
          <w:sz w:val="28"/>
          <w:szCs w:val="28"/>
          <w:highlight w:val="yellow"/>
          <w:lang w:val="en-US" w:eastAsia="ru-RU"/>
        </w:rPr>
        <w:t>80</w:t>
      </w:r>
      <w:r w:rsidRPr="00037115">
        <w:rPr>
          <w:rFonts w:ascii="Times New Roman" w:eastAsia="Times New Roman" w:hAnsi="Times New Roman"/>
          <w:color w:val="FF0000"/>
          <w:sz w:val="28"/>
          <w:szCs w:val="28"/>
          <w:highlight w:val="yellow"/>
          <w:lang w:val="en-US" w:eastAsia="ru-RU"/>
        </w:rPr>
        <w:t xml:space="preserve"> sahifadan iborat b</w:t>
      </w:r>
      <w:r w:rsidR="009F4129" w:rsidRPr="00037115">
        <w:rPr>
          <w:rFonts w:ascii="Times New Roman" w:eastAsia="Times New Roman" w:hAnsi="Times New Roman"/>
          <w:color w:val="FF0000"/>
          <w:sz w:val="28"/>
          <w:szCs w:val="28"/>
          <w:highlight w:val="yellow"/>
          <w:lang w:val="en-US" w:eastAsia="ru-RU"/>
        </w:rPr>
        <w:t>o‘</w:t>
      </w:r>
      <w:r w:rsidRPr="00037115">
        <w:rPr>
          <w:rFonts w:ascii="Times New Roman" w:eastAsia="Times New Roman" w:hAnsi="Times New Roman"/>
          <w:color w:val="FF0000"/>
          <w:sz w:val="28"/>
          <w:szCs w:val="28"/>
          <w:highlight w:val="yellow"/>
          <w:lang w:val="en-US" w:eastAsia="ru-RU"/>
        </w:rPr>
        <w:t>lib, unda 9 ta jadval va 11 ta rasm mavjud</w:t>
      </w:r>
    </w:p>
    <w:p w:rsidR="002E1884" w:rsidRPr="00791642" w:rsidRDefault="002E1884" w:rsidP="002E1884">
      <w:pPr>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br w:type="page"/>
      </w:r>
    </w:p>
    <w:p w:rsidR="002E1884" w:rsidRPr="00791642" w:rsidRDefault="002E1884" w:rsidP="002E1884">
      <w:pPr>
        <w:pStyle w:val="1"/>
        <w:jc w:val="center"/>
        <w:rPr>
          <w:rFonts w:ascii="Times New Roman" w:hAnsi="Times New Roman"/>
          <w:b/>
          <w:color w:val="000000"/>
          <w:sz w:val="28"/>
          <w:szCs w:val="28"/>
          <w:lang w:val="en-US" w:eastAsia="ru-RU"/>
        </w:rPr>
      </w:pPr>
      <w:bookmarkStart w:id="11" w:name="_Toc230115444"/>
      <w:r w:rsidRPr="00791642">
        <w:rPr>
          <w:rFonts w:ascii="Times New Roman" w:hAnsi="Times New Roman"/>
          <w:b/>
          <w:color w:val="000000"/>
          <w:sz w:val="28"/>
          <w:szCs w:val="28"/>
          <w:lang w:val="en-US" w:eastAsia="ru-RU"/>
        </w:rPr>
        <w:lastRenderedPageBreak/>
        <w:t>II BOB.  TIJORAT BANKLARIDA KREDITLASH JARAYONI VA MUAMMOLI KREDITLARNING NAZARIY-METODOLOGIK ASOSLARI</w:t>
      </w:r>
      <w:bookmarkEnd w:id="11"/>
    </w:p>
    <w:p w:rsidR="002E1884" w:rsidRPr="00791642" w:rsidRDefault="002E1884" w:rsidP="00310F7A">
      <w:pPr>
        <w:pStyle w:val="2"/>
        <w:spacing w:before="0" w:after="240"/>
        <w:jc w:val="center"/>
        <w:rPr>
          <w:rFonts w:ascii="Times New Roman" w:hAnsi="Times New Roman"/>
          <w:b/>
          <w:color w:val="000000"/>
          <w:sz w:val="28"/>
          <w:szCs w:val="28"/>
          <w:lang w:val="en-US" w:eastAsia="ru-RU"/>
        </w:rPr>
      </w:pPr>
      <w:bookmarkStart w:id="12" w:name="_Toc230115445"/>
      <w:r w:rsidRPr="00791642">
        <w:rPr>
          <w:rFonts w:ascii="Times New Roman" w:hAnsi="Times New Roman"/>
          <w:b/>
          <w:color w:val="000000"/>
          <w:sz w:val="28"/>
          <w:szCs w:val="28"/>
          <w:lang w:val="en-US" w:eastAsia="ru-RU"/>
        </w:rPr>
        <w:t>2.1. Tijorat banklarida kreditlash jarayonining mazmuni va iqtisodiy mohiyati</w:t>
      </w:r>
      <w:bookmarkEnd w:id="12"/>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Tijorat banklarida kreditlash jarayoni bank faoliyatining markaziy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 moliyaviy vositachilik mexanizmi orqali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 mavjud subyektlarga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naltirishni anglatadi. Kredit iqtisodiy kategoriya sifatida pul munosabatlarining rivojlanishi jarayonida shakllangan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uning mohiyati qaytarishlilik, muddatlilik va foiz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lash sharti asosida qiymatning vaqtinchalik berilishida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ladi. Zamonaviy iqtisodiy adabiyotlarda kredit bank tizimi orqali resurslarni samarali taqsimlash, risklarni boshqarish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sishni rag‘batlantirish vositasi sifatida talqin etiladi.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Uning fikricha, moliyaviy vositachilar sifatida banklar qarz oluvchilarni tanlash va monitoring qilish orqali kredit riskini pasaytiradi hamda iqtisodiy samaradorlikni oshiradi.</w:t>
      </w:r>
      <w:r w:rsidR="008954D2" w:rsidRPr="00791642">
        <w:rPr>
          <w:rFonts w:ascii="Times New Roman" w:hAnsi="Times New Roman"/>
          <w:sz w:val="28"/>
          <w:szCs w:val="28"/>
          <w:lang w:val="en-US" w:eastAsia="ru-RU"/>
        </w:rPr>
        <w:t xml:space="preserve">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szCs w:val="24"/>
          <w:lang w:val="en-US"/>
        </w:rPr>
        <w:t xml:space="preserve">(Tobias Berg </w:t>
      </w:r>
      <w:r w:rsidR="00857094" w:rsidRPr="00791642">
        <w:rPr>
          <w:rFonts w:ascii="Times New Roman" w:hAnsi="Times New Roman"/>
          <w:i/>
          <w:iCs/>
          <w:sz w:val="28"/>
          <w:szCs w:val="24"/>
          <w:lang w:val="en-US"/>
        </w:rPr>
        <w:t>et al.</w:t>
      </w:r>
      <w:r w:rsidR="00857094" w:rsidRPr="00791642">
        <w:rPr>
          <w:rFonts w:ascii="Times New Roman" w:hAnsi="Times New Roman"/>
          <w:sz w:val="28"/>
          <w:szCs w:val="24"/>
          <w:lang w:val="en-US"/>
        </w:rPr>
        <w:t>, 2020)</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esa moliyaviy rivojlanish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bog‘liqlikni empirik jihatdan asoslab, rivojlangan kredit bozorlari investitsiyalar hajmini kengaytirish orqali yalpi ichki mahsulot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sishiga ijobiy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rsatishini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w:t>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Tijorat banklarida kreditlash jarayoni bir necha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zaro bog‘liq bosqichlardan iborat murakkab tizim sifatida qaraladi. </w:t>
      </w:r>
      <w:r w:rsidR="008954D2" w:rsidRPr="00791642">
        <w:rPr>
          <w:rFonts w:ascii="Times New Roman" w:hAnsi="Times New Roman"/>
          <w:sz w:val="28"/>
          <w:szCs w:val="28"/>
          <w:lang w:val="en-US" w:eastAsia="ru-RU"/>
        </w:rPr>
        <w:t xml:space="preserve">Kreditlashni </w:t>
      </w:r>
      <w:r w:rsidRPr="00791642">
        <w:rPr>
          <w:rFonts w:ascii="Times New Roman" w:hAnsi="Times New Roman"/>
          <w:sz w:val="28"/>
          <w:szCs w:val="28"/>
          <w:lang w:val="en-US" w:eastAsia="ru-RU"/>
        </w:rPr>
        <w:t>bank aktiv operatsiyalarining asosiy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sifatida tavsiflab, kredit arizasini qabul qilishdan boshlab kreditni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liq 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ndirishgacha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lgan jarayonni kompleks boshqaruv faoliyati sifatida izohlaydi. Kreditlash jarayoni odatda kredit arizasini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rib chiqish, qarz oluvchining moliyaviy holatini tahlil qilish, riskni baholash, kredit shartnomasini tuzish, mablag‘ ajratish va kredit monitoringini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 ichiga oladi. Bu jarayonning har bir bosqichi bankning risklarni boshqarish siyosati bilan chambarchas bog‘liqdir.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2017)","noteIndex":0},"citationItems":[{"id":62,"uris":["http://zotero.org/users/19232103/items/J2P9YF9Z"],"itemData":{"id":62,"type":"article-journal","ISSN":"978-92-9259-022-2","language":"en","source":"Zotero","title":"Basel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(BIS website, 2017)</w:t>
      </w:r>
      <w:r w:rsidR="008954D2" w:rsidRPr="00791642">
        <w:rPr>
          <w:rFonts w:ascii="Times New Roman" w:hAnsi="Times New Roman"/>
          <w:sz w:val="28"/>
          <w:szCs w:val="28"/>
          <w:lang w:val="en-US" w:eastAsia="ru-RU"/>
        </w:rPr>
        <w:fldChar w:fldCharType="end"/>
      </w:r>
      <w:r w:rsidR="00857094"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riskini baholashda “5C” </w:t>
      </w:r>
      <w:r w:rsidRPr="00791642">
        <w:rPr>
          <w:rFonts w:ascii="Times New Roman" w:hAnsi="Times New Roman"/>
          <w:sz w:val="28"/>
          <w:szCs w:val="28"/>
          <w:lang w:val="en-US" w:eastAsia="ru-RU"/>
        </w:rPr>
        <w:lastRenderedPageBreak/>
        <w:t>tamoyili – character, capacity, capital, collateral va conditions – asosiy metodologik vosita ekanligini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yondashuv qarz oluvchining ishonchliligi,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lov qobiliyati, kapital tuzilmasi,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 va tashqi iqtisodiy sharoitlarni kompleks baholash imkonini beradi.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Kreditning iqtisodiy mohiyati uning qayta taqsimlash funksiyasida yaqqol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ladi. Banklar jamg‘armalarni kredit shaklida iqtisodiyotning turli tarmoqlariga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naltirish orqali ishlab chiqarish jarayonini uzluksizligini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minlaydi. Shu bilan birga, kredit muomala xarajatlarini kamaytirish va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lov tizimini takomillashtirishga xizmat qiladi.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{"citationID":"VcbxCSi0","properties":{"formattedCitation":"(Mishkin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(Mishkin  F.S., 2018)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moliyaviy vositachilar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lmagan taqdirda investitsiya loyihalarini moliyalashtirish qimmat va murakkab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chunki axborot assimetriyasi sharoitida investorlar yuqori riskka duch keladi. Banklar esa professional tahlil va monitoring orqali ushbu riskni kamaytiradi.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1981)","noteIndex":0},"citationItems":[{"id":70,"uris":["http://zotero.org/users/19232103/items/8XG9L7UI"],"itemData":{"id":70,"type":"article-journal","issue":"3","publisher":"merican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(Stiglitz, J.E. and Weiss, A., 1981)</w:t>
      </w:r>
      <w:r w:rsidR="008954D2" w:rsidRPr="00791642">
        <w:rPr>
          <w:rFonts w:ascii="Times New Roman" w:hAnsi="Times New Roman"/>
          <w:sz w:val="28"/>
          <w:szCs w:val="28"/>
          <w:lang w:val="en-US" w:eastAsia="ru-RU"/>
        </w:rPr>
        <w:fldChar w:fldCharType="end"/>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kredit bozorida axborot assimetriyasi mavjudligi sababli foiz stavkasining oshirilishi har doim ham riskni kamaytirmasligini nazariy jihatdan asoslab bergan. Ularning modeliga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yuqori foiz stavkalari xavfliroq loyihalarni jalb etishi mumkin, bu esa kredit rationing hodisasini keltirib chiqaradi.</w:t>
      </w:r>
    </w:p>
    <w:p w:rsidR="002E1884"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Kreditga layoqatlilikni baholash bank kreditlash jarayonining eng muhim bosqichlaridan biri hisoblanadi.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tomonidan ishlab chiqilgan Z-score modeli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 asosida korxonaning bankrotlik ehtimolini aniqlashga qaratilgan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amaliyotda keng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llaniladi. Ushbu model aktivlar rentabelligi, likvidlik, kapital tuzilmasi va bozor qiymati kabi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rsatkichlarga asoslanadi. Keyingi tadqiqotlar ushbu modelni turli mamlakatlar sharoitiga moslashtirish orqali uning prognoz aniqligini oshirishga qaratilgan. Kredit riskini boshqarish bank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minlashning asosiy omili hisoblanadi. Basel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mitasi tomonidan ishlab chiqilgan Basel III standartlari banklardan kredit risklariga qarshi yetarli kapital zaxirasini shakllantirishni talab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2017)","noteIndex":0},"citationItems":[{"id":72,"uris":["http://zotero.org/users/19232103/items/JR79Q43W"],"itemData":{"id":72,"type":"document","title":"Basel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(Basel Committee on Banking Supervision, 2017)</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Kapital yetarliligi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rsatkichi bankning potensial zararlarni qoplash qobiliyatini aks ettiradi va moliyaviy tizim barqarorligini mustahkamlashga xizmat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{"citationID":"chWmkd76","properties":{"formattedCitation":"(Mishkin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(Mishkin  F.S., 2018)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w:t>
      </w:r>
      <w:r w:rsidRPr="00791642">
        <w:rPr>
          <w:rFonts w:ascii="Times New Roman" w:hAnsi="Times New Roman"/>
          <w:sz w:val="28"/>
          <w:szCs w:val="28"/>
          <w:lang w:val="en-US" w:eastAsia="ru-RU"/>
        </w:rPr>
        <w:lastRenderedPageBreak/>
        <w:t>talablarining oshirilishi banklarning haddan tashqari riskli kreditlash faoliyatini cheklashini, biroq qisqa muddatda kredit taklifining kamayishiga olib kelishi mumkinligini qayd etadi.</w:t>
      </w:r>
    </w:p>
    <w:p w:rsid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 xml:space="preserve">1-jadval. </w:t>
      </w:r>
    </w:p>
    <w:p w:rsidR="00A55561" w:rsidRP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Tijorat banklarining kredit q</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yilmalari dinamikasi (mlrd s</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mda)</w:t>
      </w:r>
    </w:p>
    <w:tbl>
      <w:tblPr>
        <w:tblStyle w:val="ab"/>
        <w:tblW w:w="9475" w:type="dxa"/>
        <w:tblLook w:val="04A0" w:firstRow="1" w:lastRow="0" w:firstColumn="1" w:lastColumn="0" w:noHBand="0" w:noVBand="1"/>
      </w:tblPr>
      <w:tblGrid>
        <w:gridCol w:w="3600"/>
        <w:gridCol w:w="1175"/>
        <w:gridCol w:w="1175"/>
        <w:gridCol w:w="1175"/>
        <w:gridCol w:w="1175"/>
        <w:gridCol w:w="1175"/>
      </w:tblGrid>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K</w:t>
            </w:r>
            <w:r w:rsidR="009F4129">
              <w:rPr>
                <w:rFonts w:ascii="Times New Roman" w:eastAsia="Times New Roman" w:hAnsi="Times New Roman"/>
                <w:b/>
                <w:bCs/>
                <w:sz w:val="28"/>
                <w:szCs w:val="24"/>
                <w:lang w:val="en-US"/>
              </w:rPr>
              <w:t>o‘</w:t>
            </w:r>
            <w:r w:rsidRPr="00A64331">
              <w:rPr>
                <w:rFonts w:ascii="Times New Roman" w:eastAsia="Times New Roman" w:hAnsi="Times New Roman"/>
                <w:b/>
                <w:bCs/>
                <w:sz w:val="28"/>
                <w:szCs w:val="24"/>
                <w:lang w:val="en-US"/>
              </w:rPr>
              <w:t>rsatkichlar</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2021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2022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2023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2024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2025 yil</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Jami kredit q</w:t>
            </w:r>
            <w:r w:rsidR="009F4129">
              <w:rPr>
                <w:rFonts w:ascii="Times New Roman" w:eastAsia="Times New Roman" w:hAnsi="Times New Roman"/>
                <w:sz w:val="28"/>
                <w:szCs w:val="24"/>
                <w:lang w:val="en-US"/>
              </w:rPr>
              <w:t>o‘</w:t>
            </w:r>
            <w:r w:rsidRPr="00A64331">
              <w:rPr>
                <w:rFonts w:ascii="Times New Roman" w:eastAsia="Times New Roman" w:hAnsi="Times New Roman"/>
                <w:sz w:val="28"/>
                <w:szCs w:val="24"/>
                <w:lang w:val="en-US"/>
              </w:rPr>
              <w:t>yilmalari</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389 200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451 800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523 400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601 700</w:t>
            </w:r>
          </w:p>
        </w:tc>
      </w:tr>
      <w:tr w:rsidR="00A64331" w:rsidRPr="00A64331" w:rsidTr="00F36490">
        <w:trPr>
          <w:trHeight w:val="61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Qisqa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98 400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112 700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126 300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141 500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158 900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Uzoq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228 100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276 500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325 500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381 900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442 800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Yuridik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250 300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296 800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347 600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401 200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462 500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Jismoniy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76 200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92 400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104 200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122 200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139 200</w:t>
            </w:r>
          </w:p>
        </w:tc>
      </w:tr>
    </w:tbl>
    <w:p w:rsidR="00CC2B5D" w:rsidRPr="003B5901" w:rsidRDefault="00CC2B5D" w:rsidP="00CC2B5D">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F36490" w:rsidRPr="003B5901" w:rsidRDefault="00A55561" w:rsidP="00F36490">
      <w:pPr>
        <w:spacing w:after="0" w:line="360" w:lineRule="auto"/>
        <w:ind w:firstLine="709"/>
        <w:jc w:val="both"/>
        <w:rPr>
          <w:rFonts w:ascii="Times New Roman" w:hAnsi="Times New Roman"/>
          <w:i/>
          <w:szCs w:val="28"/>
          <w:lang w:val="en-US" w:eastAsia="ru-RU"/>
        </w:rPr>
      </w:pPr>
      <w:r w:rsidRPr="00A55561">
        <w:rPr>
          <w:rFonts w:ascii="Times New Roman" w:hAnsi="Times New Roman"/>
          <w:sz w:val="28"/>
          <w:szCs w:val="28"/>
          <w:lang w:val="en-US" w:eastAsia="ru-RU"/>
        </w:rPr>
        <w:t>2021–2025 yillar davomida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sib borgan. Ayniqsa, uzoq muddatli kreditlar va yuridik shaxslarga ajratilgan kreditlar hajmi sezilarli darajada ortgan. Bu iqtisodiyotda investitsion faoliyatning kengayib borayotganini va bank sektorining moliyaviy vositachilik roli kuchayganini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rsatadi</w:t>
      </w:r>
      <w:r w:rsidR="00F36490" w:rsidRPr="003B5901">
        <w:rPr>
          <w:rFonts w:ascii="Times New Roman" w:hAnsi="Times New Roman"/>
          <w:i/>
          <w:szCs w:val="28"/>
          <w:lang w:val="en-US" w:eastAsia="ru-RU"/>
        </w:rPr>
        <w:t xml:space="preserve"> </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Kreditlash jarayoni makroiqtisodiy barqarorlik bilan ham uzviy bog‘liqdir. </w:t>
      </w:r>
      <w:r w:rsidR="005C2A0D"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2009)","noteIndex":0},"citationItems":[{"id":67,"uris":["http://zotero.org/users/19232103/items/6DBFPZ2P"],"itemData":{"id":67,"type":"book","publisher":"Princeton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(Reinhart, C.M. and Rogoff, K.S., 2009)</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tarixiy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asosida moliyaviy inqirozlarning aksariyati kredit ekspansiyasi va aktivlar pufagi bilan bog‘liq ekanligini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 hajmining tez sur’atlarda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sishi iqtisodiyotda ortiqcha qarzlanish va moliyaviy nomutanosibliklarni keltirib chiqarishi mumkin. Shu sababli markaziy banklar prudensial nazorat va monetar siyosat vositalari orqali kreditlash hajmini muvozanatda ushlab turishga intiladi.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sharoitida bank tizimini tartibga soluvchi asosiy organ –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Respublikasi Markaziy banki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 tijorat banklarining kredit siyosatini nazorat qiladi, prudensial me’yorlarni belgilaydi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 choralarini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radi. </w:t>
      </w:r>
      <w:r w:rsidRPr="00791642">
        <w:rPr>
          <w:rFonts w:ascii="Times New Roman" w:hAnsi="Times New Roman"/>
          <w:sz w:val="28"/>
          <w:szCs w:val="28"/>
          <w:lang w:val="en-US" w:eastAsia="ru-RU"/>
        </w:rPr>
        <w:lastRenderedPageBreak/>
        <w:t>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nggi yillarda bank sektorini liberallashtirish va xususiy sektorni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llab-quvvatlash maqsadida kreditlash hajmi sezilarli darajada kengaydi, bu esa bank risklarini yanada puxta boshqarishni talab etmoqda.</w:t>
      </w:r>
    </w:p>
    <w:p w:rsidR="00F36490" w:rsidRDefault="00F36490" w:rsidP="00F36490">
      <w:pPr>
        <w:spacing w:after="0" w:line="360" w:lineRule="auto"/>
        <w:jc w:val="center"/>
        <w:rPr>
          <w:rFonts w:ascii="Times New Roman" w:hAnsi="Times New Roman"/>
          <w:sz w:val="28"/>
          <w:szCs w:val="28"/>
          <w:lang w:val="en-US" w:eastAsia="ru-RU"/>
        </w:rPr>
      </w:pPr>
      <w:r>
        <w:rPr>
          <w:noProof/>
          <w:lang w:eastAsia="ru-RU"/>
        </w:rPr>
        <w:drawing>
          <wp:inline distT="0" distB="0" distL="0" distR="0" wp14:anchorId="763340EF" wp14:editId="274F0677">
            <wp:extent cx="5940425" cy="3846830"/>
            <wp:effectExtent l="0" t="0" r="3175" b="127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36490" w:rsidRDefault="005A1035" w:rsidP="00F36490">
      <w:pPr>
        <w:spacing w:after="0" w:line="240" w:lineRule="auto"/>
        <w:ind w:firstLine="709"/>
        <w:jc w:val="both"/>
        <w:rPr>
          <w:rFonts w:ascii="Times New Roman" w:hAnsi="Times New Roman"/>
          <w:b/>
          <w:sz w:val="28"/>
          <w:szCs w:val="28"/>
          <w:lang w:val="en-US" w:eastAsia="ru-RU"/>
        </w:rPr>
      </w:pPr>
      <w:r>
        <w:rPr>
          <w:rFonts w:ascii="Times New Roman" w:hAnsi="Times New Roman"/>
          <w:b/>
          <w:sz w:val="28"/>
          <w:szCs w:val="28"/>
          <w:lang w:val="en-US" w:eastAsia="ru-RU"/>
        </w:rPr>
        <w:t>2</w:t>
      </w:r>
      <w:r w:rsidR="00F36490" w:rsidRPr="00F36490">
        <w:rPr>
          <w:rFonts w:ascii="Times New Roman" w:hAnsi="Times New Roman"/>
          <w:b/>
          <w:sz w:val="28"/>
          <w:szCs w:val="28"/>
          <w:lang w:val="en-US" w:eastAsia="ru-RU"/>
        </w:rPr>
        <w:t xml:space="preserve"> </w:t>
      </w:r>
      <w:r w:rsidR="00653C9B" w:rsidRPr="00653C9B">
        <w:rPr>
          <w:rFonts w:ascii="Times New Roman" w:hAnsi="Times New Roman"/>
          <w:b/>
          <w:sz w:val="28"/>
          <w:szCs w:val="28"/>
          <w:lang w:val="en-US" w:eastAsia="ru-RU"/>
        </w:rPr>
        <w:t>-</w:t>
      </w:r>
      <w:r w:rsidR="00653C9B">
        <w:rPr>
          <w:rFonts w:ascii="Times New Roman" w:hAnsi="Times New Roman"/>
          <w:b/>
          <w:sz w:val="28"/>
          <w:szCs w:val="28"/>
          <w:lang w:val="en-US" w:eastAsia="ru-RU"/>
        </w:rPr>
        <w:t xml:space="preserve"> </w:t>
      </w:r>
      <w:r w:rsidR="00F36490" w:rsidRPr="00F36490">
        <w:rPr>
          <w:rFonts w:ascii="Times New Roman" w:hAnsi="Times New Roman"/>
          <w:b/>
          <w:sz w:val="28"/>
          <w:szCs w:val="28"/>
          <w:lang w:val="en-US" w:eastAsia="ru-RU"/>
        </w:rPr>
        <w:t>rasm. Tijorat banklarining kredit dinamikasi (mlrd s</w:t>
      </w:r>
      <w:r w:rsidR="009F4129">
        <w:rPr>
          <w:rFonts w:ascii="Times New Roman" w:hAnsi="Times New Roman"/>
          <w:b/>
          <w:sz w:val="28"/>
          <w:szCs w:val="28"/>
          <w:lang w:val="en-US" w:eastAsia="ru-RU"/>
        </w:rPr>
        <w:t>o‘</w:t>
      </w:r>
      <w:r w:rsidR="00F36490" w:rsidRPr="00F36490">
        <w:rPr>
          <w:rFonts w:ascii="Times New Roman" w:hAnsi="Times New Roman"/>
          <w:b/>
          <w:sz w:val="28"/>
          <w:szCs w:val="28"/>
          <w:lang w:val="en-US" w:eastAsia="ru-RU"/>
        </w:rPr>
        <w:t>mda)</w:t>
      </w:r>
    </w:p>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B76012" w:rsidRPr="00791642" w:rsidRDefault="00B76012"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kompaniyalari va banklar sun’iy intellekt asosidagi kredit skoring tizimlarini joriy etmoqda. </w:t>
      </w:r>
      <w:r w:rsidR="005C2A0D" w:rsidRPr="00791642">
        <w:rPr>
          <w:rFonts w:ascii="Times New Roman" w:hAnsi="Times New Roman"/>
          <w:sz w:val="28"/>
          <w:szCs w:val="28"/>
          <w:lang w:val="en-US" w:eastAsia="ru-RU"/>
        </w:rPr>
        <w:t>R</w:t>
      </w:r>
      <w:r w:rsidRPr="00791642">
        <w:rPr>
          <w:rFonts w:ascii="Times New Roman" w:hAnsi="Times New Roman"/>
          <w:sz w:val="28"/>
          <w:szCs w:val="28"/>
          <w:lang w:val="en-US" w:eastAsia="ru-RU"/>
        </w:rPr>
        <w:t>aqamli izlar (digital footprints) asosida kredit riskini baholash an’anaviy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rsatkichlarga nisbatan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shimcha axborot berishini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Raqamli kreditlash jarayonlari kredit arizasini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 muddatini qisqartiradi, tranzaksiya xarajatlarini kamaytiradi va moliyaviy inklyuziyani kengaytiradi. Shu bilan birga, kiberxavfsizlik,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va algoritmik xatoliklar kabi yangi risklar ham yuzaga kelmoqda.</w:t>
      </w:r>
    </w:p>
    <w:p w:rsidR="002E1884" w:rsidRPr="00791642" w:rsidRDefault="00B76012"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Umuman olganda, adabiyotlar tahlili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tijorat banklarida kreditlash jarayoni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p qirrali va murakkab iqtisodiy munosabatlar tizimidir. </w:t>
      </w:r>
      <w:r w:rsidRPr="00791642">
        <w:rPr>
          <w:rFonts w:ascii="Times New Roman" w:hAnsi="Times New Roman"/>
          <w:sz w:val="28"/>
          <w:szCs w:val="28"/>
          <w:lang w:val="en-US" w:eastAsia="ru-RU"/>
        </w:rPr>
        <w:lastRenderedPageBreak/>
        <w:t>Kreditning iqtisodiy mohiyati qiymatning vaqtinchalik qayta taqsimlanishida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lib, u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 investitsiya jarayonlari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minlashda muhim rol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ynaydi. Kreditlash jarayoni axborot assimetriyasi, risklarni baholash, kapital yetarliligi va makroiqtisodiy omillar bilan bevosita bog‘liqdir. Zamonaviy tendensiyalar esa raqamli texnologiyalar asosida kreditlash mexanizmlarini takomillashtirish, tezkorlik va aniqlikni oshirishga qaratilgan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bu bank tizimining samaradorligini yangi bosqichga olib chiqmoqda.</w:t>
      </w:r>
    </w:p>
    <w:p w:rsidR="002E1884" w:rsidRPr="00791642" w:rsidRDefault="00857094"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tijorat banklarida kreditlash jarayonining zamonaviy transformatsiyasini, xususan, fintech texnologiyalari va raqamli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lumotlarning kredit riskini baholashdagi rolini chuqur tahlil qiladi. Mualliflar kreditlashda an’anaviy moliyaviy hisobotlar bilan bir qatorda qarz oluvchilarning “raqamli izlari”dan foydalanish imkoniyatlarini empirik asosda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rganadi. Tadqiqot natijalari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raqamli platformalar orqali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plangan alternativ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kreditga layoqatlilikni aniqroq baholash imkonini beradi va axborot assimetriyasini sezilarli darajada kamaytiradi. Bu esa kreditlash jarayonining iqtisodiy mohiyatini yangi bosqichga olib chiqadi. Mualliflar fintech asosidagi kreditlash tizimlari banklar uchun tranzaksiya xarajatlarini kamaytirishini va kredit ajratish tezligini oshirishini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Shu bilan birga, maqolada algoritmik xatoliklar, diskriminatsiya xavfi va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bilan bog‘liq muammolar ham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rsatib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tiladi. Umuman olganda, ushbu maqola tijorat banklarida kreditlash jarayonining iqtisodiy mohiyatini raqamli transformatsiya sharoitida tushunish uchun muhim ilmiy asos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xizmat qiladi.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2021)","noteIndex":0},"citationItems":[{"id":75,"uris":["http://zotero.org/users/19232103/items/YSH4XUTU"],"itemData":{"id":75,"type":"article-journal","issue":"1-2","publisher":"ournal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(DeYoung R and Frame W.S.,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 raqamli bank xizmatlari va moliyaviy innovatsiyalar kontekstida tahlil qilinadi. Mualliflar bank kreditlash faoliyatining samaradorligi texnologik rivojlanish bilan bevosita bog‘liq ekanligini ilmiy jihatdan asoslaydi. Tadqiqotda kredit arizalarini onlayn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 avtomatlashtirilgan skoring tizimlari va masofaviy monitoring kreditlash jarayonini tezlashtirishi va bank xarajatlarini kamaytirishi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rsatilgan. Shu bilan birga, mualliflar raqamli kreditlash bank </w:t>
      </w:r>
      <w:r w:rsidRPr="00791642">
        <w:rPr>
          <w:rFonts w:ascii="Times New Roman" w:hAnsi="Times New Roman"/>
          <w:sz w:val="28"/>
          <w:szCs w:val="28"/>
          <w:lang w:val="en-US" w:eastAsia="ru-RU"/>
        </w:rPr>
        <w:lastRenderedPageBreak/>
        <w:t>risklarini avtomatik tarzda kamaytirmasligini, balki yangi turdagi risklarni – texnologik va operatsion risklarni yuzaga keltirishini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Maqolada kreditlashning iqtisodiy mohiyati bank va qarz oluvchi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axborot almashinuvi sifatining yaxshilanishi orqali izohlanadi. DeYoung va Frame kreditlash jarayonining transformatsiyasi banklarning raqobatbardoshligini oshirish bilan birga, prudensial nazorat mexanizmlarini ham qayta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chiqishni talab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maqola kreditlash jarayonining zamonaviy iqtisodiy mazmunini tushuntirishda muhim manba hisoblanadi.</w:t>
      </w:r>
    </w:p>
    <w:p w:rsidR="002E1884"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Shuningdek xorijiy taqdqiqotchilardan </w:t>
      </w: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2021)","noteIndex":0},"citationItems":[{"id":74,"uris":["http://zotero.org/users/19232103/items/A9M76CGE"],"itemData":{"id":74,"type":"article-journal","publisher":"Journal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(Claessens S. </w:t>
      </w:r>
      <w:r w:rsidRPr="00791642">
        <w:rPr>
          <w:rFonts w:ascii="Times New Roman" w:hAnsi="Times New Roman"/>
          <w:i/>
          <w:iCs/>
          <w:sz w:val="28"/>
          <w:szCs w:val="24"/>
          <w:lang w:val="en-US"/>
        </w:rPr>
        <w:t>et al.</w:t>
      </w:r>
      <w:r w:rsidRPr="00791642">
        <w:rPr>
          <w:rFonts w:ascii="Times New Roman" w:hAnsi="Times New Roman"/>
          <w:sz w:val="28"/>
          <w:szCs w:val="24"/>
          <w:lang w:val="en-US"/>
        </w:rPr>
        <w:t>,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 kreditlashining real sektor rivojiga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sirini global miqyosda tahlil qiladi. Tadqiqotda bank kreditlari investitsiyalar hajmini oshirish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rag‘batlantirishdagi asosiy moliyaviy mexanizm sifatida baholanadi. Mualliflar kreditlashning iqtisodiy mohiyatini moliyaviy resurslarni samarali qayta taqsimlash orqali ishlab chiqarish jarayonlarini kengaytirish bilan bog‘laydi. Empirik natijalarga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bank kreditlash hajmining oshishi korxonalar faoliyatini faollashtiradi, biroq kreditlashning haddan tashqari kengayishi moliyaviy beqarorlikka olib kelishi mumkin. Shu sababli, maqolada prudensial tartibga solish va makroprudensial siyosatning ahamiyati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kidlanadi. Mualliflar bank kreditlashini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sishning muhim drayveri sifatida baholagan holda, risklarni nazorat qilish mexanizmlarini kuchaytirish zarurligini asoslaydi. Ushbu maqola kreditlash jarayonining makroiqtisodiy mohiyatini yoritishda muhim ilmiy ahamiyatga ega.</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2020)","noteIndex":0},"citationItems":[{"id":77,"uris":["http://zotero.org/users/19232103/items/CCU6GCIQ"],"itemData":{"id":77,"type":"article-journal","issue":"1","publisher":"Journal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(Kashyap A.K. and Stein J.C.,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bank kreditlashining monetar siyosatdagi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rnini tahlil qilishga bag‘ishlangan. Mualliflar kreditlash kanali markaziy bank siyosatining real iqtisodiyotga ta’sir etishidagi asosiy mexanizmlardan biri ekanligini ilmiy asosda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Tadqiqotda foiz stavkalari va bank kreditlash hajmi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bog‘liqlik empirik usullar orqali tahlil qilingan. Kreditlash jarayonining iqtisodiy mohiyati banklarning likvidlik holati va kapital yetarliligi bilan chambarchas bog‘liqligi ta’kidlanadi. Mualliflar monetar siyosat sharoitida banklar kreditlash hajmini moslashtirish orqali iqtisodiy sikllarni </w:t>
      </w:r>
      <w:r w:rsidRPr="00791642">
        <w:rPr>
          <w:rFonts w:ascii="Times New Roman" w:hAnsi="Times New Roman"/>
          <w:sz w:val="28"/>
          <w:szCs w:val="28"/>
          <w:lang w:val="en-US" w:eastAsia="ru-RU"/>
        </w:rPr>
        <w:lastRenderedPageBreak/>
        <w:t>yumshatishi mumkinligini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 Shu bilan birga, maqolada moliyaviy inqirozlar davrida kreditlashning qisqarishi iqtisodiy pasayishni kuchaytirishi mumkinligi qayd etilgan. Ushbu ish kreditlash jarayonini makroiqtisodiy siyosat nuqtayi nazaridan tushunishda muhim nazariy manba hisoblanadi.</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A55561">
        <w:rPr>
          <w:rFonts w:ascii="Times New Roman" w:hAnsi="Times New Roman"/>
          <w:sz w:val="28"/>
          <w:szCs w:val="28"/>
          <w:lang w:val="en-US" w:eastAsia="ru-RU"/>
        </w:rPr>
        <w:t>Jahon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2021–2025 yillarda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sish tendensiyasini namoyon etgan. Ayniqsa, International Monetary Fund va World Bank ma’lumotlariga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ra, Xitoy va rivojlanayotgan davlatlarda kreditlash hajmi yuqori sur’atlarda oshgan. Bu global iqtisodiyotda investitsion faollik va bank tizimining moliyaviy vositachilik roli kuchayib borayotganini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rsatadi.</w:t>
      </w:r>
    </w:p>
    <w:p w:rsidR="00F36490" w:rsidRPr="00F36490" w:rsidRDefault="00653C9B" w:rsidP="00A5556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2</w:t>
      </w:r>
      <w:r w:rsidR="00A55561" w:rsidRPr="00F36490">
        <w:rPr>
          <w:rFonts w:ascii="Times New Roman" w:hAnsi="Times New Roman"/>
          <w:b/>
          <w:sz w:val="28"/>
          <w:szCs w:val="28"/>
          <w:lang w:val="en-US" w:eastAsia="ru-RU"/>
        </w:rPr>
        <w:t xml:space="preserve">-jadval. </w:t>
      </w:r>
    </w:p>
    <w:p w:rsidR="00A55561" w:rsidRPr="00F36490" w:rsidRDefault="00A55561" w:rsidP="00A55561">
      <w:pPr>
        <w:spacing w:after="0" w:line="360" w:lineRule="auto"/>
        <w:ind w:firstLine="709"/>
        <w:jc w:val="right"/>
        <w:rPr>
          <w:rFonts w:ascii="Times New Roman" w:hAnsi="Times New Roman"/>
          <w:b/>
          <w:sz w:val="28"/>
          <w:szCs w:val="28"/>
          <w:lang w:val="en-US" w:eastAsia="ru-RU"/>
        </w:rPr>
      </w:pPr>
      <w:r w:rsidRPr="00F36490">
        <w:rPr>
          <w:rFonts w:ascii="Times New Roman" w:hAnsi="Times New Roman"/>
          <w:b/>
          <w:sz w:val="28"/>
          <w:szCs w:val="28"/>
          <w:lang w:val="en-US" w:eastAsia="ru-RU"/>
        </w:rPr>
        <w:t>Jahon tijorat banklarining kredit dinamikasi (mlrd AQSH dllarida)</w:t>
      </w:r>
    </w:p>
    <w:tbl>
      <w:tblPr>
        <w:tblStyle w:val="ab"/>
        <w:tblW w:w="9365" w:type="dxa"/>
        <w:tblLook w:val="04A0" w:firstRow="1" w:lastRow="0" w:firstColumn="1" w:lastColumn="0" w:noHBand="0" w:noVBand="1"/>
      </w:tblPr>
      <w:tblGrid>
        <w:gridCol w:w="3866"/>
        <w:gridCol w:w="1099"/>
        <w:gridCol w:w="1100"/>
        <w:gridCol w:w="1100"/>
        <w:gridCol w:w="1100"/>
        <w:gridCol w:w="1100"/>
      </w:tblGrid>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Hudud / mamlakatlar guruhi</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2021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2022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2023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2024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2025 yil</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AQSH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10 850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11 420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11 980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12 540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13 110</w:t>
            </w:r>
          </w:p>
        </w:tc>
      </w:tr>
      <w:tr w:rsidR="00A55561" w:rsidRPr="00A55561" w:rsidTr="00F20959">
        <w:trPr>
          <w:trHeight w:val="656"/>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Yevropa Ittifoqi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9 760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10 140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10 620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11 630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Xitoy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18 500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20 300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22 100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24 400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26 800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Yaponiya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4 900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5 320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5 470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Rivojlanayotgan davlatlar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7 300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8 020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8 950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9 870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10 950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Jahon b</w:t>
            </w:r>
            <w:r w:rsidR="009F4129">
              <w:rPr>
                <w:rFonts w:ascii="Times New Roman" w:eastAsia="Times New Roman" w:hAnsi="Times New Roman"/>
                <w:sz w:val="28"/>
                <w:szCs w:val="24"/>
                <w:lang w:val="en-US"/>
              </w:rPr>
              <w:t>o‘</w:t>
            </w:r>
            <w:r w:rsidRPr="00A55561">
              <w:rPr>
                <w:rFonts w:ascii="Times New Roman" w:eastAsia="Times New Roman" w:hAnsi="Times New Roman"/>
                <w:sz w:val="28"/>
                <w:szCs w:val="24"/>
                <w:lang w:val="en-US"/>
              </w:rPr>
              <w:t>yicha jami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51 310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54 930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58 830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63 180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67 960</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E21ED6"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2021)","noteIndex":0},"citationItems":[{"id":80,"uris":["http://zotero.org/users/19232103/items/6RSGUT5N"],"itemData":{"id":80,"type":"article-journal","publisher":"Iqtisodiyot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(Abdullaeva, Sh.Z.,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jarayonining nazariy asoslari va iqtisodiy mohiyati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 tizimi misolida chuqur tahlil qilingan. Muallif kreditni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sh pul mablag‘larini qayta taqsimlash vositasi sifatida talqin qiladi va uning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sishni rag‘batlantiruvchi funksiyasini asoslaydi. Tadqiqotda kreditlash jarayonining asosiy bosqichlari – kredit arizasini qabul qilish, kreditga layoqatlilikni baholash, shartnoma tuzish va monitoring jarayonlari batafsil yoritilgan. Abdullaeva </w:t>
      </w:r>
      <w:r w:rsidRPr="00791642">
        <w:rPr>
          <w:rFonts w:ascii="Times New Roman" w:hAnsi="Times New Roman"/>
          <w:sz w:val="28"/>
          <w:szCs w:val="28"/>
          <w:lang w:val="en-US" w:eastAsia="ru-RU"/>
        </w:rPr>
        <w:lastRenderedPageBreak/>
        <w:t>kredit riskini bank faoliyatidagi eng muhim xavf omili sifatida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rsatib, risklarni kamaytirishda moliyaviy tahlil va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minotining ahamiyatini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Muallifning xulosalariga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kreditlash jarayonini samarali tashkil etish bank barqarorligi va real sektorni moliyalashtirish samaradorligini oshiradi. Ushbu ish kreditlash jarayonining iqtisodiy mohiyatini milliy bank amaliyoti bilan bog‘lab tushuntirgani bilan ilmiy ahamiyatga ega.</w:t>
      </w:r>
    </w:p>
    <w:p w:rsidR="004428A0"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2022)","noteIndex":0},"citationItems":[{"id":81,"uris":["http://zotero.org/users/19232103/items/JJKN99F6"],"itemData":{"id":81,"type":"article-journal","publisher":"Fan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(Islomov, B.X. and Qosimova, M.M.,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risklarini boshqarish masalalarini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 sharoitida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rganadi. Mualliflar kreditlash jarayonida risklarni aniqlash va baholash mexanizmlarining yetarli darajada rivojlanmaganini asosiy muammo sifatida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 Tadqiqotda kredit portfeli sifati bank barqarorligining muhim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rsatkichi ekanligi ilmiy jihatdan asoslanadi. Kreditlash jarayonining iqtisodiy mohiyati bank daromadliligi va risklar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muvozanat sifatida talqin etiladi. Mualliflar kredit risklarini kamaytirish uchun kredit monitoringini kuchaytirish, skoring tizimlarini takomillashtirish va kredit portfelini diversifikatsiya qilish zarurligini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Tadqiqot natijalari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tijorat banklari uchun amaliy ahamiyatga ega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kreditlash siyosatini takomillashtirishda foydalanish mumkin.</w:t>
      </w:r>
    </w:p>
    <w:p w:rsidR="004F339D" w:rsidRPr="00791642" w:rsidRDefault="004F339D" w:rsidP="004F339D">
      <w:pPr>
        <w:spacing w:after="0" w:line="240" w:lineRule="auto"/>
        <w:jc w:val="both"/>
        <w:rPr>
          <w:rFonts w:ascii="Times New Roman" w:hAnsi="Times New Roman"/>
          <w:sz w:val="28"/>
          <w:szCs w:val="28"/>
          <w:lang w:val="en-US" w:eastAsia="ru-RU"/>
        </w:rPr>
      </w:pPr>
      <w:r>
        <w:rPr>
          <w:noProof/>
          <w:lang w:eastAsia="ru-RU"/>
        </w:rPr>
        <w:drawing>
          <wp:inline distT="0" distB="0" distL="0" distR="0" wp14:anchorId="1DB7BD9A" wp14:editId="2CF18387">
            <wp:extent cx="5940425" cy="2984500"/>
            <wp:effectExtent l="0" t="0" r="3175" b="635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4F339D" w:rsidRDefault="004F026A" w:rsidP="004F339D">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3</w:t>
      </w:r>
      <w:r w:rsidR="00653C9B" w:rsidRPr="00653C9B">
        <w:rPr>
          <w:rFonts w:ascii="Times New Roman" w:hAnsi="Times New Roman"/>
          <w:b/>
          <w:sz w:val="28"/>
          <w:szCs w:val="28"/>
          <w:lang w:val="en-US" w:eastAsia="ru-RU"/>
        </w:rPr>
        <w:t>-rasm</w:t>
      </w:r>
      <w:r w:rsidR="004F339D" w:rsidRPr="00F36490">
        <w:rPr>
          <w:rFonts w:ascii="Times New Roman" w:hAnsi="Times New Roman"/>
          <w:b/>
          <w:sz w:val="28"/>
          <w:szCs w:val="28"/>
          <w:lang w:val="en-US" w:eastAsia="ru-RU"/>
        </w:rPr>
        <w:t xml:space="preserve">. </w:t>
      </w:r>
      <w:r w:rsidR="004F339D" w:rsidRPr="004F339D">
        <w:rPr>
          <w:rFonts w:ascii="Times New Roman" w:hAnsi="Times New Roman"/>
          <w:b/>
          <w:sz w:val="28"/>
          <w:szCs w:val="28"/>
          <w:lang w:val="en-US" w:eastAsia="ru-RU"/>
        </w:rPr>
        <w:t>Jahon tijorat banklarining kredit dinamikasi (mlrd AQSH dollarida)</w:t>
      </w:r>
    </w:p>
    <w:p w:rsidR="004F339D" w:rsidRPr="003B5901" w:rsidRDefault="004F339D" w:rsidP="004F339D">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lastRenderedPageBreak/>
        <w:fldChar w:fldCharType="begin"/>
      </w:r>
      <w:r w:rsidRPr="00791642">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2021)","noteIndex":0},"citationItems":[{"id":82,"uris":["http://zotero.org/users/19232103/items/RVM9IW42"],"itemData":{"id":82,"type":"article-journal","publisher":"Iqtisodiyot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(J</w:t>
      </w:r>
      <w:r w:rsidR="009F4129">
        <w:rPr>
          <w:rFonts w:ascii="Times New Roman" w:hAnsi="Times New Roman"/>
          <w:sz w:val="28"/>
          <w:szCs w:val="24"/>
          <w:lang w:val="en-US"/>
        </w:rPr>
        <w:t>o‘</w:t>
      </w:r>
      <w:r w:rsidRPr="00791642">
        <w:rPr>
          <w:rFonts w:ascii="Times New Roman" w:hAnsi="Times New Roman"/>
          <w:sz w:val="28"/>
          <w:szCs w:val="24"/>
          <w:lang w:val="en-US"/>
        </w:rPr>
        <w:t>raev, A.J.,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portfelini boshqarishning nazariy va amaliy jihatlarini tahlil qiladi. Muallif kredit portfeli bank aktivlarining asosiy qismini tashkil etishini va uning sifati bank moliyaviy barqarorligiga bevosita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rsatishini asoslaydi. Kreditlash jarayonining iqtisodiy mohiyati portfel darajasida risklarni optimallashtirish orqali izohlanadi. Tadqiqotda muammoli kreditlar yuzaga kelishining asosiy sabablari va ularni kamaytirish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llari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rsatib berilgan. J</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raev kredit portfelini boshqarishda monitoring, restrukturizatsiya va zaxiralar shakllantirish mexanizmlarining ahamiyatini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Ushbu 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banklarida kreditlash jarayonini tizimli baholash uchun muhim ilmiy manba hisoblanadi.</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2022)","noteIndex":0},"citationItems":[{"id":84,"uris":["http://zotero.org/users/19232103/items/XR7XPDT8"],"itemData":{"id":84,"type":"article-journal","publisher":"Bank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(Nosirov, E.N.,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rsatkichlar asosida risklarni baholash usullari tahlil qilingan. Kreditlashning iqtisodiy mohiyati ushbu ishda bank va qarz oluvchi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4428A0" w:rsidRPr="00791642" w:rsidRDefault="004428A0" w:rsidP="004428A0">
      <w:pPr>
        <w:spacing w:after="0" w:line="360" w:lineRule="auto"/>
        <w:ind w:firstLine="709"/>
        <w:jc w:val="both"/>
        <w:rPr>
          <w:rFonts w:ascii="Times New Roman" w:hAnsi="Times New Roman"/>
          <w:lang w:val="en-US"/>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2023)","noteIndex":0},"citationItems":[{"id":85,"uris":["http://zotero.org/users/19232103/items/A4VS74G8"],"itemData":{"id":85,"type":"article-journal","publisher":"Iqtisodiy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(Olimov, D.A., 2023)</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 tizimida kreditlash jarayonining raqamli transformatsiyasini tahlil qiladi. Muallif raqamli texnologiyalar kreditlash jarayonini tezlashtirishi va shaffofligini oshirishini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Kreditlashning iqtisodiy mohiyati ushbu tadqiqotda texnologiyalar orqali axborot assimetriyasini kamaytirish bilan izohlanadi. Tadqiqotda fintech yechimlarining kredit risklarini baholashdagi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rni tahlil qilingan. Ushbu ish zamonaviy kreditlash mexanizmlarini tushunishda muhim ahamiyatga ega.</w:t>
      </w:r>
      <w:r w:rsidRPr="00791642">
        <w:rPr>
          <w:rFonts w:ascii="Times New Roman" w:hAnsi="Times New Roman"/>
          <w:lang w:val="en-US"/>
        </w:rPr>
        <w:t xml:space="preserve"> </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Mazkur adabiyotlar tahlili tijorat banklarida kreditlash jarayoni bank faoliyatining markaziy va strategik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ekanligini yana bir bor tasdiqlaydi. Kreditlash moliyaviy vositachilik mexanizmi orqali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naltirish orqali </w:t>
      </w:r>
      <w:r w:rsidRPr="00791642">
        <w:rPr>
          <w:rFonts w:ascii="Times New Roman" w:hAnsi="Times New Roman"/>
          <w:sz w:val="28"/>
          <w:szCs w:val="28"/>
          <w:lang w:val="en-US" w:eastAsia="ru-RU"/>
        </w:rPr>
        <w:lastRenderedPageBreak/>
        <w:t xml:space="preserve">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rag‘batlantiruvchi muhim iqtisodiy instrument sifatida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ladi. Kreditning iqtisodiy mohiyati qaytarishlilik, muddatlilik va foizlilik tamoyillariga asoslanib, qiymatning vaqtinchalik qayta taqsimlanishida ifodalanadi. Ilmiy manbalar tahlili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bank kreditlash jarayoni nafaqat daromad manbai, balki banklar uchun asosiy risk omili ham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Xorijiy tadqiqotlar kreditlash jarayonida axborot assimetriyasini kamaytirish, kreditga layoqatlilikni baholash va risklarni samarali boshqarish bank tizimi barqarorligining asosiy sharti ekanligini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 Altman tomonidan ishlab chiqilgan Z-score modeli, Stiglitz va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minlashga qaratilgan muhim xalqaro me’yoriy asos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texnologiyalari va sun’iy intellekt asosidagi kredit skoring tizimlari kredit risklarini baholashda yangi imkoniyatlar yaratmoqda, biroq ular bilan birga kiberxavfsizlik va algoritmik risklar ham yuzaga kelmoqda.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olimlarining tadqiqotlari esa kreditlash jarayonini milliy bank tizimi sharoitida takomillashtirish, kredit risklarini kamaytirish va real sektorni moliyalashtirish samaradorligini oshirish masalalariga qaratilgan. Umuman olganda, kreditlash jarayonini ilmiy asoslangan holda tashkil etish bank tizimining barqaror rivojlanishini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minlashda muhim ahamiyat kasb etadi.</w:t>
      </w:r>
    </w:p>
    <w:p w:rsidR="002E1884" w:rsidRPr="00791642" w:rsidRDefault="002E1884" w:rsidP="004428A0">
      <w:pPr>
        <w:pStyle w:val="2"/>
        <w:spacing w:before="120" w:after="120" w:line="360" w:lineRule="auto"/>
        <w:ind w:right="1275" w:firstLine="709"/>
        <w:jc w:val="center"/>
        <w:rPr>
          <w:rFonts w:ascii="Times New Roman" w:hAnsi="Times New Roman"/>
          <w:b/>
          <w:color w:val="000000"/>
          <w:sz w:val="28"/>
          <w:szCs w:val="28"/>
          <w:lang w:val="en-US" w:eastAsia="ru-RU"/>
        </w:rPr>
      </w:pPr>
      <w:bookmarkStart w:id="13" w:name="_Toc230115446"/>
      <w:r w:rsidRPr="00791642">
        <w:rPr>
          <w:rFonts w:ascii="Times New Roman" w:hAnsi="Times New Roman"/>
          <w:b/>
          <w:color w:val="000000"/>
          <w:sz w:val="28"/>
          <w:szCs w:val="28"/>
          <w:lang w:val="en-US" w:eastAsia="ru-RU"/>
        </w:rPr>
        <w:t>2.2. Muammoli kredit tushunchasi va uning iqtisodiy-huquqiy talqini</w:t>
      </w:r>
      <w:bookmarkEnd w:id="13"/>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Umuman olganda muammoli kreditlarni samarali qisqartirish kredit risklarini boshqarish, muammoli kredit paydo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lishiga erta aralashuv, portfelni diversifikatsiya qilish, oqilona kreditlash amaliyoti, garovni boshqarish, huquqiy va tartibga solish choralari, strategik qarzni undirish tashabbuslari, xodimlarni </w:t>
      </w:r>
      <w:r w:rsidR="009F4129">
        <w:rPr>
          <w:rFonts w:ascii="Times New Roman" w:hAnsi="Times New Roman"/>
          <w:sz w:val="28"/>
          <w:lang w:val="en-US" w:eastAsia="ru-RU"/>
        </w:rPr>
        <w:t>o‘</w:t>
      </w:r>
      <w:r w:rsidRPr="00791642">
        <w:rPr>
          <w:rFonts w:ascii="Times New Roman" w:hAnsi="Times New Roman"/>
          <w:sz w:val="28"/>
          <w:lang w:val="en-US" w:eastAsia="ru-RU"/>
        </w:rPr>
        <w:t xml:space="preserve">qitish </w:t>
      </w:r>
      <w:r w:rsidRPr="00791642">
        <w:rPr>
          <w:rFonts w:ascii="Times New Roman" w:hAnsi="Times New Roman"/>
          <w:sz w:val="28"/>
          <w:lang w:val="en-US" w:eastAsia="ru-RU"/>
        </w:rPr>
        <w:lastRenderedPageBreak/>
        <w:t xml:space="preserve">va texnologik integratsiyani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kompleks va faol yondashuvni talab qiladi. Ushbu strategiyalarni qabul qilish orqali moliya institutlari </w:t>
      </w:r>
      <w:r w:rsidR="009F4129">
        <w:rPr>
          <w:rFonts w:ascii="Times New Roman" w:hAnsi="Times New Roman"/>
          <w:sz w:val="28"/>
          <w:lang w:val="en-US" w:eastAsia="ru-RU"/>
        </w:rPr>
        <w:t>o‘</w:t>
      </w:r>
      <w:r w:rsidRPr="00791642">
        <w:rPr>
          <w:rFonts w:ascii="Times New Roman" w:hAnsi="Times New Roman"/>
          <w:sz w:val="28"/>
          <w:lang w:val="en-US" w:eastAsia="ru-RU"/>
        </w:rPr>
        <w:t>zlarining barqarorligini kuchaytirishlari, daromadlarini himoya qilishlari, sog‘lom va barqarorroq moliyaviy ekotiz</w:t>
      </w:r>
      <w:r w:rsidR="004762C7" w:rsidRPr="00791642">
        <w:rPr>
          <w:rFonts w:ascii="Times New Roman" w:hAnsi="Times New Roman"/>
          <w:sz w:val="28"/>
          <w:lang w:val="en-US" w:eastAsia="ru-RU"/>
        </w:rPr>
        <w:t>imga hissa q</w:t>
      </w:r>
      <w:r w:rsidR="009F4129">
        <w:rPr>
          <w:rFonts w:ascii="Times New Roman" w:hAnsi="Times New Roman"/>
          <w:sz w:val="28"/>
          <w:lang w:val="en-US" w:eastAsia="ru-RU"/>
        </w:rPr>
        <w:t>o‘</w:t>
      </w:r>
      <w:r w:rsidR="004762C7" w:rsidRPr="00791642">
        <w:rPr>
          <w:rFonts w:ascii="Times New Roman" w:hAnsi="Times New Roman"/>
          <w:sz w:val="28"/>
          <w:lang w:val="en-US" w:eastAsia="ru-RU"/>
        </w:rPr>
        <w:t>shishlari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bilan ishlash faoliyatini tizimli ravishda olib borish maqsadida, muammoli kreditlarni: muddati, sifati,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minoti, resurs manbasi va kreditni berish t</w:t>
      </w:r>
      <w:r w:rsidR="009F4129">
        <w:rPr>
          <w:rFonts w:ascii="Times New Roman" w:hAnsi="Times New Roman"/>
          <w:sz w:val="28"/>
          <w:lang w:val="en-US" w:eastAsia="ru-RU"/>
        </w:rPr>
        <w:t>o‘</w:t>
      </w:r>
      <w:r w:rsidRPr="00791642">
        <w:rPr>
          <w:rFonts w:ascii="Times New Roman" w:hAnsi="Times New Roman"/>
          <w:sz w:val="28"/>
          <w:lang w:val="en-US" w:eastAsia="ru-RU"/>
        </w:rPr>
        <w:t>g‘risidagi qarorni qabul qiluvchi sub’ekti kabi asosiy y</w:t>
      </w:r>
      <w:r w:rsidR="009F4129">
        <w:rPr>
          <w:rFonts w:ascii="Times New Roman" w:hAnsi="Times New Roman"/>
          <w:sz w:val="28"/>
          <w:lang w:val="en-US" w:eastAsia="ru-RU"/>
        </w:rPr>
        <w:t>o‘</w:t>
      </w:r>
      <w:r w:rsidRPr="00791642">
        <w:rPr>
          <w:rFonts w:ascii="Times New Roman" w:hAnsi="Times New Roman"/>
          <w:sz w:val="28"/>
          <w:lang w:val="en-US" w:eastAsia="ru-RU"/>
        </w:rPr>
        <w:t>nalishlar b</w:t>
      </w:r>
      <w:r w:rsidR="009F4129">
        <w:rPr>
          <w:rFonts w:ascii="Times New Roman" w:hAnsi="Times New Roman"/>
          <w:sz w:val="28"/>
          <w:lang w:val="en-US" w:eastAsia="ru-RU"/>
        </w:rPr>
        <w:t>o‘</w:t>
      </w:r>
      <w:r w:rsidRPr="00791642">
        <w:rPr>
          <w:rFonts w:ascii="Times New Roman" w:hAnsi="Times New Roman"/>
          <w:sz w:val="28"/>
          <w:lang w:val="en-US" w:eastAsia="ru-RU"/>
        </w:rPr>
        <w:t>yicha tasniflash maqsadga muvofiq. Muammoli kreditlarni yuqoridagi y</w:t>
      </w:r>
      <w:r w:rsidR="009F4129">
        <w:rPr>
          <w:rFonts w:ascii="Times New Roman" w:hAnsi="Times New Roman"/>
          <w:sz w:val="28"/>
          <w:lang w:val="en-US" w:eastAsia="ru-RU"/>
        </w:rPr>
        <w:t>o‘</w:t>
      </w:r>
      <w:r w:rsidRPr="00791642">
        <w:rPr>
          <w:rFonts w:ascii="Times New Roman" w:hAnsi="Times New Roman"/>
          <w:sz w:val="28"/>
          <w:lang w:val="en-US" w:eastAsia="ru-RU"/>
        </w:rPr>
        <w:t>nalishlar b</w:t>
      </w:r>
      <w:r w:rsidR="009F4129">
        <w:rPr>
          <w:rFonts w:ascii="Times New Roman" w:hAnsi="Times New Roman"/>
          <w:sz w:val="28"/>
          <w:lang w:val="en-US" w:eastAsia="ru-RU"/>
        </w:rPr>
        <w:t>o‘</w:t>
      </w:r>
      <w:r w:rsidRPr="00791642">
        <w:rPr>
          <w:rFonts w:ascii="Times New Roman" w:hAnsi="Times New Roman"/>
          <w:sz w:val="28"/>
          <w:lang w:val="en-US" w:eastAsia="ru-RU"/>
        </w:rPr>
        <w:t>yicha tasniflash ularni bartaraf etish uchun ishlarni 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va samarali rejalashtirishga yordam beradi.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Bank amaliyoti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rsatishicha, </w:t>
      </w:r>
      <w:r w:rsidR="004762C7" w:rsidRPr="00791642">
        <w:rPr>
          <w:rFonts w:ascii="Times New Roman" w:hAnsi="Times New Roman"/>
          <w:sz w:val="28"/>
          <w:lang w:val="en-US" w:eastAsia="ru-RU"/>
        </w:rPr>
        <w:t xml:space="preserve">kreditni </w:t>
      </w:r>
      <w:r w:rsidRPr="00791642">
        <w:rPr>
          <w:rFonts w:ascii="Times New Roman" w:hAnsi="Times New Roman"/>
          <w:sz w:val="28"/>
          <w:lang w:val="en-US" w:eastAsia="ru-RU"/>
        </w:rPr>
        <w:t>qaytarishga qaratilgan choratadbirlarni ishlab chiqishda kredit b</w:t>
      </w:r>
      <w:r w:rsidR="009F4129">
        <w:rPr>
          <w:rFonts w:ascii="Times New Roman" w:hAnsi="Times New Roman"/>
          <w:sz w:val="28"/>
          <w:lang w:val="en-US" w:eastAsia="ru-RU"/>
        </w:rPr>
        <w:t>o‘</w:t>
      </w:r>
      <w:r w:rsidRPr="00791642">
        <w:rPr>
          <w:rFonts w:ascii="Times New Roman" w:hAnsi="Times New Roman"/>
          <w:sz w:val="28"/>
          <w:lang w:val="en-US" w:eastAsia="ru-RU"/>
        </w:rPr>
        <w:t>yicha undiruvni nimaga qaratish lozimligini aniqlab olish muhim ahamiyatga ega. Kreditlash jarayonlarida Bank kredit q</w:t>
      </w:r>
      <w:r w:rsidR="009F4129">
        <w:rPr>
          <w:rFonts w:ascii="Times New Roman" w:hAnsi="Times New Roman"/>
          <w:sz w:val="28"/>
          <w:lang w:val="en-US" w:eastAsia="ru-RU"/>
        </w:rPr>
        <w:t>o‘</w:t>
      </w:r>
      <w:r w:rsidRPr="00791642">
        <w:rPr>
          <w:rFonts w:ascii="Times New Roman" w:hAnsi="Times New Roman"/>
          <w:sz w:val="28"/>
          <w:lang w:val="en-US" w:eastAsia="ru-RU"/>
        </w:rPr>
        <w:t xml:space="preserve">mitalarining, ayrim hollarda, </w:t>
      </w:r>
      <w:r w:rsidR="009F4129">
        <w:rPr>
          <w:rFonts w:ascii="Times New Roman" w:hAnsi="Times New Roman"/>
          <w:sz w:val="28"/>
          <w:lang w:val="en-US" w:eastAsia="ru-RU"/>
        </w:rPr>
        <w:t>o‘</w:t>
      </w:r>
      <w:r w:rsidRPr="00791642">
        <w:rPr>
          <w:rFonts w:ascii="Times New Roman" w:hAnsi="Times New Roman"/>
          <w:sz w:val="28"/>
          <w:lang w:val="en-US" w:eastAsia="ru-RU"/>
        </w:rPr>
        <w:t>z vakolati va vazifasiga sovuqqonlik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suliyatsizlik bilan qarash hollari yuz bermoqda. Bu omil tijorat banklari kredit berish mexanizmining asosiy bog‘lovchi va muhim elementi hisoblanadi.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Bank tizimi mablag‘lar oqimini boshqarishda va iqtisodiyotning turli y</w:t>
      </w:r>
      <w:r w:rsidR="009F4129">
        <w:rPr>
          <w:rFonts w:ascii="Times New Roman" w:hAnsi="Times New Roman"/>
          <w:sz w:val="28"/>
          <w:lang w:val="en-US" w:eastAsia="ru-RU"/>
        </w:rPr>
        <w:t>o‘</w:t>
      </w:r>
      <w:r w:rsidRPr="00791642">
        <w:rPr>
          <w:rFonts w:ascii="Times New Roman" w:hAnsi="Times New Roman"/>
          <w:sz w:val="28"/>
          <w:lang w:val="en-US" w:eastAsia="ru-RU"/>
        </w:rPr>
        <w:t>nalishlarini moliyaviy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llab-quvvatlash orqali iqtisodiyotda muhum rol </w:t>
      </w:r>
      <w:r w:rsidR="009F4129">
        <w:rPr>
          <w:rFonts w:ascii="Times New Roman" w:hAnsi="Times New Roman"/>
          <w:sz w:val="28"/>
          <w:lang w:val="en-US" w:eastAsia="ru-RU"/>
        </w:rPr>
        <w:t>o‘</w:t>
      </w:r>
      <w:r w:rsidRPr="00791642">
        <w:rPr>
          <w:rFonts w:ascii="Times New Roman" w:hAnsi="Times New Roman"/>
          <w:sz w:val="28"/>
          <w:lang w:val="en-US" w:eastAsia="ru-RU"/>
        </w:rPr>
        <w:t>ynaydi. Shu bilan birga, tijorat banklari oldida turgan doimiy muammolardan biri muammoli kreditlarni boshqarishdir, bu muammoli kreditlar (NPL) deb ham ataladi. NPL bilan ishlash murakkab jarayon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lib, risklarni boshqarish strategiyalari, me’yoriy hujjatlarga rioya qilish va resurslardan samarali foydalanishni talab qiladi.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samarali boshqarilmasa, moliyaviy beqarorlikka olib keladi va bank tizimi kredit portfeli sifatiga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Normativ me’yoriy-huquqiy baza muammoli kreditning tarqalishiga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qilishi mumkin. Tadqiqotlar tartibga soluvchi </w:t>
      </w:r>
      <w:r w:rsidR="009F4129">
        <w:rPr>
          <w:rFonts w:ascii="Times New Roman" w:hAnsi="Times New Roman"/>
          <w:sz w:val="28"/>
          <w:lang w:val="en-US" w:eastAsia="ru-RU"/>
        </w:rPr>
        <w:t>o‘</w:t>
      </w:r>
      <w:r w:rsidRPr="00791642">
        <w:rPr>
          <w:rFonts w:ascii="Times New Roman" w:hAnsi="Times New Roman"/>
          <w:sz w:val="28"/>
          <w:lang w:val="en-US" w:eastAsia="ru-RU"/>
        </w:rPr>
        <w:t>zgarishlarning muammoli kredit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w:t>
      </w:r>
      <w:r w:rsidR="009F4129">
        <w:rPr>
          <w:rFonts w:ascii="Times New Roman" w:hAnsi="Times New Roman"/>
          <w:sz w:val="28"/>
          <w:lang w:val="en-US" w:eastAsia="ru-RU"/>
        </w:rPr>
        <w:t>o‘</w:t>
      </w:r>
      <w:r w:rsidRPr="00791642">
        <w:rPr>
          <w:rFonts w:ascii="Times New Roman" w:hAnsi="Times New Roman"/>
          <w:sz w:val="28"/>
          <w:lang w:val="en-US" w:eastAsia="ru-RU"/>
        </w:rPr>
        <w:t>rganib chiqdi, bu esa sekin tartibga solish muammoli kreditlarning yuqori darajalariga olib kelishi mumkinligini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rsatdi [3].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oqibatlari quy</w:t>
      </w:r>
      <w:r w:rsidR="004762C7" w:rsidRPr="00791642">
        <w:rPr>
          <w:rFonts w:ascii="Times New Roman" w:hAnsi="Times New Roman"/>
          <w:sz w:val="28"/>
          <w:lang w:val="en-US" w:eastAsia="ru-RU"/>
        </w:rPr>
        <w:t>idagilarga olib kelishi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Muammoli kredit t</w:t>
      </w:r>
      <w:r w:rsidR="009F4129">
        <w:rPr>
          <w:rFonts w:ascii="Times New Roman" w:hAnsi="Times New Roman"/>
          <w:sz w:val="28"/>
          <w:lang w:val="en-US" w:eastAsia="ru-RU"/>
        </w:rPr>
        <w:t>o‘</w:t>
      </w:r>
      <w:r w:rsidRPr="00791642">
        <w:rPr>
          <w:rFonts w:ascii="Times New Roman" w:hAnsi="Times New Roman"/>
          <w:sz w:val="28"/>
          <w:lang w:val="en-US" w:eastAsia="ru-RU"/>
        </w:rPr>
        <w:t xml:space="preserve">planishi alohida banklarning barqarorligiga va kengroq moliyaviy tizimga tahdid solishi mumkin. Olimlar muammoli kredit va moliyaviy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inqirozlar </w:t>
      </w:r>
      <w:r w:rsidR="009F4129">
        <w:rPr>
          <w:rFonts w:ascii="Times New Roman" w:hAnsi="Times New Roman"/>
          <w:sz w:val="28"/>
          <w:lang w:val="en-US" w:eastAsia="ru-RU"/>
        </w:rPr>
        <w:t>o‘</w:t>
      </w:r>
      <w:r w:rsidRPr="00791642">
        <w:rPr>
          <w:rFonts w:ascii="Times New Roman" w:hAnsi="Times New Roman"/>
          <w:sz w:val="28"/>
          <w:lang w:val="en-US" w:eastAsia="ru-RU"/>
        </w:rPr>
        <w:t xml:space="preserve">rtasidagi munosabatlarni aniqlashgan [4].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qarz oluvchilar, xususan, kichik va </w:t>
      </w:r>
      <w:r w:rsidR="009F4129">
        <w:rPr>
          <w:rFonts w:ascii="Times New Roman" w:hAnsi="Times New Roman"/>
          <w:sz w:val="28"/>
          <w:lang w:val="en-US" w:eastAsia="ru-RU"/>
        </w:rPr>
        <w:t>o‘</w:t>
      </w:r>
      <w:r w:rsidRPr="00791642">
        <w:rPr>
          <w:rFonts w:ascii="Times New Roman" w:hAnsi="Times New Roman"/>
          <w:sz w:val="28"/>
          <w:lang w:val="en-US" w:eastAsia="ru-RU"/>
        </w:rPr>
        <w:t xml:space="preserve">rta korxonalar uchun kredit olish imkoniyatini kamaytirishi mumkin. Bu iqtisodiy </w:t>
      </w:r>
      <w:r w:rsidR="009F4129">
        <w:rPr>
          <w:rFonts w:ascii="Times New Roman" w:hAnsi="Times New Roman"/>
          <w:sz w:val="28"/>
          <w:lang w:val="en-US" w:eastAsia="ru-RU"/>
        </w:rPr>
        <w:t>o‘</w:t>
      </w:r>
      <w:r w:rsidRPr="00791642">
        <w:rPr>
          <w:rFonts w:ascii="Times New Roman" w:hAnsi="Times New Roman"/>
          <w:sz w:val="28"/>
          <w:lang w:val="en-US" w:eastAsia="ru-RU"/>
        </w:rPr>
        <w:t>sish uchun muhim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kreditning bank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Muammoli kreditning yuqori darajasi bank foydasiga zarar yetkazishi mumkin, bu esa kapitalning yetarliligining pasayishiga olib keladi.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 boshqarishni quyidagi usullari mavjud: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Kreditni qayta ishlash strategiyalari;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Risklarni boshqarish amaliyoti;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Tartibga solish choratadbirlari.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Tadqiqotlarda banklar tomonidan q</w:t>
      </w:r>
      <w:r w:rsidR="009F4129">
        <w:rPr>
          <w:rFonts w:ascii="Times New Roman" w:hAnsi="Times New Roman"/>
          <w:sz w:val="28"/>
          <w:lang w:val="en-US" w:eastAsia="ru-RU"/>
        </w:rPr>
        <w:t>o‘</w:t>
      </w:r>
      <w:r w:rsidRPr="00791642">
        <w:rPr>
          <w:rFonts w:ascii="Times New Roman" w:hAnsi="Times New Roman"/>
          <w:sz w:val="28"/>
          <w:lang w:val="en-US" w:eastAsia="ru-RU"/>
        </w:rPr>
        <w:t>llaniladigan kreditlarni qayta tashkil etish, aktivlarni sotish va garov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minotini amalga oshirish kabi turli xil kredit strategiyalar ishlab chiqligan [5]. Kredit riskini modellashtirish va stress testini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samarali risklarni boshqarish amaliyoti muammoli kreditning oldini olish va boshqarish uchun zarurdir [6].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Mazkur maqolada tijorat banklarida muammoli kreditlarning vujudga kelishi, tijorat banklarida muammoli kreditlar bilan ishlash amaliyotidagi muammolar va ularni barataraf etish y</w:t>
      </w:r>
      <w:r w:rsidR="009F4129">
        <w:rPr>
          <w:rFonts w:ascii="Times New Roman" w:hAnsi="Times New Roman"/>
          <w:sz w:val="28"/>
          <w:lang w:val="en-US" w:eastAsia="ru-RU"/>
        </w:rPr>
        <w:t>o‘</w:t>
      </w:r>
      <w:r w:rsidRPr="00791642">
        <w:rPr>
          <w:rFonts w:ascii="Times New Roman" w:hAnsi="Times New Roman"/>
          <w:sz w:val="28"/>
          <w:lang w:val="en-US" w:eastAsia="ru-RU"/>
        </w:rPr>
        <w:t xml:space="preserve">llari tadqiq etilgan.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Shuningdek, tadqiqot metodologiyasi sifatida ilmiy, tarixiy va amaliy manbalarni qiyosiy tahlilida ilmiy abstraksiyalash, mantiqiy va tarkibiy tahlil qilish, guruhlashtirish va segmentli tahlil usullaridan foydalanilgan.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(NPL) qabul qilinadigan darajasi b</w:t>
      </w:r>
      <w:r w:rsidR="009F4129">
        <w:rPr>
          <w:rFonts w:ascii="Times New Roman" w:hAnsi="Times New Roman"/>
          <w:sz w:val="28"/>
          <w:lang w:val="en-US" w:eastAsia="ru-RU"/>
        </w:rPr>
        <w:t>o‘</w:t>
      </w:r>
      <w:r w:rsidRPr="00791642">
        <w:rPr>
          <w:rFonts w:ascii="Times New Roman" w:hAnsi="Times New Roman"/>
          <w:sz w:val="28"/>
          <w:lang w:val="en-US" w:eastAsia="ru-RU"/>
        </w:rPr>
        <w:t>yicha barcha mamlakatlar yoki moliya institutlari b</w:t>
      </w:r>
      <w:r w:rsidR="009F4129">
        <w:rPr>
          <w:rFonts w:ascii="Times New Roman" w:hAnsi="Times New Roman"/>
          <w:sz w:val="28"/>
          <w:lang w:val="en-US" w:eastAsia="ru-RU"/>
        </w:rPr>
        <w:t>o‘</w:t>
      </w:r>
      <w:r w:rsidRPr="00791642">
        <w:rPr>
          <w:rFonts w:ascii="Times New Roman" w:hAnsi="Times New Roman"/>
          <w:sz w:val="28"/>
          <w:lang w:val="en-US" w:eastAsia="ru-RU"/>
        </w:rPr>
        <w:t>ylab q</w:t>
      </w:r>
      <w:r w:rsidR="009F4129">
        <w:rPr>
          <w:rFonts w:ascii="Times New Roman" w:hAnsi="Times New Roman"/>
          <w:sz w:val="28"/>
          <w:lang w:val="en-US" w:eastAsia="ru-RU"/>
        </w:rPr>
        <w:t>o‘</w:t>
      </w:r>
      <w:r w:rsidRPr="00791642">
        <w:rPr>
          <w:rFonts w:ascii="Times New Roman" w:hAnsi="Times New Roman"/>
          <w:sz w:val="28"/>
          <w:lang w:val="en-US" w:eastAsia="ru-RU"/>
        </w:rPr>
        <w:t>llaniladigan yagona tavsiya mavjud emas. Jami kredit portfelidagi muammoli kreditlarning tavsiyaviy miqdori iqtisodiy sharoitlar, tartibga solish standartlari va banklarning risk ishtahasi kabi omillarga qarab farq qilishi mumkin. Barcha banklar uchun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llaniladigan universal chegara mavjud emas, chunki har bir muassasa </w:t>
      </w:r>
      <w:r w:rsidR="009F4129">
        <w:rPr>
          <w:rFonts w:ascii="Times New Roman" w:hAnsi="Times New Roman"/>
          <w:sz w:val="28"/>
          <w:lang w:val="en-US" w:eastAsia="ru-RU"/>
        </w:rPr>
        <w:t>o‘</w:t>
      </w:r>
      <w:r w:rsidRPr="00791642">
        <w:rPr>
          <w:rFonts w:ascii="Times New Roman" w:hAnsi="Times New Roman"/>
          <w:sz w:val="28"/>
          <w:lang w:val="en-US" w:eastAsia="ru-RU"/>
        </w:rPr>
        <w:t xml:space="preserve">ziga xos risk profillariga ega.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Biroq, moliyaviy regulyatorlar va Bazel talablariga asosan kredit portfelining sog‘lomligini baholash b</w:t>
      </w:r>
      <w:r w:rsidR="009F4129">
        <w:rPr>
          <w:rFonts w:ascii="Times New Roman" w:hAnsi="Times New Roman"/>
          <w:sz w:val="28"/>
          <w:lang w:val="en-US" w:eastAsia="ru-RU"/>
        </w:rPr>
        <w:t>o‘</w:t>
      </w:r>
      <w:r w:rsidRPr="00791642">
        <w:rPr>
          <w:rFonts w:ascii="Times New Roman" w:hAnsi="Times New Roman"/>
          <w:sz w:val="28"/>
          <w:lang w:val="en-US" w:eastAsia="ru-RU"/>
        </w:rPr>
        <w:t>yicha b</w:t>
      </w:r>
      <w:r w:rsidR="00433344" w:rsidRPr="00791642">
        <w:rPr>
          <w:rFonts w:ascii="Times New Roman" w:hAnsi="Times New Roman"/>
          <w:sz w:val="28"/>
          <w:lang w:val="en-US" w:eastAsia="ru-RU"/>
        </w:rPr>
        <w:t>a’</w:t>
      </w:r>
      <w:r w:rsidRPr="00791642">
        <w:rPr>
          <w:rFonts w:ascii="Times New Roman" w:hAnsi="Times New Roman"/>
          <w:sz w:val="28"/>
          <w:lang w:val="en-US" w:eastAsia="ru-RU"/>
        </w:rPr>
        <w:t>zi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rsatmalar beradi. Shunga qaramasdan NPLning maqbul darajasi iqtisodiy sharoitlar, tartibga solish muhiti va alohida banklarning risklarga chidamliligiga qarab </w:t>
      </w:r>
      <w:r w:rsidR="009F4129">
        <w:rPr>
          <w:rFonts w:ascii="Times New Roman" w:hAnsi="Times New Roman"/>
          <w:sz w:val="28"/>
          <w:lang w:val="en-US" w:eastAsia="ru-RU"/>
        </w:rPr>
        <w:t>o‘</w:t>
      </w:r>
      <w:r w:rsidR="004762C7" w:rsidRPr="00791642">
        <w:rPr>
          <w:rFonts w:ascii="Times New Roman" w:hAnsi="Times New Roman"/>
          <w:sz w:val="28"/>
          <w:lang w:val="en-US" w:eastAsia="ru-RU"/>
        </w:rPr>
        <w:t xml:space="preserve">zgarishi mumkin. </w:t>
      </w:r>
      <w:r w:rsidRPr="00791642">
        <w:rPr>
          <w:rFonts w:ascii="Times New Roman" w:hAnsi="Times New Roman"/>
          <w:sz w:val="28"/>
          <w:lang w:val="en-US" w:eastAsia="ru-RU"/>
        </w:rPr>
        <w:t>Biroq, xalqaro moliya institutlari va bank faoliyatini tartibga soluvchi tashkilotlar bank tizimining barqarorligini baholash uchun k</w:t>
      </w:r>
      <w:r w:rsidR="009F4129">
        <w:rPr>
          <w:rFonts w:ascii="Times New Roman" w:hAnsi="Times New Roman"/>
          <w:sz w:val="28"/>
          <w:lang w:val="en-US" w:eastAsia="ru-RU"/>
        </w:rPr>
        <w:t>o‘</w:t>
      </w:r>
      <w:r w:rsidRPr="00791642">
        <w:rPr>
          <w:rFonts w:ascii="Times New Roman" w:hAnsi="Times New Roman"/>
          <w:sz w:val="28"/>
          <w:lang w:val="en-US" w:eastAsia="ru-RU"/>
        </w:rPr>
        <w:t>pincha foydalanadigan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umumiy mezon va mulohazalar mavjud.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Xususan:</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prudensial k</w:t>
      </w:r>
      <w:r w:rsidR="009F4129">
        <w:rPr>
          <w:rFonts w:ascii="Times New Roman" w:hAnsi="Times New Roman"/>
          <w:i/>
          <w:sz w:val="28"/>
          <w:lang w:val="en-US" w:eastAsia="ru-RU"/>
        </w:rPr>
        <w:t>o‘</w:t>
      </w:r>
      <w:r w:rsidRPr="00791642">
        <w:rPr>
          <w:rFonts w:ascii="Times New Roman" w:hAnsi="Times New Roman"/>
          <w:i/>
          <w:sz w:val="28"/>
          <w:lang w:val="en-US" w:eastAsia="ru-RU"/>
        </w:rPr>
        <w:t>rsatmalar:</w:t>
      </w:r>
      <w:r w:rsidRPr="00791642">
        <w:rPr>
          <w:rFonts w:ascii="Times New Roman" w:hAnsi="Times New Roman"/>
          <w:sz w:val="28"/>
          <w:lang w:val="en-US" w:eastAsia="ru-RU"/>
        </w:rPr>
        <w:t xml:space="preserve"> K</w:t>
      </w:r>
      <w:r w:rsidR="009F4129">
        <w:rPr>
          <w:rFonts w:ascii="Times New Roman" w:hAnsi="Times New Roman"/>
          <w:sz w:val="28"/>
          <w:lang w:val="en-US" w:eastAsia="ru-RU"/>
        </w:rPr>
        <w:t>o‘</w:t>
      </w:r>
      <w:r w:rsidRPr="00791642">
        <w:rPr>
          <w:rFonts w:ascii="Times New Roman" w:hAnsi="Times New Roman"/>
          <w:sz w:val="28"/>
          <w:lang w:val="en-US" w:eastAsia="ru-RU"/>
        </w:rPr>
        <w:t>pgina rivojlangan mamlakatlarda nodavlat notijorat qarzlarining maqbul darajasini belgilaydigan prudensial k</w:t>
      </w:r>
      <w:r w:rsidR="009F4129">
        <w:rPr>
          <w:rFonts w:ascii="Times New Roman" w:hAnsi="Times New Roman"/>
          <w:sz w:val="28"/>
          <w:lang w:val="en-US" w:eastAsia="ru-RU"/>
        </w:rPr>
        <w:t>o‘</w:t>
      </w:r>
      <w:r w:rsidRPr="00791642">
        <w:rPr>
          <w:rFonts w:ascii="Times New Roman" w:hAnsi="Times New Roman"/>
          <w:sz w:val="28"/>
          <w:lang w:val="en-US" w:eastAsia="ru-RU"/>
        </w:rPr>
        <w:t>rsatmalar va qoidalar mavjud. Ushbu k</w:t>
      </w:r>
      <w:r w:rsidR="009F4129">
        <w:rPr>
          <w:rFonts w:ascii="Times New Roman" w:hAnsi="Times New Roman"/>
          <w:sz w:val="28"/>
          <w:lang w:val="en-US" w:eastAsia="ru-RU"/>
        </w:rPr>
        <w:t>o‘</w:t>
      </w:r>
      <w:r w:rsidRPr="00791642">
        <w:rPr>
          <w:rFonts w:ascii="Times New Roman" w:hAnsi="Times New Roman"/>
          <w:sz w:val="28"/>
          <w:lang w:val="en-US" w:eastAsia="ru-RU"/>
        </w:rPr>
        <w:t>rsatmalar k</w:t>
      </w:r>
      <w:r w:rsidR="009F4129">
        <w:rPr>
          <w:rFonts w:ascii="Times New Roman" w:hAnsi="Times New Roman"/>
          <w:sz w:val="28"/>
          <w:lang w:val="en-US" w:eastAsia="ru-RU"/>
        </w:rPr>
        <w:t>o‘</w:t>
      </w:r>
      <w:r w:rsidRPr="00791642">
        <w:rPr>
          <w:rFonts w:ascii="Times New Roman" w:hAnsi="Times New Roman"/>
          <w:sz w:val="28"/>
          <w:lang w:val="en-US" w:eastAsia="ru-RU"/>
        </w:rPr>
        <w:t>pincha bank tizimining barqarorligi va mustahkamligini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minlashni nazorat qiluvchi organlar tomonidan belgilanadi.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xalqaro standartlar:</w:t>
      </w:r>
      <w:r w:rsidRPr="00791642">
        <w:rPr>
          <w:rFonts w:ascii="Times New Roman" w:hAnsi="Times New Roman"/>
          <w:sz w:val="28"/>
          <w:lang w:val="en-US" w:eastAsia="ru-RU"/>
        </w:rPr>
        <w:t xml:space="preserve"> Xalqarobank standartlarini belgilovchi bank nazorati b</w:t>
      </w:r>
      <w:r w:rsidR="009F4129">
        <w:rPr>
          <w:rFonts w:ascii="Times New Roman" w:hAnsi="Times New Roman"/>
          <w:sz w:val="28"/>
          <w:lang w:val="en-US" w:eastAsia="ru-RU"/>
        </w:rPr>
        <w:t>o‘</w:t>
      </w:r>
      <w:r w:rsidRPr="00791642">
        <w:rPr>
          <w:rFonts w:ascii="Times New Roman" w:hAnsi="Times New Roman"/>
          <w:sz w:val="28"/>
          <w:lang w:val="en-US" w:eastAsia="ru-RU"/>
        </w:rPr>
        <w:t>yicha Bazel q</w:t>
      </w:r>
      <w:r w:rsidR="009F4129">
        <w:rPr>
          <w:rFonts w:ascii="Times New Roman" w:hAnsi="Times New Roman"/>
          <w:sz w:val="28"/>
          <w:lang w:val="en-US" w:eastAsia="ru-RU"/>
        </w:rPr>
        <w:t>o‘</w:t>
      </w:r>
      <w:r w:rsidRPr="00791642">
        <w:rPr>
          <w:rFonts w:ascii="Times New Roman" w:hAnsi="Times New Roman"/>
          <w:sz w:val="28"/>
          <w:lang w:val="en-US" w:eastAsia="ru-RU"/>
        </w:rPr>
        <w:t>mitasi kredit risklarini samarali boshqarish muhimligini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kidlaydi. Garchi u NPL uchun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 chegarani belgilamasa-da, u banklarni risklarni boshqarish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ishonchli amaliyotlarni </w:t>
      </w:r>
      <w:r w:rsidR="009F4129">
        <w:rPr>
          <w:rFonts w:ascii="Times New Roman" w:hAnsi="Times New Roman"/>
          <w:sz w:val="28"/>
          <w:lang w:val="en-US" w:eastAsia="ru-RU"/>
        </w:rPr>
        <w:t>o‘</w:t>
      </w:r>
      <w:r w:rsidRPr="00791642">
        <w:rPr>
          <w:rFonts w:ascii="Times New Roman" w:hAnsi="Times New Roman"/>
          <w:sz w:val="28"/>
          <w:lang w:val="en-US" w:eastAsia="ru-RU"/>
        </w:rPr>
        <w:t>rnatishga va etarli kapital buferlarini saqlashga undaydi.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qiyosiy tahlil:</w:t>
      </w:r>
      <w:r w:rsidRPr="00791642">
        <w:rPr>
          <w:rFonts w:ascii="Times New Roman" w:hAnsi="Times New Roman"/>
          <w:sz w:val="28"/>
          <w:lang w:val="en-US" w:eastAsia="ru-RU"/>
        </w:rPr>
        <w:t xml:space="preserve"> Banklarni nazorat qiluvchi organlar yoki Markaziy bank k</w:t>
      </w:r>
      <w:r w:rsidR="009F4129">
        <w:rPr>
          <w:rFonts w:ascii="Times New Roman" w:hAnsi="Times New Roman"/>
          <w:sz w:val="28"/>
          <w:lang w:val="en-US" w:eastAsia="ru-RU"/>
        </w:rPr>
        <w:t>o‘</w:t>
      </w:r>
      <w:r w:rsidRPr="00791642">
        <w:rPr>
          <w:rFonts w:ascii="Times New Roman" w:hAnsi="Times New Roman"/>
          <w:sz w:val="28"/>
          <w:lang w:val="en-US" w:eastAsia="ru-RU"/>
        </w:rPr>
        <w:t>pincha alohida banklarning yoki umumiy bank tizimining NPL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rsatkichlarini </w:t>
      </w:r>
      <w:r w:rsidR="009F4129">
        <w:rPr>
          <w:rFonts w:ascii="Times New Roman" w:hAnsi="Times New Roman"/>
          <w:sz w:val="28"/>
          <w:lang w:val="en-US" w:eastAsia="ru-RU"/>
        </w:rPr>
        <w:t>o‘</w:t>
      </w:r>
      <w:r w:rsidRPr="00791642">
        <w:rPr>
          <w:rFonts w:ascii="Times New Roman" w:hAnsi="Times New Roman"/>
          <w:sz w:val="28"/>
          <w:lang w:val="en-US" w:eastAsia="ru-RU"/>
        </w:rPr>
        <w:t>tgan davrlar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yoki boshqa banklarning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 bilan solishtiradilar. Odatdagi darajaga nisbatan sezilarli </w:t>
      </w:r>
      <w:r w:rsidR="009F4129">
        <w:rPr>
          <w:rFonts w:ascii="Times New Roman" w:hAnsi="Times New Roman"/>
          <w:sz w:val="28"/>
          <w:lang w:val="en-US" w:eastAsia="ru-RU"/>
        </w:rPr>
        <w:t>o‘</w:t>
      </w:r>
      <w:r w:rsidRPr="00791642">
        <w:rPr>
          <w:rFonts w:ascii="Times New Roman" w:hAnsi="Times New Roman"/>
          <w:sz w:val="28"/>
          <w:lang w:val="en-US" w:eastAsia="ru-RU"/>
        </w:rPr>
        <w:t>zgarishlar kredit sifati bilan bog‘liq potentsial muammolar borligini anglatadi.</w:t>
      </w:r>
    </w:p>
    <w:p w:rsidR="004428A0"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iqtisodiy sharoitlar:</w:t>
      </w:r>
      <w:r w:rsidRPr="00791642">
        <w:rPr>
          <w:rFonts w:ascii="Times New Roman" w:hAnsi="Times New Roman"/>
          <w:sz w:val="28"/>
          <w:lang w:val="en-US" w:eastAsia="ru-RU"/>
        </w:rPr>
        <w:t xml:space="preserve"> NPLning maqbul darajasiga iqtisodiy sharoitlar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Iqtisodiyotning pasayish davrida, qarz oluvchilarning moliyaviy qiyinchiliklarga duch kelganligi sababli, NPL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rsatkichlari oshishi mumkin.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Bunday hollarda regulyatorlar moslashuvchanlikni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minlashi va tashqi omillar </w:t>
      </w:r>
      <w:r w:rsidR="004762C7" w:rsidRPr="00791642">
        <w:rPr>
          <w:rFonts w:ascii="Times New Roman" w:hAnsi="Times New Roman"/>
          <w:sz w:val="28"/>
          <w:lang w:val="en-US" w:eastAsia="ru-RU"/>
        </w:rPr>
        <w:t>t</w:t>
      </w:r>
      <w:r w:rsidR="00433344" w:rsidRPr="00791642">
        <w:rPr>
          <w:rFonts w:ascii="Times New Roman" w:hAnsi="Times New Roman"/>
          <w:sz w:val="28"/>
          <w:lang w:val="en-US" w:eastAsia="ru-RU"/>
        </w:rPr>
        <w:t>a’</w:t>
      </w:r>
      <w:r w:rsidR="004762C7" w:rsidRPr="00791642">
        <w:rPr>
          <w:rFonts w:ascii="Times New Roman" w:hAnsi="Times New Roman"/>
          <w:sz w:val="28"/>
          <w:lang w:val="en-US" w:eastAsia="ru-RU"/>
        </w:rPr>
        <w:t>sirini tan olishlari mumkin.</w:t>
      </w:r>
    </w:p>
    <w:p w:rsidR="004762C7"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lastRenderedPageBreak/>
        <w:t>banklarning risklarga tolerantligi:</w:t>
      </w:r>
      <w:r w:rsidRPr="00791642">
        <w:rPr>
          <w:rFonts w:ascii="Times New Roman" w:hAnsi="Times New Roman"/>
          <w:sz w:val="28"/>
          <w:lang w:val="en-US" w:eastAsia="ru-RU"/>
        </w:rPr>
        <w:t xml:space="preserve"> Ayrim banklarning riskka chidamliligi ham NPLning maqbul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banklar, </w:t>
      </w:r>
      <w:r w:rsidR="009F4129">
        <w:rPr>
          <w:rFonts w:ascii="Times New Roman" w:hAnsi="Times New Roman"/>
          <w:sz w:val="28"/>
          <w:lang w:val="en-US" w:eastAsia="ru-RU"/>
        </w:rPr>
        <w:t>o‘</w:t>
      </w:r>
      <w:r w:rsidRPr="00791642">
        <w:rPr>
          <w:rFonts w:ascii="Times New Roman" w:hAnsi="Times New Roman"/>
          <w:sz w:val="28"/>
          <w:lang w:val="en-US" w:eastAsia="ru-RU"/>
        </w:rPr>
        <w:t>zlarining risklilik darajasiga asoslanib, yuqori darajadagi NPL bilan ham qulayroq b</w:t>
      </w:r>
      <w:r w:rsidR="009F4129">
        <w:rPr>
          <w:rFonts w:ascii="Times New Roman" w:hAnsi="Times New Roman"/>
          <w:sz w:val="28"/>
          <w:lang w:val="en-US" w:eastAsia="ru-RU"/>
        </w:rPr>
        <w:t>o‘</w:t>
      </w:r>
      <w:r w:rsidRPr="00791642">
        <w:rPr>
          <w:rFonts w:ascii="Times New Roman" w:hAnsi="Times New Roman"/>
          <w:sz w:val="28"/>
          <w:lang w:val="en-US" w:eastAsia="ru-RU"/>
        </w:rPr>
        <w:t>lishi mumkin, ayniqsa ularda risklarni kamaytirish b</w:t>
      </w:r>
      <w:r w:rsidR="009F4129">
        <w:rPr>
          <w:rFonts w:ascii="Times New Roman" w:hAnsi="Times New Roman"/>
          <w:sz w:val="28"/>
          <w:lang w:val="en-US" w:eastAsia="ru-RU"/>
        </w:rPr>
        <w:t>o‘</w:t>
      </w:r>
      <w:r w:rsidRPr="00791642">
        <w:rPr>
          <w:rFonts w:ascii="Times New Roman" w:hAnsi="Times New Roman"/>
          <w:sz w:val="28"/>
          <w:lang w:val="en-US" w:eastAsia="ru-RU"/>
        </w:rPr>
        <w:t>yicha samarali strategiyalar mavjud b</w:t>
      </w:r>
      <w:r w:rsidR="009F4129">
        <w:rPr>
          <w:rFonts w:ascii="Times New Roman" w:hAnsi="Times New Roman"/>
          <w:sz w:val="28"/>
          <w:lang w:val="en-US" w:eastAsia="ru-RU"/>
        </w:rPr>
        <w:t>o‘</w:t>
      </w:r>
      <w:r w:rsidRPr="00791642">
        <w:rPr>
          <w:rFonts w:ascii="Times New Roman" w:hAnsi="Times New Roman"/>
          <w:sz w:val="28"/>
          <w:lang w:val="en-US" w:eastAsia="ru-RU"/>
        </w:rPr>
        <w:t>lsa bunday holat xatarli emas.</w:t>
      </w:r>
    </w:p>
    <w:p w:rsidR="004428A0"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Pr="00791642">
        <w:rPr>
          <w:rFonts w:ascii="Times New Roman" w:hAnsi="Times New Roman"/>
          <w:i/>
          <w:sz w:val="28"/>
          <w:lang w:val="en-US" w:eastAsia="ru-RU"/>
        </w:rPr>
        <w:t>nazorat qilish:</w:t>
      </w:r>
      <w:r w:rsidRPr="00791642">
        <w:rPr>
          <w:rFonts w:ascii="Times New Roman" w:hAnsi="Times New Roman"/>
          <w:sz w:val="28"/>
          <w:lang w:val="en-US" w:eastAsia="ru-RU"/>
        </w:rPr>
        <w:t xml:space="preserve"> Nazorat qiluvchi organlar k</w:t>
      </w:r>
      <w:r w:rsidR="009F4129">
        <w:rPr>
          <w:rFonts w:ascii="Times New Roman" w:hAnsi="Times New Roman"/>
          <w:sz w:val="28"/>
          <w:lang w:val="en-US" w:eastAsia="ru-RU"/>
        </w:rPr>
        <w:t>o‘</w:t>
      </w:r>
      <w:r w:rsidRPr="00791642">
        <w:rPr>
          <w:rFonts w:ascii="Times New Roman" w:hAnsi="Times New Roman"/>
          <w:sz w:val="28"/>
          <w:lang w:val="en-US" w:eastAsia="ru-RU"/>
        </w:rPr>
        <w:t>pincha agar bankning NPL darajasi maqbul chegaralardan oshib ketgan b</w:t>
      </w:r>
      <w:r w:rsidR="009F4129">
        <w:rPr>
          <w:rFonts w:ascii="Times New Roman" w:hAnsi="Times New Roman"/>
          <w:sz w:val="28"/>
          <w:lang w:val="en-US" w:eastAsia="ru-RU"/>
        </w:rPr>
        <w:t>o‘</w:t>
      </w:r>
      <w:r w:rsidRPr="00791642">
        <w:rPr>
          <w:rFonts w:ascii="Times New Roman" w:hAnsi="Times New Roman"/>
          <w:sz w:val="28"/>
          <w:lang w:val="en-US" w:eastAsia="ru-RU"/>
        </w:rPr>
        <w:t>lsa, nazorat chora-tadbirlarini k</w:t>
      </w:r>
      <w:r w:rsidR="009F4129">
        <w:rPr>
          <w:rFonts w:ascii="Times New Roman" w:hAnsi="Times New Roman"/>
          <w:sz w:val="28"/>
          <w:lang w:val="en-US" w:eastAsia="ru-RU"/>
        </w:rPr>
        <w:t>o‘</w:t>
      </w:r>
      <w:r w:rsidRPr="00791642">
        <w:rPr>
          <w:rFonts w:ascii="Times New Roman" w:hAnsi="Times New Roman"/>
          <w:sz w:val="28"/>
          <w:lang w:val="en-US" w:eastAsia="ru-RU"/>
        </w:rPr>
        <w:t>radi. Ushbu harakatlar q</w:t>
      </w:r>
      <w:r w:rsidR="009F4129">
        <w:rPr>
          <w:rFonts w:ascii="Times New Roman" w:hAnsi="Times New Roman"/>
          <w:sz w:val="28"/>
          <w:lang w:val="en-US" w:eastAsia="ru-RU"/>
        </w:rPr>
        <w:t>o‘</w:t>
      </w:r>
      <w:r w:rsidRPr="00791642">
        <w:rPr>
          <w:rFonts w:ascii="Times New Roman" w:hAnsi="Times New Roman"/>
          <w:sz w:val="28"/>
          <w:lang w:val="en-US" w:eastAsia="ru-RU"/>
        </w:rPr>
        <w:t xml:space="preserve">shimcha qoidalarni talab qilishi, tuzatish kiritishni yoki </w:t>
      </w:r>
      <w:r w:rsidR="009F4129">
        <w:rPr>
          <w:rFonts w:ascii="Times New Roman" w:hAnsi="Times New Roman"/>
          <w:sz w:val="28"/>
          <w:lang w:val="en-US" w:eastAsia="ru-RU"/>
        </w:rPr>
        <w:t>o‘</w:t>
      </w:r>
      <w:r w:rsidRPr="00791642">
        <w:rPr>
          <w:rFonts w:ascii="Times New Roman" w:hAnsi="Times New Roman"/>
          <w:sz w:val="28"/>
          <w:lang w:val="en-US" w:eastAsia="ru-RU"/>
        </w:rPr>
        <w:t xml:space="preserve">ta og‘ir holatlarda nazorat organlari aralashuvini </w:t>
      </w:r>
      <w:r w:rsidR="009F4129">
        <w:rPr>
          <w:rFonts w:ascii="Times New Roman" w:hAnsi="Times New Roman"/>
          <w:sz w:val="28"/>
          <w:lang w:val="en-US" w:eastAsia="ru-RU"/>
        </w:rPr>
        <w:t>o‘</w:t>
      </w:r>
      <w:r w:rsidRPr="00791642">
        <w:rPr>
          <w:rFonts w:ascii="Times New Roman" w:hAnsi="Times New Roman"/>
          <w:sz w:val="28"/>
          <w:lang w:val="en-US" w:eastAsia="ru-RU"/>
        </w:rPr>
        <w:t>z ichiga olishi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kidlash kerakki, NPL k</w:t>
      </w:r>
      <w:r w:rsidR="009F4129">
        <w:rPr>
          <w:rFonts w:ascii="Times New Roman" w:hAnsi="Times New Roman"/>
          <w:sz w:val="28"/>
          <w:lang w:val="en-US" w:eastAsia="ru-RU"/>
        </w:rPr>
        <w:t>o‘</w:t>
      </w:r>
      <w:r w:rsidRPr="00791642">
        <w:rPr>
          <w:rFonts w:ascii="Times New Roman" w:hAnsi="Times New Roman"/>
          <w:sz w:val="28"/>
          <w:lang w:val="en-US" w:eastAsia="ru-RU"/>
        </w:rPr>
        <w:t>rsatkichlari bankning moliyaviy barqarorligi va kredit portfel sog‘lomligini baholash uchun foydalaniladigan bir k</w:t>
      </w:r>
      <w:r w:rsidR="009F4129">
        <w:rPr>
          <w:rFonts w:ascii="Times New Roman" w:hAnsi="Times New Roman"/>
          <w:sz w:val="28"/>
          <w:lang w:val="en-US" w:eastAsia="ru-RU"/>
        </w:rPr>
        <w:t>o‘</w:t>
      </w:r>
      <w:r w:rsidRPr="00791642">
        <w:rPr>
          <w:rFonts w:ascii="Times New Roman" w:hAnsi="Times New Roman"/>
          <w:sz w:val="28"/>
          <w:lang w:val="en-US" w:eastAsia="ru-RU"/>
        </w:rPr>
        <w:t>rsatkich b</w:t>
      </w:r>
      <w:r w:rsidR="009F4129">
        <w:rPr>
          <w:rFonts w:ascii="Times New Roman" w:hAnsi="Times New Roman"/>
          <w:sz w:val="28"/>
          <w:lang w:val="en-US" w:eastAsia="ru-RU"/>
        </w:rPr>
        <w:t>o‘</w:t>
      </w:r>
      <w:r w:rsidRPr="00791642">
        <w:rPr>
          <w:rFonts w:ascii="Times New Roman" w:hAnsi="Times New Roman"/>
          <w:sz w:val="28"/>
          <w:lang w:val="en-US" w:eastAsia="ru-RU"/>
        </w:rPr>
        <w:t>lib, ular bank kapitalining yetarliligi, likvidlik, rentabellik va boshqa k</w:t>
      </w:r>
      <w:r w:rsidR="009F4129">
        <w:rPr>
          <w:rFonts w:ascii="Times New Roman" w:hAnsi="Times New Roman"/>
          <w:sz w:val="28"/>
          <w:lang w:val="en-US" w:eastAsia="ru-RU"/>
        </w:rPr>
        <w:t>o‘</w:t>
      </w:r>
      <w:r w:rsidRPr="00791642">
        <w:rPr>
          <w:rFonts w:ascii="Times New Roman" w:hAnsi="Times New Roman"/>
          <w:sz w:val="28"/>
          <w:lang w:val="en-US" w:eastAsia="ru-RU"/>
        </w:rPr>
        <w:t>rsatkichlar bilan birgalikda k</w:t>
      </w:r>
      <w:r w:rsidR="009F4129">
        <w:rPr>
          <w:rFonts w:ascii="Times New Roman" w:hAnsi="Times New Roman"/>
          <w:sz w:val="28"/>
          <w:lang w:val="en-US" w:eastAsia="ru-RU"/>
        </w:rPr>
        <w:t>o‘</w:t>
      </w:r>
      <w:r w:rsidRPr="00791642">
        <w:rPr>
          <w:rFonts w:ascii="Times New Roman" w:hAnsi="Times New Roman"/>
          <w:sz w:val="28"/>
          <w:lang w:val="en-US" w:eastAsia="ru-RU"/>
        </w:rPr>
        <w:t xml:space="preserve">rib chiqilishi kerak.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Garchi moliyaviy barqarorlik va prudensial qoidalar banklarning risklilik va moliyaviy barqarorlik oʻrtasidagi muvozanatni saqlashini taʼminlashga qaratilgan b</w:t>
      </w:r>
      <w:r w:rsidR="009F4129">
        <w:rPr>
          <w:rFonts w:ascii="Times New Roman" w:hAnsi="Times New Roman"/>
          <w:sz w:val="28"/>
          <w:lang w:val="en-US" w:eastAsia="ru-RU"/>
        </w:rPr>
        <w:t>o‘</w:t>
      </w:r>
      <w:r w:rsidRPr="00791642">
        <w:rPr>
          <w:rFonts w:ascii="Times New Roman" w:hAnsi="Times New Roman"/>
          <w:sz w:val="28"/>
          <w:lang w:val="en-US" w:eastAsia="ru-RU"/>
        </w:rPr>
        <w:t>lsada har bir mamlakatning me’yoriy-huquqiy bazasi va banklarning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uchun NPL uchun tegishli chegarani belgilashi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Tijorat banklarida muammoli kreditlar bilan ishlash bilan bog‘liq umumiy muammolar va qiyinchiliklar (1-jadval).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muammolarni hal qilish risklarni boshqarishning ishonchli usullarini, mustahkam kredit monitoringi tizimlarini, turli tahlillarni olib borishda texnologiyalardan samarali foydalanishni va normativlarga rioya qilishni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kompleks yondashuvni talab qiladi. Bank xodimlarini muntazam ravishda </w:t>
      </w:r>
      <w:r w:rsidR="009F4129">
        <w:rPr>
          <w:rFonts w:ascii="Times New Roman" w:hAnsi="Times New Roman"/>
          <w:sz w:val="28"/>
          <w:lang w:val="en-US" w:eastAsia="ru-RU"/>
        </w:rPr>
        <w:t>o‘</w:t>
      </w:r>
      <w:r w:rsidRPr="00791642">
        <w:rPr>
          <w:rFonts w:ascii="Times New Roman" w:hAnsi="Times New Roman"/>
          <w:sz w:val="28"/>
          <w:lang w:val="en-US" w:eastAsia="ru-RU"/>
        </w:rPr>
        <w:t>qitish va sohaning ilg‘or tajribalaridan xabardor b</w:t>
      </w:r>
      <w:r w:rsidR="009F4129">
        <w:rPr>
          <w:rFonts w:ascii="Times New Roman" w:hAnsi="Times New Roman"/>
          <w:sz w:val="28"/>
          <w:lang w:val="en-US" w:eastAsia="ru-RU"/>
        </w:rPr>
        <w:t>o‘</w:t>
      </w:r>
      <w:r w:rsidRPr="00791642">
        <w:rPr>
          <w:rFonts w:ascii="Times New Roman" w:hAnsi="Times New Roman"/>
          <w:sz w:val="28"/>
          <w:lang w:val="en-US" w:eastAsia="ru-RU"/>
        </w:rPr>
        <w:t>lish ham muammoli kreditlarni samarali boshqarishda muhim ahamiyat kasb etadi. Banklar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minlashda muammoli kreditlarni (NPL) qisqartirishning samarali strategiyalarini ishlab chiqish va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sirchan choralar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llash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(NPL) banklarning moliyaviy holatiga va barqarorligiga jiddiy muammo tug‘diradi. Muammoli kreditlar nafaqat bankning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 balki iqtisodiyotga ham sezilarli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rsatishi mumkin. Muammoli </w:t>
      </w:r>
      <w:r w:rsidRPr="00791642">
        <w:rPr>
          <w:rFonts w:ascii="Times New Roman" w:hAnsi="Times New Roman"/>
          <w:sz w:val="28"/>
          <w:lang w:val="en-US" w:eastAsia="ru-RU"/>
        </w:rPr>
        <w:lastRenderedPageBreak/>
        <w:t>kreditlarni qisqartirish va kredit portfelni sog‘lomlashtirish uchun banklar tomonidan kompleks va tezkoryondashuvlarni talab qiladi. Banklarning muammoli kreditlarini samarali kamaytirish uchun q</w:t>
      </w:r>
      <w:r w:rsidR="009F4129">
        <w:rPr>
          <w:rFonts w:ascii="Times New Roman" w:hAnsi="Times New Roman"/>
          <w:sz w:val="28"/>
          <w:lang w:val="en-US" w:eastAsia="ru-RU"/>
        </w:rPr>
        <w:t>o‘</w:t>
      </w:r>
      <w:r w:rsidRPr="00791642">
        <w:rPr>
          <w:rFonts w:ascii="Times New Roman" w:hAnsi="Times New Roman"/>
          <w:sz w:val="28"/>
          <w:lang w:val="en-US" w:eastAsia="ru-RU"/>
        </w:rPr>
        <w:t>llashi mumkin b</w:t>
      </w:r>
      <w:r w:rsidR="009F4129">
        <w:rPr>
          <w:rFonts w:ascii="Times New Roman" w:hAnsi="Times New Roman"/>
          <w:sz w:val="28"/>
          <w:lang w:val="en-US" w:eastAsia="ru-RU"/>
        </w:rPr>
        <w:t>o‘</w:t>
      </w:r>
      <w:r w:rsidRPr="00791642">
        <w:rPr>
          <w:rFonts w:ascii="Times New Roman" w:hAnsi="Times New Roman"/>
          <w:sz w:val="28"/>
          <w:lang w:val="en-US" w:eastAsia="ru-RU"/>
        </w:rPr>
        <w:t>lgan asosiy strategiyalarlardan bir nechtasini keltiramiz.</w:t>
      </w:r>
    </w:p>
    <w:p w:rsidR="004762C7" w:rsidRPr="00B83585" w:rsidRDefault="00B83585" w:rsidP="004333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3</w:t>
      </w:r>
      <w:r w:rsidR="004762C7" w:rsidRPr="00B83585">
        <w:rPr>
          <w:rFonts w:ascii="Times New Roman" w:hAnsi="Times New Roman"/>
          <w:b/>
          <w:sz w:val="28"/>
          <w:lang w:val="en-US" w:eastAsia="ru-RU"/>
        </w:rPr>
        <w:t xml:space="preserve">-jadval </w:t>
      </w:r>
    </w:p>
    <w:p w:rsidR="004762C7" w:rsidRPr="00B83585" w:rsidRDefault="004762C7" w:rsidP="004333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8C22B1" w:rsidRPr="004F6A50" w:rsidTr="00F36490">
        <w:trPr>
          <w:trHeight w:val="607"/>
        </w:trPr>
        <w:tc>
          <w:tcPr>
            <w:tcW w:w="690"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w:t>
            </w:r>
          </w:p>
        </w:tc>
        <w:tc>
          <w:tcPr>
            <w:tcW w:w="2689"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 turi</w:t>
            </w:r>
          </w:p>
        </w:tc>
        <w:tc>
          <w:tcPr>
            <w:tcW w:w="6472"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Muammoli kreditlarni yuzaga keltiruvchi sabablar</w:t>
            </w:r>
          </w:p>
        </w:tc>
      </w:tr>
      <w:tr w:rsidR="008C22B1" w:rsidRPr="004F6A50"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anderrayting amaliyoti kreditlarning muammoli kreditlarga aylanishi ehtimolini oshirishi mumkin </w:t>
            </w:r>
          </w:p>
        </w:tc>
      </w:tr>
      <w:tr w:rsidR="008C22B1" w:rsidRPr="004F6A50"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Zaif kredit monitoringi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Banklar yuzaga kelishi mumkin b</w:t>
            </w:r>
            <w:r w:rsidR="009F4129">
              <w:rPr>
                <w:rFonts w:ascii="Times New Roman" w:hAnsi="Times New Roman"/>
                <w:sz w:val="28"/>
                <w:lang w:val="en-US" w:eastAsia="ru-RU"/>
              </w:rPr>
              <w:t>o‘</w:t>
            </w:r>
            <w:r w:rsidRPr="00791642">
              <w:rPr>
                <w:rFonts w:ascii="Times New Roman" w:hAnsi="Times New Roman"/>
                <w:sz w:val="28"/>
                <w:lang w:val="en-US" w:eastAsia="ru-RU"/>
              </w:rPr>
              <w:t>lgan bankrotlik va moliyaviy inqirozning belgilarini ertaroq aniqlay olmasligi</w:t>
            </w:r>
          </w:p>
        </w:tc>
      </w:tr>
      <w:tr w:rsidR="008C22B1" w:rsidRPr="004F6A50"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undirishning samarasiz jarayonlari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 garovni </w:t>
            </w:r>
            <w:r w:rsidR="009F4129">
              <w:rPr>
                <w:rFonts w:ascii="Times New Roman" w:hAnsi="Times New Roman"/>
                <w:sz w:val="28"/>
                <w:lang w:val="en-US" w:eastAsia="ru-RU"/>
              </w:rPr>
              <w:t>o‘</w:t>
            </w:r>
            <w:r w:rsidRPr="00791642">
              <w:rPr>
                <w:rFonts w:ascii="Times New Roman" w:hAnsi="Times New Roman"/>
                <w:sz w:val="28"/>
                <w:lang w:val="en-US" w:eastAsia="ru-RU"/>
              </w:rPr>
              <w:t>zlashtirish va sotish strategiyalarini amalga oshirishdagi kechikishlar yoki samarasizliklar</w:t>
            </w:r>
          </w:p>
        </w:tc>
      </w:tr>
      <w:tr w:rsidR="008C22B1" w:rsidRPr="004F6A50"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Garovni 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 qiymatini haddan tashqari k</w:t>
            </w:r>
            <w:r w:rsidR="009F4129">
              <w:rPr>
                <w:rFonts w:ascii="Times New Roman" w:hAnsi="Times New Roman"/>
                <w:sz w:val="28"/>
                <w:lang w:val="en-US" w:eastAsia="ru-RU"/>
              </w:rPr>
              <w:t>o‘</w:t>
            </w:r>
            <w:r w:rsidRPr="00791642">
              <w:rPr>
                <w:rFonts w:ascii="Times New Roman" w:hAnsi="Times New Roman"/>
                <w:sz w:val="28"/>
                <w:lang w:val="en-US" w:eastAsia="ru-RU"/>
              </w:rPr>
              <w:t>p yoki kam baholab q</w:t>
            </w:r>
            <w:r w:rsidR="009F4129">
              <w:rPr>
                <w:rFonts w:ascii="Times New Roman" w:hAnsi="Times New Roman"/>
                <w:sz w:val="28"/>
                <w:lang w:val="en-US" w:eastAsia="ru-RU"/>
              </w:rPr>
              <w:t>o‘</w:t>
            </w:r>
            <w:r w:rsidRPr="00791642">
              <w:rPr>
                <w:rFonts w:ascii="Times New Roman" w:hAnsi="Times New Roman"/>
                <w:sz w:val="28"/>
                <w:lang w:val="en-US" w:eastAsia="ru-RU"/>
              </w:rPr>
              <w:t>yish t</w:t>
            </w:r>
            <w:r w:rsidR="009F4129">
              <w:rPr>
                <w:rFonts w:ascii="Times New Roman" w:hAnsi="Times New Roman"/>
                <w:sz w:val="28"/>
                <w:lang w:val="en-US" w:eastAsia="ru-RU"/>
              </w:rPr>
              <w:t>o‘</w:t>
            </w:r>
            <w:r w:rsidRPr="00791642">
              <w:rPr>
                <w:rFonts w:ascii="Times New Roman" w:hAnsi="Times New Roman"/>
                <w:sz w:val="28"/>
                <w:lang w:val="en-US" w:eastAsia="ru-RU"/>
              </w:rPr>
              <w:t>lov miqdori va moliyaviy natijalarga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w:t>
            </w:r>
          </w:p>
        </w:tc>
      </w:tr>
      <w:tr w:rsidR="008C22B1" w:rsidRPr="004F6A50"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muammolar</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Normativ va huquqiy hujjatlarning nomukammalligi muammoli kreditlarni </w:t>
            </w:r>
            <w:r w:rsidR="009F4129">
              <w:rPr>
                <w:rFonts w:ascii="Times New Roman" w:hAnsi="Times New Roman"/>
                <w:sz w:val="28"/>
                <w:lang w:val="en-US" w:eastAsia="ru-RU"/>
              </w:rPr>
              <w:t>o‘</w:t>
            </w:r>
            <w:r w:rsidRPr="00791642">
              <w:rPr>
                <w:rFonts w:ascii="Times New Roman" w:hAnsi="Times New Roman"/>
                <w:sz w:val="28"/>
                <w:lang w:val="en-US" w:eastAsia="ru-RU"/>
              </w:rPr>
              <w:t>z vaqtida hal qilishga t</w:t>
            </w:r>
            <w:r w:rsidR="009F4129">
              <w:rPr>
                <w:rFonts w:ascii="Times New Roman" w:hAnsi="Times New Roman"/>
                <w:sz w:val="28"/>
                <w:lang w:val="en-US" w:eastAsia="ru-RU"/>
              </w:rPr>
              <w:t>o‘</w:t>
            </w:r>
            <w:r w:rsidRPr="00791642">
              <w:rPr>
                <w:rFonts w:ascii="Times New Roman" w:hAnsi="Times New Roman"/>
                <w:sz w:val="28"/>
                <w:lang w:val="en-US" w:eastAsia="ru-RU"/>
              </w:rPr>
              <w:t>sqinlik qilishi mumkin</w:t>
            </w:r>
          </w:p>
        </w:tc>
      </w:tr>
      <w:tr w:rsidR="008C22B1" w:rsidRPr="004F6A50"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lumotlarning doimiy tahlili avtomatlashmaganligi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 tavakkalchiligini baholash, kreditlarni monitoring qilishda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 tahlili, muammoli kreditlarni erta aniqlashda texnologiyalaridan yetarlicha foydalanilmayotganligi</w:t>
            </w:r>
          </w:p>
        </w:tc>
      </w:tr>
      <w:tr w:rsidR="001126D1" w:rsidRPr="004F6A50"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Yomon aloqa va muvofiqlashtirish</w:t>
            </w:r>
          </w:p>
        </w:tc>
        <w:tc>
          <w:tcPr>
            <w:tcW w:w="6472" w:type="dxa"/>
            <w:vAlign w:val="center"/>
          </w:tcPr>
          <w:p w:rsidR="001126D1" w:rsidRPr="00791642" w:rsidRDefault="001126D1" w:rsidP="00433344">
            <w:pPr>
              <w:spacing w:line="276" w:lineRule="auto"/>
              <w:rPr>
                <w:rFonts w:ascii="Times New Roman" w:hAnsi="Times New Roman"/>
                <w:sz w:val="28"/>
                <w:lang w:val="en-US" w:eastAsia="ru-RU"/>
              </w:rPr>
            </w:pPr>
            <w:r w:rsidRPr="00791642">
              <w:rPr>
                <w:rFonts w:ascii="Times New Roman" w:hAnsi="Times New Roman"/>
                <w:sz w:val="28"/>
                <w:lang w:val="en-US" w:eastAsia="ru-RU"/>
              </w:rPr>
              <w:t>Kredit risklarini boshqarish, kredit monitoringi va undirish uchun mas</w:t>
            </w:r>
            <w:r w:rsidR="00433344" w:rsidRPr="00791642">
              <w:rPr>
                <w:rFonts w:ascii="Times New Roman" w:hAnsi="Times New Roman"/>
                <w:sz w:val="28"/>
                <w:lang w:val="en-US" w:eastAsia="ru-RU"/>
              </w:rPr>
              <w:t>’</w:t>
            </w:r>
            <w:r w:rsidRPr="00791642">
              <w:rPr>
                <w:rFonts w:ascii="Times New Roman" w:hAnsi="Times New Roman"/>
                <w:sz w:val="28"/>
                <w:lang w:val="en-US" w:eastAsia="ru-RU"/>
              </w:rPr>
              <w:t>ul b</w:t>
            </w:r>
            <w:r w:rsidR="009F4129">
              <w:rPr>
                <w:rFonts w:ascii="Times New Roman" w:hAnsi="Times New Roman"/>
                <w:sz w:val="28"/>
                <w:lang w:val="en-US" w:eastAsia="ru-RU"/>
              </w:rPr>
              <w:t>o‘</w:t>
            </w:r>
            <w:r w:rsidRPr="00791642">
              <w:rPr>
                <w:rFonts w:ascii="Times New Roman" w:hAnsi="Times New Roman"/>
                <w:sz w:val="28"/>
                <w:lang w:val="en-US" w:eastAsia="ru-RU"/>
              </w:rPr>
              <w:t>lgan turli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limlari </w:t>
            </w:r>
            <w:r w:rsidR="009F4129">
              <w:rPr>
                <w:rFonts w:ascii="Times New Roman" w:hAnsi="Times New Roman"/>
                <w:sz w:val="28"/>
                <w:lang w:val="en-US" w:eastAsia="ru-RU"/>
              </w:rPr>
              <w:t>o‘</w:t>
            </w:r>
            <w:r w:rsidRPr="00791642">
              <w:rPr>
                <w:rFonts w:ascii="Times New Roman" w:hAnsi="Times New Roman"/>
                <w:sz w:val="28"/>
                <w:lang w:val="en-US" w:eastAsia="ru-RU"/>
              </w:rPr>
              <w:t>rtasida aloqa va muvofiqlashtirishning yetarli emasligi</w:t>
            </w:r>
          </w:p>
        </w:tc>
      </w:tr>
      <w:tr w:rsidR="001126D1" w:rsidRPr="004F6A50"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Iqtisodiy tanazzul va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tashqi omillar</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Iqtisodiy tanazzul yoki tashqi zarbalar paytida banklar muammoli kreditlar bilan kurashishdagi qiyinchiliklar</w:t>
            </w:r>
          </w:p>
        </w:tc>
      </w:tr>
      <w:tr w:rsidR="001126D1" w:rsidRPr="004F6A50"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Zaxiraning yetarli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emasligi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Muammoli kreditlar bilan bog‘liq y</w:t>
            </w:r>
            <w:r w:rsidR="009F4129">
              <w:rPr>
                <w:rFonts w:ascii="Times New Roman" w:hAnsi="Times New Roman"/>
                <w:sz w:val="28"/>
                <w:lang w:val="en-US" w:eastAsia="ru-RU"/>
              </w:rPr>
              <w:t>o‘</w:t>
            </w:r>
            <w:r w:rsidRPr="00791642">
              <w:rPr>
                <w:rFonts w:ascii="Times New Roman" w:hAnsi="Times New Roman"/>
                <w:sz w:val="28"/>
                <w:lang w:val="en-US" w:eastAsia="ru-RU"/>
              </w:rPr>
              <w:t>qotishlar uchun zaxiralarning yetarli darajada ajratilmaganligi</w:t>
            </w:r>
          </w:p>
        </w:tc>
      </w:tr>
      <w:tr w:rsidR="001126D1" w:rsidRPr="004F6A50"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Malakali kadrlarning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yetishmasligi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boshqarish va muammoli kreditlarni s</w:t>
            </w:r>
            <w:r w:rsidR="009F4129">
              <w:rPr>
                <w:rFonts w:ascii="Times New Roman" w:hAnsi="Times New Roman"/>
                <w:sz w:val="28"/>
                <w:lang w:val="en-US" w:eastAsia="ru-RU"/>
              </w:rPr>
              <w:t>o‘</w:t>
            </w:r>
            <w:r w:rsidRPr="00791642">
              <w:rPr>
                <w:rFonts w:ascii="Times New Roman" w:hAnsi="Times New Roman"/>
                <w:sz w:val="28"/>
                <w:lang w:val="en-US" w:eastAsia="ru-RU"/>
              </w:rPr>
              <w:t>ndirishga ixtisoslashgan malakali mutaxassislarning yetishmasligi</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i/>
          <w:sz w:val="28"/>
          <w:lang w:val="en-US" w:eastAsia="ru-RU"/>
        </w:rPr>
        <w:t>Birinchidan</w:t>
      </w:r>
      <w:r w:rsidRPr="00791642">
        <w:rPr>
          <w:rFonts w:ascii="Times New Roman" w:hAnsi="Times New Roman"/>
          <w:sz w:val="28"/>
          <w:lang w:val="en-US" w:eastAsia="ru-RU"/>
        </w:rPr>
        <w:t>, kredit risklarini samarali boshqarishni kuchaytirish lozim. Kredit risklarini samarali boshqarish banklarning barqarorligi va uzoq muddatli muvaffaqiyatining asosidir. Kredit risklarini minimallashtirish va t</w:t>
      </w:r>
      <w:r w:rsidR="009F4129">
        <w:rPr>
          <w:rFonts w:ascii="Times New Roman" w:hAnsi="Times New Roman"/>
          <w:sz w:val="28"/>
          <w:lang w:val="en-US" w:eastAsia="ru-RU"/>
        </w:rPr>
        <w:t>o‘</w:t>
      </w:r>
      <w:r w:rsidRPr="00791642">
        <w:rPr>
          <w:rFonts w:ascii="Times New Roman" w:hAnsi="Times New Roman"/>
          <w:sz w:val="28"/>
          <w:lang w:val="en-US" w:eastAsia="ru-RU"/>
        </w:rPr>
        <w:t>g‘ri baholash qobiliyati bankning rentabelligi, likvidligi va kredit portfelini sog‘lomlashtirishga bevosita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Kredit risklarini boshqarishni kuchaytirish mustahkam jarayonlar, ilg‘or texnologiyalar va faol tashkiliy madaniyatning kombinatsiyasini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ichigaoladi. Banklar kredit risklarini samarali boshqarishni kuchaytirish uchun quyidagi chora-tadbirlarni amalga oshirish lozim: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1. Kredit riskini kompleks baholash. Qarz oluvchilarning moliyaviy holatini, kredit tarixini va kreditga layoqatliligini tahlil qilish orqali kreditni t</w:t>
      </w:r>
      <w:r w:rsidR="009F4129">
        <w:rPr>
          <w:rFonts w:ascii="Times New Roman" w:hAnsi="Times New Roman"/>
          <w:sz w:val="28"/>
          <w:lang w:val="en-US" w:eastAsia="ru-RU"/>
        </w:rPr>
        <w:t>o‘</w:t>
      </w:r>
      <w:r w:rsidRPr="00791642">
        <w:rPr>
          <w:rFonts w:ascii="Times New Roman" w:hAnsi="Times New Roman"/>
          <w:sz w:val="28"/>
          <w:lang w:val="en-US" w:eastAsia="ru-RU"/>
        </w:rPr>
        <w:t>liq baholash lozim. Undan tashqari risklarni baholashning aniqligini oshirish uchun ilg‘or kredit skoring modellarini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 tahlilini joriy qilish ham samaradorlikni oshiradi. Bunda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zgaruvchan bozor sharoitlari va iqtisodiyomillarga moslashish uchun kredit riski modellarini muntazam yangilab turish talab etiladi [7].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2. Kredit portfelni diversifikatsiya qilish. Moliyaviy inqiroz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sirini yumshatish uchun muayyan sanoat yoki tarmoqlarda ortiqcha konsentratsiyadan saqlanish lozim. Bunda kredit portfelini turli xavf profillari, geografik mintaqalar va tarmoqlar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diversifikatsiya qilish kerak. Undan tashqari muntazam ravishda kredit portfel tarkibini nazorat qilib borish va yuzaga kelayotgan risklarni boshqarish uchun kreditlash strategiyalarini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zgartirish sezilarli darajada samara keltirishi mumkin [8].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3. Bank kredit siyosatini hamda tartiblarini aniq va oqilona ishlab chiqish. Risklarga chidamlilik, kreditlash mezonlari va anderrayting standartlarini tavsiflovchi aniq kredit siyosatini ishlab chiqish, kredit berish b</w:t>
      </w:r>
      <w:r w:rsidR="009F4129">
        <w:rPr>
          <w:rFonts w:ascii="Times New Roman" w:hAnsi="Times New Roman"/>
          <w:sz w:val="28"/>
          <w:lang w:val="en-US" w:eastAsia="ru-RU"/>
        </w:rPr>
        <w:t>o‘</w:t>
      </w:r>
      <w:r w:rsidRPr="00791642">
        <w:rPr>
          <w:rFonts w:ascii="Times New Roman" w:hAnsi="Times New Roman"/>
          <w:sz w:val="28"/>
          <w:lang w:val="en-US" w:eastAsia="ru-RU"/>
        </w:rPr>
        <w:t>yicha qarorlar bankning risklarni tartibga solish k</w:t>
      </w:r>
      <w:r w:rsidR="009F4129">
        <w:rPr>
          <w:rFonts w:ascii="Times New Roman" w:hAnsi="Times New Roman"/>
          <w:sz w:val="28"/>
          <w:lang w:val="en-US" w:eastAsia="ru-RU"/>
        </w:rPr>
        <w:t>o‘</w:t>
      </w:r>
      <w:r w:rsidRPr="00791642">
        <w:rPr>
          <w:rFonts w:ascii="Times New Roman" w:hAnsi="Times New Roman"/>
          <w:sz w:val="28"/>
          <w:lang w:val="en-US" w:eastAsia="ru-RU"/>
        </w:rPr>
        <w:t>rsatmalariga mos kelishini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lozim. </w:t>
      </w:r>
      <w:r w:rsidRPr="00791642">
        <w:rPr>
          <w:rFonts w:ascii="Times New Roman" w:hAnsi="Times New Roman"/>
          <w:sz w:val="28"/>
          <w:lang w:val="en-US" w:eastAsia="ru-RU"/>
        </w:rPr>
        <w:lastRenderedPageBreak/>
        <w:t xml:space="preserve">Iqtisodiy muhitining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zgarishlarni inobatga olgan holda kredit siyosatini muntazam ravishda takomillashtirish va yangilash lozim [9].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4.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 muntazam tez va samarali tahlil qilish uchun zamonaviy bank texnologiyalari bilan integratsiya qilish. Risklarni modellashtirish va prognozli tahlilni amalga oshirish va sun'iy intellektdan foydalangan holda bank mahsulotlari va mijozlari b</w:t>
      </w:r>
      <w:r w:rsidR="009F4129">
        <w:rPr>
          <w:rFonts w:ascii="Times New Roman" w:hAnsi="Times New Roman"/>
          <w:sz w:val="28"/>
          <w:lang w:val="en-US" w:eastAsia="ru-RU"/>
        </w:rPr>
        <w:t>o‘</w:t>
      </w:r>
      <w:r w:rsidRPr="00791642">
        <w:rPr>
          <w:rFonts w:ascii="Times New Roman" w:hAnsi="Times New Roman"/>
          <w:sz w:val="28"/>
          <w:lang w:val="en-US" w:eastAsia="ru-RU"/>
        </w:rPr>
        <w:t>yicha biznes tahlillarni y</w:t>
      </w:r>
      <w:r w:rsidR="009F4129">
        <w:rPr>
          <w:rFonts w:ascii="Times New Roman" w:hAnsi="Times New Roman"/>
          <w:sz w:val="28"/>
          <w:lang w:val="en-US" w:eastAsia="ru-RU"/>
        </w:rPr>
        <w:t>o‘</w:t>
      </w:r>
      <w:r w:rsidRPr="00791642">
        <w:rPr>
          <w:rFonts w:ascii="Times New Roman" w:hAnsi="Times New Roman"/>
          <w:sz w:val="28"/>
          <w:lang w:val="en-US" w:eastAsia="ru-RU"/>
        </w:rPr>
        <w:t>lga q</w:t>
      </w:r>
      <w:r w:rsidR="009F4129">
        <w:rPr>
          <w:rFonts w:ascii="Times New Roman" w:hAnsi="Times New Roman"/>
          <w:sz w:val="28"/>
          <w:lang w:val="en-US" w:eastAsia="ru-RU"/>
        </w:rPr>
        <w:t>o‘</w:t>
      </w:r>
      <w:r w:rsidRPr="00791642">
        <w:rPr>
          <w:rFonts w:ascii="Times New Roman" w:hAnsi="Times New Roman"/>
          <w:sz w:val="28"/>
          <w:lang w:val="en-US" w:eastAsia="ru-RU"/>
        </w:rPr>
        <w:t>yish, jarayonlarni soddalashtirish va qarorlar qabul qilishni yaxshilash uchun murakkab kredit risklarini boshqarish dasturini joriy qilish hamda kredit portfelini real vaqt rejimida monitoring qilish va potentsial risklarni ertaroq aniqlash texnologiyasini bank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bazasi bilan integratsiya qilish mijozlarga tezroq xizmat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 va bank xarajatlarini tejashga xizmat qiladi [10].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5. Stress testi va stsenariy tahlillar </w:t>
      </w:r>
      <w:r w:rsidR="009F4129">
        <w:rPr>
          <w:rFonts w:ascii="Times New Roman" w:hAnsi="Times New Roman"/>
          <w:sz w:val="28"/>
          <w:lang w:val="en-US" w:eastAsia="ru-RU"/>
        </w:rPr>
        <w:t>o‘</w:t>
      </w:r>
      <w:r w:rsidRPr="00791642">
        <w:rPr>
          <w:rFonts w:ascii="Times New Roman" w:hAnsi="Times New Roman"/>
          <w:sz w:val="28"/>
          <w:lang w:val="en-US" w:eastAsia="ru-RU"/>
        </w:rPr>
        <w:t>tkazish. Noqulay iqtisodiy sharoitlarning kredit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baholash uchun muntazam ravishda stress testlari va stsenariy tahlillarini </w:t>
      </w:r>
      <w:r w:rsidR="009F4129">
        <w:rPr>
          <w:rFonts w:ascii="Times New Roman" w:hAnsi="Times New Roman"/>
          <w:sz w:val="28"/>
          <w:lang w:val="en-US" w:eastAsia="ru-RU"/>
        </w:rPr>
        <w:t>o‘</w:t>
      </w:r>
      <w:r w:rsidRPr="00791642">
        <w:rPr>
          <w:rFonts w:ascii="Times New Roman" w:hAnsi="Times New Roman"/>
          <w:sz w:val="28"/>
          <w:lang w:val="en-US" w:eastAsia="ru-RU"/>
        </w:rPr>
        <w:t>tkazish kerak. Turli makroiqtisodiy stsenariylarda portfelning barqarorligini baholash, risklarni kamaytirish strategiyalari va favqulodda vaziyatlarni rejalashtirish haqida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 berish uchun stress testi xodimlarni natijalaridan tayyorlash foydalanish, va malakasini oshirish, bank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limlari </w:t>
      </w:r>
      <w:r w:rsidR="009F4129">
        <w:rPr>
          <w:rFonts w:ascii="Times New Roman" w:hAnsi="Times New Roman"/>
          <w:sz w:val="28"/>
          <w:lang w:val="en-US" w:eastAsia="ru-RU"/>
        </w:rPr>
        <w:t>o‘</w:t>
      </w:r>
      <w:r w:rsidRPr="00791642">
        <w:rPr>
          <w:rFonts w:ascii="Times New Roman" w:hAnsi="Times New Roman"/>
          <w:sz w:val="28"/>
          <w:lang w:val="en-US" w:eastAsia="ru-RU"/>
        </w:rPr>
        <w:t>rtasida samarali hamkorlik va aloqani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w:t>
      </w:r>
    </w:p>
    <w:p w:rsidR="001126D1"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chora va strategiyalarni amalga oshirish orqali banklar </w:t>
      </w:r>
      <w:r w:rsidR="009F4129">
        <w:rPr>
          <w:rFonts w:ascii="Times New Roman" w:hAnsi="Times New Roman"/>
          <w:sz w:val="28"/>
          <w:lang w:val="en-US" w:eastAsia="ru-RU"/>
        </w:rPr>
        <w:t>o‘</w:t>
      </w:r>
      <w:r w:rsidRPr="00791642">
        <w:rPr>
          <w:rFonts w:ascii="Times New Roman" w:hAnsi="Times New Roman"/>
          <w:sz w:val="28"/>
          <w:lang w:val="en-US" w:eastAsia="ru-RU"/>
        </w:rPr>
        <w:t>zlarining kredit risklarini boshqarish amaliyotlarini mustahkamlashlari, rivojlanayotgan bozor sharoitlariga moslashishlari va mustahkam moliyaviy poydevorni shakllantirishlari mumkin. Kredit risklarini boshqarishning mustahkamlanganligi nafaqat bankni potentsial y</w:t>
      </w:r>
      <w:r w:rsidR="009F4129">
        <w:rPr>
          <w:rFonts w:ascii="Times New Roman" w:hAnsi="Times New Roman"/>
          <w:sz w:val="28"/>
          <w:lang w:val="en-US" w:eastAsia="ru-RU"/>
        </w:rPr>
        <w:t>o‘</w:t>
      </w:r>
      <w:r w:rsidRPr="00791642">
        <w:rPr>
          <w:rFonts w:ascii="Times New Roman" w:hAnsi="Times New Roman"/>
          <w:sz w:val="28"/>
          <w:lang w:val="en-US" w:eastAsia="ru-RU"/>
        </w:rPr>
        <w:t xml:space="preserve">qotishlardan himoya qiladi, balki uni barqaror </w:t>
      </w:r>
      <w:r w:rsidR="009F4129">
        <w:rPr>
          <w:rFonts w:ascii="Times New Roman" w:hAnsi="Times New Roman"/>
          <w:sz w:val="28"/>
          <w:lang w:val="en-US" w:eastAsia="ru-RU"/>
        </w:rPr>
        <w:t>o‘</w:t>
      </w:r>
      <w:r w:rsidRPr="00791642">
        <w:rPr>
          <w:rFonts w:ascii="Times New Roman" w:hAnsi="Times New Roman"/>
          <w:sz w:val="28"/>
          <w:lang w:val="en-US" w:eastAsia="ru-RU"/>
        </w:rPr>
        <w:t xml:space="preserve">sish va dinamik moliyaviy holatiga muvaffaqiyat keltiradi.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Kredit riskini boshqarishning mustahkam tizimi muammoli kreditlarni kamaytirish uchun asosdir. Bu qarz oluvchilarning kredit qobiliyatini t</w:t>
      </w:r>
      <w:r w:rsidR="009F4129">
        <w:rPr>
          <w:rFonts w:ascii="Times New Roman" w:hAnsi="Times New Roman"/>
          <w:sz w:val="28"/>
          <w:lang w:val="en-US" w:eastAsia="ru-RU"/>
        </w:rPr>
        <w:t>o‘</w:t>
      </w:r>
      <w:r w:rsidRPr="00791642">
        <w:rPr>
          <w:rFonts w:ascii="Times New Roman" w:hAnsi="Times New Roman"/>
          <w:sz w:val="28"/>
          <w:lang w:val="en-US" w:eastAsia="ru-RU"/>
        </w:rPr>
        <w:t>g‘ri baholash uchun qat</w:t>
      </w:r>
      <w:r w:rsidR="009F4129">
        <w:rPr>
          <w:rFonts w:ascii="Times New Roman" w:hAnsi="Times New Roman"/>
          <w:sz w:val="28"/>
          <w:lang w:val="en-US" w:eastAsia="ru-RU"/>
        </w:rPr>
        <w:t>’</w:t>
      </w:r>
      <w:r w:rsidRPr="00791642">
        <w:rPr>
          <w:rFonts w:ascii="Times New Roman" w:hAnsi="Times New Roman"/>
          <w:sz w:val="28"/>
          <w:lang w:val="en-US" w:eastAsia="ru-RU"/>
        </w:rPr>
        <w:t xml:space="preserve">iy kredit baholash jarayonlarini amalga oshirishni </w:t>
      </w:r>
      <w:r w:rsidR="009F4129">
        <w:rPr>
          <w:rFonts w:ascii="Times New Roman" w:hAnsi="Times New Roman"/>
          <w:sz w:val="28"/>
          <w:lang w:val="en-US" w:eastAsia="ru-RU"/>
        </w:rPr>
        <w:t>o‘</w:t>
      </w:r>
      <w:r w:rsidRPr="00791642">
        <w:rPr>
          <w:rFonts w:ascii="Times New Roman" w:hAnsi="Times New Roman"/>
          <w:sz w:val="28"/>
          <w:lang w:val="en-US" w:eastAsia="ru-RU"/>
        </w:rPr>
        <w:t>z ichiga oladi. Ilg‘or asoslangan tahlil qarorlar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lumotlarga qabul qilishdan foydalangan holda, moliya institutlari potentsial risklarni aniqlash va kreditlash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ongli qarorlar qabul qilish qobiliyatini oshirishi mumkin [11].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lang w:val="en-US" w:eastAsia="ru-RU"/>
        </w:rPr>
        <w:lastRenderedPageBreak/>
        <w:t>Ikkinchidan</w:t>
      </w:r>
      <w:r w:rsidRPr="00791642">
        <w:rPr>
          <w:rFonts w:ascii="Times New Roman" w:hAnsi="Times New Roman"/>
          <w:sz w:val="28"/>
          <w:lang w:val="en-US" w:eastAsia="ru-RU"/>
        </w:rPr>
        <w:t>, mijozlarining moliyaviy tanglik belgilarini imkon qadar erta aniqlash va aralashish. Mijozlarining moliyaviy tanglik belgilarini imkon qadar erta aniqlash va aralashish kreditor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rsatishi </w:t>
      </w:r>
      <w:r w:rsidR="009F4129">
        <w:rPr>
          <w:rFonts w:ascii="Times New Roman" w:hAnsi="Times New Roman"/>
          <w:sz w:val="28"/>
          <w:lang w:val="en-US" w:eastAsia="ru-RU"/>
        </w:rPr>
        <w:t>o‘</w:t>
      </w:r>
      <w:r w:rsidRPr="00791642">
        <w:rPr>
          <w:rFonts w:ascii="Times New Roman" w:hAnsi="Times New Roman"/>
          <w:sz w:val="28"/>
          <w:lang w:val="en-US" w:eastAsia="ru-RU"/>
        </w:rPr>
        <w:t>zgarishlarga mumkin qarshi b</w:t>
      </w:r>
      <w:r w:rsidR="009F4129">
        <w:rPr>
          <w:rFonts w:ascii="Times New Roman" w:hAnsi="Times New Roman"/>
          <w:sz w:val="28"/>
          <w:lang w:val="en-US" w:eastAsia="ru-RU"/>
        </w:rPr>
        <w:t>o‘</w:t>
      </w:r>
      <w:r w:rsidRPr="00791642">
        <w:rPr>
          <w:rFonts w:ascii="Times New Roman" w:hAnsi="Times New Roman"/>
          <w:sz w:val="28"/>
          <w:lang w:val="en-US" w:eastAsia="ru-RU"/>
        </w:rPr>
        <w:t>lgan birinchi salbiy himoya chizig‘i b</w:t>
      </w:r>
      <w:r w:rsidR="009F4129">
        <w:rPr>
          <w:rFonts w:ascii="Times New Roman" w:hAnsi="Times New Roman"/>
          <w:sz w:val="28"/>
          <w:lang w:val="en-US" w:eastAsia="ru-RU"/>
        </w:rPr>
        <w:t>o‘</w:t>
      </w:r>
      <w:r w:rsidRPr="00791642">
        <w:rPr>
          <w:rFonts w:ascii="Times New Roman" w:hAnsi="Times New Roman"/>
          <w:sz w:val="28"/>
          <w:lang w:val="en-US" w:eastAsia="ru-RU"/>
        </w:rPr>
        <w:t>lib xizmat qiladi. Mustahkam tizimlar va strategiyalarni amalga oshirish orqali banklar risklarni proaktiv tarzda boshqarishi, potentsial y</w:t>
      </w:r>
      <w:r w:rsidR="009F4129">
        <w:rPr>
          <w:rFonts w:ascii="Times New Roman" w:hAnsi="Times New Roman"/>
          <w:sz w:val="28"/>
          <w:lang w:val="en-US" w:eastAsia="ru-RU"/>
        </w:rPr>
        <w:t>o‘</w:t>
      </w:r>
      <w:r w:rsidRPr="00791642">
        <w:rPr>
          <w:rFonts w:ascii="Times New Roman" w:hAnsi="Times New Roman"/>
          <w:sz w:val="28"/>
          <w:lang w:val="en-US" w:eastAsia="ru-RU"/>
        </w:rPr>
        <w:t>qotishlarni</w:t>
      </w:r>
      <w:r w:rsidR="001126D1" w:rsidRPr="00791642">
        <w:rPr>
          <w:rFonts w:ascii="Times New Roman" w:hAnsi="Times New Roman"/>
          <w:sz w:val="28"/>
          <w:szCs w:val="28"/>
          <w:lang w:val="en-US" w:eastAsia="ru-RU"/>
        </w:rPr>
        <w:t xml:space="preserve"> </w:t>
      </w:r>
      <w:r w:rsidRPr="00791642">
        <w:rPr>
          <w:rFonts w:ascii="Times New Roman" w:hAnsi="Times New Roman"/>
          <w:sz w:val="28"/>
          <w:szCs w:val="28"/>
          <w:lang w:val="en-US"/>
        </w:rPr>
        <w:t>kamaytirishi amaliyotiga va mas'uliyatli bank sodiqlig</w:t>
      </w:r>
      <w:r w:rsidR="001126D1" w:rsidRPr="00791642">
        <w:rPr>
          <w:rFonts w:ascii="Times New Roman" w:hAnsi="Times New Roman"/>
          <w:sz w:val="28"/>
          <w:szCs w:val="28"/>
          <w:lang w:val="en-US"/>
        </w:rPr>
        <w:t>ini q</w:t>
      </w:r>
      <w:r w:rsidR="009F4129">
        <w:rPr>
          <w:rFonts w:ascii="Times New Roman" w:hAnsi="Times New Roman"/>
          <w:sz w:val="28"/>
          <w:szCs w:val="28"/>
          <w:lang w:val="en-US"/>
        </w:rPr>
        <w:t>o‘</w:t>
      </w:r>
      <w:r w:rsidR="001126D1" w:rsidRPr="00791642">
        <w:rPr>
          <w:rFonts w:ascii="Times New Roman" w:hAnsi="Times New Roman"/>
          <w:sz w:val="28"/>
          <w:szCs w:val="28"/>
          <w:lang w:val="en-US"/>
        </w:rPr>
        <w:t>llab quvvatlashi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Erta ogohlantirish tizimlarini joriy etish qarz oluvchilar </w:t>
      </w:r>
      <w:r w:rsidR="009F4129">
        <w:rPr>
          <w:rFonts w:ascii="Times New Roman" w:hAnsi="Times New Roman"/>
          <w:sz w:val="28"/>
          <w:szCs w:val="28"/>
          <w:lang w:val="en-US"/>
        </w:rPr>
        <w:t>o‘</w:t>
      </w:r>
      <w:r w:rsidRPr="00791642">
        <w:rPr>
          <w:rFonts w:ascii="Times New Roman" w:hAnsi="Times New Roman"/>
          <w:sz w:val="28"/>
          <w:szCs w:val="28"/>
          <w:lang w:val="en-US"/>
        </w:rPr>
        <w:t xml:space="preserve">rtasida moliyaviy tanglik belgilarini imkon qadar erta bosqichda aniqlash uchun juda muhimdir. Kredit portfellarini muntazam ravishda monitoring qilish va yuzaga keladigan muammolarni zudlik bilan hal qilish kreditlarning ishlamaydigan aktivlarga aylanishining oldini oladi. </w:t>
      </w:r>
      <w:r w:rsidR="009F4129">
        <w:rPr>
          <w:rFonts w:ascii="Times New Roman" w:hAnsi="Times New Roman"/>
          <w:sz w:val="28"/>
          <w:szCs w:val="28"/>
          <w:lang w:val="en-US"/>
        </w:rPr>
        <w:t>O‘</w:t>
      </w:r>
      <w:r w:rsidRPr="00791642">
        <w:rPr>
          <w:rFonts w:ascii="Times New Roman" w:hAnsi="Times New Roman"/>
          <w:sz w:val="28"/>
          <w:szCs w:val="28"/>
          <w:lang w:val="en-US"/>
        </w:rPr>
        <w:t>z vaqtida aralashuv qayta qurish, qayta rejalashtirish yoki vaqtinchalik moliyaviy qiyinchiliklarga duch kelgan qarz oluvchilarga q</w:t>
      </w:r>
      <w:r w:rsidR="009F4129">
        <w:rPr>
          <w:rFonts w:ascii="Times New Roman" w:hAnsi="Times New Roman"/>
          <w:sz w:val="28"/>
          <w:szCs w:val="28"/>
          <w:lang w:val="en-US"/>
        </w:rPr>
        <w:t>o‘</w:t>
      </w:r>
      <w:r w:rsidRPr="00791642">
        <w:rPr>
          <w:rFonts w:ascii="Times New Roman" w:hAnsi="Times New Roman"/>
          <w:sz w:val="28"/>
          <w:szCs w:val="28"/>
          <w:lang w:val="en-US"/>
        </w:rPr>
        <w:t>shimcha yordam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rsatishni </w:t>
      </w:r>
      <w:r w:rsidR="009F4129">
        <w:rPr>
          <w:rFonts w:ascii="Times New Roman" w:hAnsi="Times New Roman"/>
          <w:sz w:val="28"/>
          <w:szCs w:val="28"/>
          <w:lang w:val="en-US"/>
        </w:rPr>
        <w:t>o‘</w:t>
      </w:r>
      <w:r w:rsidRPr="00791642">
        <w:rPr>
          <w:rFonts w:ascii="Times New Roman" w:hAnsi="Times New Roman"/>
          <w:sz w:val="28"/>
          <w:szCs w:val="28"/>
          <w:lang w:val="en-US"/>
        </w:rPr>
        <w:t>z ichiga olishi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Mijozlarining moliyaviy tanglik belgilarini imkon qadar erta aniqlash va aralashishning asosiy jihatlari quyidagilar:</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real vaqt rejimida monitoring qilish tizimlari;</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muntazam tekshiruvlarini </w:t>
      </w:r>
      <w:r w:rsidR="009F4129">
        <w:rPr>
          <w:rFonts w:ascii="Times New Roman" w:hAnsi="Times New Roman"/>
          <w:sz w:val="28"/>
          <w:szCs w:val="28"/>
          <w:lang w:val="en-US"/>
        </w:rPr>
        <w:t>o‘</w:t>
      </w:r>
      <w:r w:rsidRPr="00791642">
        <w:rPr>
          <w:rFonts w:ascii="Times New Roman" w:hAnsi="Times New Roman"/>
          <w:sz w:val="28"/>
          <w:szCs w:val="28"/>
          <w:lang w:val="en-US"/>
        </w:rPr>
        <w:t>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kreditning kredit portfel mumkin b</w:t>
      </w:r>
      <w:r w:rsidR="009F4129">
        <w:rPr>
          <w:rFonts w:ascii="Times New Roman" w:hAnsi="Times New Roman"/>
          <w:sz w:val="28"/>
          <w:szCs w:val="28"/>
          <w:lang w:val="en-US"/>
        </w:rPr>
        <w:t>o‘</w:t>
      </w:r>
      <w:r w:rsidRPr="00791642">
        <w:rPr>
          <w:rFonts w:ascii="Times New Roman" w:hAnsi="Times New Roman"/>
          <w:sz w:val="28"/>
          <w:szCs w:val="28"/>
          <w:lang w:val="en-US"/>
        </w:rPr>
        <w:t>lgan yomonlashuvi haqida erta ogohlantirish tizimlarini yaratish;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kredit portfelining barqarorligini baholash uchun stress testlari va stsenariy tahlillarini </w:t>
      </w:r>
      <w:r w:rsidR="009F4129">
        <w:rPr>
          <w:rFonts w:ascii="Times New Roman" w:hAnsi="Times New Roman"/>
          <w:sz w:val="28"/>
          <w:szCs w:val="28"/>
          <w:lang w:val="en-US"/>
        </w:rPr>
        <w:t>o‘</w:t>
      </w:r>
      <w:r w:rsidRPr="00791642">
        <w:rPr>
          <w:rFonts w:ascii="Times New Roman" w:hAnsi="Times New Roman"/>
          <w:sz w:val="28"/>
          <w:szCs w:val="28"/>
          <w:lang w:val="en-US"/>
        </w:rPr>
        <w:t>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qarz oluvchilar bilan faol muloqotda b</w:t>
      </w:r>
      <w:r w:rsidR="009F4129">
        <w:rPr>
          <w:rFonts w:ascii="Times New Roman" w:hAnsi="Times New Roman"/>
          <w:sz w:val="28"/>
          <w:szCs w:val="28"/>
          <w:lang w:val="en-US"/>
        </w:rPr>
        <w:t>o‘</w:t>
      </w:r>
      <w:r w:rsidRPr="00791642">
        <w:rPr>
          <w:rFonts w:ascii="Times New Roman" w:hAnsi="Times New Roman"/>
          <w:sz w:val="28"/>
          <w:szCs w:val="28"/>
          <w:lang w:val="en-US"/>
        </w:rPr>
        <w:t>lish;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banklarning turli b</w:t>
      </w:r>
      <w:r w:rsidR="009F4129">
        <w:rPr>
          <w:rFonts w:ascii="Times New Roman" w:hAnsi="Times New Roman"/>
          <w:sz w:val="28"/>
          <w:szCs w:val="28"/>
          <w:lang w:val="en-US"/>
        </w:rPr>
        <w:t>o‘</w:t>
      </w:r>
      <w:r w:rsidRPr="00791642">
        <w:rPr>
          <w:rFonts w:ascii="Times New Roman" w:hAnsi="Times New Roman"/>
          <w:sz w:val="28"/>
          <w:szCs w:val="28"/>
          <w:lang w:val="en-US"/>
        </w:rPr>
        <w:t xml:space="preserve">limlari </w:t>
      </w:r>
      <w:r w:rsidR="009F4129">
        <w:rPr>
          <w:rFonts w:ascii="Times New Roman" w:hAnsi="Times New Roman"/>
          <w:sz w:val="28"/>
          <w:szCs w:val="28"/>
          <w:lang w:val="en-US"/>
        </w:rPr>
        <w:t>o‘</w:t>
      </w:r>
      <w:r w:rsidRPr="00791642">
        <w:rPr>
          <w:rFonts w:ascii="Times New Roman" w:hAnsi="Times New Roman"/>
          <w:sz w:val="28"/>
          <w:szCs w:val="28"/>
          <w:lang w:val="en-US"/>
        </w:rPr>
        <w:t>rtasida funktsional hamkorlikni rag‘batlantirish;</w:t>
      </w:r>
    </w:p>
    <w:p w:rsidR="00006E5C"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turli prognozli tahlillar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tkazib turish; - xodimlar uchun stsenariy asosida trening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va aralashish nafaqat strategiyasi, balki risklarni boshqarish mas'uliyatli bank faoliyatining ajralmas qismidir. Banklar potentsial risklarni faol aniqlash va bartaraf </w:t>
      </w:r>
      <w:r w:rsidRPr="00791642">
        <w:rPr>
          <w:rFonts w:ascii="Times New Roman" w:hAnsi="Times New Roman"/>
          <w:sz w:val="28"/>
          <w:szCs w:val="28"/>
          <w:lang w:val="en-US"/>
        </w:rPr>
        <w:lastRenderedPageBreak/>
        <w:t xml:space="preserve">etish orqali nafaqat </w:t>
      </w:r>
      <w:r w:rsidR="009F4129">
        <w:rPr>
          <w:rFonts w:ascii="Times New Roman" w:hAnsi="Times New Roman"/>
          <w:sz w:val="28"/>
          <w:szCs w:val="28"/>
          <w:lang w:val="en-US"/>
        </w:rPr>
        <w:t>o‘</w:t>
      </w:r>
      <w:r w:rsidRPr="00791642">
        <w:rPr>
          <w:rFonts w:ascii="Times New Roman" w:hAnsi="Times New Roman"/>
          <w:sz w:val="28"/>
          <w:szCs w:val="28"/>
          <w:lang w:val="en-US"/>
        </w:rPr>
        <w:t xml:space="preserve">z manfaatlarini himoya qilishlari, balki bank tizimining umumiy barqarorligiga </w:t>
      </w:r>
      <w:r w:rsidR="00B3516B" w:rsidRPr="00791642">
        <w:rPr>
          <w:rFonts w:ascii="Times New Roman" w:hAnsi="Times New Roman"/>
          <w:sz w:val="28"/>
          <w:szCs w:val="28"/>
          <w:lang w:val="en-US"/>
        </w:rPr>
        <w:t>hissa q</w:t>
      </w:r>
      <w:r w:rsidR="009F4129">
        <w:rPr>
          <w:rFonts w:ascii="Times New Roman" w:hAnsi="Times New Roman"/>
          <w:sz w:val="28"/>
          <w:szCs w:val="28"/>
          <w:lang w:val="en-US"/>
        </w:rPr>
        <w:t>o‘</w:t>
      </w:r>
      <w:r w:rsidR="00B3516B" w:rsidRPr="00791642">
        <w:rPr>
          <w:rFonts w:ascii="Times New Roman" w:hAnsi="Times New Roman"/>
          <w:sz w:val="28"/>
          <w:szCs w:val="28"/>
          <w:lang w:val="en-US"/>
        </w:rPr>
        <w:t xml:space="preserve">shishlari </w:t>
      </w:r>
      <w:r w:rsidRPr="00791642">
        <w:rPr>
          <w:rFonts w:ascii="Times New Roman" w:hAnsi="Times New Roman"/>
          <w:sz w:val="28"/>
          <w:szCs w:val="28"/>
          <w:lang w:val="en-US"/>
        </w:rPr>
        <w:t>mumkin.</w:t>
      </w:r>
    </w:p>
    <w:p w:rsidR="004762C7" w:rsidRDefault="004762C7" w:rsidP="00B3516B">
      <w:pPr>
        <w:spacing w:after="0" w:line="360" w:lineRule="auto"/>
        <w:ind w:firstLine="709"/>
        <w:jc w:val="both"/>
        <w:rPr>
          <w:rFonts w:ascii="Times New Roman" w:hAnsi="Times New Roman"/>
          <w:lang w:val="en-US"/>
        </w:rPr>
      </w:pPr>
      <w:r w:rsidRPr="00791642">
        <w:rPr>
          <w:rFonts w:ascii="Times New Roman" w:hAnsi="Times New Roman"/>
          <w:i/>
          <w:sz w:val="28"/>
          <w:szCs w:val="28"/>
          <w:lang w:val="en-US"/>
        </w:rPr>
        <w:t>Uchinchidan</w:t>
      </w:r>
      <w:r w:rsidRPr="00791642">
        <w:rPr>
          <w:rFonts w:ascii="Times New Roman" w:hAnsi="Times New Roman"/>
          <w:sz w:val="28"/>
          <w:szCs w:val="28"/>
          <w:lang w:val="en-US"/>
        </w:rPr>
        <w:t>, ehtiyotkorlik bilan kreditlash amaliyotini amalga oshirish. Ehtiyotkorlik bilan kreditlash amaliyoti banklarning barqaror faoliyat k</w:t>
      </w:r>
      <w:r w:rsidR="009F4129">
        <w:rPr>
          <w:rFonts w:ascii="Times New Roman" w:hAnsi="Times New Roman"/>
          <w:sz w:val="28"/>
          <w:szCs w:val="28"/>
          <w:lang w:val="en-US"/>
        </w:rPr>
        <w:t>o‘</w:t>
      </w:r>
      <w:r w:rsidRPr="00791642">
        <w:rPr>
          <w:rFonts w:ascii="Times New Roman" w:hAnsi="Times New Roman"/>
          <w:sz w:val="28"/>
          <w:szCs w:val="28"/>
          <w:lang w:val="en-US"/>
        </w:rPr>
        <w:t>rsatishida muhum hisoblanadi. “Kasalni davolagandan k</w:t>
      </w:r>
      <w:r w:rsidR="009F4129">
        <w:rPr>
          <w:rFonts w:ascii="Times New Roman" w:hAnsi="Times New Roman"/>
          <w:sz w:val="28"/>
          <w:szCs w:val="28"/>
          <w:lang w:val="en-US"/>
        </w:rPr>
        <w:t>o‘</w:t>
      </w:r>
      <w:r w:rsidRPr="00791642">
        <w:rPr>
          <w:rFonts w:ascii="Times New Roman" w:hAnsi="Times New Roman"/>
          <w:sz w:val="28"/>
          <w:szCs w:val="28"/>
          <w:lang w:val="en-US"/>
        </w:rPr>
        <w:t xml:space="preserve">ra oldini olish yaxshiroqdir” degan naql, ayniqsa, ehtiyotkorlik bilan va strategik qarorlar qabul qilish orqali kreditlash sohasiga aytiladi. kreditlash Ehtiyotkorlik amaliyotini bilan amalga oshirish mijozni har tomonlama tekshirish, risklarni boshqarish strategiyalari va me'yorlarga rioya qilishni </w:t>
      </w:r>
      <w:r w:rsidR="009F4129">
        <w:rPr>
          <w:rFonts w:ascii="Times New Roman" w:hAnsi="Times New Roman"/>
          <w:sz w:val="28"/>
          <w:szCs w:val="28"/>
          <w:lang w:val="en-US"/>
        </w:rPr>
        <w:t>o‘</w:t>
      </w:r>
      <w:r w:rsidRPr="00791642">
        <w:rPr>
          <w:rFonts w:ascii="Times New Roman" w:hAnsi="Times New Roman"/>
          <w:sz w:val="28"/>
          <w:szCs w:val="28"/>
          <w:lang w:val="en-US"/>
        </w:rPr>
        <w:t>z ichiga oladi. Qarz oluvchilarning t</w:t>
      </w:r>
      <w:r w:rsidR="009F4129">
        <w:rPr>
          <w:rFonts w:ascii="Times New Roman" w:hAnsi="Times New Roman"/>
          <w:sz w:val="28"/>
          <w:szCs w:val="28"/>
          <w:lang w:val="en-US"/>
        </w:rPr>
        <w:t>o‘</w:t>
      </w:r>
      <w:r w:rsidRPr="00791642">
        <w:rPr>
          <w:rFonts w:ascii="Times New Roman" w:hAnsi="Times New Roman"/>
          <w:sz w:val="28"/>
          <w:szCs w:val="28"/>
          <w:lang w:val="en-US"/>
        </w:rPr>
        <w:t>lovga qodirligiga amin b</w:t>
      </w:r>
      <w:r w:rsidR="009F4129">
        <w:rPr>
          <w:rFonts w:ascii="Times New Roman" w:hAnsi="Times New Roman"/>
          <w:sz w:val="28"/>
          <w:szCs w:val="28"/>
          <w:lang w:val="en-US"/>
        </w:rPr>
        <w:t>o‘</w:t>
      </w:r>
      <w:r w:rsidRPr="00791642">
        <w:rPr>
          <w:rFonts w:ascii="Times New Roman" w:hAnsi="Times New Roman"/>
          <w:sz w:val="28"/>
          <w:szCs w:val="28"/>
          <w:lang w:val="en-US"/>
        </w:rPr>
        <w:t>lgandan s</w:t>
      </w:r>
      <w:r w:rsidR="009F4129">
        <w:rPr>
          <w:rFonts w:ascii="Times New Roman" w:hAnsi="Times New Roman"/>
          <w:sz w:val="28"/>
          <w:szCs w:val="28"/>
          <w:lang w:val="en-US"/>
        </w:rPr>
        <w:t>o‘</w:t>
      </w:r>
      <w:r w:rsidRPr="00791642">
        <w:rPr>
          <w:rFonts w:ascii="Times New Roman" w:hAnsi="Times New Roman"/>
          <w:sz w:val="28"/>
          <w:szCs w:val="28"/>
          <w:lang w:val="en-US"/>
        </w:rPr>
        <w:t>ng amaliyotini oqilona kreditlash amalga oshirish, masalan, Kreditni garovga nisbati koeffitsentini (LTV) oqilona q</w:t>
      </w:r>
      <w:r w:rsidR="009F4129">
        <w:rPr>
          <w:rFonts w:ascii="Times New Roman" w:hAnsi="Times New Roman"/>
          <w:sz w:val="28"/>
          <w:szCs w:val="28"/>
          <w:lang w:val="en-US"/>
        </w:rPr>
        <w:t>o‘</w:t>
      </w:r>
      <w:r w:rsidRPr="00791642">
        <w:rPr>
          <w:rFonts w:ascii="Times New Roman" w:hAnsi="Times New Roman"/>
          <w:sz w:val="28"/>
          <w:szCs w:val="28"/>
          <w:lang w:val="en-US"/>
        </w:rPr>
        <w:t xml:space="preserve">llash juda muhimdir. </w:t>
      </w:r>
      <w:r w:rsidR="009F4129">
        <w:rPr>
          <w:rFonts w:ascii="Times New Roman" w:hAnsi="Times New Roman"/>
          <w:sz w:val="28"/>
          <w:szCs w:val="28"/>
          <w:lang w:val="en-US"/>
        </w:rPr>
        <w:t>O‘</w:t>
      </w:r>
      <w:r w:rsidRPr="00791642">
        <w:rPr>
          <w:rFonts w:ascii="Times New Roman" w:hAnsi="Times New Roman"/>
          <w:sz w:val="28"/>
          <w:szCs w:val="28"/>
          <w:lang w:val="en-US"/>
        </w:rPr>
        <w:t>zbekiston bank tizimida qarzdor kreditni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minlashni kredit summasining kamida 125 foizi darajasidagi garov bilan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minlashi lozim. Ushbu standart kredit tashkiloti taqdim etgan garov qiymatidan kelib chiqqan holda qarz oluvchiga berishi mumkin b</w:t>
      </w:r>
      <w:r w:rsidR="009F4129">
        <w:rPr>
          <w:rFonts w:ascii="Times New Roman" w:hAnsi="Times New Roman"/>
          <w:sz w:val="28"/>
          <w:szCs w:val="28"/>
          <w:lang w:val="en-US"/>
        </w:rPr>
        <w:t>o‘</w:t>
      </w:r>
      <w:r w:rsidRPr="00791642">
        <w:rPr>
          <w:rFonts w:ascii="Times New Roman" w:hAnsi="Times New Roman"/>
          <w:sz w:val="28"/>
          <w:szCs w:val="28"/>
          <w:lang w:val="en-US"/>
        </w:rPr>
        <w:t>lgan maksimal kredit hajmini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rsatadi. Shuningdek, u qarz oluvchining </w:t>
      </w:r>
      <w:r w:rsidR="009F4129">
        <w:rPr>
          <w:rFonts w:ascii="Times New Roman" w:hAnsi="Times New Roman"/>
          <w:sz w:val="28"/>
          <w:szCs w:val="28"/>
          <w:lang w:val="en-US"/>
        </w:rPr>
        <w:t>o‘</w:t>
      </w:r>
      <w:r w:rsidRPr="00791642">
        <w:rPr>
          <w:rFonts w:ascii="Times New Roman" w:hAnsi="Times New Roman"/>
          <w:sz w:val="28"/>
          <w:szCs w:val="28"/>
          <w:lang w:val="en-US"/>
        </w:rPr>
        <w:t>zi sotib olishga qancha pul sarflashi kerakligini, y</w:t>
      </w:r>
      <w:r w:rsidR="00433344" w:rsidRPr="00791642">
        <w:rPr>
          <w:rFonts w:ascii="Times New Roman" w:hAnsi="Times New Roman"/>
          <w:sz w:val="28"/>
          <w:szCs w:val="28"/>
          <w:lang w:val="en-US"/>
        </w:rPr>
        <w:t>a’</w:t>
      </w:r>
      <w:r w:rsidRPr="00791642">
        <w:rPr>
          <w:rFonts w:ascii="Times New Roman" w:hAnsi="Times New Roman"/>
          <w:sz w:val="28"/>
          <w:szCs w:val="28"/>
          <w:lang w:val="en-US"/>
        </w:rPr>
        <w:t>ni dastlabki t</w:t>
      </w:r>
      <w:r w:rsidR="009F4129">
        <w:rPr>
          <w:rFonts w:ascii="Times New Roman" w:hAnsi="Times New Roman"/>
          <w:sz w:val="28"/>
          <w:szCs w:val="28"/>
          <w:lang w:val="en-US"/>
        </w:rPr>
        <w:t>o‘</w:t>
      </w:r>
      <w:r w:rsidRPr="00791642">
        <w:rPr>
          <w:rFonts w:ascii="Times New Roman" w:hAnsi="Times New Roman"/>
          <w:sz w:val="28"/>
          <w:szCs w:val="28"/>
          <w:lang w:val="en-US"/>
        </w:rPr>
        <w:t>lov qancha b</w:t>
      </w:r>
      <w:r w:rsidR="009F4129">
        <w:rPr>
          <w:rFonts w:ascii="Times New Roman" w:hAnsi="Times New Roman"/>
          <w:sz w:val="28"/>
          <w:szCs w:val="28"/>
          <w:lang w:val="en-US"/>
        </w:rPr>
        <w:t>o‘</w:t>
      </w:r>
      <w:r w:rsidRPr="00791642">
        <w:rPr>
          <w:rFonts w:ascii="Times New Roman" w:hAnsi="Times New Roman"/>
          <w:sz w:val="28"/>
          <w:szCs w:val="28"/>
          <w:lang w:val="en-US"/>
        </w:rPr>
        <w:t>lishini taklif qiladi. Bank tomonidan belgilangan koeffitsient qiymati qanchalik yuqori b</w:t>
      </w:r>
      <w:r w:rsidR="009F4129">
        <w:rPr>
          <w:rFonts w:ascii="Times New Roman" w:hAnsi="Times New Roman"/>
          <w:sz w:val="28"/>
          <w:szCs w:val="28"/>
          <w:lang w:val="en-US"/>
        </w:rPr>
        <w:t>o‘</w:t>
      </w:r>
      <w:r w:rsidRPr="00791642">
        <w:rPr>
          <w:rFonts w:ascii="Times New Roman" w:hAnsi="Times New Roman"/>
          <w:sz w:val="28"/>
          <w:szCs w:val="28"/>
          <w:lang w:val="en-US"/>
        </w:rPr>
        <w:t xml:space="preserve">lsa, qarz oluvchidan </w:t>
      </w:r>
      <w:r w:rsidR="009F4129">
        <w:rPr>
          <w:rFonts w:ascii="Times New Roman" w:hAnsi="Times New Roman"/>
          <w:sz w:val="28"/>
          <w:szCs w:val="28"/>
          <w:lang w:val="en-US"/>
        </w:rPr>
        <w:t>o‘</w:t>
      </w:r>
      <w:r w:rsidRPr="00791642">
        <w:rPr>
          <w:rFonts w:ascii="Times New Roman" w:hAnsi="Times New Roman"/>
          <w:sz w:val="28"/>
          <w:szCs w:val="28"/>
          <w:lang w:val="en-US"/>
        </w:rPr>
        <w:t>z mablag‘larini kiritish talabi shunchalik kam b</w:t>
      </w:r>
      <w:r w:rsidR="009F4129">
        <w:rPr>
          <w:rFonts w:ascii="Times New Roman" w:hAnsi="Times New Roman"/>
          <w:sz w:val="28"/>
          <w:szCs w:val="28"/>
          <w:lang w:val="en-US"/>
        </w:rPr>
        <w:t>o‘</w:t>
      </w:r>
      <w:r w:rsidRPr="00791642">
        <w:rPr>
          <w:rFonts w:ascii="Times New Roman" w:hAnsi="Times New Roman"/>
          <w:sz w:val="28"/>
          <w:szCs w:val="28"/>
          <w:lang w:val="en-US"/>
        </w:rPr>
        <w:t xml:space="preserve">ladi. Ayniqsa kreditlarga qat'iy mezonlarini </w:t>
      </w:r>
      <w:r w:rsidR="009F4129">
        <w:rPr>
          <w:rFonts w:ascii="Times New Roman" w:hAnsi="Times New Roman"/>
          <w:sz w:val="28"/>
          <w:szCs w:val="28"/>
          <w:lang w:val="en-US"/>
        </w:rPr>
        <w:t>o‘</w:t>
      </w:r>
      <w:r w:rsidRPr="00791642">
        <w:rPr>
          <w:rFonts w:ascii="Times New Roman" w:hAnsi="Times New Roman"/>
          <w:sz w:val="28"/>
          <w:szCs w:val="28"/>
          <w:lang w:val="en-US"/>
        </w:rPr>
        <w:t>rnatish kredit oluvchilarning t</w:t>
      </w:r>
      <w:r w:rsidR="009F4129">
        <w:rPr>
          <w:rFonts w:ascii="Times New Roman" w:hAnsi="Times New Roman"/>
          <w:sz w:val="28"/>
          <w:szCs w:val="28"/>
          <w:lang w:val="en-US"/>
        </w:rPr>
        <w:t>o‘</w:t>
      </w:r>
      <w:r w:rsidRPr="00791642">
        <w:rPr>
          <w:rFonts w:ascii="Times New Roman" w:hAnsi="Times New Roman"/>
          <w:sz w:val="28"/>
          <w:szCs w:val="28"/>
          <w:lang w:val="en-US"/>
        </w:rPr>
        <w:t>lovlarni t</w:t>
      </w:r>
      <w:r w:rsidR="009F4129">
        <w:rPr>
          <w:rFonts w:ascii="Times New Roman" w:hAnsi="Times New Roman"/>
          <w:sz w:val="28"/>
          <w:szCs w:val="28"/>
          <w:lang w:val="en-US"/>
        </w:rPr>
        <w:t>o‘</w:t>
      </w:r>
      <w:r w:rsidRPr="00791642">
        <w:rPr>
          <w:rFonts w:ascii="Times New Roman" w:hAnsi="Times New Roman"/>
          <w:sz w:val="28"/>
          <w:szCs w:val="28"/>
          <w:lang w:val="en-US"/>
        </w:rPr>
        <w:t>lamaslik kamaytiradi</w:t>
      </w:r>
      <w:r w:rsidR="00B3516B" w:rsidRPr="00791642">
        <w:rPr>
          <w:rFonts w:ascii="Times New Roman" w:hAnsi="Times New Roman"/>
          <w:sz w:val="28"/>
          <w:szCs w:val="28"/>
          <w:lang w:val="en-US"/>
        </w:rPr>
        <w:t xml:space="preserve"> e</w:t>
      </w:r>
      <w:r w:rsidRPr="00791642">
        <w:rPr>
          <w:rFonts w:ascii="Times New Roman" w:hAnsi="Times New Roman"/>
          <w:sz w:val="28"/>
          <w:szCs w:val="28"/>
          <w:lang w:val="en-US"/>
        </w:rPr>
        <w:t>htimolini</w:t>
      </w:r>
      <w:r w:rsidR="00B3516B" w:rsidRPr="00791642">
        <w:rPr>
          <w:rFonts w:ascii="Times New Roman" w:hAnsi="Times New Roman"/>
          <w:sz w:val="28"/>
          <w:szCs w:val="28"/>
          <w:lang w:val="en-US"/>
        </w:rPr>
        <w:t xml:space="preserve"> kamaytiradi</w:t>
      </w:r>
      <w:r w:rsidR="00B3516B" w:rsidRPr="00791642">
        <w:rPr>
          <w:rFonts w:ascii="Times New Roman" w:hAnsi="Times New Roman"/>
          <w:lang w:val="en-US"/>
        </w:rPr>
        <w:t>.</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T</w:t>
      </w:r>
      <w:r w:rsidR="009F4129">
        <w:rPr>
          <w:rFonts w:ascii="Times New Roman" w:hAnsi="Times New Roman"/>
          <w:i/>
          <w:sz w:val="28"/>
          <w:szCs w:val="28"/>
          <w:lang w:val="en-US"/>
        </w:rPr>
        <w:t>o‘</w:t>
      </w:r>
      <w:r w:rsidRPr="00791642">
        <w:rPr>
          <w:rFonts w:ascii="Times New Roman" w:hAnsi="Times New Roman"/>
          <w:i/>
          <w:sz w:val="28"/>
          <w:szCs w:val="28"/>
          <w:lang w:val="en-US"/>
        </w:rPr>
        <w:t>rtinchidan</w:t>
      </w:r>
      <w:r w:rsidRPr="00791642">
        <w:rPr>
          <w:rFonts w:ascii="Times New Roman" w:hAnsi="Times New Roman"/>
          <w:sz w:val="28"/>
          <w:szCs w:val="28"/>
          <w:lang w:val="en-US"/>
        </w:rPr>
        <w:t>, bank kreditlari uchun olinadigan garovlarni boshqarish. Garov ta’minotini boshqarish amaliyotini kuchaytirish muammoli kreditlar bilan bog‘liq mumkin b</w:t>
      </w:r>
      <w:r w:rsidR="009F4129">
        <w:rPr>
          <w:rFonts w:ascii="Times New Roman" w:hAnsi="Times New Roman"/>
          <w:sz w:val="28"/>
          <w:szCs w:val="28"/>
          <w:lang w:val="en-US"/>
        </w:rPr>
        <w:t>o‘</w:t>
      </w:r>
      <w:r w:rsidRPr="00791642">
        <w:rPr>
          <w:rFonts w:ascii="Times New Roman" w:hAnsi="Times New Roman"/>
          <w:sz w:val="28"/>
          <w:szCs w:val="28"/>
          <w:lang w:val="en-US"/>
        </w:rPr>
        <w:t>lgan y</w:t>
      </w:r>
      <w:r w:rsidR="009F4129">
        <w:rPr>
          <w:rFonts w:ascii="Times New Roman" w:hAnsi="Times New Roman"/>
          <w:sz w:val="28"/>
          <w:szCs w:val="28"/>
          <w:lang w:val="en-US"/>
        </w:rPr>
        <w:t>o‘</w:t>
      </w:r>
      <w:r w:rsidRPr="00791642">
        <w:rPr>
          <w:rFonts w:ascii="Times New Roman" w:hAnsi="Times New Roman"/>
          <w:sz w:val="28"/>
          <w:szCs w:val="28"/>
          <w:lang w:val="en-US"/>
        </w:rPr>
        <w:t>qotishlarni kamaytirishda muhim ahamiyatga ega. Garov qiymatini muntazam ravishda qayta baholash va ularning bozor sharoitlari b</w:t>
      </w:r>
      <w:r w:rsidR="009F4129">
        <w:rPr>
          <w:rFonts w:ascii="Times New Roman" w:hAnsi="Times New Roman"/>
          <w:sz w:val="28"/>
          <w:szCs w:val="28"/>
          <w:lang w:val="en-US"/>
        </w:rPr>
        <w:t>o‘</w:t>
      </w:r>
      <w:r w:rsidRPr="00791642">
        <w:rPr>
          <w:rFonts w:ascii="Times New Roman" w:hAnsi="Times New Roman"/>
          <w:sz w:val="28"/>
          <w:szCs w:val="28"/>
          <w:lang w:val="en-US"/>
        </w:rPr>
        <w:t>yicha t</w:t>
      </w:r>
      <w:r w:rsidR="009F4129">
        <w:rPr>
          <w:rFonts w:ascii="Times New Roman" w:hAnsi="Times New Roman"/>
          <w:sz w:val="28"/>
          <w:szCs w:val="28"/>
          <w:lang w:val="en-US"/>
        </w:rPr>
        <w:t>o‘</w:t>
      </w:r>
      <w:r w:rsidRPr="00791642">
        <w:rPr>
          <w:rFonts w:ascii="Times New Roman" w:hAnsi="Times New Roman"/>
          <w:sz w:val="28"/>
          <w:szCs w:val="28"/>
          <w:lang w:val="en-US"/>
        </w:rPr>
        <w:t>g‘ri aks ettirishini ta’minlash muhimdir.</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krediti uchun olingan garov ta’minotlari kredit risklarni kamaytirishda hal qiluvchi ahamiyat kasb etadi. Moliyaviy munosabatlarning rivojlanib borishi natijasida risklarni boshqarish tizimini mustahkamlashga intilayotgan banklar uchun garovni boshqarishni takomillashtirish strategik zaruratga aylanadi.</w:t>
      </w:r>
    </w:p>
    <w:p w:rsidR="00A55561" w:rsidRDefault="00A55561" w:rsidP="004F339D">
      <w:pPr>
        <w:spacing w:after="0" w:line="360" w:lineRule="auto"/>
        <w:ind w:firstLine="709"/>
        <w:jc w:val="both"/>
        <w:rPr>
          <w:rFonts w:ascii="Times New Roman" w:hAnsi="Times New Roman"/>
          <w:sz w:val="28"/>
          <w:lang w:val="en-US" w:eastAsia="ru-RU"/>
        </w:rPr>
      </w:pPr>
      <w:r>
        <w:rPr>
          <w:rFonts w:ascii="Times New Roman" w:hAnsi="Times New Roman"/>
          <w:sz w:val="28"/>
          <w:szCs w:val="28"/>
          <w:lang w:val="en-US"/>
        </w:rPr>
        <w:lastRenderedPageBreak/>
        <w:t>Quyi</w:t>
      </w:r>
      <w:r w:rsidRPr="00791642">
        <w:rPr>
          <w:rFonts w:ascii="Times New Roman" w:hAnsi="Times New Roman"/>
          <w:sz w:val="28"/>
          <w:szCs w:val="28"/>
          <w:lang w:val="en-US"/>
        </w:rPr>
        <w:t>dagi 2-jadvalda garovlarni boshqarishni optimallashtirish uchun asosiy strategiyalar keltirilgan.</w:t>
      </w:r>
      <w:r>
        <w:rPr>
          <w:rFonts w:ascii="Times New Roman" w:hAnsi="Times New Roman"/>
          <w:sz w:val="28"/>
          <w:szCs w:val="28"/>
          <w:lang w:val="en-US"/>
        </w:rPr>
        <w:t xml:space="preserve"> </w:t>
      </w:r>
      <w:r w:rsidRPr="00A55561">
        <w:rPr>
          <w:rFonts w:ascii="Times New Roman" w:hAnsi="Times New Roman"/>
          <w:sz w:val="28"/>
          <w:szCs w:val="28"/>
          <w:lang w:val="en-US"/>
        </w:rPr>
        <w:t>Umuman olganda, banklarda garov ta’minotini boshqarishni takomillashtirish texnologik innovatsiyalar, risklarni baholash, samarali jarayonlar va doimiy monitoringni birlashtirgan k</w:t>
      </w:r>
      <w:r w:rsidR="009F4129">
        <w:rPr>
          <w:rFonts w:ascii="Times New Roman" w:hAnsi="Times New Roman"/>
          <w:sz w:val="28"/>
          <w:szCs w:val="28"/>
          <w:lang w:val="en-US"/>
        </w:rPr>
        <w:t>o‘</w:t>
      </w:r>
      <w:r w:rsidRPr="00A55561">
        <w:rPr>
          <w:rFonts w:ascii="Times New Roman" w:hAnsi="Times New Roman"/>
          <w:sz w:val="28"/>
          <w:szCs w:val="28"/>
          <w:lang w:val="en-US"/>
        </w:rPr>
        <w:t xml:space="preserve">p qirrali yondashuvni </w:t>
      </w:r>
      <w:r w:rsidR="009F4129">
        <w:rPr>
          <w:rFonts w:ascii="Times New Roman" w:hAnsi="Times New Roman"/>
          <w:sz w:val="28"/>
          <w:szCs w:val="28"/>
          <w:lang w:val="en-US"/>
        </w:rPr>
        <w:t>o‘</w:t>
      </w:r>
      <w:r w:rsidRPr="00A55561">
        <w:rPr>
          <w:rFonts w:ascii="Times New Roman" w:hAnsi="Times New Roman"/>
          <w:sz w:val="28"/>
          <w:szCs w:val="28"/>
          <w:lang w:val="en-US"/>
        </w:rPr>
        <w:t>z ichiga oladi.</w:t>
      </w:r>
    </w:p>
    <w:p w:rsidR="00F36490" w:rsidRDefault="00B83585" w:rsidP="00F36490">
      <w:pPr>
        <w:spacing w:after="0" w:line="240" w:lineRule="auto"/>
        <w:ind w:firstLine="709"/>
        <w:jc w:val="right"/>
        <w:rPr>
          <w:rFonts w:ascii="Times New Roman" w:hAnsi="Times New Roman"/>
          <w:b/>
          <w:sz w:val="28"/>
          <w:lang w:val="en-US" w:eastAsia="ru-RU"/>
        </w:rPr>
      </w:pPr>
      <w:r>
        <w:rPr>
          <w:rFonts w:ascii="Times New Roman" w:hAnsi="Times New Roman"/>
          <w:b/>
          <w:sz w:val="28"/>
          <w:lang w:val="en-US" w:eastAsia="ru-RU"/>
        </w:rPr>
        <w:t>4</w:t>
      </w:r>
      <w:r w:rsidR="004762C7" w:rsidRPr="00F36490">
        <w:rPr>
          <w:rFonts w:ascii="Times New Roman" w:hAnsi="Times New Roman"/>
          <w:b/>
          <w:sz w:val="28"/>
          <w:lang w:val="en-US" w:eastAsia="ru-RU"/>
        </w:rPr>
        <w:t>-jadval</w:t>
      </w:r>
      <w:r w:rsidR="008F6001" w:rsidRPr="00F36490">
        <w:rPr>
          <w:rFonts w:ascii="Times New Roman" w:hAnsi="Times New Roman"/>
          <w:b/>
          <w:sz w:val="28"/>
          <w:lang w:val="en-US" w:eastAsia="ru-RU"/>
        </w:rPr>
        <w:t xml:space="preserve">. </w:t>
      </w:r>
    </w:p>
    <w:p w:rsidR="004762C7" w:rsidRPr="00F36490" w:rsidRDefault="004762C7" w:rsidP="00F36490">
      <w:pPr>
        <w:spacing w:after="0" w:line="240" w:lineRule="auto"/>
        <w:ind w:firstLine="709"/>
        <w:jc w:val="right"/>
        <w:rPr>
          <w:rFonts w:ascii="Times New Roman" w:hAnsi="Times New Roman"/>
          <w:b/>
          <w:sz w:val="28"/>
          <w:lang w:val="en-US" w:eastAsia="ru-RU"/>
        </w:rPr>
      </w:pPr>
      <w:r w:rsidRPr="00F36490">
        <w:rPr>
          <w:rFonts w:ascii="Times New Roman" w:hAnsi="Times New Roman"/>
          <w:b/>
          <w:sz w:val="28"/>
          <w:lang w:val="en-US" w:eastAsia="ru-RU"/>
        </w:rPr>
        <w:t>Garovlarni boshqarishni optimallashti</w:t>
      </w:r>
      <w:r w:rsidR="00B3516B" w:rsidRPr="00F36490">
        <w:rPr>
          <w:rFonts w:ascii="Times New Roman" w:hAnsi="Times New Roman"/>
          <w:b/>
          <w:sz w:val="28"/>
          <w:lang w:val="en-US" w:eastAsia="ru-RU"/>
        </w:rPr>
        <w:t>rish uchun asosiy strategiyalar</w:t>
      </w:r>
    </w:p>
    <w:tbl>
      <w:tblPr>
        <w:tblStyle w:val="ab"/>
        <w:tblW w:w="9351" w:type="dxa"/>
        <w:tblLook w:val="04A0" w:firstRow="1" w:lastRow="0" w:firstColumn="1" w:lastColumn="0" w:noHBand="0" w:noVBand="1"/>
      </w:tblPr>
      <w:tblGrid>
        <w:gridCol w:w="713"/>
        <w:gridCol w:w="2010"/>
        <w:gridCol w:w="6628"/>
      </w:tblGrid>
      <w:tr w:rsidR="00B3516B" w:rsidRPr="004F6A50" w:rsidTr="00F36490">
        <w:trPr>
          <w:trHeight w:val="588"/>
        </w:trPr>
        <w:tc>
          <w:tcPr>
            <w:tcW w:w="713"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w:t>
            </w:r>
          </w:p>
        </w:tc>
        <w:tc>
          <w:tcPr>
            <w:tcW w:w="2010"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Strategiyalar</w:t>
            </w:r>
          </w:p>
        </w:tc>
        <w:tc>
          <w:tcPr>
            <w:tcW w:w="6628"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Bajarilishi lozim b</w:t>
            </w:r>
            <w:r w:rsidR="009F4129">
              <w:rPr>
                <w:rFonts w:ascii="Times New Roman" w:hAnsi="Times New Roman"/>
                <w:b/>
                <w:sz w:val="28"/>
                <w:szCs w:val="28"/>
                <w:lang w:val="en-US"/>
              </w:rPr>
              <w:t>o‘</w:t>
            </w:r>
            <w:r w:rsidRPr="00791642">
              <w:rPr>
                <w:rFonts w:ascii="Times New Roman" w:hAnsi="Times New Roman"/>
                <w:b/>
                <w:sz w:val="28"/>
                <w:szCs w:val="28"/>
                <w:lang w:val="en-US"/>
              </w:rPr>
              <w:t>lgan vazifalar</w:t>
            </w:r>
          </w:p>
        </w:tc>
      </w:tr>
      <w:tr w:rsidR="00B3516B" w:rsidRPr="004F6A50" w:rsidTr="00F36490">
        <w:trPr>
          <w:trHeight w:val="132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Garovni har tomonlama t</w:t>
            </w:r>
            <w:r w:rsidR="009F4129">
              <w:rPr>
                <w:rFonts w:ascii="Times New Roman" w:hAnsi="Times New Roman"/>
                <w:sz w:val="28"/>
                <w:szCs w:val="28"/>
                <w:lang w:val="en-US"/>
              </w:rPr>
              <w:t>o‘</w:t>
            </w:r>
            <w:r w:rsidRPr="00791642">
              <w:rPr>
                <w:rFonts w:ascii="Times New Roman" w:hAnsi="Times New Roman"/>
                <w:sz w:val="28"/>
                <w:szCs w:val="28"/>
                <w:lang w:val="en-US"/>
              </w:rPr>
              <w:t>liq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w:t>
            </w:r>
            <w:r w:rsidR="009F4129">
              <w:rPr>
                <w:rFonts w:ascii="Times New Roman" w:hAnsi="Times New Roman"/>
                <w:sz w:val="28"/>
                <w:szCs w:val="28"/>
                <w:lang w:val="en-US"/>
              </w:rPr>
              <w:t>o‘</w:t>
            </w:r>
            <w:r w:rsidRPr="00791642">
              <w:rPr>
                <w:rFonts w:ascii="Times New Roman" w:hAnsi="Times New Roman"/>
                <w:sz w:val="28"/>
                <w:szCs w:val="28"/>
                <w:lang w:val="en-US"/>
              </w:rPr>
              <w:t>lishi lozim</w:t>
            </w:r>
          </w:p>
        </w:tc>
      </w:tr>
      <w:tr w:rsidR="00B3516B" w:rsidRPr="004F6A50" w:rsidTr="00F36490">
        <w:trPr>
          <w:trHeight w:val="1319"/>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turlarini diversifikatsiya qilish.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w:t>
            </w:r>
            <w:r w:rsidR="009F4129">
              <w:rPr>
                <w:rFonts w:ascii="Times New Roman" w:hAnsi="Times New Roman"/>
                <w:sz w:val="28"/>
                <w:szCs w:val="28"/>
                <w:lang w:val="en-US"/>
              </w:rPr>
              <w:t>o‘</w:t>
            </w:r>
            <w:r w:rsidRPr="00791642">
              <w:rPr>
                <w:rFonts w:ascii="Times New Roman" w:hAnsi="Times New Roman"/>
                <w:sz w:val="28"/>
                <w:szCs w:val="28"/>
                <w:lang w:val="en-US"/>
              </w:rPr>
              <w:t>yxatini muntazam yangilash</w:t>
            </w:r>
          </w:p>
        </w:tc>
      </w:tr>
      <w:tr w:rsidR="00B3516B" w:rsidRPr="004F6A50" w:rsidTr="00F36490">
        <w:trPr>
          <w:trHeight w:val="165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Garovlarni boshqarishda texnologik yechimlar qidirish</w:t>
            </w:r>
          </w:p>
        </w:tc>
        <w:tc>
          <w:tcPr>
            <w:tcW w:w="6628"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Jarayonlarni soddalashtirish uchun ilg‘or garovni boshqarish tizimlari va texnologiyasini joriy qilish, garovni boshqarish tizimlarini boshqa bank ilovalari bilan integratsiyalash, garov bilan bog‘liq operatsiyalarda shaffoflik va xavfsizlikni oshirish</w:t>
            </w:r>
          </w:p>
        </w:tc>
      </w:tr>
      <w:tr w:rsidR="00B3516B" w:rsidRPr="004F6A50" w:rsidTr="00F36490">
        <w:trPr>
          <w:trHeight w:val="99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riskini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 xml:space="preserve">Bozorning </w:t>
            </w:r>
            <w:r w:rsidR="009F4129">
              <w:rPr>
                <w:rFonts w:ascii="Times New Roman" w:hAnsi="Times New Roman"/>
                <w:sz w:val="28"/>
                <w:szCs w:val="28"/>
                <w:lang w:val="en-US"/>
              </w:rPr>
              <w:t>o‘</w:t>
            </w:r>
            <w:r w:rsidRPr="00791642">
              <w:rPr>
                <w:rFonts w:ascii="Times New Roman" w:hAnsi="Times New Roman"/>
                <w:sz w:val="28"/>
                <w:szCs w:val="28"/>
                <w:lang w:val="en-US"/>
              </w:rPr>
              <w:t xml:space="preserve">zgaruvchanligi, iqtisodiy sharoitlar va turli xil garov turlari bilan bog‘liq </w:t>
            </w:r>
            <w:r w:rsidR="009F4129">
              <w:rPr>
                <w:rFonts w:ascii="Times New Roman" w:hAnsi="Times New Roman"/>
                <w:sz w:val="28"/>
                <w:szCs w:val="28"/>
                <w:lang w:val="en-US"/>
              </w:rPr>
              <w:t>o‘</w:t>
            </w:r>
            <w:r w:rsidRPr="00791642">
              <w:rPr>
                <w:rFonts w:ascii="Times New Roman" w:hAnsi="Times New Roman"/>
                <w:sz w:val="28"/>
                <w:szCs w:val="28"/>
                <w:lang w:val="en-US"/>
              </w:rPr>
              <w:t>ziga xos risklar keng qamrovli risklarini baholash</w:t>
            </w:r>
          </w:p>
        </w:tc>
      </w:tr>
      <w:tr w:rsidR="00B3516B" w:rsidRPr="004F6A50" w:rsidTr="00F36490">
        <w:trPr>
          <w:trHeight w:val="1649"/>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 hujjatlari</w:t>
            </w:r>
          </w:p>
        </w:tc>
        <w:tc>
          <w:tcPr>
            <w:tcW w:w="6628"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B3516B" w:rsidRPr="004F6A50" w:rsidTr="00F36490">
        <w:trPr>
          <w:trHeight w:val="132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Favqulodda vaziyatlarni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qiymati sezilarli darajada pasayishi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holatlar uchun favqulodda vaziyatlar rejalarini ishlab chiqish, bozor kon’yunkturasidagi </w:t>
            </w:r>
            <w:r w:rsidR="009F4129">
              <w:rPr>
                <w:rFonts w:ascii="Times New Roman" w:hAnsi="Times New Roman"/>
                <w:sz w:val="28"/>
                <w:szCs w:val="28"/>
                <w:lang w:val="en-US"/>
              </w:rPr>
              <w:t>o‘</w:t>
            </w:r>
            <w:r w:rsidRPr="00791642">
              <w:rPr>
                <w:rFonts w:ascii="Times New Roman" w:hAnsi="Times New Roman"/>
                <w:sz w:val="28"/>
                <w:szCs w:val="28"/>
                <w:lang w:val="en-US"/>
              </w:rPr>
              <w:t>zgarishlar kuzatib borish</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Ushbu strategiyalarni qabul qilish orqali banklar garov ta’minotidan foydalanishni optimallashtirishi, xavflarni kamaytirish b</w:t>
      </w:r>
      <w:r w:rsidR="009F4129">
        <w:rPr>
          <w:rFonts w:ascii="Times New Roman" w:hAnsi="Times New Roman"/>
          <w:sz w:val="28"/>
          <w:szCs w:val="28"/>
          <w:lang w:val="en-US"/>
        </w:rPr>
        <w:t>o‘</w:t>
      </w:r>
      <w:r w:rsidRPr="00791642">
        <w:rPr>
          <w:rFonts w:ascii="Times New Roman" w:hAnsi="Times New Roman"/>
          <w:sz w:val="28"/>
          <w:szCs w:val="28"/>
          <w:lang w:val="en-US"/>
        </w:rPr>
        <w:t>yicha sa’y-harakatlarni kuchaytirishi va kreditlash operatsiyalarining umumiy barqarorligi va barqarorligiga hissa q</w:t>
      </w:r>
      <w:r w:rsidR="009F4129">
        <w:rPr>
          <w:rFonts w:ascii="Times New Roman" w:hAnsi="Times New Roman"/>
          <w:sz w:val="28"/>
          <w:szCs w:val="28"/>
          <w:lang w:val="en-US"/>
        </w:rPr>
        <w:t>o‘</w:t>
      </w:r>
      <w:r w:rsidRPr="00791642">
        <w:rPr>
          <w:rFonts w:ascii="Times New Roman" w:hAnsi="Times New Roman"/>
          <w:sz w:val="28"/>
          <w:szCs w:val="28"/>
          <w:lang w:val="en-US"/>
        </w:rPr>
        <w:t xml:space="preserve">shishi mumkin. Proaktiv va keng qamrovli garovni boshqarish strategiyasi barqarorlikni oshirish va zamonaviy bank faoliyatining murakkabliklarini navigatsiya qilishda poydevor hisoblanadi [11].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Beshinchidan</w:t>
      </w:r>
      <w:r w:rsidRPr="00791642">
        <w:rPr>
          <w:rFonts w:ascii="Times New Roman" w:hAnsi="Times New Roman"/>
          <w:sz w:val="28"/>
          <w:szCs w:val="28"/>
          <w:lang w:val="en-US"/>
        </w:rPr>
        <w:t>, samarali huquqiy</w:t>
      </w:r>
      <w:r w:rsidR="00B3516B" w:rsidRPr="00791642">
        <w:rPr>
          <w:rFonts w:ascii="Times New Roman" w:hAnsi="Times New Roman"/>
          <w:sz w:val="28"/>
          <w:szCs w:val="28"/>
          <w:lang w:val="en-US"/>
        </w:rPr>
        <w:t xml:space="preserve"> </w:t>
      </w:r>
      <w:r w:rsidRPr="00791642">
        <w:rPr>
          <w:rFonts w:ascii="Times New Roman" w:hAnsi="Times New Roman"/>
          <w:sz w:val="28"/>
          <w:szCs w:val="28"/>
          <w:lang w:val="en-US"/>
        </w:rPr>
        <w:t>me’yoriy asoslar va boshqa chora tadbirlar. Aniq va tasirchan q</w:t>
      </w:r>
      <w:r w:rsidR="009F4129">
        <w:rPr>
          <w:rFonts w:ascii="Times New Roman" w:hAnsi="Times New Roman"/>
          <w:sz w:val="28"/>
          <w:szCs w:val="28"/>
          <w:lang w:val="en-US"/>
        </w:rPr>
        <w:t>o‘</w:t>
      </w:r>
      <w:r w:rsidRPr="00791642">
        <w:rPr>
          <w:rFonts w:ascii="Times New Roman" w:hAnsi="Times New Roman"/>
          <w:sz w:val="28"/>
          <w:szCs w:val="28"/>
          <w:lang w:val="en-US"/>
        </w:rPr>
        <w:t>llanilishi mumkin b</w:t>
      </w:r>
      <w:r w:rsidR="009F4129">
        <w:rPr>
          <w:rFonts w:ascii="Times New Roman" w:hAnsi="Times New Roman"/>
          <w:sz w:val="28"/>
          <w:szCs w:val="28"/>
          <w:lang w:val="en-US"/>
        </w:rPr>
        <w:t>o‘</w:t>
      </w:r>
      <w:r w:rsidRPr="00791642">
        <w:rPr>
          <w:rFonts w:ascii="Times New Roman" w:hAnsi="Times New Roman"/>
          <w:sz w:val="28"/>
          <w:szCs w:val="28"/>
          <w:lang w:val="en-US"/>
        </w:rPr>
        <w:t>lgan huquqiy va me'yoriy bazaga ega b</w:t>
      </w:r>
      <w:r w:rsidR="009F4129">
        <w:rPr>
          <w:rFonts w:ascii="Times New Roman" w:hAnsi="Times New Roman"/>
          <w:sz w:val="28"/>
          <w:szCs w:val="28"/>
          <w:lang w:val="en-US"/>
        </w:rPr>
        <w:t>o‘</w:t>
      </w:r>
      <w:r w:rsidRPr="00791642">
        <w:rPr>
          <w:rFonts w:ascii="Times New Roman" w:hAnsi="Times New Roman"/>
          <w:sz w:val="28"/>
          <w:szCs w:val="28"/>
          <w:lang w:val="en-US"/>
        </w:rPr>
        <w:t>lish NPLlarni samarali boshqarish va kamaytirish uchun juda muhimdir. Qarzni undirish b</w:t>
      </w:r>
      <w:r w:rsidR="009F4129">
        <w:rPr>
          <w:rFonts w:ascii="Times New Roman" w:hAnsi="Times New Roman"/>
          <w:sz w:val="28"/>
          <w:szCs w:val="28"/>
          <w:lang w:val="en-US"/>
        </w:rPr>
        <w:t>o‘</w:t>
      </w:r>
      <w:r w:rsidRPr="00791642">
        <w:rPr>
          <w:rFonts w:ascii="Times New Roman" w:hAnsi="Times New Roman"/>
          <w:sz w:val="28"/>
          <w:szCs w:val="28"/>
          <w:lang w:val="en-US"/>
        </w:rPr>
        <w:t>yicha samarali va tezlashtirilgan huquqiy jarayonlarni y</w:t>
      </w:r>
      <w:r w:rsidR="009F4129">
        <w:rPr>
          <w:rFonts w:ascii="Times New Roman" w:hAnsi="Times New Roman"/>
          <w:sz w:val="28"/>
          <w:szCs w:val="28"/>
          <w:lang w:val="en-US"/>
        </w:rPr>
        <w:t>o‘</w:t>
      </w:r>
      <w:r w:rsidRPr="00791642">
        <w:rPr>
          <w:rFonts w:ascii="Times New Roman" w:hAnsi="Times New Roman"/>
          <w:sz w:val="28"/>
          <w:szCs w:val="28"/>
          <w:lang w:val="en-US"/>
        </w:rPr>
        <w:t>lga q</w:t>
      </w:r>
      <w:r w:rsidR="009F4129">
        <w:rPr>
          <w:rFonts w:ascii="Times New Roman" w:hAnsi="Times New Roman"/>
          <w:sz w:val="28"/>
          <w:szCs w:val="28"/>
          <w:lang w:val="en-US"/>
        </w:rPr>
        <w:t>o‘</w:t>
      </w:r>
      <w:r w:rsidRPr="00791642">
        <w:rPr>
          <w:rFonts w:ascii="Times New Roman" w:hAnsi="Times New Roman"/>
          <w:sz w:val="28"/>
          <w:szCs w:val="28"/>
          <w:lang w:val="en-US"/>
        </w:rPr>
        <w:t>yish banklar qarzini undurish b</w:t>
      </w:r>
      <w:r w:rsidR="009F4129">
        <w:rPr>
          <w:rFonts w:ascii="Times New Roman" w:hAnsi="Times New Roman"/>
          <w:sz w:val="28"/>
          <w:szCs w:val="28"/>
          <w:lang w:val="en-US"/>
        </w:rPr>
        <w:t>o‘</w:t>
      </w:r>
      <w:r w:rsidRPr="00791642">
        <w:rPr>
          <w:rFonts w:ascii="Times New Roman" w:hAnsi="Times New Roman"/>
          <w:sz w:val="28"/>
          <w:szCs w:val="28"/>
          <w:lang w:val="en-US"/>
        </w:rPr>
        <w:t xml:space="preserve">yicha </w:t>
      </w:r>
      <w:r w:rsidR="009F4129">
        <w:rPr>
          <w:rFonts w:ascii="Times New Roman" w:hAnsi="Times New Roman"/>
          <w:sz w:val="28"/>
          <w:szCs w:val="28"/>
          <w:lang w:val="en-US"/>
        </w:rPr>
        <w:t>o‘</w:t>
      </w:r>
      <w:r w:rsidRPr="00791642">
        <w:rPr>
          <w:rFonts w:ascii="Times New Roman" w:hAnsi="Times New Roman"/>
          <w:sz w:val="28"/>
          <w:szCs w:val="28"/>
          <w:lang w:val="en-US"/>
        </w:rPr>
        <w:t>z vaqtida choralar k</w:t>
      </w:r>
      <w:r w:rsidR="009F4129">
        <w:rPr>
          <w:rFonts w:ascii="Times New Roman" w:hAnsi="Times New Roman"/>
          <w:sz w:val="28"/>
          <w:szCs w:val="28"/>
          <w:lang w:val="en-US"/>
        </w:rPr>
        <w:t>o‘</w:t>
      </w:r>
      <w:r w:rsidRPr="00791642">
        <w:rPr>
          <w:rFonts w:ascii="Times New Roman" w:hAnsi="Times New Roman"/>
          <w:sz w:val="28"/>
          <w:szCs w:val="28"/>
          <w:lang w:val="en-US"/>
        </w:rPr>
        <w:t>rishini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minlaydi.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faoliyatining murakkab dunyosida tartibga solishga doimiy ravishda talab ortib bormoqda. Huquqiy va tartibga soluvchi standartlarga rioya qilish nafaqat muvofiqlik talabi, balki mas'uliyatli va barqaror bank amaliyotining asosidir. 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 huquqiy risklarni kamaytirish va manfaatdor tomonlarning ishonchini oqlash uchun faol huquqiy va tartibga solish choralari zarur. Banklar uchun proaktiv huquqiy va tartibga solish choralarini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rish strategiyalarni amalga oshirish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Mustahkam uchun muvofiqlikni boshqarish tizimi. Barcha tegishli huquqiy va me'yoriy talablarni qamrab oluvchi kompleks muvofiqlikni boshqarish tizimini yaratish, bank sohasiga t</w:t>
      </w:r>
      <w:r w:rsidR="00433344" w:rsidRPr="00791642">
        <w:rPr>
          <w:rFonts w:ascii="Times New Roman" w:hAnsi="Times New Roman"/>
          <w:sz w:val="28"/>
          <w:szCs w:val="28"/>
          <w:lang w:val="en-US"/>
        </w:rPr>
        <w:t>a’</w:t>
      </w:r>
      <w:r w:rsidRPr="00791642">
        <w:rPr>
          <w:rFonts w:ascii="Times New Roman" w:hAnsi="Times New Roman"/>
          <w:sz w:val="28"/>
          <w:szCs w:val="28"/>
          <w:lang w:val="en-US"/>
        </w:rPr>
        <w:t>sir k</w:t>
      </w:r>
      <w:r w:rsidR="009F4129">
        <w:rPr>
          <w:rFonts w:ascii="Times New Roman" w:hAnsi="Times New Roman"/>
          <w:sz w:val="28"/>
          <w:szCs w:val="28"/>
          <w:lang w:val="en-US"/>
        </w:rPr>
        <w:t>o‘</w:t>
      </w:r>
      <w:r w:rsidRPr="00791642">
        <w:rPr>
          <w:rFonts w:ascii="Times New Roman" w:hAnsi="Times New Roman"/>
          <w:sz w:val="28"/>
          <w:szCs w:val="28"/>
          <w:lang w:val="en-US"/>
        </w:rPr>
        <w:t>rsatishi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qonun va me’yoriy hujjatlardagi </w:t>
      </w:r>
      <w:r w:rsidR="009F4129">
        <w:rPr>
          <w:rFonts w:ascii="Times New Roman" w:hAnsi="Times New Roman"/>
          <w:sz w:val="28"/>
          <w:szCs w:val="28"/>
          <w:lang w:val="en-US"/>
        </w:rPr>
        <w:t>o‘</w:t>
      </w:r>
      <w:r w:rsidRPr="00791642">
        <w:rPr>
          <w:rFonts w:ascii="Times New Roman" w:hAnsi="Times New Roman"/>
          <w:sz w:val="28"/>
          <w:szCs w:val="28"/>
          <w:lang w:val="en-US"/>
        </w:rPr>
        <w:t xml:space="preserve">zgarishlarni kuzatib boruvchi monitoring mexanizmlarini joriy etish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lastRenderedPageBreak/>
        <w:t xml:space="preserve">Muntazam nazorat va tekshiruvlar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Huquqiy va me'yoriy hujjatlarga muvofiqlik jarayonlarining samaradorligini baholash uchun muntazam ravishda ichki auditlarni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Aniq va majburiy siyosatlar. Bankning barcha amaldagi qonunlar va qoidalarga rioya qilish majburiyatini ifodalovchi aniq va amalga oshirilishi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siyosatlarni ishlab chiqish, huquqiy va tartibga solish muhitidagi </w:t>
      </w:r>
      <w:r w:rsidR="009F4129">
        <w:rPr>
          <w:rFonts w:ascii="Times New Roman" w:hAnsi="Times New Roman"/>
          <w:sz w:val="28"/>
          <w:szCs w:val="28"/>
          <w:lang w:val="en-US"/>
        </w:rPr>
        <w:t>o‘</w:t>
      </w:r>
      <w:r w:rsidRPr="00791642">
        <w:rPr>
          <w:rFonts w:ascii="Times New Roman" w:hAnsi="Times New Roman"/>
          <w:sz w:val="28"/>
          <w:szCs w:val="28"/>
          <w:lang w:val="en-US"/>
        </w:rPr>
        <w:t>zgarishlarni aks ettirish uchun ularni muntazam yangilab turish lozim.</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Nazorat qiluvchi organlar bilan faol hamkorlik. Qoidalardagi </w:t>
      </w:r>
      <w:r w:rsidR="009F4129">
        <w:rPr>
          <w:rFonts w:ascii="Times New Roman" w:hAnsi="Times New Roman"/>
          <w:sz w:val="28"/>
          <w:szCs w:val="28"/>
          <w:lang w:val="en-US"/>
        </w:rPr>
        <w:t>o‘</w:t>
      </w:r>
      <w:r w:rsidRPr="00791642">
        <w:rPr>
          <w:rFonts w:ascii="Times New Roman" w:hAnsi="Times New Roman"/>
          <w:sz w:val="28"/>
          <w:szCs w:val="28"/>
          <w:lang w:val="en-US"/>
        </w:rPr>
        <w:t>zgarishlar t</w:t>
      </w:r>
      <w:r w:rsidR="009F4129">
        <w:rPr>
          <w:rFonts w:ascii="Times New Roman" w:hAnsi="Times New Roman"/>
          <w:sz w:val="28"/>
          <w:szCs w:val="28"/>
          <w:lang w:val="en-US"/>
        </w:rPr>
        <w:t>o‘</w:t>
      </w:r>
      <w:r w:rsidRPr="00791642">
        <w:rPr>
          <w:rFonts w:ascii="Times New Roman" w:hAnsi="Times New Roman"/>
          <w:sz w:val="28"/>
          <w:szCs w:val="28"/>
          <w:lang w:val="en-US"/>
        </w:rPr>
        <w:t>g‘risida xabardor b</w:t>
      </w:r>
      <w:r w:rsidR="009F4129">
        <w:rPr>
          <w:rFonts w:ascii="Times New Roman" w:hAnsi="Times New Roman"/>
          <w:sz w:val="28"/>
          <w:szCs w:val="28"/>
          <w:lang w:val="en-US"/>
        </w:rPr>
        <w:t>o‘</w:t>
      </w:r>
      <w:r w:rsidRPr="00791642">
        <w:rPr>
          <w:rFonts w:ascii="Times New Roman" w:hAnsi="Times New Roman"/>
          <w:sz w:val="28"/>
          <w:szCs w:val="28"/>
          <w:lang w:val="en-US"/>
        </w:rPr>
        <w:t xml:space="preserve">lish uchun tartibga soluvchi organlar bilan ochiq aloqa liniyalarini </w:t>
      </w:r>
      <w:r w:rsidR="009F4129">
        <w:rPr>
          <w:rFonts w:ascii="Times New Roman" w:hAnsi="Times New Roman"/>
          <w:sz w:val="28"/>
          <w:szCs w:val="28"/>
          <w:lang w:val="en-US"/>
        </w:rPr>
        <w:t>o‘</w:t>
      </w:r>
      <w:r w:rsidRPr="00791642">
        <w:rPr>
          <w:rFonts w:ascii="Times New Roman" w:hAnsi="Times New Roman"/>
          <w:sz w:val="28"/>
          <w:szCs w:val="28"/>
          <w:lang w:val="en-US"/>
        </w:rPr>
        <w:t xml:space="preserve">rnatish, bank forumlarida ishtirok etish va mustahkam me'yoriy huquqiy bazani ishlab chiqish talab etiladi.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Proaktiv boshqarish. huquqiy Potentsial risklarni risklar va majburiyatlarni aniqlash uchun muntazam ravishda huquqiy risklarni baholash, risklarni identifikatsiyalash, baholash, kamaytirish va monitoringini </w:t>
      </w:r>
      <w:r w:rsidR="009F4129">
        <w:rPr>
          <w:rFonts w:ascii="Times New Roman" w:hAnsi="Times New Roman"/>
          <w:sz w:val="28"/>
          <w:szCs w:val="28"/>
          <w:lang w:val="en-US"/>
        </w:rPr>
        <w:t>o‘</w:t>
      </w:r>
      <w:r w:rsidRPr="00791642">
        <w:rPr>
          <w:rFonts w:ascii="Times New Roman" w:hAnsi="Times New Roman"/>
          <w:sz w:val="28"/>
          <w:szCs w:val="28"/>
          <w:lang w:val="en-US"/>
        </w:rPr>
        <w:t>z ichiga olgan risklarni boshqarishning samarali huquqiy asosini yaratish lozim. Bankda yuzaga kelishi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huquqiy muammolarni hal qilish uchun yaxshi yuridik maslahatchilarni jalb qilish banklarning katta muammolarga </w:t>
      </w:r>
      <w:r w:rsidR="00B3516B" w:rsidRPr="00791642">
        <w:rPr>
          <w:rFonts w:ascii="Times New Roman" w:hAnsi="Times New Roman"/>
          <w:sz w:val="28"/>
          <w:szCs w:val="28"/>
          <w:lang w:val="en-US"/>
        </w:rPr>
        <w:t>duch kelishidan himoya qiladi.</w:t>
      </w:r>
    </w:p>
    <w:p w:rsidR="004762C7" w:rsidRPr="00791642" w:rsidRDefault="004762C7" w:rsidP="00433344">
      <w:pPr>
        <w:pStyle w:val="a3"/>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Xulosa qilganda, faol huquqiy va tartibga solish choralari murakkab va dinamik tartibga solish muhitini boshqarishga intilayotgan banklar uchun juda muhum hisoblanadi. </w:t>
      </w:r>
      <w:r w:rsidR="005369C0" w:rsidRPr="00791642">
        <w:rPr>
          <w:rFonts w:ascii="Times New Roman" w:hAnsi="Times New Roman"/>
          <w:sz w:val="28"/>
          <w:szCs w:val="28"/>
          <w:lang w:val="en-US"/>
        </w:rPr>
        <w:t xml:space="preserve">Yuqorida keltirilgan </w:t>
      </w:r>
      <w:r w:rsidRPr="00791642">
        <w:rPr>
          <w:rFonts w:ascii="Times New Roman" w:hAnsi="Times New Roman"/>
          <w:sz w:val="28"/>
          <w:szCs w:val="28"/>
          <w:lang w:val="en-US"/>
        </w:rPr>
        <w:t xml:space="preserve">strategiyalarni </w:t>
      </w:r>
      <w:r w:rsidR="005369C0" w:rsidRPr="00791642">
        <w:rPr>
          <w:rFonts w:ascii="Times New Roman" w:hAnsi="Times New Roman"/>
          <w:sz w:val="28"/>
          <w:szCs w:val="28"/>
          <w:lang w:val="en-US"/>
        </w:rPr>
        <w:t xml:space="preserve">amalda </w:t>
      </w:r>
      <w:r w:rsidRPr="00791642">
        <w:rPr>
          <w:rFonts w:ascii="Times New Roman" w:hAnsi="Times New Roman"/>
          <w:sz w:val="28"/>
          <w:szCs w:val="28"/>
          <w:lang w:val="en-US"/>
        </w:rPr>
        <w:t>q</w:t>
      </w:r>
      <w:r w:rsidR="009F4129">
        <w:rPr>
          <w:rFonts w:ascii="Times New Roman" w:hAnsi="Times New Roman"/>
          <w:sz w:val="28"/>
          <w:szCs w:val="28"/>
          <w:lang w:val="en-US"/>
        </w:rPr>
        <w:t>o‘</w:t>
      </w:r>
      <w:r w:rsidRPr="00791642">
        <w:rPr>
          <w:rFonts w:ascii="Times New Roman" w:hAnsi="Times New Roman"/>
          <w:sz w:val="28"/>
          <w:szCs w:val="28"/>
          <w:lang w:val="en-US"/>
        </w:rPr>
        <w:t xml:space="preserve">llash </w:t>
      </w:r>
      <w:r w:rsidR="005369C0" w:rsidRPr="00791642">
        <w:rPr>
          <w:rFonts w:ascii="Times New Roman" w:hAnsi="Times New Roman"/>
          <w:sz w:val="28"/>
          <w:szCs w:val="28"/>
          <w:lang w:val="en-US"/>
        </w:rPr>
        <w:t xml:space="preserve">natijasida </w:t>
      </w:r>
      <w:r w:rsidRPr="00791642">
        <w:rPr>
          <w:rFonts w:ascii="Times New Roman" w:hAnsi="Times New Roman"/>
          <w:sz w:val="28"/>
          <w:szCs w:val="28"/>
          <w:lang w:val="en-US"/>
        </w:rPr>
        <w:t>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w:t>
      </w:r>
      <w:r w:rsidR="005369C0" w:rsidRPr="00791642">
        <w:rPr>
          <w:rFonts w:ascii="Times New Roman" w:hAnsi="Times New Roman"/>
          <w:sz w:val="28"/>
          <w:szCs w:val="28"/>
          <w:lang w:val="en-US"/>
        </w:rPr>
        <w:t>sh bilan birgalikda</w:t>
      </w:r>
      <w:r w:rsidRPr="00791642">
        <w:rPr>
          <w:rFonts w:ascii="Times New Roman" w:hAnsi="Times New Roman"/>
          <w:sz w:val="28"/>
          <w:szCs w:val="28"/>
          <w:lang w:val="en-US"/>
        </w:rPr>
        <w:t xml:space="preserve"> </w:t>
      </w:r>
      <w:r w:rsidR="005369C0" w:rsidRPr="00791642">
        <w:rPr>
          <w:rFonts w:ascii="Times New Roman" w:hAnsi="Times New Roman"/>
          <w:sz w:val="28"/>
          <w:szCs w:val="28"/>
          <w:lang w:val="en-US"/>
        </w:rPr>
        <w:t>shaffoflik, halollik</w:t>
      </w:r>
      <w:r w:rsidRPr="00791642">
        <w:rPr>
          <w:rFonts w:ascii="Times New Roman" w:hAnsi="Times New Roman"/>
          <w:sz w:val="28"/>
          <w:szCs w:val="28"/>
          <w:lang w:val="en-US"/>
        </w:rPr>
        <w:t xml:space="preserve"> va javobgarlik madaniyatini </w:t>
      </w:r>
      <w:r w:rsidR="005369C0" w:rsidRPr="00791642">
        <w:rPr>
          <w:rFonts w:ascii="Times New Roman" w:hAnsi="Times New Roman"/>
          <w:sz w:val="28"/>
          <w:szCs w:val="28"/>
          <w:lang w:val="en-US"/>
        </w:rPr>
        <w:t xml:space="preserve">yuqori darajada </w:t>
      </w:r>
      <w:r w:rsidRPr="00791642">
        <w:rPr>
          <w:rFonts w:ascii="Times New Roman" w:hAnsi="Times New Roman"/>
          <w:sz w:val="28"/>
          <w:szCs w:val="28"/>
          <w:lang w:val="en-US"/>
        </w:rPr>
        <w:t>rivojlantirishi mumkin. Huquqiy me</w:t>
      </w:r>
      <w:r w:rsidR="005369C0" w:rsidRPr="00791642">
        <w:rPr>
          <w:rFonts w:ascii="Times New Roman" w:hAnsi="Times New Roman"/>
          <w:sz w:val="28"/>
          <w:szCs w:val="28"/>
          <w:lang w:val="en-US"/>
        </w:rPr>
        <w:t>’</w:t>
      </w:r>
      <w:r w:rsidRPr="00791642">
        <w:rPr>
          <w:rFonts w:ascii="Times New Roman" w:hAnsi="Times New Roman"/>
          <w:sz w:val="28"/>
          <w:szCs w:val="28"/>
          <w:lang w:val="en-US"/>
        </w:rPr>
        <w:t xml:space="preserve">yorlarga rioya qilish bu manfaatdor tomonlar </w:t>
      </w:r>
      <w:r w:rsidR="009F4129">
        <w:rPr>
          <w:rFonts w:ascii="Times New Roman" w:hAnsi="Times New Roman"/>
          <w:sz w:val="28"/>
          <w:szCs w:val="28"/>
          <w:lang w:val="en-US"/>
        </w:rPr>
        <w:t>o‘</w:t>
      </w:r>
      <w:r w:rsidRPr="00791642">
        <w:rPr>
          <w:rFonts w:ascii="Times New Roman" w:hAnsi="Times New Roman"/>
          <w:sz w:val="28"/>
          <w:szCs w:val="28"/>
          <w:lang w:val="en-US"/>
        </w:rPr>
        <w:t>rtasida ishonchni mustahkamlaydigan va bankning mas'uliyatli moliyaviy tashkilot sifatidagi obr</w:t>
      </w:r>
      <w:r w:rsidR="009F4129">
        <w:rPr>
          <w:rFonts w:ascii="Times New Roman" w:hAnsi="Times New Roman"/>
          <w:sz w:val="28"/>
          <w:szCs w:val="28"/>
          <w:lang w:val="en-US"/>
        </w:rPr>
        <w:t>o‘</w:t>
      </w:r>
      <w:r w:rsidRPr="00791642">
        <w:rPr>
          <w:rFonts w:ascii="Times New Roman" w:hAnsi="Times New Roman"/>
          <w:sz w:val="28"/>
          <w:szCs w:val="28"/>
          <w:lang w:val="en-US"/>
        </w:rPr>
        <w:t>sini mustahkamlaydigan axloqiy bank amaliyotiga sodiqligini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rsatib beradi. Natijada bank mijozlarining ishonchini ortishiga va </w:t>
      </w:r>
      <w:r w:rsidR="009F4129">
        <w:rPr>
          <w:rFonts w:ascii="Times New Roman" w:hAnsi="Times New Roman"/>
          <w:sz w:val="28"/>
          <w:szCs w:val="28"/>
          <w:lang w:val="en-US"/>
        </w:rPr>
        <w:t>o‘</w:t>
      </w:r>
      <w:r w:rsidRPr="00791642">
        <w:rPr>
          <w:rFonts w:ascii="Times New Roman" w:hAnsi="Times New Roman"/>
          <w:sz w:val="28"/>
          <w:szCs w:val="28"/>
          <w:lang w:val="en-US"/>
        </w:rPr>
        <w:t>zaro manfaatli loyihalarni amalga oshirish uchun zamin yaratadi. Qolaversa, tijorat banklarida muammoli kreditlar bilan ishlash amaliyotidagi muammolar aniqlash orqali ularni barataraf etish y</w:t>
      </w:r>
      <w:r w:rsidR="009F4129">
        <w:rPr>
          <w:rFonts w:ascii="Times New Roman" w:hAnsi="Times New Roman"/>
          <w:sz w:val="28"/>
          <w:szCs w:val="28"/>
          <w:lang w:val="en-US"/>
        </w:rPr>
        <w:t>o‘</w:t>
      </w:r>
      <w:r w:rsidRPr="00791642">
        <w:rPr>
          <w:rFonts w:ascii="Times New Roman" w:hAnsi="Times New Roman"/>
          <w:sz w:val="28"/>
          <w:szCs w:val="28"/>
          <w:lang w:val="en-US"/>
        </w:rPr>
        <w:t>llarini topish imkonini beradi.</w:t>
      </w:r>
    </w:p>
    <w:p w:rsidR="002E1884" w:rsidRPr="00791642" w:rsidRDefault="002E1884" w:rsidP="0010043E">
      <w:pPr>
        <w:pStyle w:val="2"/>
        <w:spacing w:before="120" w:after="120" w:line="360" w:lineRule="auto"/>
        <w:jc w:val="center"/>
        <w:rPr>
          <w:rFonts w:ascii="Times New Roman" w:hAnsi="Times New Roman"/>
          <w:b/>
          <w:color w:val="000000"/>
          <w:sz w:val="28"/>
          <w:szCs w:val="28"/>
          <w:lang w:val="en-US" w:eastAsia="ru-RU"/>
        </w:rPr>
      </w:pPr>
      <w:bookmarkStart w:id="14" w:name="_Toc230115447"/>
      <w:r w:rsidRPr="00791642">
        <w:rPr>
          <w:rFonts w:ascii="Times New Roman" w:hAnsi="Times New Roman"/>
          <w:b/>
          <w:color w:val="000000"/>
          <w:sz w:val="28"/>
          <w:szCs w:val="28"/>
          <w:lang w:val="en-US" w:eastAsia="ru-RU"/>
        </w:rPr>
        <w:lastRenderedPageBreak/>
        <w:t>2.3. Tijorat banklari kredit portfeli sifatiga t</w:t>
      </w:r>
      <w:r w:rsidR="00433344" w:rsidRPr="00791642">
        <w:rPr>
          <w:rFonts w:ascii="Times New Roman" w:hAnsi="Times New Roman"/>
          <w:b/>
          <w:color w:val="000000"/>
          <w:sz w:val="28"/>
          <w:szCs w:val="28"/>
          <w:lang w:val="en-US" w:eastAsia="ru-RU"/>
        </w:rPr>
        <w:t>a’</w:t>
      </w:r>
      <w:r w:rsidRPr="00791642">
        <w:rPr>
          <w:rFonts w:ascii="Times New Roman" w:hAnsi="Times New Roman"/>
          <w:b/>
          <w:color w:val="000000"/>
          <w:sz w:val="28"/>
          <w:szCs w:val="28"/>
          <w:lang w:val="en-US" w:eastAsia="ru-RU"/>
        </w:rPr>
        <w:t>sir etuvchi omillar</w:t>
      </w:r>
      <w:bookmarkEnd w:id="14"/>
    </w:p>
    <w:p w:rsidR="00FB1D65" w:rsidRPr="00791642" w:rsidRDefault="00FB1D65" w:rsidP="0010043E">
      <w:pPr>
        <w:spacing w:after="0" w:line="360" w:lineRule="auto"/>
        <w:ind w:firstLine="709"/>
        <w:jc w:val="both"/>
        <w:rPr>
          <w:rFonts w:ascii="Times New Roman" w:hAnsi="Times New Roman"/>
          <w:sz w:val="28"/>
          <w:szCs w:val="28"/>
          <w:lang w:val="en-US"/>
        </w:rPr>
      </w:pPr>
      <w:r w:rsidRPr="00791642">
        <w:rPr>
          <w:rFonts w:ascii="Times New Roman" w:hAnsi="Times New Roman"/>
          <w:sz w:val="28"/>
          <w:lang w:val="en-US" w:eastAsia="ru-RU"/>
        </w:rPr>
        <w:t xml:space="preserve">Mamlakat iqtisodiyotining </w:t>
      </w:r>
      <w:r w:rsidRPr="00791642">
        <w:rPr>
          <w:rFonts w:ascii="Times New Roman" w:hAnsi="Times New Roman"/>
          <w:sz w:val="28"/>
          <w:szCs w:val="28"/>
          <w:lang w:val="en-US"/>
        </w:rPr>
        <w:t xml:space="preserve">barqaror rivojlanishida bank tizimi muhim rol </w:t>
      </w:r>
      <w:r w:rsidR="009F4129">
        <w:rPr>
          <w:rFonts w:ascii="Times New Roman" w:hAnsi="Times New Roman"/>
          <w:sz w:val="28"/>
          <w:szCs w:val="28"/>
          <w:lang w:val="en-US"/>
        </w:rPr>
        <w:t>o‘</w:t>
      </w:r>
      <w:r w:rsidRPr="00791642">
        <w:rPr>
          <w:rFonts w:ascii="Times New Roman" w:hAnsi="Times New Roman"/>
          <w:sz w:val="28"/>
          <w:szCs w:val="28"/>
          <w:lang w:val="en-US"/>
        </w:rPr>
        <w:t>ynaydi. Ayniqsa, tijorat banklari tomonidan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rsatilayotgan moliyaviy xizmatlar real sektorni kreditlash orqali ishlab chiqarish hajmining oshishiga, yangi ish </w:t>
      </w:r>
      <w:r w:rsidR="009F4129">
        <w:rPr>
          <w:rFonts w:ascii="Times New Roman" w:hAnsi="Times New Roman"/>
          <w:sz w:val="28"/>
          <w:szCs w:val="28"/>
          <w:lang w:val="en-US"/>
        </w:rPr>
        <w:t>o‘</w:t>
      </w:r>
      <w:r w:rsidRPr="00791642">
        <w:rPr>
          <w:rFonts w:ascii="Times New Roman" w:hAnsi="Times New Roman"/>
          <w:sz w:val="28"/>
          <w:szCs w:val="28"/>
          <w:lang w:val="en-US"/>
        </w:rPr>
        <w:t>rinlari yaratilishiga va umumiy iqtisodiy faollikning kuchayishiga xizmat qiladi. Banklar faoliyati samaradorligini baholashda bir nechta mezonlar mavjud b</w:t>
      </w:r>
      <w:r w:rsidR="009F4129">
        <w:rPr>
          <w:rFonts w:ascii="Times New Roman" w:hAnsi="Times New Roman"/>
          <w:sz w:val="28"/>
          <w:szCs w:val="28"/>
          <w:lang w:val="en-US"/>
        </w:rPr>
        <w:t>o‘</w:t>
      </w:r>
      <w:r w:rsidRPr="00791642">
        <w:rPr>
          <w:rFonts w:ascii="Times New Roman" w:hAnsi="Times New Roman"/>
          <w:sz w:val="28"/>
          <w:szCs w:val="28"/>
          <w:lang w:val="en-US"/>
        </w:rPr>
        <w:t>lib, ular orasida aktivlar tuzilmasi, likvidlik darajasi, rentabellik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rsatkichlari bilan bir qatorda kredit portfeli sifati alohida e’tibor talab etadi. Tijorat banklari tez-tez </w:t>
      </w:r>
      <w:r w:rsidR="009F4129">
        <w:rPr>
          <w:rFonts w:ascii="Times New Roman" w:hAnsi="Times New Roman"/>
          <w:sz w:val="28"/>
          <w:szCs w:val="28"/>
          <w:lang w:val="en-US"/>
        </w:rPr>
        <w:t>O‘</w:t>
      </w:r>
      <w:r w:rsidRPr="00791642">
        <w:rPr>
          <w:rFonts w:ascii="Times New Roman" w:hAnsi="Times New Roman"/>
          <w:sz w:val="28"/>
          <w:szCs w:val="28"/>
          <w:lang w:val="en-US"/>
        </w:rPr>
        <w:t>zlarininig kredit siyosatini tahlil qilib borishadi. “Kredit siyosati tahlili natijalarida Bank boshqaruvi tomonidan kredit faoliyatini t</w:t>
      </w:r>
      <w:r w:rsidR="009F4129">
        <w:rPr>
          <w:rFonts w:ascii="Times New Roman" w:hAnsi="Times New Roman"/>
          <w:sz w:val="28"/>
          <w:szCs w:val="28"/>
          <w:lang w:val="en-US"/>
        </w:rPr>
        <w:t>o‘</w:t>
      </w:r>
      <w:r w:rsidRPr="00791642">
        <w:rPr>
          <w:rFonts w:ascii="Times New Roman" w:hAnsi="Times New Roman"/>
          <w:sz w:val="28"/>
          <w:szCs w:val="28"/>
          <w:lang w:val="en-US"/>
        </w:rPr>
        <w:t>g‘ri tashkil etish, kredit portfelini samarali boshqarish hamda riskdan xoli b</w:t>
      </w:r>
      <w:r w:rsidR="009F4129">
        <w:rPr>
          <w:rFonts w:ascii="Times New Roman" w:hAnsi="Times New Roman"/>
          <w:sz w:val="28"/>
          <w:szCs w:val="28"/>
          <w:lang w:val="en-US"/>
        </w:rPr>
        <w:t>o‘</w:t>
      </w:r>
      <w:r w:rsidRPr="00791642">
        <w:rPr>
          <w:rFonts w:ascii="Times New Roman" w:hAnsi="Times New Roman"/>
          <w:sz w:val="28"/>
          <w:szCs w:val="28"/>
          <w:lang w:val="en-US"/>
        </w:rPr>
        <w:t>lgan kreditlash metodlaridan foydalanish imkoniyatlari yaratilmog‘i lozim” Kredit portfeli bank aktivlarining eng yirik qismini tashkil qiladi. Shu sababli bankning moliyaviy holati, xavfsizlik darajasi va foyda keltirish salohiyati k</w:t>
      </w:r>
      <w:r w:rsidR="009F4129">
        <w:rPr>
          <w:rFonts w:ascii="Times New Roman" w:hAnsi="Times New Roman"/>
          <w:sz w:val="28"/>
          <w:szCs w:val="28"/>
          <w:lang w:val="en-US"/>
        </w:rPr>
        <w:t>o‘</w:t>
      </w:r>
      <w:r w:rsidRPr="00791642">
        <w:rPr>
          <w:rFonts w:ascii="Times New Roman" w:hAnsi="Times New Roman"/>
          <w:sz w:val="28"/>
          <w:szCs w:val="28"/>
          <w:lang w:val="en-US"/>
        </w:rPr>
        <w:t>p jihatdan ushbu portfelning sifati va uni boshqarish mexanizmlariga bog‘liqdir. Kredit portfeli sifati tahlili bankning riskga duchor b</w:t>
      </w:r>
      <w:r w:rsidR="009F4129">
        <w:rPr>
          <w:rFonts w:ascii="Times New Roman" w:hAnsi="Times New Roman"/>
          <w:sz w:val="28"/>
          <w:szCs w:val="28"/>
          <w:lang w:val="en-US"/>
        </w:rPr>
        <w:t>o‘</w:t>
      </w:r>
      <w:r w:rsidRPr="00791642">
        <w:rPr>
          <w:rFonts w:ascii="Times New Roman" w:hAnsi="Times New Roman"/>
          <w:sz w:val="28"/>
          <w:szCs w:val="28"/>
          <w:lang w:val="en-US"/>
        </w:rPr>
        <w:t xml:space="preserve">lish darajasini aniqlash, muammoli kreditlarning oldini olish, qarz oluvchilarning moliyaviy intizomini baholash va kredit siyosatini takomillashtirishda muhim omil sanaladi. </w:t>
      </w:r>
    </w:p>
    <w:p w:rsidR="00FB1D65" w:rsidRPr="00791642" w:rsidRDefault="009F4129" w:rsidP="006664C3">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00FB1D65" w:rsidRPr="00791642">
        <w:rPr>
          <w:rFonts w:ascii="Times New Roman" w:hAnsi="Times New Roman"/>
          <w:sz w:val="28"/>
          <w:lang w:val="en-US" w:eastAsia="ru-RU"/>
        </w:rPr>
        <w:t xml:space="preserve">zbekiston respublikasi qonunchiligida kredit portfeliga quyidagicha </w:t>
      </w:r>
      <w:r w:rsidR="006664C3" w:rsidRPr="00791642">
        <w:rPr>
          <w:rFonts w:ascii="Times New Roman" w:hAnsi="Times New Roman"/>
          <w:sz w:val="28"/>
          <w:lang w:val="en-US" w:eastAsia="ru-RU"/>
        </w:rPr>
        <w:t>ta’</w:t>
      </w:r>
      <w:r w:rsidR="00FB1D65" w:rsidRPr="00791642">
        <w:rPr>
          <w:rFonts w:ascii="Times New Roman" w:hAnsi="Times New Roman"/>
          <w:sz w:val="28"/>
          <w:lang w:val="en-US" w:eastAsia="ru-RU"/>
        </w:rPr>
        <w:t>rif berilgan, kredit portfeli - barcha kreditlar b</w:t>
      </w:r>
      <w:r>
        <w:rPr>
          <w:rFonts w:ascii="Times New Roman" w:hAnsi="Times New Roman"/>
          <w:sz w:val="28"/>
          <w:lang w:val="en-US" w:eastAsia="ru-RU"/>
        </w:rPr>
        <w:t>o‘</w:t>
      </w:r>
      <w:r w:rsidR="00FB1D65" w:rsidRPr="00791642">
        <w:rPr>
          <w:rFonts w:ascii="Times New Roman" w:hAnsi="Times New Roman"/>
          <w:sz w:val="28"/>
          <w:lang w:val="en-US" w:eastAsia="ru-RU"/>
        </w:rPr>
        <w:t>yicha balans hisobvaraqlari summasi (brutto), banklar tomonidan olinadigan ishlab chiqarish korxonalari negizida tashkil etiladigan kompaniyalar aktivlariga banklar tomonidan y</w:t>
      </w:r>
      <w:r>
        <w:rPr>
          <w:rFonts w:ascii="Times New Roman" w:hAnsi="Times New Roman"/>
          <w:sz w:val="28"/>
          <w:lang w:val="en-US" w:eastAsia="ru-RU"/>
        </w:rPr>
        <w:t>o‘</w:t>
      </w:r>
      <w:r w:rsidR="00FB1D65" w:rsidRPr="00791642">
        <w:rPr>
          <w:rFonts w:ascii="Times New Roman" w:hAnsi="Times New Roman"/>
          <w:sz w:val="28"/>
          <w:lang w:val="en-US" w:eastAsia="ru-RU"/>
        </w:rPr>
        <w:t>naltiriladigan barcha mablag‘lar, shuningdek uch yildan kam b</w:t>
      </w:r>
      <w:r>
        <w:rPr>
          <w:rFonts w:ascii="Times New Roman" w:hAnsi="Times New Roman"/>
          <w:sz w:val="28"/>
          <w:lang w:val="en-US" w:eastAsia="ru-RU"/>
        </w:rPr>
        <w:t>o‘</w:t>
      </w:r>
      <w:r w:rsidR="00FB1D65" w:rsidRPr="00791642">
        <w:rPr>
          <w:rFonts w:ascii="Times New Roman" w:hAnsi="Times New Roman"/>
          <w:sz w:val="28"/>
          <w:lang w:val="en-US" w:eastAsia="ru-RU"/>
        </w:rPr>
        <w:t>lmagan muddatga berilgan lizing xizmatlari summasi. Jahon va milliy bank amaliyotida bankning kredit portfelini tahlil qilish b</w:t>
      </w:r>
      <w:r>
        <w:rPr>
          <w:rFonts w:ascii="Times New Roman" w:hAnsi="Times New Roman"/>
          <w:sz w:val="28"/>
          <w:lang w:val="en-US" w:eastAsia="ru-RU"/>
        </w:rPr>
        <w:t>o‘</w:t>
      </w:r>
      <w:r w:rsidR="00FB1D65" w:rsidRPr="00791642">
        <w:rPr>
          <w:rFonts w:ascii="Times New Roman" w:hAnsi="Times New Roman"/>
          <w:sz w:val="28"/>
          <w:lang w:val="en-US" w:eastAsia="ru-RU"/>
        </w:rPr>
        <w:t>yicha katta tajriba t</w:t>
      </w:r>
      <w:r>
        <w:rPr>
          <w:rFonts w:ascii="Times New Roman" w:hAnsi="Times New Roman"/>
          <w:sz w:val="28"/>
          <w:lang w:val="en-US" w:eastAsia="ru-RU"/>
        </w:rPr>
        <w:t>o‘</w:t>
      </w:r>
      <w:r w:rsidR="00FB1D65" w:rsidRPr="00791642">
        <w:rPr>
          <w:rFonts w:ascii="Times New Roman" w:hAnsi="Times New Roman"/>
          <w:sz w:val="28"/>
          <w:lang w:val="en-US" w:eastAsia="ru-RU"/>
        </w:rPr>
        <w:t xml:space="preserve">plangan. Kredit portfelini tahlil qilishda banklar balanslar va hisobotlar ma’lumotlaridan foydalanadilar. Ayrim banklar esa chuqurroq tahlil </w:t>
      </w:r>
      <w:r>
        <w:rPr>
          <w:rFonts w:ascii="Times New Roman" w:hAnsi="Times New Roman"/>
          <w:sz w:val="28"/>
          <w:lang w:val="en-US" w:eastAsia="ru-RU"/>
        </w:rPr>
        <w:t>o‘</w:t>
      </w:r>
      <w:r w:rsidR="00FB1D65" w:rsidRPr="00791642">
        <w:rPr>
          <w:rFonts w:ascii="Times New Roman" w:hAnsi="Times New Roman"/>
          <w:sz w:val="28"/>
          <w:lang w:val="en-US" w:eastAsia="ru-RU"/>
        </w:rPr>
        <w:t xml:space="preserve">tkazish maqsadida </w:t>
      </w:r>
      <w:r>
        <w:rPr>
          <w:rFonts w:ascii="Times New Roman" w:hAnsi="Times New Roman"/>
          <w:sz w:val="28"/>
          <w:lang w:val="en-US" w:eastAsia="ru-RU"/>
        </w:rPr>
        <w:t>o‘</w:t>
      </w:r>
      <w:r w:rsidR="00FB1D65" w:rsidRPr="00791642">
        <w:rPr>
          <w:rFonts w:ascii="Times New Roman" w:hAnsi="Times New Roman"/>
          <w:sz w:val="28"/>
          <w:lang w:val="en-US" w:eastAsia="ru-RU"/>
        </w:rPr>
        <w:t>zlarining maxsus axborot bazalari, jamg‘aruv jadvallari va reestrlarini shakllantiradilar. “Kredit mablag‘lari harakati</w:t>
      </w:r>
      <w:r w:rsidR="00F503D2" w:rsidRPr="00791642">
        <w:rPr>
          <w:rFonts w:ascii="Times New Roman" w:hAnsi="Times New Roman"/>
          <w:sz w:val="28"/>
          <w:lang w:val="en-US" w:eastAsia="ru-RU"/>
        </w:rPr>
        <w:t xml:space="preserve"> tahlili bank kreditlari t</w:t>
      </w:r>
      <w:r>
        <w:rPr>
          <w:rFonts w:ascii="Times New Roman" w:hAnsi="Times New Roman"/>
          <w:sz w:val="28"/>
          <w:lang w:val="en-US" w:eastAsia="ru-RU"/>
        </w:rPr>
        <w:t>o‘</w:t>
      </w:r>
      <w:r w:rsidR="00F503D2" w:rsidRPr="00791642">
        <w:rPr>
          <w:rFonts w:ascii="Times New Roman" w:hAnsi="Times New Roman"/>
          <w:sz w:val="28"/>
          <w:lang w:val="en-US" w:eastAsia="ru-RU"/>
        </w:rPr>
        <w:t>g‘</w:t>
      </w:r>
      <w:r w:rsidR="00FB1D65" w:rsidRPr="00791642">
        <w:rPr>
          <w:rFonts w:ascii="Times New Roman" w:hAnsi="Times New Roman"/>
          <w:sz w:val="28"/>
          <w:lang w:val="en-US" w:eastAsia="ru-RU"/>
        </w:rPr>
        <w:t xml:space="preserve">risidagi moliyaviy hisobot hamda kredit portfeli </w:t>
      </w:r>
      <w:r w:rsidR="00FB1D65" w:rsidRPr="00791642">
        <w:rPr>
          <w:rFonts w:ascii="Times New Roman" w:hAnsi="Times New Roman"/>
          <w:sz w:val="28"/>
          <w:lang w:val="en-US" w:eastAsia="ru-RU"/>
        </w:rPr>
        <w:lastRenderedPageBreak/>
        <w:t>ma’lumotlari asosida amalga oshiriladi. Ushbu tahlil natijasida umumiy kreditlar qoldig‘i yangidan berilgan kreditlar ulushi, kredit hisob raqamlari b</w:t>
      </w:r>
      <w:r>
        <w:rPr>
          <w:rFonts w:ascii="Times New Roman" w:hAnsi="Times New Roman"/>
          <w:sz w:val="28"/>
          <w:lang w:val="en-US" w:eastAsia="ru-RU"/>
        </w:rPr>
        <w:t>o‘</w:t>
      </w:r>
      <w:r w:rsidR="00FB1D65" w:rsidRPr="00791642">
        <w:rPr>
          <w:rFonts w:ascii="Times New Roman" w:hAnsi="Times New Roman"/>
          <w:sz w:val="28"/>
          <w:lang w:val="en-US" w:eastAsia="ru-RU"/>
        </w:rPr>
        <w:t>yicha debet va kredit aylanmalari, hisobot davrida qaytarilgan kreditlar foizi, hisobot davrida kredit q</w:t>
      </w:r>
      <w:r>
        <w:rPr>
          <w:rFonts w:ascii="Times New Roman" w:hAnsi="Times New Roman"/>
          <w:sz w:val="28"/>
          <w:lang w:val="en-US" w:eastAsia="ru-RU"/>
        </w:rPr>
        <w:t>o‘</w:t>
      </w:r>
      <w:r w:rsidR="00FB1D65" w:rsidRPr="00791642">
        <w:rPr>
          <w:rFonts w:ascii="Times New Roman" w:hAnsi="Times New Roman"/>
          <w:sz w:val="28"/>
          <w:lang w:val="en-US" w:eastAsia="ru-RU"/>
        </w:rPr>
        <w:t xml:space="preserve">yilmalarining </w:t>
      </w:r>
      <w:r>
        <w:rPr>
          <w:rFonts w:ascii="Times New Roman" w:hAnsi="Times New Roman"/>
          <w:sz w:val="28"/>
          <w:lang w:val="en-US" w:eastAsia="ru-RU"/>
        </w:rPr>
        <w:t>o‘</w:t>
      </w:r>
      <w:r w:rsidR="006664C3" w:rsidRPr="00791642">
        <w:rPr>
          <w:rFonts w:ascii="Times New Roman" w:hAnsi="Times New Roman"/>
          <w:sz w:val="28"/>
          <w:lang w:val="en-US" w:eastAsia="ru-RU"/>
        </w:rPr>
        <w:t>sishi, kreditlar b</w:t>
      </w:r>
      <w:r>
        <w:rPr>
          <w:rFonts w:ascii="Times New Roman" w:hAnsi="Times New Roman"/>
          <w:sz w:val="28"/>
          <w:lang w:val="en-US" w:eastAsia="ru-RU"/>
        </w:rPr>
        <w:t>o‘</w:t>
      </w:r>
      <w:r w:rsidR="006664C3" w:rsidRPr="00791642">
        <w:rPr>
          <w:rFonts w:ascii="Times New Roman" w:hAnsi="Times New Roman"/>
          <w:sz w:val="28"/>
          <w:lang w:val="en-US" w:eastAsia="ru-RU"/>
        </w:rPr>
        <w:t>yicha y</w:t>
      </w:r>
      <w:r>
        <w:rPr>
          <w:rFonts w:ascii="Times New Roman" w:hAnsi="Times New Roman"/>
          <w:sz w:val="28"/>
          <w:lang w:val="en-US" w:eastAsia="ru-RU"/>
        </w:rPr>
        <w:t>o‘</w:t>
      </w:r>
      <w:r w:rsidR="00FB1D65" w:rsidRPr="00791642">
        <w:rPr>
          <w:rFonts w:ascii="Times New Roman" w:hAnsi="Times New Roman"/>
          <w:sz w:val="28"/>
          <w:lang w:val="en-US" w:eastAsia="ru-RU"/>
        </w:rPr>
        <w:t>qotilishi mumkin b</w:t>
      </w:r>
      <w:r>
        <w:rPr>
          <w:rFonts w:ascii="Times New Roman" w:hAnsi="Times New Roman"/>
          <w:sz w:val="28"/>
          <w:lang w:val="en-US" w:eastAsia="ru-RU"/>
        </w:rPr>
        <w:t>o‘</w:t>
      </w:r>
      <w:r w:rsidR="00FB1D65" w:rsidRPr="00791642">
        <w:rPr>
          <w:rFonts w:ascii="Times New Roman" w:hAnsi="Times New Roman"/>
          <w:sz w:val="28"/>
          <w:lang w:val="en-US" w:eastAsia="ru-RU"/>
        </w:rPr>
        <w:t xml:space="preserve">lgan mablag‘larni qoplash zaxirasining yetarliligi, muddati uzaytirilgan kreditlar ulushi kabi masalalar </w:t>
      </w:r>
      <w:r>
        <w:rPr>
          <w:rFonts w:ascii="Times New Roman" w:hAnsi="Times New Roman"/>
          <w:sz w:val="28"/>
          <w:lang w:val="en-US" w:eastAsia="ru-RU"/>
        </w:rPr>
        <w:t>o‘</w:t>
      </w:r>
      <w:r w:rsidR="00FB1D65" w:rsidRPr="00791642">
        <w:rPr>
          <w:rFonts w:ascii="Times New Roman" w:hAnsi="Times New Roman"/>
          <w:sz w:val="28"/>
          <w:lang w:val="en-US" w:eastAsia="ru-RU"/>
        </w:rPr>
        <w:t>rganiladi” Kredit portfeli sifati bank uchun bir necha sabablarga k</w:t>
      </w:r>
      <w:r>
        <w:rPr>
          <w:rFonts w:ascii="Times New Roman" w:hAnsi="Times New Roman"/>
          <w:sz w:val="28"/>
          <w:lang w:val="en-US" w:eastAsia="ru-RU"/>
        </w:rPr>
        <w:t>o‘</w:t>
      </w:r>
      <w:r w:rsidR="00FB1D65" w:rsidRPr="00791642">
        <w:rPr>
          <w:rFonts w:ascii="Times New Roman" w:hAnsi="Times New Roman"/>
          <w:sz w:val="28"/>
          <w:lang w:val="en-US" w:eastAsia="ru-RU"/>
        </w:rPr>
        <w:t xml:space="preserve">ra </w:t>
      </w:r>
      <w:r>
        <w:rPr>
          <w:rFonts w:ascii="Times New Roman" w:hAnsi="Times New Roman"/>
          <w:sz w:val="28"/>
          <w:lang w:val="en-US" w:eastAsia="ru-RU"/>
        </w:rPr>
        <w:t>o‘</w:t>
      </w:r>
      <w:r w:rsidR="00FB1D65" w:rsidRPr="00791642">
        <w:rPr>
          <w:rFonts w:ascii="Times New Roman" w:hAnsi="Times New Roman"/>
          <w:sz w:val="28"/>
          <w:lang w:val="en-US" w:eastAsia="ru-RU"/>
        </w:rPr>
        <w:t>ta muhimdir. Birinchidan, yuqori sifatli kredit portfeli bankning foydasini barqaror ushlab turadi, ikkinchidan, u moliyaviy risklarni minimallashtirishga xizmat qiladi. Aksincha, past sifatli portfel esa, odatda, kreditning qaytarilmasligi, muammoli kreditlar k</w:t>
      </w:r>
      <w:r>
        <w:rPr>
          <w:rFonts w:ascii="Times New Roman" w:hAnsi="Times New Roman"/>
          <w:sz w:val="28"/>
          <w:lang w:val="en-US" w:eastAsia="ru-RU"/>
        </w:rPr>
        <w:t>o‘</w:t>
      </w:r>
      <w:r w:rsidR="00FB1D65" w:rsidRPr="00791642">
        <w:rPr>
          <w:rFonts w:ascii="Times New Roman" w:hAnsi="Times New Roman"/>
          <w:sz w:val="28"/>
          <w:lang w:val="en-US" w:eastAsia="ru-RU"/>
        </w:rPr>
        <w:t xml:space="preserve">payishi va bank aktivlari qimmatining pasayishiga olib keladi. Kredit portfeli sifatining asosiy mezonlari quyidagilardan iborat: </w:t>
      </w:r>
      <w:r>
        <w:rPr>
          <w:rFonts w:ascii="Times New Roman" w:hAnsi="Times New Roman"/>
          <w:sz w:val="28"/>
          <w:lang w:val="en-US" w:eastAsia="ru-RU"/>
        </w:rPr>
        <w:t>o‘</w:t>
      </w:r>
      <w:r w:rsidR="00FB1D65" w:rsidRPr="00791642">
        <w:rPr>
          <w:rFonts w:ascii="Times New Roman" w:hAnsi="Times New Roman"/>
          <w:sz w:val="28"/>
          <w:lang w:val="en-US" w:eastAsia="ru-RU"/>
        </w:rPr>
        <w:t>z vaqtida t</w:t>
      </w:r>
      <w:r>
        <w:rPr>
          <w:rFonts w:ascii="Times New Roman" w:hAnsi="Times New Roman"/>
          <w:sz w:val="28"/>
          <w:lang w:val="en-US" w:eastAsia="ru-RU"/>
        </w:rPr>
        <w:t>o‘</w:t>
      </w:r>
      <w:r w:rsidR="00FB1D65" w:rsidRPr="00791642">
        <w:rPr>
          <w:rFonts w:ascii="Times New Roman" w:hAnsi="Times New Roman"/>
          <w:sz w:val="28"/>
          <w:lang w:val="en-US" w:eastAsia="ru-RU"/>
        </w:rPr>
        <w:t>lovlarning amalga oshirilishi, qarzdorning moliyaviy holati, kredit ta’minotining mavjudligi va sifat darajasi, shuningdek, kreditning baholash va monitoring mexanizmlarining takomilligi.</w:t>
      </w:r>
    </w:p>
    <w:p w:rsidR="00FB1D65"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portfeli sifati bevosita uning tarkibiga kiruvchi har bir alohida berilgan kreditning yoki birxil turdagi kreditlarning sifatiga bog‘liqdir. Kredit portfeli sifatini tahlil qilishda, eng avvalo, quyidagi kreditlarga alohida e’tibor qaratish lozim: </w:t>
      </w:r>
    </w:p>
    <w:p w:rsidR="008F6001" w:rsidRPr="00791642" w:rsidRDefault="008F6001" w:rsidP="004F339D">
      <w:pPr>
        <w:spacing w:after="0" w:line="240" w:lineRule="auto"/>
        <w:jc w:val="center"/>
        <w:rPr>
          <w:rFonts w:ascii="Times New Roman" w:hAnsi="Times New Roman"/>
          <w:sz w:val="28"/>
          <w:lang w:val="en-US" w:eastAsia="ru-RU"/>
        </w:rPr>
      </w:pPr>
      <w:r>
        <w:rPr>
          <w:rFonts w:ascii="Times New Roman" w:hAnsi="Times New Roman"/>
          <w:noProof/>
          <w:sz w:val="28"/>
          <w:lang w:eastAsia="ru-RU"/>
        </w:rPr>
        <w:lastRenderedPageBreak/>
        <w:drawing>
          <wp:inline distT="0" distB="0" distL="0" distR="0" wp14:anchorId="484FAFEE" wp14:editId="341D07CA">
            <wp:extent cx="5821680" cy="4678680"/>
            <wp:effectExtent l="57150" t="57150" r="64770" b="4572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r w:rsidR="00C05B50">
        <w:rPr>
          <w:rFonts w:ascii="Times New Roman" w:hAnsi="Times New Roman"/>
          <w:b/>
          <w:sz w:val="28"/>
          <w:lang w:val="en-US" w:eastAsia="ru-RU"/>
        </w:rPr>
        <w:t>4</w:t>
      </w:r>
      <w:r w:rsidR="00477033" w:rsidRPr="004F339D">
        <w:rPr>
          <w:rFonts w:ascii="Times New Roman" w:hAnsi="Times New Roman"/>
          <w:b/>
          <w:sz w:val="28"/>
          <w:lang w:val="en-US" w:eastAsia="ru-RU"/>
        </w:rPr>
        <w:t>-rasm.</w:t>
      </w:r>
      <w:r w:rsidR="00477033" w:rsidRPr="009C0865">
        <w:rPr>
          <w:b/>
          <w:lang w:val="en-US"/>
        </w:rPr>
        <w:t xml:space="preserve"> </w:t>
      </w:r>
      <w:r w:rsidR="00477033" w:rsidRPr="004F339D">
        <w:rPr>
          <w:rFonts w:ascii="Times New Roman" w:hAnsi="Times New Roman"/>
          <w:b/>
          <w:sz w:val="28"/>
          <w:lang w:val="en-US" w:eastAsia="ru-RU"/>
        </w:rPr>
        <w:t>Kredit portfeli sifatini tahlil qilishda alohida e’tibor qaratish lozim b</w:t>
      </w:r>
      <w:r w:rsidR="009F4129">
        <w:rPr>
          <w:rFonts w:ascii="Times New Roman" w:hAnsi="Times New Roman"/>
          <w:b/>
          <w:sz w:val="28"/>
          <w:lang w:val="en-US" w:eastAsia="ru-RU"/>
        </w:rPr>
        <w:t>o‘</w:t>
      </w:r>
      <w:r w:rsidR="00477033" w:rsidRPr="004F339D">
        <w:rPr>
          <w:rFonts w:ascii="Times New Roman" w:hAnsi="Times New Roman"/>
          <w:b/>
          <w:sz w:val="28"/>
          <w:lang w:val="en-US" w:eastAsia="ru-RU"/>
        </w:rPr>
        <w:t>lgan belgilar.</w:t>
      </w:r>
    </w:p>
    <w:p w:rsidR="00AA0D17" w:rsidRPr="003B5901" w:rsidRDefault="00AA0D17" w:rsidP="00AA0D17">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000D16F3">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FB1D65" w:rsidRPr="00791642" w:rsidRDefault="00AA0D17" w:rsidP="00AA0D17">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00FB1D65" w:rsidRPr="00791642">
        <w:rPr>
          <w:rFonts w:ascii="Times New Roman" w:hAnsi="Times New Roman"/>
          <w:sz w:val="28"/>
          <w:lang w:val="en-US" w:eastAsia="ru-RU"/>
        </w:rPr>
        <w:t>“Kredit portfeli tahlilida asosiy e’tibor kreditlar diversifikatsiyasiga qaratilmog‘i lozim. Buning uchun albatta, kredit q</w:t>
      </w:r>
      <w:r w:rsidR="009F4129">
        <w:rPr>
          <w:rFonts w:ascii="Times New Roman" w:hAnsi="Times New Roman"/>
          <w:sz w:val="28"/>
          <w:lang w:val="en-US" w:eastAsia="ru-RU"/>
        </w:rPr>
        <w:t>o‘</w:t>
      </w:r>
      <w:r w:rsidR="00FB1D65" w:rsidRPr="00791642">
        <w:rPr>
          <w:rFonts w:ascii="Times New Roman" w:hAnsi="Times New Roman"/>
          <w:sz w:val="28"/>
          <w:lang w:val="en-US" w:eastAsia="ru-RU"/>
        </w:rPr>
        <w:t>yilmalarining tarmoqlar b</w:t>
      </w:r>
      <w:r w:rsidR="009F4129">
        <w:rPr>
          <w:rFonts w:ascii="Times New Roman" w:hAnsi="Times New Roman"/>
          <w:sz w:val="28"/>
          <w:lang w:val="en-US" w:eastAsia="ru-RU"/>
        </w:rPr>
        <w:t>o‘</w:t>
      </w:r>
      <w:r w:rsidR="00FB1D65" w:rsidRPr="00791642">
        <w:rPr>
          <w:rFonts w:ascii="Times New Roman" w:hAnsi="Times New Roman"/>
          <w:sz w:val="28"/>
          <w:lang w:val="en-US" w:eastAsia="ru-RU"/>
        </w:rPr>
        <w:t>yicha tarkibiga e’tibor qaratilishi lozim. Hech qachon kreditlarning k</w:t>
      </w:r>
      <w:r w:rsidR="009F4129">
        <w:rPr>
          <w:rFonts w:ascii="Times New Roman" w:hAnsi="Times New Roman"/>
          <w:sz w:val="28"/>
          <w:lang w:val="en-US" w:eastAsia="ru-RU"/>
        </w:rPr>
        <w:t>o‘</w:t>
      </w:r>
      <w:r w:rsidR="00FB1D65" w:rsidRPr="00791642">
        <w:rPr>
          <w:rFonts w:ascii="Times New Roman" w:hAnsi="Times New Roman"/>
          <w:sz w:val="28"/>
          <w:lang w:val="en-US" w:eastAsia="ru-RU"/>
        </w:rPr>
        <w:t>p qismini iqtisodiyotning bir tarmog‘iga y</w:t>
      </w:r>
      <w:r w:rsidR="009F4129">
        <w:rPr>
          <w:rFonts w:ascii="Times New Roman" w:hAnsi="Times New Roman"/>
          <w:sz w:val="28"/>
          <w:lang w:val="en-US" w:eastAsia="ru-RU"/>
        </w:rPr>
        <w:t>o‘</w:t>
      </w:r>
      <w:r w:rsidR="00FB1D65" w:rsidRPr="00791642">
        <w:rPr>
          <w:rFonts w:ascii="Times New Roman" w:hAnsi="Times New Roman"/>
          <w:sz w:val="28"/>
          <w:lang w:val="en-US" w:eastAsia="ru-RU"/>
        </w:rPr>
        <w:t>naltirish mumkin emas. Bu holda kredit portfelining tarmoq riski vujudga keladi. Kreditlarning qaytarilishi, bankning likvidliligi va t</w:t>
      </w:r>
      <w:r w:rsidR="009F4129">
        <w:rPr>
          <w:rFonts w:ascii="Times New Roman" w:hAnsi="Times New Roman"/>
          <w:sz w:val="28"/>
          <w:lang w:val="en-US" w:eastAsia="ru-RU"/>
        </w:rPr>
        <w:t>o‘</w:t>
      </w:r>
      <w:r w:rsidR="00FB1D65" w:rsidRPr="00791642">
        <w:rPr>
          <w:rFonts w:ascii="Times New Roman" w:hAnsi="Times New Roman"/>
          <w:sz w:val="28"/>
          <w:lang w:val="en-US" w:eastAsia="ru-RU"/>
        </w:rPr>
        <w:t>lov qobiliyati ushbu tarmoqning faoliyatiga bog‘liq b</w:t>
      </w:r>
      <w:r w:rsidR="009F4129">
        <w:rPr>
          <w:rFonts w:ascii="Times New Roman" w:hAnsi="Times New Roman"/>
          <w:sz w:val="28"/>
          <w:lang w:val="en-US" w:eastAsia="ru-RU"/>
        </w:rPr>
        <w:t>o‘</w:t>
      </w:r>
      <w:r w:rsidR="00FB1D65" w:rsidRPr="00791642">
        <w:rPr>
          <w:rFonts w:ascii="Times New Roman" w:hAnsi="Times New Roman"/>
          <w:sz w:val="28"/>
          <w:lang w:val="en-US" w:eastAsia="ru-RU"/>
        </w:rPr>
        <w:t xml:space="preserve">lib qoladi” Diversifikatsiya nafaqat riskni kamaytiradi, balki portfelning rentabelligini ham oshiradi. Bundan tashqari, banklarda kredit monitoringi, kreditlarni baholash tizimlari ichki audit, va muammoli kreditlarni qayta tuzish amaliyotlari kredit portfelining sifati va barqarorligini ta’minlashga xizmat qiladi.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Xalqaro tajriba shuni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rsatadiki, rivojlangan mamlakatlarda kredit portfeli sifati masalasiga juda katta e’tibor qaratiladi. Masalan, AQSh banklarida CECL </w:t>
      </w:r>
      <w:r w:rsidRPr="00791642">
        <w:rPr>
          <w:rFonts w:ascii="Times New Roman" w:hAnsi="Times New Roman"/>
          <w:sz w:val="28"/>
          <w:lang w:val="en-US" w:eastAsia="ru-RU"/>
        </w:rPr>
        <w:lastRenderedPageBreak/>
        <w:t>modeli asosida kreditlar berilishidan oldin ehtimoliy y</w:t>
      </w:r>
      <w:r w:rsidR="009F4129">
        <w:rPr>
          <w:rFonts w:ascii="Times New Roman" w:hAnsi="Times New Roman"/>
          <w:sz w:val="28"/>
          <w:lang w:val="en-US" w:eastAsia="ru-RU"/>
        </w:rPr>
        <w:t>o‘</w:t>
      </w:r>
      <w:r w:rsidRPr="00791642">
        <w:rPr>
          <w:rFonts w:ascii="Times New Roman" w:hAnsi="Times New Roman"/>
          <w:sz w:val="28"/>
          <w:lang w:val="en-US" w:eastAsia="ru-RU"/>
        </w:rPr>
        <w:t>qotishlar hisoblab chiqiladi. Yevropa banklarida esa muammoli aktivlarni boshqarish b</w:t>
      </w:r>
      <w:r w:rsidR="009F4129">
        <w:rPr>
          <w:rFonts w:ascii="Times New Roman" w:hAnsi="Times New Roman"/>
          <w:sz w:val="28"/>
          <w:lang w:val="en-US" w:eastAsia="ru-RU"/>
        </w:rPr>
        <w:t>o‘</w:t>
      </w:r>
      <w:r w:rsidRPr="00791642">
        <w:rPr>
          <w:rFonts w:ascii="Times New Roman" w:hAnsi="Times New Roman"/>
          <w:sz w:val="28"/>
          <w:lang w:val="en-US" w:eastAsia="ru-RU"/>
        </w:rPr>
        <w:t>yicha maxsus b</w:t>
      </w:r>
      <w:r w:rsidR="009F4129">
        <w:rPr>
          <w:rFonts w:ascii="Times New Roman" w:hAnsi="Times New Roman"/>
          <w:sz w:val="28"/>
          <w:lang w:val="en-US" w:eastAsia="ru-RU"/>
        </w:rPr>
        <w:t>o‘</w:t>
      </w:r>
      <w:r w:rsidRPr="00791642">
        <w:rPr>
          <w:rFonts w:ascii="Times New Roman" w:hAnsi="Times New Roman"/>
          <w:sz w:val="28"/>
          <w:lang w:val="en-US" w:eastAsia="ru-RU"/>
        </w:rPr>
        <w:t>linmalar tashkil etilgan b</w:t>
      </w:r>
      <w:r w:rsidR="009F4129">
        <w:rPr>
          <w:rFonts w:ascii="Times New Roman" w:hAnsi="Times New Roman"/>
          <w:sz w:val="28"/>
          <w:lang w:val="en-US" w:eastAsia="ru-RU"/>
        </w:rPr>
        <w:t>o‘</w:t>
      </w:r>
      <w:r w:rsidRPr="00791642">
        <w:rPr>
          <w:rFonts w:ascii="Times New Roman" w:hAnsi="Times New Roman"/>
          <w:sz w:val="28"/>
          <w:lang w:val="en-US" w:eastAsia="ru-RU"/>
        </w:rPr>
        <w:t>lib, ular</w:t>
      </w:r>
      <w:r w:rsidR="006664C3" w:rsidRPr="00791642">
        <w:rPr>
          <w:rFonts w:ascii="Times New Roman" w:hAnsi="Times New Roman"/>
          <w:sz w:val="28"/>
          <w:lang w:val="en-US" w:eastAsia="ru-RU"/>
        </w:rPr>
        <w:t xml:space="preserve"> </w:t>
      </w:r>
      <w:r w:rsidRPr="00791642">
        <w:rPr>
          <w:rFonts w:ascii="Times New Roman" w:hAnsi="Times New Roman"/>
          <w:sz w:val="28"/>
          <w:lang w:val="en-US" w:eastAsia="ru-RU"/>
        </w:rPr>
        <w:t>kreditlar monitoringini amalga oshiradi. Janubiy Koreya kabi davlatlarda hatto davlat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magida muammoli aktivlarni qayta tiklovchi agentliklar faoliyat yuritadi.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Xalqaro tajribaga k</w:t>
      </w:r>
      <w:r w:rsidR="009F4129">
        <w:rPr>
          <w:rFonts w:ascii="Times New Roman" w:hAnsi="Times New Roman"/>
          <w:sz w:val="28"/>
          <w:lang w:val="en-US" w:eastAsia="ru-RU"/>
        </w:rPr>
        <w:t>o‘</w:t>
      </w:r>
      <w:r w:rsidRPr="00791642">
        <w:rPr>
          <w:rFonts w:ascii="Times New Roman" w:hAnsi="Times New Roman"/>
          <w:sz w:val="28"/>
          <w:lang w:val="en-US" w:eastAsia="ru-RU"/>
        </w:rPr>
        <w:t>ra, kredit portfeli tahlilidan maqsad, kredit portfelining umumiy holatini baholash, kredit sifati k</w:t>
      </w:r>
      <w:r w:rsidR="009F4129">
        <w:rPr>
          <w:rFonts w:ascii="Times New Roman" w:hAnsi="Times New Roman"/>
          <w:sz w:val="28"/>
          <w:lang w:val="en-US" w:eastAsia="ru-RU"/>
        </w:rPr>
        <w:t>o‘</w:t>
      </w:r>
      <w:r w:rsidRPr="00791642">
        <w:rPr>
          <w:rFonts w:ascii="Times New Roman" w:hAnsi="Times New Roman"/>
          <w:sz w:val="28"/>
          <w:lang w:val="en-US" w:eastAsia="ru-RU"/>
        </w:rPr>
        <w:t>rsatkichlarini tahlil qilish va bankning moliyaviy barqarorligi va samaradorligiga ta’sir qilishi mumkin b</w:t>
      </w:r>
      <w:r w:rsidR="009F4129">
        <w:rPr>
          <w:rFonts w:ascii="Times New Roman" w:hAnsi="Times New Roman"/>
          <w:sz w:val="28"/>
          <w:lang w:val="en-US" w:eastAsia="ru-RU"/>
        </w:rPr>
        <w:t>o‘</w:t>
      </w:r>
      <w:r w:rsidRPr="00791642">
        <w:rPr>
          <w:rFonts w:ascii="Times New Roman" w:hAnsi="Times New Roman"/>
          <w:sz w:val="28"/>
          <w:lang w:val="en-US" w:eastAsia="ru-RU"/>
        </w:rPr>
        <w:t xml:space="preserve">lgan konsentratsiya xavflarini aniqlash. Kerakli ma’lumotlar: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kreditlar b</w:t>
      </w:r>
      <w:r w:rsidR="009F4129">
        <w:rPr>
          <w:rFonts w:ascii="Times New Roman" w:hAnsi="Times New Roman"/>
          <w:sz w:val="28"/>
          <w:lang w:val="en-US" w:eastAsia="ru-RU"/>
        </w:rPr>
        <w:t>o‘</w:t>
      </w:r>
      <w:r w:rsidRPr="00791642">
        <w:rPr>
          <w:rFonts w:ascii="Times New Roman" w:hAnsi="Times New Roman"/>
          <w:sz w:val="28"/>
          <w:lang w:val="en-US" w:eastAsia="ru-RU"/>
        </w:rPr>
        <w:t>yicha umumiy qoldiq summalari segmentlar kesimida (masalan, kichik biznes, korporativ, tijorat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chmas mulki);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kreditlarning tasniflanishi (masalan, amal qilayotgan, muddatidan </w:t>
      </w:r>
      <w:r w:rsidR="009F4129">
        <w:rPr>
          <w:rFonts w:ascii="Times New Roman" w:hAnsi="Times New Roman"/>
          <w:sz w:val="28"/>
          <w:lang w:val="en-US" w:eastAsia="ru-RU"/>
        </w:rPr>
        <w:t>o‘</w:t>
      </w:r>
      <w:r w:rsidRPr="00791642">
        <w:rPr>
          <w:rFonts w:ascii="Times New Roman" w:hAnsi="Times New Roman"/>
          <w:sz w:val="28"/>
          <w:lang w:val="en-US" w:eastAsia="ru-RU"/>
        </w:rPr>
        <w:t xml:space="preserve">tgan, muammoli);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muddat buzilishi k</w:t>
      </w:r>
      <w:r w:rsidR="009F4129">
        <w:rPr>
          <w:rFonts w:ascii="Times New Roman" w:hAnsi="Times New Roman"/>
          <w:sz w:val="28"/>
          <w:lang w:val="en-US" w:eastAsia="ru-RU"/>
        </w:rPr>
        <w:t>o‘</w:t>
      </w:r>
      <w:r w:rsidRPr="00791642">
        <w:rPr>
          <w:rFonts w:ascii="Times New Roman" w:hAnsi="Times New Roman"/>
          <w:sz w:val="28"/>
          <w:lang w:val="en-US" w:eastAsia="ru-RU"/>
        </w:rPr>
        <w:t>rsatkichlari va muammoli kreditlar (npl) darajasi;</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kreditlar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zaxira ma’lumotlari;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tarmoqlar/sohalar kesimidagi ekspozitsiyalar va belgilangan limitlar;</w:t>
      </w:r>
    </w:p>
    <w:p w:rsidR="00FB1D65"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ta’minotlar (agar mavjud b</w:t>
      </w:r>
      <w:r w:rsidR="009F4129">
        <w:rPr>
          <w:rFonts w:ascii="Times New Roman" w:hAnsi="Times New Roman"/>
          <w:sz w:val="28"/>
          <w:lang w:val="en-US" w:eastAsia="ru-RU"/>
        </w:rPr>
        <w:t>o‘</w:t>
      </w:r>
      <w:r w:rsidRPr="00791642">
        <w:rPr>
          <w:rFonts w:ascii="Times New Roman" w:hAnsi="Times New Roman"/>
          <w:sz w:val="28"/>
          <w:lang w:val="en-US" w:eastAsia="ru-RU"/>
        </w:rPr>
        <w:t>lsa, chuqurroq xavf baholash uchun foydali).</w:t>
      </w:r>
    </w:p>
    <w:p w:rsidR="005B7969" w:rsidRDefault="005B7969" w:rsidP="005B7969">
      <w:pPr>
        <w:pStyle w:val="a3"/>
        <w:spacing w:after="0" w:line="360" w:lineRule="auto"/>
        <w:ind w:left="0"/>
        <w:jc w:val="both"/>
        <w:rPr>
          <w:rFonts w:ascii="Times New Roman" w:hAnsi="Times New Roman"/>
          <w:sz w:val="28"/>
          <w:lang w:val="en-US" w:eastAsia="ru-RU"/>
        </w:rPr>
      </w:pPr>
      <w:r>
        <w:rPr>
          <w:rFonts w:ascii="Times New Roman" w:hAnsi="Times New Roman"/>
          <w:noProof/>
          <w:sz w:val="28"/>
          <w:lang w:eastAsia="ru-RU"/>
        </w:rPr>
        <w:lastRenderedPageBreak/>
        <w:drawing>
          <wp:inline distT="0" distB="0" distL="0" distR="0" wp14:anchorId="58C0B16A" wp14:editId="736311F6">
            <wp:extent cx="5867400" cy="5372100"/>
            <wp:effectExtent l="57150" t="57150" r="57150" b="5715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4F339D" w:rsidRDefault="00C05B50" w:rsidP="004F339D">
      <w:pPr>
        <w:spacing w:after="0" w:line="240" w:lineRule="auto"/>
        <w:jc w:val="center"/>
        <w:rPr>
          <w:rFonts w:ascii="Times New Roman" w:hAnsi="Times New Roman"/>
          <w:b/>
          <w:sz w:val="28"/>
          <w:lang w:val="en-US" w:eastAsia="ru-RU"/>
        </w:rPr>
      </w:pPr>
      <w:r>
        <w:rPr>
          <w:rFonts w:ascii="Times New Roman" w:hAnsi="Times New Roman"/>
          <w:b/>
          <w:sz w:val="28"/>
          <w:lang w:val="en-US" w:eastAsia="ru-RU"/>
        </w:rPr>
        <w:t>5</w:t>
      </w:r>
      <w:r w:rsidR="004F339D" w:rsidRPr="004F339D">
        <w:rPr>
          <w:rFonts w:ascii="Times New Roman" w:hAnsi="Times New Roman"/>
          <w:b/>
          <w:sz w:val="28"/>
          <w:lang w:val="en-US" w:eastAsia="ru-RU"/>
        </w:rPr>
        <w:t>-rasm.</w:t>
      </w:r>
      <w:r w:rsidR="004F339D" w:rsidRPr="009C0865">
        <w:rPr>
          <w:b/>
          <w:lang w:val="en-US"/>
        </w:rPr>
        <w:t xml:space="preserve"> </w:t>
      </w:r>
      <w:r w:rsidR="004F339D" w:rsidRPr="004F339D">
        <w:rPr>
          <w:rFonts w:ascii="Times New Roman" w:hAnsi="Times New Roman"/>
          <w:b/>
          <w:sz w:val="28"/>
          <w:lang w:val="en-US" w:eastAsia="ru-RU"/>
        </w:rPr>
        <w:t>Kredit portfeli sifatini tahlil qilish</w:t>
      </w:r>
      <w:r w:rsidR="00EB2945">
        <w:rPr>
          <w:rFonts w:ascii="Times New Roman" w:hAnsi="Times New Roman"/>
          <w:b/>
          <w:sz w:val="28"/>
          <w:lang w:val="en-US" w:eastAsia="ru-RU"/>
        </w:rPr>
        <w:t xml:space="preserve"> </w:t>
      </w:r>
      <w:r w:rsidR="00EB2945" w:rsidRPr="00EB2945">
        <w:rPr>
          <w:rFonts w:ascii="Times New Roman" w:hAnsi="Times New Roman"/>
          <w:b/>
          <w:sz w:val="28"/>
          <w:lang w:val="en-US" w:eastAsia="ru-RU"/>
        </w:rPr>
        <w:t>bosqich</w:t>
      </w:r>
      <w:r w:rsidR="004F339D" w:rsidRPr="004F339D">
        <w:rPr>
          <w:rFonts w:ascii="Times New Roman" w:hAnsi="Times New Roman"/>
          <w:b/>
          <w:sz w:val="28"/>
          <w:lang w:val="en-US" w:eastAsia="ru-RU"/>
        </w:rPr>
        <w:t>lar</w:t>
      </w:r>
      <w:r w:rsidR="00EB2945">
        <w:rPr>
          <w:rFonts w:ascii="Times New Roman" w:hAnsi="Times New Roman"/>
          <w:b/>
          <w:sz w:val="28"/>
          <w:lang w:val="en-US" w:eastAsia="ru-RU"/>
        </w:rPr>
        <w:t>i</w:t>
      </w:r>
      <w:r w:rsidR="004F339D" w:rsidRPr="004F339D">
        <w:rPr>
          <w:rFonts w:ascii="Times New Roman" w:hAnsi="Times New Roman"/>
          <w:b/>
          <w:sz w:val="28"/>
          <w:lang w:val="en-US" w:eastAsia="ru-RU"/>
        </w:rPr>
        <w:t>.</w:t>
      </w:r>
      <w:r w:rsidR="00AA0D17">
        <w:rPr>
          <w:rFonts w:ascii="Times New Roman" w:hAnsi="Times New Roman"/>
          <w:b/>
          <w:sz w:val="28"/>
          <w:lang w:val="en-US" w:eastAsia="ru-RU"/>
        </w:rPr>
        <w:t xml:space="preserve"> </w:t>
      </w:r>
    </w:p>
    <w:p w:rsidR="000D16F3" w:rsidRPr="003B5901" w:rsidRDefault="000D16F3" w:rsidP="000D16F3">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FB1D65" w:rsidRPr="00791642" w:rsidRDefault="00FB1D65" w:rsidP="00AA0D17">
      <w:pPr>
        <w:spacing w:before="240" w:after="0" w:line="360" w:lineRule="auto"/>
        <w:ind w:firstLine="709"/>
        <w:jc w:val="both"/>
        <w:rPr>
          <w:rFonts w:ascii="Times New Roman" w:hAnsi="Times New Roman"/>
          <w:sz w:val="28"/>
          <w:lang w:val="en-US" w:eastAsia="ru-RU"/>
        </w:rPr>
      </w:pPr>
      <w:r w:rsidRPr="00EB2945">
        <w:rPr>
          <w:rFonts w:ascii="Times New Roman" w:hAnsi="Times New Roman"/>
          <w:sz w:val="28"/>
          <w:lang w:val="en-US" w:eastAsia="ru-RU"/>
        </w:rPr>
        <w:t>Tahliln</w:t>
      </w:r>
      <w:r w:rsidR="005369C0" w:rsidRPr="00EB2945">
        <w:rPr>
          <w:rFonts w:ascii="Times New Roman" w:hAnsi="Times New Roman"/>
          <w:sz w:val="28"/>
          <w:lang w:val="en-US" w:eastAsia="ru-RU"/>
        </w:rPr>
        <w:t xml:space="preserve">i bosqichma-bosqich </w:t>
      </w:r>
      <w:r w:rsidR="009F4129">
        <w:rPr>
          <w:rFonts w:ascii="Times New Roman" w:hAnsi="Times New Roman"/>
          <w:sz w:val="28"/>
          <w:lang w:val="en-US" w:eastAsia="ru-RU"/>
        </w:rPr>
        <w:t>o‘</w:t>
      </w:r>
      <w:r w:rsidR="005369C0" w:rsidRPr="00EB2945">
        <w:rPr>
          <w:rFonts w:ascii="Times New Roman" w:hAnsi="Times New Roman"/>
          <w:sz w:val="28"/>
          <w:lang w:val="en-US" w:eastAsia="ru-RU"/>
        </w:rPr>
        <w:t>tkazish</w:t>
      </w:r>
      <w:r w:rsidR="00EB2945">
        <w:rPr>
          <w:rFonts w:ascii="Times New Roman" w:hAnsi="Times New Roman"/>
          <w:sz w:val="28"/>
          <w:lang w:val="en-US" w:eastAsia="ru-RU"/>
        </w:rPr>
        <w:t xml:space="preserve"> va natijalarni talqin qilish muhim  hisoblanadi. </w:t>
      </w:r>
      <w:r w:rsidRPr="00791642">
        <w:rPr>
          <w:rFonts w:ascii="Times New Roman" w:hAnsi="Times New Roman"/>
          <w:sz w:val="28"/>
          <w:lang w:val="en-US" w:eastAsia="ru-RU"/>
        </w:rPr>
        <w:t xml:space="preserve">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NPL darajasining oshishi yoki ma’lum segmentlardagi keskin </w:t>
      </w:r>
      <w:r w:rsidR="009F4129">
        <w:rPr>
          <w:rFonts w:ascii="Times New Roman" w:hAnsi="Times New Roman"/>
          <w:sz w:val="28"/>
          <w:lang w:val="en-US" w:eastAsia="ru-RU"/>
        </w:rPr>
        <w:t>o‘</w:t>
      </w:r>
      <w:r w:rsidRPr="00791642">
        <w:rPr>
          <w:rFonts w:ascii="Times New Roman" w:hAnsi="Times New Roman"/>
          <w:sz w:val="28"/>
          <w:lang w:val="en-US" w:eastAsia="ru-RU"/>
        </w:rPr>
        <w:t>sish -bu kredit siyosatidagi zaifliklar yoki tashqi iqtisodiy bosimlar belgisi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lishi mumkin.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Ma’lum bir soha yoki qarzdorlar turiga haddan tashqari konsentratsiya - sektor inqirozida bank zaifligini kuchaytiradi</w:t>
      </w:r>
      <w:r w:rsidR="00EB2945">
        <w:rPr>
          <w:rFonts w:ascii="Times New Roman" w:hAnsi="Times New Roman"/>
          <w:sz w:val="28"/>
          <w:lang w:val="en-US" w:eastAsia="ru-RU"/>
        </w:rPr>
        <w:t>.</w:t>
      </w:r>
    </w:p>
    <w:p w:rsidR="00FB1D65" w:rsidRPr="00791642" w:rsidRDefault="00F503D2"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A</w:t>
      </w:r>
      <w:r w:rsidR="00FB1D65" w:rsidRPr="00791642">
        <w:rPr>
          <w:rFonts w:ascii="Times New Roman" w:hAnsi="Times New Roman"/>
          <w:sz w:val="28"/>
          <w:lang w:val="en-US" w:eastAsia="ru-RU"/>
        </w:rPr>
        <w:t>yt</w:t>
      </w:r>
      <w:r w:rsidRPr="00791642">
        <w:rPr>
          <w:rFonts w:ascii="Times New Roman" w:hAnsi="Times New Roman"/>
          <w:sz w:val="28"/>
          <w:lang w:val="en-US" w:eastAsia="ru-RU"/>
        </w:rPr>
        <w:t>ishimiz mumkinki</w:t>
      </w:r>
      <w:r w:rsidR="00FB1D65" w:rsidRPr="00791642">
        <w:rPr>
          <w:rFonts w:ascii="Times New Roman" w:hAnsi="Times New Roman"/>
          <w:sz w:val="28"/>
          <w:lang w:val="en-US" w:eastAsia="ru-RU"/>
        </w:rPr>
        <w:t xml:space="preserve">, tijorat banklarining moliyaviy barqarorligini ta’minlashda kredit portfeli sifati alohida ahamiyat kasb etadi. Uning boshqaruvi </w:t>
      </w:r>
      <w:r w:rsidR="00FB1D65" w:rsidRPr="00791642">
        <w:rPr>
          <w:rFonts w:ascii="Times New Roman" w:hAnsi="Times New Roman"/>
          <w:sz w:val="28"/>
          <w:lang w:val="en-US" w:eastAsia="ru-RU"/>
        </w:rPr>
        <w:lastRenderedPageBreak/>
        <w:t xml:space="preserve">uchun puxta kredit siyosati, bevosita ta’sir qiladi. </w:t>
      </w:r>
      <w:r w:rsidRPr="00791642">
        <w:rPr>
          <w:rFonts w:ascii="Times New Roman" w:hAnsi="Times New Roman"/>
          <w:sz w:val="28"/>
          <w:lang w:val="en-US" w:eastAsia="ru-RU"/>
        </w:rPr>
        <w:t xml:space="preserve">Bu esa </w:t>
      </w:r>
      <w:r w:rsidR="009F4129">
        <w:rPr>
          <w:rFonts w:ascii="Times New Roman" w:hAnsi="Times New Roman"/>
          <w:sz w:val="28"/>
          <w:lang w:val="en-US" w:eastAsia="ru-RU"/>
        </w:rPr>
        <w:t>o‘</w:t>
      </w:r>
      <w:r w:rsidRPr="00791642">
        <w:rPr>
          <w:rFonts w:ascii="Times New Roman" w:hAnsi="Times New Roman"/>
          <w:sz w:val="28"/>
          <w:lang w:val="en-US" w:eastAsia="ru-RU"/>
        </w:rPr>
        <w:t>z navbatida</w:t>
      </w:r>
      <w:r w:rsidR="00FB1D65" w:rsidRPr="00791642">
        <w:rPr>
          <w:rFonts w:ascii="Times New Roman" w:hAnsi="Times New Roman"/>
          <w:sz w:val="28"/>
          <w:lang w:val="en-US" w:eastAsia="ru-RU"/>
        </w:rPr>
        <w:t xml:space="preserve"> kredit portfelining sifatini oshirish</w:t>
      </w:r>
      <w:r w:rsidRPr="00791642">
        <w:rPr>
          <w:rFonts w:ascii="Times New Roman" w:hAnsi="Times New Roman"/>
          <w:sz w:val="28"/>
          <w:lang w:val="en-US" w:eastAsia="ru-RU"/>
        </w:rPr>
        <w:t xml:space="preserve"> orqali</w:t>
      </w:r>
      <w:r w:rsidR="00FB1D65" w:rsidRPr="00791642">
        <w:rPr>
          <w:rFonts w:ascii="Times New Roman" w:hAnsi="Times New Roman"/>
          <w:sz w:val="28"/>
          <w:lang w:val="en-US" w:eastAsia="ru-RU"/>
        </w:rPr>
        <w:t xml:space="preserve"> risklarni kamaytirish va innovatsiyalarni joriy etish banklar uch</w:t>
      </w:r>
      <w:r w:rsidRPr="00791642">
        <w:rPr>
          <w:rFonts w:ascii="Times New Roman" w:hAnsi="Times New Roman"/>
          <w:sz w:val="28"/>
          <w:lang w:val="en-US" w:eastAsia="ru-RU"/>
        </w:rPr>
        <w:t>un eng muhim strategik maqsad</w:t>
      </w:r>
      <w:r w:rsidR="00FB1D65" w:rsidRPr="00791642">
        <w:rPr>
          <w:rFonts w:ascii="Times New Roman" w:hAnsi="Times New Roman"/>
          <w:sz w:val="28"/>
          <w:lang w:val="en-US" w:eastAsia="ru-RU"/>
        </w:rPr>
        <w:t>ga aylan</w:t>
      </w:r>
      <w:r w:rsidRPr="00791642">
        <w:rPr>
          <w:rFonts w:ascii="Times New Roman" w:hAnsi="Times New Roman"/>
          <w:sz w:val="28"/>
          <w:lang w:val="en-US" w:eastAsia="ru-RU"/>
        </w:rPr>
        <w:t>mog‘i lozimligni k</w:t>
      </w:r>
      <w:r w:rsidR="009F4129">
        <w:rPr>
          <w:rFonts w:ascii="Times New Roman" w:hAnsi="Times New Roman"/>
          <w:sz w:val="28"/>
          <w:lang w:val="en-US" w:eastAsia="ru-RU"/>
        </w:rPr>
        <w:t>o‘</w:t>
      </w:r>
      <w:r w:rsidRPr="00791642">
        <w:rPr>
          <w:rFonts w:ascii="Times New Roman" w:hAnsi="Times New Roman"/>
          <w:sz w:val="28"/>
          <w:lang w:val="en-US" w:eastAsia="ru-RU"/>
        </w:rPr>
        <w:t>rsadati</w:t>
      </w:r>
      <w:r w:rsidR="00FB1D65" w:rsidRPr="00791642">
        <w:rPr>
          <w:rFonts w:ascii="Times New Roman" w:hAnsi="Times New Roman"/>
          <w:sz w:val="28"/>
          <w:lang w:val="en-US" w:eastAsia="ru-RU"/>
        </w:rPr>
        <w:t>.</w:t>
      </w: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5" w:name="_Toc230115448"/>
      <w:r w:rsidRPr="00791642">
        <w:rPr>
          <w:rFonts w:ascii="Times New Roman" w:hAnsi="Times New Roman"/>
          <w:b/>
          <w:bCs/>
          <w:color w:val="000000"/>
          <w:kern w:val="36"/>
          <w:sz w:val="28"/>
          <w:szCs w:val="28"/>
          <w:lang w:val="en-US" w:eastAsia="ru-RU"/>
        </w:rPr>
        <w:lastRenderedPageBreak/>
        <w:t xml:space="preserve">III BOB. </w:t>
      </w:r>
      <w:r w:rsidRPr="00791642">
        <w:rPr>
          <w:rFonts w:ascii="Times New Roman" w:hAnsi="Times New Roman"/>
          <w:b/>
          <w:bCs/>
          <w:color w:val="000000"/>
          <w:sz w:val="28"/>
          <w:szCs w:val="28"/>
          <w:lang w:val="en-US" w:eastAsia="ru-RU"/>
        </w:rPr>
        <w:t>TIJORAT</w:t>
      </w:r>
      <w:r w:rsidRPr="00791642">
        <w:rPr>
          <w:rFonts w:ascii="Times New Roman" w:hAnsi="Times New Roman"/>
          <w:b/>
          <w:bCs/>
          <w:color w:val="000000"/>
          <w:kern w:val="36"/>
          <w:sz w:val="28"/>
          <w:szCs w:val="28"/>
          <w:lang w:val="en-US" w:eastAsia="ru-RU"/>
        </w:rPr>
        <w:t xml:space="preserve"> BANKLARIDA MUAMMOLI KREDITLAR PAYDO B</w:t>
      </w:r>
      <w:r w:rsidR="009F4129">
        <w:rPr>
          <w:rFonts w:ascii="Times New Roman" w:hAnsi="Times New Roman"/>
          <w:b/>
          <w:bCs/>
          <w:color w:val="000000"/>
          <w:kern w:val="36"/>
          <w:sz w:val="28"/>
          <w:szCs w:val="28"/>
          <w:lang w:val="en-US" w:eastAsia="ru-RU"/>
        </w:rPr>
        <w:t>O‘</w:t>
      </w:r>
      <w:r w:rsidRPr="00791642">
        <w:rPr>
          <w:rFonts w:ascii="Times New Roman" w:hAnsi="Times New Roman"/>
          <w:b/>
          <w:bCs/>
          <w:color w:val="000000"/>
          <w:kern w:val="36"/>
          <w:sz w:val="28"/>
          <w:szCs w:val="28"/>
          <w:lang w:val="en-US" w:eastAsia="ru-RU"/>
        </w:rPr>
        <w:t>LISH MEXANIZMI VA ULARNI KAMAYTIRISHNING ILG‘OR MEXANIZMLARI</w:t>
      </w:r>
      <w:bookmarkEnd w:id="15"/>
    </w:p>
    <w:p w:rsidR="002E1884" w:rsidRDefault="002E1884" w:rsidP="002E1884">
      <w:pPr>
        <w:pStyle w:val="2"/>
        <w:jc w:val="center"/>
        <w:rPr>
          <w:rFonts w:ascii="Times New Roman" w:hAnsi="Times New Roman"/>
          <w:b/>
          <w:bCs/>
          <w:color w:val="000000"/>
          <w:sz w:val="28"/>
          <w:szCs w:val="28"/>
          <w:lang w:val="en-US" w:eastAsia="ru-RU"/>
        </w:rPr>
      </w:pPr>
      <w:bookmarkStart w:id="16" w:name="_Toc230115449"/>
      <w:r w:rsidRPr="00791642">
        <w:rPr>
          <w:rFonts w:ascii="Times New Roman" w:hAnsi="Times New Roman"/>
          <w:b/>
          <w:bCs/>
          <w:color w:val="000000"/>
          <w:sz w:val="28"/>
          <w:szCs w:val="28"/>
          <w:lang w:val="en-US" w:eastAsia="ru-RU"/>
        </w:rPr>
        <w:t xml:space="preserve">3.1.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kreditlarning vujudga kelishiga olib keluvchi asosiy omillar tahlili</w:t>
      </w:r>
      <w:bookmarkEnd w:id="16"/>
    </w:p>
    <w:p w:rsidR="002858A1" w:rsidRP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Mamlakat moliya tizimining barqarorligi va mustahkamligi uning tijorat banki sektori sog‘lomligi bilan uzviy bog‘liqdir. Ushbu muhim sohada doimiy tashvish muammoli kreditlarning paydo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lishi bilan bog‘liq. Kechiktirilgan toʻlovlardan tortib to defoltgacha boʻlgan noqulaylik belgilarini koʻrsatadigan ushbu kreditlar ham moliyaviy institutlar, ham tartibga soluvchilar uchun jiddiy muammo hisoblanadi. Muammoli kreditlarni keltirib chiqaradigan murakkab omillarni tushunish, shuningdek, ularning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ziga xos xususiyatlarini aniqlash risklarni samarali boshqarish va maqsadli choralarni shakllantirish uchun muhim ahamiyatga ega. Iqtisodiy tizimda tijorat banklari uchun jiddiy risk tug‘diruvchi bank amaliyotlardan biri muammoli kredit amaliyoti alohida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 tutadi. Ushbu kreditlar bank sektorida hamda iqtisodiyotga ta’sir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rsatadigan moliyaviy muammo hisoblanib kelmoqda. </w:t>
      </w:r>
    </w:p>
    <w:p w:rsid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Iqtisodiy faoliyatni moliyalashtirishda tijorat banklarining roli ahamaiyati tobora oshgani sari larning samaradorligi umumiy iqtisodiyotga ijobiy ta’sir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rsatishi bilan izohlanadi, chunki sog‘lom va daromadli bank sektori salbiy zarbalarga bardosh bera oladi hamda moliyaviy tizim barqarorligiga hissa q</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shadi.. Xususan, muammoli kreditlar va moliyaviy barqarorlik kuzatilganda makroiqtisodiy sharoitlar yanada muhimroq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lib, uning ta’siri yanada mazmunli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lib bormoqda. Xalqaro bank amaliyotlari shuni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rsatmoqdaki. Markaziy banklarning moliyaviy barqarorlik hisobotlarida, bank sektorining moliyaviy barqarorligiga eng katta tahdid muammoli kreditlari hisoblanmoqda.Tijorat banklari nafaqat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 moliyaviy faoliyatini nazorat etishi, balki moliya tizimining barqarorligiga hissa q</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shish uchun muammoli kreditlarni samarali boshqarish muhimligini tan olib kelmoqda. Bank sanoati iqtisodiy faoliyatni amalga oshirish uchun kreditlar berish orqali iqtisodiy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sish va rivojlanishda katta rol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ynaydi. Biroq, kredit berishda har qanday kreditorning asosiy tashvishi moliyaviy mablag‘larni qay tarzda qaytarishdir </w:t>
      </w: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{"citationID":"ZBuSdsMx","properties":{"formattedCitation":"(Do H., Ngo T., and Phung Q., 2020)","plainCitation":"(Do H., Ngo T., and Phung Q., 2020)","noteIndex":0},"citationItems":[{"id":96,"uris":["http://zotero.org/users/19232103/items/8VGPMCRK"],"itemData":{"id":96,"type":"article-journal","container-title":"Accounting","issue":"3","page":"373-386","title":"The effect of non-performing loans on profitability of commercial  banks: Case of Vietnam","volume":"6","author":[{"literal":"Do H."},{"literal":"Ngo T."},{"literal":"Phung Q."}],"issued":{"date-parts":[["2020"]]}}}],"schema":"https://github.com/citation-style-language/schema/raw/master/csl-citation.json"} </w:instrText>
      </w:r>
      <w:r>
        <w:rPr>
          <w:rFonts w:ascii="Times New Roman" w:hAnsi="Times New Roman"/>
          <w:sz w:val="28"/>
          <w:szCs w:val="28"/>
          <w:lang w:val="en-US" w:eastAsia="ru-RU"/>
        </w:rPr>
        <w:fldChar w:fldCharType="separate"/>
      </w:r>
      <w:r w:rsidRPr="009C0865">
        <w:rPr>
          <w:rFonts w:ascii="Times New Roman" w:hAnsi="Times New Roman"/>
          <w:sz w:val="28"/>
          <w:lang w:val="en-US"/>
        </w:rPr>
        <w:t xml:space="preserve">(Do H., </w:t>
      </w:r>
      <w:r w:rsidRPr="009C0865">
        <w:rPr>
          <w:rFonts w:ascii="Times New Roman" w:hAnsi="Times New Roman"/>
          <w:sz w:val="28"/>
          <w:lang w:val="en-US"/>
        </w:rPr>
        <w:lastRenderedPageBreak/>
        <w:t>Ngo T., and Phung Q., 2020)</w:t>
      </w:r>
      <w:r>
        <w:rPr>
          <w:rFonts w:ascii="Times New Roman" w:hAnsi="Times New Roman"/>
          <w:sz w:val="28"/>
          <w:szCs w:val="28"/>
          <w:lang w:val="en-US" w:eastAsia="ru-RU"/>
        </w:rPr>
        <w:fldChar w:fldCharType="end"/>
      </w:r>
      <w:r w:rsidRPr="002858A1">
        <w:rPr>
          <w:rFonts w:ascii="Times New Roman" w:hAnsi="Times New Roman"/>
          <w:sz w:val="28"/>
          <w:szCs w:val="28"/>
          <w:lang w:val="en-US" w:eastAsia="ru-RU"/>
        </w:rPr>
        <w:t>. Muammoli kredit amaliyotlarida qarz oluvchilarning qarz shartlari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yicha defolt qilish ehtimolidan kelib chiqadi va natijada muammoli kreditlarning yuqori darajasiga olib keladi.</w:t>
      </w:r>
    </w:p>
    <w:p w:rsidR="003B5901" w:rsidRPr="003B5901" w:rsidRDefault="0087785F" w:rsidP="003B590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5</w:t>
      </w:r>
      <w:r w:rsidR="003B5901" w:rsidRPr="003B5901">
        <w:rPr>
          <w:rFonts w:ascii="Times New Roman" w:hAnsi="Times New Roman"/>
          <w:b/>
          <w:sz w:val="28"/>
          <w:szCs w:val="28"/>
          <w:lang w:val="en-US" w:eastAsia="ru-RU"/>
        </w:rPr>
        <w:t xml:space="preserve">-jadval. </w:t>
      </w:r>
    </w:p>
    <w:p w:rsidR="003B5901" w:rsidRPr="003B5901" w:rsidRDefault="003B5901" w:rsidP="003B5901">
      <w:pPr>
        <w:spacing w:after="0" w:line="360" w:lineRule="auto"/>
        <w:ind w:firstLine="709"/>
        <w:jc w:val="right"/>
        <w:rPr>
          <w:rFonts w:ascii="Times New Roman" w:hAnsi="Times New Roman"/>
          <w:b/>
          <w:sz w:val="28"/>
          <w:szCs w:val="28"/>
          <w:lang w:val="en-US" w:eastAsia="ru-RU"/>
        </w:rPr>
      </w:pPr>
      <w:r w:rsidRPr="003B5901">
        <w:rPr>
          <w:rFonts w:ascii="Times New Roman" w:hAnsi="Times New Roman"/>
          <w:b/>
          <w:sz w:val="28"/>
          <w:szCs w:val="28"/>
          <w:lang w:val="en-US" w:eastAsia="ru-RU"/>
        </w:rPr>
        <w:t>Turli mamlakatlarda muammoli kre</w:t>
      </w:r>
      <w:r>
        <w:rPr>
          <w:rFonts w:ascii="Times New Roman" w:hAnsi="Times New Roman"/>
          <w:b/>
          <w:sz w:val="28"/>
          <w:szCs w:val="28"/>
          <w:lang w:val="en-US" w:eastAsia="ru-RU"/>
        </w:rPr>
        <w:t xml:space="preserve">ditlar (NPL) nisbati dinamikasi </w:t>
      </w:r>
      <w:r w:rsidRPr="003B5901">
        <w:rPr>
          <w:rFonts w:ascii="Times New Roman" w:hAnsi="Times New Roman"/>
          <w:sz w:val="28"/>
          <w:szCs w:val="28"/>
          <w:lang w:val="en-US" w:eastAsia="ru-RU"/>
        </w:rPr>
        <w:t>(2023–2025 yillar, % hisobida).</w:t>
      </w:r>
    </w:p>
    <w:tbl>
      <w:tblPr>
        <w:tblStyle w:val="ab"/>
        <w:tblW w:w="9148" w:type="dxa"/>
        <w:tblInd w:w="137" w:type="dxa"/>
        <w:tblLook w:val="04A0" w:firstRow="1" w:lastRow="0" w:firstColumn="1" w:lastColumn="0" w:noHBand="0" w:noVBand="1"/>
      </w:tblPr>
      <w:tblGrid>
        <w:gridCol w:w="2059"/>
        <w:gridCol w:w="1370"/>
        <w:gridCol w:w="1430"/>
        <w:gridCol w:w="1429"/>
        <w:gridCol w:w="2860"/>
      </w:tblGrid>
      <w:tr w:rsidR="003B5901" w:rsidRPr="003B5901" w:rsidTr="003B5901">
        <w:trPr>
          <w:trHeight w:val="1132"/>
        </w:trPr>
        <w:tc>
          <w:tcPr>
            <w:tcW w:w="205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Pr>
                <w:rFonts w:ascii="Times New Roman" w:eastAsia="Times New Roman" w:hAnsi="Times New Roman"/>
                <w:b/>
                <w:bCs/>
                <w:color w:val="000000"/>
                <w:sz w:val="28"/>
                <w:lang w:val="en-US"/>
              </w:rPr>
              <w:t>Mamlakat</w:t>
            </w:r>
          </w:p>
        </w:tc>
        <w:tc>
          <w:tcPr>
            <w:tcW w:w="137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2023 (%)</w:t>
            </w:r>
          </w:p>
        </w:tc>
        <w:tc>
          <w:tcPr>
            <w:tcW w:w="143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2024 (%)</w:t>
            </w:r>
          </w:p>
        </w:tc>
        <w:tc>
          <w:tcPr>
            <w:tcW w:w="142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2025 (%)</w:t>
            </w:r>
          </w:p>
        </w:tc>
        <w:tc>
          <w:tcPr>
            <w:tcW w:w="286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Izoh</w:t>
            </w:r>
          </w:p>
        </w:tc>
      </w:tr>
      <w:tr w:rsidR="003B5901" w:rsidRPr="003B5901" w:rsidTr="003B5901">
        <w:trPr>
          <w:trHeight w:val="750"/>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Xitoy</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1,60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Barqaror</w:t>
            </w:r>
          </w:p>
        </w:tc>
      </w:tr>
      <w:tr w:rsidR="003B5901" w:rsidRPr="003B5901" w:rsidTr="003B5901">
        <w:trPr>
          <w:trHeight w:val="8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Hindiston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3,1</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2,2</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Sezilarli pasayish</w:t>
            </w:r>
          </w:p>
        </w:tc>
      </w:tr>
      <w:tr w:rsidR="003B5901" w:rsidRPr="003B5901" w:rsidTr="003B5901">
        <w:trPr>
          <w:trHeight w:val="1095"/>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Janubiy Koreya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Eng past</w:t>
            </w:r>
          </w:p>
        </w:tc>
      </w:tr>
      <w:tr w:rsidR="003B5901" w:rsidRPr="003B5901" w:rsidTr="003B5901">
        <w:trPr>
          <w:trHeight w:val="5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 xml:space="preserve">Yevropa </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1,90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Past va barqaror</w:t>
            </w:r>
          </w:p>
        </w:tc>
      </w:tr>
      <w:tr w:rsidR="003B5901" w:rsidRPr="003B5901" w:rsidTr="003B5901">
        <w:trPr>
          <w:trHeight w:val="733"/>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Braziliya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4,00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4,3</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 xml:space="preserve">Biroz </w:t>
            </w:r>
            <w:r w:rsidR="009F4129">
              <w:rPr>
                <w:rFonts w:ascii="Times New Roman" w:eastAsia="Times New Roman" w:hAnsi="Times New Roman"/>
                <w:color w:val="000000"/>
                <w:sz w:val="28"/>
                <w:lang w:val="en-US"/>
              </w:rPr>
              <w:t>o‘</w:t>
            </w:r>
            <w:r w:rsidRPr="003B5901">
              <w:rPr>
                <w:rFonts w:ascii="Times New Roman" w:eastAsia="Times New Roman" w:hAnsi="Times New Roman"/>
                <w:color w:val="000000"/>
                <w:sz w:val="28"/>
                <w:lang w:val="en-US"/>
              </w:rPr>
              <w:t>sish</w:t>
            </w:r>
          </w:p>
        </w:tc>
      </w:tr>
      <w:tr w:rsidR="003B5901" w:rsidRPr="003B5901" w:rsidTr="003B5901">
        <w:trPr>
          <w:trHeight w:val="745"/>
        </w:trPr>
        <w:tc>
          <w:tcPr>
            <w:tcW w:w="2059" w:type="dxa"/>
            <w:vAlign w:val="center"/>
            <w:hideMark/>
          </w:tcPr>
          <w:p w:rsidR="003B5901" w:rsidRPr="003B5901" w:rsidRDefault="009F4129"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O‘</w:t>
            </w:r>
            <w:r w:rsidR="003B5901" w:rsidRPr="003B5901">
              <w:rPr>
                <w:rFonts w:ascii="Times New Roman" w:eastAsia="Times New Roman" w:hAnsi="Times New Roman"/>
                <w:color w:val="000000"/>
                <w:sz w:val="28"/>
                <w:lang w:val="en-US"/>
              </w:rPr>
              <w:t>zbekiston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3,70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Pasayish tendensiyasi</w:t>
            </w:r>
          </w:p>
        </w:tc>
      </w:tr>
    </w:tbl>
    <w:p w:rsidR="003B5901" w:rsidRPr="003B5901" w:rsidRDefault="003B5901" w:rsidP="002858A1">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8F600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Moliyaviy bozorlar hamda iqtisodiy sharoitlar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zgarib borar ekan, bank sektori barqarorligini ta’minlash uchun muammoli kreditlarni chuqur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rganish zaruriyati ortib boradi. Ta’sir etuvchi omillar va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ziga xos xususiyatlarning murakkab jarayonlarini ochib berish orqali ushbu tadqiqot manfaatdor tomonlarni, jumladan, tijorat banklari, tartibga soluvchilar va iqtisodchilarni muammoli kreditlar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rinishiga qarshi moliyaviy tizimning chidamliligini mustahkamlash uchun bebaho tushunchalar bilan jihozlashga harakat qiladi.</w:t>
      </w:r>
    </w:p>
    <w:p w:rsidR="003B5901" w:rsidRPr="002858A1" w:rsidRDefault="003B5901" w:rsidP="003B5901">
      <w:pPr>
        <w:spacing w:after="0" w:line="360" w:lineRule="auto"/>
        <w:jc w:val="both"/>
        <w:rPr>
          <w:rFonts w:ascii="Times New Roman" w:hAnsi="Times New Roman"/>
          <w:sz w:val="28"/>
          <w:szCs w:val="28"/>
          <w:lang w:val="en-US" w:eastAsia="ru-RU"/>
        </w:rPr>
      </w:pPr>
      <w:r>
        <w:rPr>
          <w:noProof/>
          <w:lang w:eastAsia="ru-RU"/>
        </w:rPr>
        <w:lastRenderedPageBreak/>
        <w:drawing>
          <wp:inline distT="0" distB="0" distL="0" distR="0" wp14:anchorId="0A5378D1" wp14:editId="599A33F0">
            <wp:extent cx="6050280" cy="3310466"/>
            <wp:effectExtent l="0" t="0" r="7620" b="44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3B5901" w:rsidRPr="003B5901" w:rsidRDefault="0055697D" w:rsidP="003B5901">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6</w:t>
      </w:r>
      <w:r w:rsidR="003B5901" w:rsidRPr="003B5901">
        <w:rPr>
          <w:rFonts w:ascii="Times New Roman" w:hAnsi="Times New Roman"/>
          <w:b/>
          <w:sz w:val="28"/>
          <w:szCs w:val="28"/>
          <w:lang w:val="en-US" w:eastAsia="ru-RU"/>
        </w:rPr>
        <w:t>-rasm. Turli mamlakatlarda NPL nisbati (%).</w:t>
      </w:r>
    </w:p>
    <w:p w:rsidR="003B5901" w:rsidRPr="003B5901" w:rsidRDefault="003B5901" w:rsidP="003B590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2858A1" w:rsidRDefault="002858A1" w:rsidP="003B5901">
      <w:pPr>
        <w:spacing w:before="120"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Muammoli kreditlar banklarning kredit portfelidagi muddati 90 kun va undan ortiq kechiktirilgan yoki qaytarish ehtimoli past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lgan kreditlar sifatida ta’riflanadi. Ular moliyaviy tizimning zaif nuqtalarini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rsatuvchi muhim indikator hisoblanadi. Ushbu tadqiqot ta’sir etuvchi omillar va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ziga xos xususiyatlarning murakkab jarayonlarini ochib berish orqali tijorat banklari, tartibga soluvchi organlar va iqtisodchilarni muammoli kreditlar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rinishiga qarshi moliyaviy tizimning chidamliligini mustahkamlash uchun amaliy tushunchalar bilan jihozlashga qaratilgan.</w:t>
      </w:r>
    </w:p>
    <w:p w:rsidR="00F55A3B" w:rsidRPr="002858A1" w:rsidRDefault="009F4129" w:rsidP="00F55A3B">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O‘</w:t>
      </w:r>
      <w:r w:rsidR="00F55A3B" w:rsidRPr="002858A1">
        <w:rPr>
          <w:rFonts w:ascii="Times New Roman" w:hAnsi="Times New Roman"/>
          <w:sz w:val="28"/>
          <w:szCs w:val="28"/>
          <w:lang w:val="en-US" w:eastAsia="ru-RU"/>
        </w:rPr>
        <w:t>zbekiston kontekstida valyuta risklari, imtiyozli kreditlash va real sektorning zaif tomonlari bu jarayonni kuchaytiradi.</w:t>
      </w:r>
    </w:p>
    <w:p w:rsidR="00F55A3B" w:rsidRPr="002858A1" w:rsidRDefault="00F55A3B" w:rsidP="00F55A3B">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Muammoli kreditlar bank sektorining barqarorligiga jiddiy tahdid soluvchi omil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lib, ularning paydo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lishi makroiqtisodiy sharoitlar, bank ichki boshqaruvi va qarz oluvchilar xatti-harakatlarining murakkab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zaro ta’sirida shakllanadi. Oxirgi uch yilda (2023–2025) jahonda NPL nisbati umumiy pasayish tendensiyasini k</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rsatayotgan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lsa-da,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zbekiston kabi rivojlanayotgan </w:t>
      </w:r>
      <w:r w:rsidRPr="003B5901">
        <w:rPr>
          <w:rFonts w:ascii="Times New Roman" w:hAnsi="Times New Roman"/>
          <w:sz w:val="28"/>
          <w:szCs w:val="28"/>
          <w:lang w:val="en-US" w:eastAsia="ru-RU"/>
        </w:rPr>
        <w:lastRenderedPageBreak/>
        <w:t>bozorlarda valyuta risklari va real sektor muammolari hali ham dolzarbligicha qolmoqda.</w:t>
      </w:r>
    </w:p>
    <w:p w:rsidR="002858A1" w:rsidRPr="002858A1" w:rsidRDefault="002858A1" w:rsidP="002858A1">
      <w:pPr>
        <w:spacing w:after="0" w:line="360" w:lineRule="auto"/>
        <w:jc w:val="both"/>
        <w:rPr>
          <w:rFonts w:ascii="Times New Roman" w:hAnsi="Times New Roman"/>
          <w:sz w:val="28"/>
          <w:szCs w:val="28"/>
          <w:lang w:val="en-US" w:eastAsia="ru-RU"/>
        </w:rPr>
      </w:pPr>
      <w:r>
        <w:rPr>
          <w:rFonts w:ascii="Times New Roman" w:hAnsi="Times New Roman"/>
          <w:noProof/>
          <w:sz w:val="28"/>
          <w:szCs w:val="28"/>
          <w:lang w:eastAsia="ru-RU"/>
        </w:rPr>
        <w:drawing>
          <wp:inline distT="0" distB="0" distL="0" distR="0">
            <wp:extent cx="5844540" cy="3632200"/>
            <wp:effectExtent l="57150" t="0" r="60960" b="635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2858A1" w:rsidRPr="000D16F3" w:rsidRDefault="0055697D" w:rsidP="000D16F3">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7</w:t>
      </w:r>
      <w:r w:rsidR="00F843AA" w:rsidRPr="000D16F3">
        <w:rPr>
          <w:rFonts w:ascii="Times New Roman" w:hAnsi="Times New Roman"/>
          <w:b/>
          <w:sz w:val="28"/>
          <w:szCs w:val="28"/>
          <w:lang w:val="en-US" w:eastAsia="ru-RU"/>
        </w:rPr>
        <w:t xml:space="preserve">-rasm. </w:t>
      </w:r>
      <w:r w:rsidR="002858A1" w:rsidRPr="000D16F3">
        <w:rPr>
          <w:rFonts w:ascii="Times New Roman" w:hAnsi="Times New Roman"/>
          <w:b/>
          <w:sz w:val="28"/>
          <w:szCs w:val="28"/>
          <w:lang w:val="en-US" w:eastAsia="ru-RU"/>
        </w:rPr>
        <w:t>Muammoli kreditlarning vujudga kelishi</w:t>
      </w:r>
      <w:r w:rsidR="00F843AA" w:rsidRPr="000D16F3">
        <w:rPr>
          <w:rFonts w:ascii="Times New Roman" w:hAnsi="Times New Roman"/>
          <w:b/>
          <w:sz w:val="28"/>
          <w:szCs w:val="28"/>
          <w:lang w:val="en-US" w:eastAsia="ru-RU"/>
        </w:rPr>
        <w:t>dagi</w:t>
      </w:r>
      <w:r w:rsidR="002858A1" w:rsidRPr="000D16F3">
        <w:rPr>
          <w:rFonts w:ascii="Times New Roman" w:hAnsi="Times New Roman"/>
          <w:b/>
          <w:sz w:val="28"/>
          <w:szCs w:val="28"/>
          <w:lang w:val="en-US" w:eastAsia="ru-RU"/>
        </w:rPr>
        <w:t xml:space="preserve"> omillar</w:t>
      </w:r>
      <w:r w:rsidR="00F843AA" w:rsidRPr="000D16F3">
        <w:rPr>
          <w:rFonts w:ascii="Times New Roman" w:hAnsi="Times New Roman"/>
          <w:b/>
          <w:sz w:val="28"/>
          <w:szCs w:val="28"/>
          <w:lang w:val="en-US" w:eastAsia="ru-RU"/>
        </w:rPr>
        <w:t>.</w:t>
      </w:r>
    </w:p>
    <w:p w:rsidR="00F55A3B" w:rsidRPr="003B5901" w:rsidRDefault="00F55A3B" w:rsidP="00F55A3B">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0D16F3">
        <w:rPr>
          <w:rFonts w:ascii="Times New Roman" w:hAnsi="Times New Roman"/>
          <w:i/>
          <w:szCs w:val="28"/>
          <w:lang w:val="en-US" w:eastAsia="ru-RU"/>
        </w:rPr>
        <w:t xml:space="preserve">Internetdagi </w:t>
      </w:r>
      <w:r>
        <w:rPr>
          <w:rFonts w:ascii="Times New Roman" w:hAnsi="Times New Roman"/>
          <w:i/>
          <w:szCs w:val="28"/>
          <w:lang w:val="en-US" w:eastAsia="ru-RU"/>
        </w:rPr>
        <w:t xml:space="preserve">ochiq </w:t>
      </w:r>
      <w:r w:rsidRPr="003B5901">
        <w:rPr>
          <w:rFonts w:ascii="Times New Roman" w:hAnsi="Times New Roman"/>
          <w:i/>
          <w:szCs w:val="28"/>
          <w:lang w:val="en-US" w:eastAsia="ru-RU"/>
        </w:rPr>
        <w:t xml:space="preserve"> ma’lumotlari asosida muallif tomonidan tayyorlandi. </w:t>
      </w:r>
    </w:p>
    <w:p w:rsidR="002858A1" w:rsidRPr="00F55A3B" w:rsidRDefault="003B5901" w:rsidP="00EB2945">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Muammoli kreditlarni samarali boshqarish, risk-menejmentni kuchaytirish, monitoring tizimlarini raqamlashtirish va huquqiy mexanizmlarni takomillashtirish orqali bank tizimining chidamliligini oshirish mumkin. Bu nafaqat moliya sektori, bal</w:t>
      </w:r>
      <w:r w:rsidRPr="00F55A3B">
        <w:rPr>
          <w:rFonts w:ascii="Times New Roman" w:hAnsi="Times New Roman"/>
          <w:sz w:val="28"/>
          <w:szCs w:val="28"/>
          <w:lang w:val="en-US" w:eastAsia="ru-RU"/>
        </w:rPr>
        <w:t>ki butun milliy iqtisodiyotning barqaror rivojlanishiga muhim hissa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shadi.</w:t>
      </w:r>
    </w:p>
    <w:p w:rsidR="00F55A3B" w:rsidRP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Tijorat banklarida muammoli kreditlarning vujudga kelish sabablari va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ziga hos hususiyatlari nazariy va amaliy jihatlari, hamda ularni joriy etish masalalari bir qator iqtisodchi olimlar tomonidan tadqiq etilgan. Shuningdek, tijorat banklarida muammoli kreditlarning vujudga kelish sabablari va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ziga hos hususiyatlari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yicha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plab nazariy ilmiy ishlar qilingan va taʼriflar berilgan.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Xususan, qtisodchi olimlar Ximenez va Saurina kreditlarning tez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sishining kredit portlashiga ta’siri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yicha tadqiqotlarida kreditlarning tez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sishi va muammoli kreditlarning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payishi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rtasida kuchli ijobiy bog‘liqlik mavjudligining empirik tahlillari orqali izohlagan. Tadiqoqotlar shuni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rsatmoqdaki muammoli kreditlarning bir qancha sabablari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lib jumladan, </w:t>
      </w:r>
      <w:r w:rsidRPr="00F55A3B">
        <w:rPr>
          <w:rFonts w:ascii="Times New Roman" w:hAnsi="Times New Roman"/>
          <w:sz w:val="28"/>
          <w:szCs w:val="28"/>
          <w:lang w:val="en-US" w:eastAsia="ru-RU"/>
        </w:rPr>
        <w:lastRenderedPageBreak/>
        <w:t xml:space="preserve">iqtisodiy tanazzul, kredit riskini baholashdagi xatolar, garov ta’minotining etarli emasligi va qarz oluvchiga xos omillardan </w:t>
      </w:r>
      <w:r>
        <w:rPr>
          <w:rFonts w:ascii="Times New Roman" w:hAnsi="Times New Roman"/>
          <w:sz w:val="28"/>
          <w:szCs w:val="28"/>
          <w:lang w:val="en-US" w:eastAsia="ru-RU"/>
        </w:rPr>
        <w:t>iborat. Tanqili iqtisodchi olimlar</w:t>
      </w:r>
      <w:r w:rsidRPr="00F55A3B">
        <w:rPr>
          <w:rFonts w:ascii="Times New Roman" w:hAnsi="Times New Roman"/>
          <w:sz w:val="28"/>
          <w:szCs w:val="28"/>
          <w:lang w:val="en-US" w:eastAsia="ru-RU"/>
        </w:rPr>
        <w:t xml:space="preserve">ining fikricha kredit riski tijorat bankirlarni hamda butun biznes olamini tashvishga solishi natijasida savdo hamkorlarining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majburiyatlarini belgilangan muddatda t</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liq bajarmaganligi boshqa sherikning ishlariga jiddiy xavf tug‘dirishi mumkin. Olimning fikricha Ba’zida bu qiyinchiliklar banklar nazorati ostida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lmagan tashqi hodisalar, xususan, bozor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zgarishi, geosiyosiy omillar yoki kutilmagan global inqirozlar natijasida yuzaga kelishi bilan izohlash mumkin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Xorijlik olimlar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ra muammoli kreditlar banklar faoliyatini aks ettiradi. Banklar kredit berish amaliyoti orqali iqtisodiy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sishni taraqqqiy etishi va risklarni kamaytirish uchun zarur himoya choralarini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llab-quvvatlash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rtasida muvozanatni saqlashga intiladi. Muammoli kreditlar paydo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lganda, tijorat banklari mas’uliyat bilan yondashishni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oldiga maqsad qilib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yadi.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Tadqiqotchilar aylanma mablag‘larni boshqarish strategiyalarini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rganishda moliyaviy qarorlarning ta’minot zanjiri faoliyatiga ta’sirini tushunishda hamda ta’minot zanjiridagi moliyaviy risklarni minimallashtirishda aylanma mablag‘lar aylanuvchanligini oshirish zarurligini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tgan. </w:t>
      </w:r>
    </w:p>
    <w:p w:rsidR="008F6001" w:rsidRPr="00F55A3B" w:rsidRDefault="00F55A3B" w:rsidP="00F55A3B">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Xorijlik iqtisodchi olimlar</w:t>
      </w:r>
      <w:r w:rsidRPr="00F55A3B">
        <w:rPr>
          <w:rFonts w:ascii="Times New Roman" w:hAnsi="Times New Roman"/>
          <w:sz w:val="28"/>
          <w:szCs w:val="28"/>
          <w:lang w:val="en-US" w:eastAsia="ru-RU"/>
        </w:rPr>
        <w:t>ga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ra muammoli kreditlarni kamaytirish bank infratuzilmalari tubdan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zgarishi fonida,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zgaruvchan biznes modellari, tartibga solish va muvofiqlik bosimining kuchayishi va innovotsion texnologiyalardan kelib chiqadigan yangi raqobat tufayli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 aktsiyadorlari uchun foyda keltirib boradi. Binobarin moliya bozorlarida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mavqeini mustahkam pozitsiyasini saqlab turishda muammoli kreditlar amaliyotlarini samarali boshqarish va nazorat qilsih zarurati otrib bormoqda.</w:t>
      </w:r>
    </w:p>
    <w:p w:rsidR="003B282C" w:rsidRPr="003B282C" w:rsidRDefault="009F4129" w:rsidP="003B282C">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tkazilgan tahlillar shuni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rsatmoqdaki, muammoli kreditlar ulushining yuqori b</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lishi nafaqat tijorat banklarining moliyaviy holatiga, balki yaxlit moliya tizimi barqarorligi hamda iqtisodiy taraqqiyotga ham jiddiy salbiy ta’sir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rsatadi. Xususan, moliya resurslarining aylanish tezligi pasayib, banklarning yangi kreditlar ajratish salohiyati qisqaradi. Bu esa, </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z navbatida, real iqtisodiyot tarmoqlarini, </w:t>
      </w:r>
      <w:r w:rsidR="003B282C" w:rsidRPr="003B282C">
        <w:rPr>
          <w:rFonts w:ascii="Times New Roman" w:hAnsi="Times New Roman"/>
          <w:sz w:val="28"/>
          <w:szCs w:val="28"/>
          <w:lang w:val="en-US" w:eastAsia="ru-RU"/>
        </w:rPr>
        <w:lastRenderedPageBreak/>
        <w:t xml:space="preserve">ayniqsa, kichik va </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rta tadbirkorlik subyektlarini zaruriy moliyaviy resurslardan uzilib qolishiga olib keladi.</w:t>
      </w: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Umuman olganda, muammoli kreditlar hajmining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sishiga turtki b</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 xml:space="preserve">layotgan asosiy omillarni quyidagicha sanab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tish mumkin:</w:t>
      </w:r>
    </w:p>
    <w:p w:rsidR="00701752" w:rsidRPr="000D16F3" w:rsidRDefault="00F27ABF" w:rsidP="00701752">
      <w:pPr>
        <w:spacing w:after="0" w:line="240" w:lineRule="auto"/>
        <w:ind w:firstLine="709"/>
        <w:jc w:val="center"/>
        <w:rPr>
          <w:rFonts w:ascii="Times New Roman" w:hAnsi="Times New Roman"/>
          <w:b/>
          <w:sz w:val="28"/>
          <w:szCs w:val="28"/>
          <w:lang w:val="en-US" w:eastAsia="ru-RU"/>
        </w:rPr>
      </w:pPr>
      <w:r>
        <w:rPr>
          <w:rFonts w:ascii="Times New Roman" w:hAnsi="Times New Roman"/>
          <w:noProof/>
          <w:sz w:val="28"/>
          <w:szCs w:val="28"/>
          <w:lang w:eastAsia="ru-RU"/>
        </w:rPr>
        <w:drawing>
          <wp:inline distT="0" distB="0" distL="0" distR="0">
            <wp:extent cx="5486400" cy="3200400"/>
            <wp:effectExtent l="0" t="0" r="571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55697D">
        <w:rPr>
          <w:rFonts w:ascii="Times New Roman" w:hAnsi="Times New Roman"/>
          <w:b/>
          <w:sz w:val="28"/>
          <w:szCs w:val="28"/>
          <w:lang w:val="en-US" w:eastAsia="ru-RU"/>
        </w:rPr>
        <w:t>8</w:t>
      </w:r>
      <w:r w:rsidR="00701752" w:rsidRPr="000D16F3">
        <w:rPr>
          <w:rFonts w:ascii="Times New Roman" w:hAnsi="Times New Roman"/>
          <w:b/>
          <w:sz w:val="28"/>
          <w:szCs w:val="28"/>
          <w:lang w:val="en-US" w:eastAsia="ru-RU"/>
        </w:rPr>
        <w:t>-rasm. Muammoli kreditlarning vujudga kelishidagi omillar</w:t>
      </w:r>
      <w:r w:rsidR="005133D5">
        <w:rPr>
          <w:rFonts w:ascii="Times New Roman" w:hAnsi="Times New Roman"/>
          <w:b/>
          <w:sz w:val="28"/>
          <w:szCs w:val="28"/>
          <w:lang w:val="en-US" w:eastAsia="ru-RU"/>
        </w:rPr>
        <w:t xml:space="preserve"> vektori</w:t>
      </w:r>
      <w:r w:rsidR="00701752" w:rsidRPr="000D16F3">
        <w:rPr>
          <w:rFonts w:ascii="Times New Roman" w:hAnsi="Times New Roman"/>
          <w:b/>
          <w:sz w:val="28"/>
          <w:szCs w:val="28"/>
          <w:lang w:val="en-US" w:eastAsia="ru-RU"/>
        </w:rPr>
        <w:t>.</w:t>
      </w:r>
    </w:p>
    <w:p w:rsidR="00701752" w:rsidRPr="003B5901" w:rsidRDefault="00701752" w:rsidP="00701752">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701752" w:rsidRPr="00701752" w:rsidRDefault="00701752" w:rsidP="003B282C">
      <w:pPr>
        <w:spacing w:after="0" w:line="360" w:lineRule="auto"/>
        <w:ind w:firstLine="709"/>
        <w:jc w:val="both"/>
        <w:rPr>
          <w:rFonts w:ascii="Times New Roman" w:hAnsi="Times New Roman"/>
          <w:sz w:val="8"/>
          <w:szCs w:val="28"/>
          <w:lang w:val="en-US" w:eastAsia="ru-RU"/>
        </w:rPr>
      </w:pP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Kredit siyosatining chuqur tahlillarsiz va yuzaki yuritilishi;</w:t>
      </w:r>
    </w:p>
    <w:p w:rsidR="00F55A3B"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Xulosa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 xml:space="preserve">rnida ta’kidlash lozimki, tijorat banklarining kredit portfelini sog‘lomlashtirish hamda ularning kelgusidagi moliyaviy barqarorligini mustahkamlash maqsadida, yuqorida qayd etilgan omillarni chuqur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rganish va ularning salbiy ta</w:t>
      </w:r>
      <w:r w:rsidR="0071510F">
        <w:rPr>
          <w:rFonts w:ascii="Times New Roman" w:hAnsi="Times New Roman"/>
          <w:sz w:val="28"/>
          <w:szCs w:val="28"/>
          <w:lang w:val="en-US" w:eastAsia="ru-RU"/>
        </w:rPr>
        <w:t>’</w:t>
      </w:r>
      <w:r w:rsidRPr="003B282C">
        <w:rPr>
          <w:rFonts w:ascii="Times New Roman" w:hAnsi="Times New Roman"/>
          <w:sz w:val="28"/>
          <w:szCs w:val="28"/>
          <w:lang w:val="en-US" w:eastAsia="ru-RU"/>
        </w:rPr>
        <w:t>sirini yumshatish b</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yicha samarali chora-tadbirlar mexanizmini ishlab chiqish taqozo etiladi.</w:t>
      </w:r>
    </w:p>
    <w:p w:rsidR="002E1884" w:rsidRDefault="002E1884" w:rsidP="00223DBC">
      <w:pPr>
        <w:pStyle w:val="2"/>
        <w:spacing w:before="120" w:after="120" w:line="360" w:lineRule="auto"/>
        <w:ind w:left="567" w:right="284"/>
        <w:jc w:val="center"/>
        <w:rPr>
          <w:rFonts w:ascii="Times New Roman" w:hAnsi="Times New Roman"/>
          <w:b/>
          <w:color w:val="000000"/>
          <w:sz w:val="28"/>
          <w:lang w:val="en-US"/>
        </w:rPr>
      </w:pPr>
      <w:bookmarkStart w:id="17" w:name="_Toc230115450"/>
      <w:r w:rsidRPr="00791642">
        <w:rPr>
          <w:rFonts w:ascii="Times New Roman" w:hAnsi="Times New Roman"/>
          <w:b/>
          <w:color w:val="000000"/>
          <w:sz w:val="28"/>
          <w:lang w:val="en-US"/>
        </w:rPr>
        <w:t xml:space="preserve">3.2. Muammoli kreditlarning tijorat banklari faoliyatiga va </w:t>
      </w:r>
      <w:r w:rsidRPr="00791642">
        <w:rPr>
          <w:rFonts w:ascii="Times New Roman" w:hAnsi="Times New Roman"/>
          <w:b/>
          <w:bCs/>
          <w:color w:val="000000"/>
          <w:sz w:val="28"/>
          <w:szCs w:val="28"/>
          <w:lang w:val="en-US" w:eastAsia="ru-RU"/>
        </w:rPr>
        <w:t xml:space="preserve">makroiqtisodiy jarayonlarga </w:t>
      </w:r>
      <w:r w:rsidRPr="00791642">
        <w:rPr>
          <w:rFonts w:ascii="Times New Roman" w:hAnsi="Times New Roman"/>
          <w:b/>
          <w:color w:val="000000"/>
          <w:sz w:val="28"/>
          <w:lang w:val="en-US"/>
        </w:rPr>
        <w:t>t</w:t>
      </w:r>
      <w:r w:rsidR="00433344" w:rsidRPr="00791642">
        <w:rPr>
          <w:rFonts w:ascii="Times New Roman" w:hAnsi="Times New Roman"/>
          <w:b/>
          <w:color w:val="000000"/>
          <w:sz w:val="28"/>
          <w:lang w:val="en-US"/>
        </w:rPr>
        <w:t>a’</w:t>
      </w:r>
      <w:r w:rsidRPr="00791642">
        <w:rPr>
          <w:rFonts w:ascii="Times New Roman" w:hAnsi="Times New Roman"/>
          <w:b/>
          <w:color w:val="000000"/>
          <w:sz w:val="28"/>
          <w:lang w:val="en-US"/>
        </w:rPr>
        <w:t>siri</w:t>
      </w:r>
      <w:bookmarkEnd w:id="17"/>
    </w:p>
    <w:p w:rsidR="008B07AB" w:rsidRDefault="00CE3D90" w:rsidP="008B07AB">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Bozor iqtisodiyoti sharoitida tijorat banklari mamlakat moliya tizimining asosiy b</w:t>
      </w:r>
      <w:r w:rsidR="009F4129">
        <w:rPr>
          <w:rFonts w:ascii="Times New Roman" w:hAnsi="Times New Roman"/>
          <w:sz w:val="28"/>
          <w:lang w:val="en-US" w:eastAsia="ru-RU"/>
        </w:rPr>
        <w:t>o‘</w:t>
      </w:r>
      <w:r w:rsidRPr="00CE3D90">
        <w:rPr>
          <w:rFonts w:ascii="Times New Roman" w:hAnsi="Times New Roman"/>
          <w:sz w:val="28"/>
          <w:lang w:val="en-US" w:eastAsia="ru-RU"/>
        </w:rPr>
        <w:t>g‘ini sifatida iqtisodiy rivojlanish, pul-kredit munosabatlarini tartibga solish, aholi va x</w:t>
      </w:r>
      <w:r w:rsidR="009F4129">
        <w:rPr>
          <w:rFonts w:ascii="Times New Roman" w:hAnsi="Times New Roman"/>
          <w:sz w:val="28"/>
          <w:lang w:val="en-US" w:eastAsia="ru-RU"/>
        </w:rPr>
        <w:t>o‘</w:t>
      </w:r>
      <w:r w:rsidRPr="00CE3D90">
        <w:rPr>
          <w:rFonts w:ascii="Times New Roman" w:hAnsi="Times New Roman"/>
          <w:sz w:val="28"/>
          <w:lang w:val="en-US" w:eastAsia="ru-RU"/>
        </w:rPr>
        <w:t>jalik yurituvchi subyektlarning moliyaviy xizmatlarga b</w:t>
      </w:r>
      <w:r w:rsidR="009F4129">
        <w:rPr>
          <w:rFonts w:ascii="Times New Roman" w:hAnsi="Times New Roman"/>
          <w:sz w:val="28"/>
          <w:lang w:val="en-US" w:eastAsia="ru-RU"/>
        </w:rPr>
        <w:t>o‘</w:t>
      </w:r>
      <w:r w:rsidRPr="00CE3D90">
        <w:rPr>
          <w:rFonts w:ascii="Times New Roman" w:hAnsi="Times New Roman"/>
          <w:sz w:val="28"/>
          <w:lang w:val="en-US" w:eastAsia="ru-RU"/>
        </w:rPr>
        <w:t xml:space="preserve">lgan ehtiyojini qondirishda muhim </w:t>
      </w:r>
      <w:r w:rsidR="009F4129">
        <w:rPr>
          <w:rFonts w:ascii="Times New Roman" w:hAnsi="Times New Roman"/>
          <w:sz w:val="28"/>
          <w:lang w:val="en-US" w:eastAsia="ru-RU"/>
        </w:rPr>
        <w:t>o‘</w:t>
      </w:r>
      <w:r w:rsidRPr="00CE3D90">
        <w:rPr>
          <w:rFonts w:ascii="Times New Roman" w:hAnsi="Times New Roman"/>
          <w:sz w:val="28"/>
          <w:lang w:val="en-US" w:eastAsia="ru-RU"/>
        </w:rPr>
        <w:t xml:space="preserve">rin tutadi. Ularning asosiy funksiyalaridan biri kredit berishfaoliyati hisoblanadi. Kredit operatsiyalari banklar daromadining katta </w:t>
      </w:r>
      <w:r w:rsidRPr="00CE3D90">
        <w:rPr>
          <w:rFonts w:ascii="Times New Roman" w:hAnsi="Times New Roman"/>
          <w:sz w:val="28"/>
          <w:lang w:val="en-US" w:eastAsia="ru-RU"/>
        </w:rPr>
        <w:lastRenderedPageBreak/>
        <w:t xml:space="preserve">qismini shakllantiradi, shu bilan birga, aynan ushbu faoliyat banklar uchun eng yuqori darajadagi riskni ham yuzaga keltiradi. Ayniqsa, muammoli kreditlar (ya’ni </w:t>
      </w:r>
      <w:r w:rsidR="009F4129">
        <w:rPr>
          <w:rFonts w:ascii="Times New Roman" w:hAnsi="Times New Roman"/>
          <w:sz w:val="28"/>
          <w:lang w:val="en-US" w:eastAsia="ru-RU"/>
        </w:rPr>
        <w:t>o‘</w:t>
      </w:r>
      <w:r w:rsidRPr="00CE3D90">
        <w:rPr>
          <w:rFonts w:ascii="Times New Roman" w:hAnsi="Times New Roman"/>
          <w:sz w:val="28"/>
          <w:lang w:val="en-US" w:eastAsia="ru-RU"/>
        </w:rPr>
        <w:t>z vaqtida qaytmayotgan yoki qaytarilishi shubha ostida qolgan kreditlar) ulushi oshgani sari bank faoliyatining barqarorligiga jiddiy tahdid tug‘iladi. S</w:t>
      </w:r>
      <w:r w:rsidR="009F4129">
        <w:rPr>
          <w:rFonts w:ascii="Times New Roman" w:hAnsi="Times New Roman"/>
          <w:sz w:val="28"/>
          <w:lang w:val="en-US" w:eastAsia="ru-RU"/>
        </w:rPr>
        <w:t>o‘</w:t>
      </w:r>
      <w:r w:rsidRPr="00CE3D90">
        <w:rPr>
          <w:rFonts w:ascii="Times New Roman" w:hAnsi="Times New Roman"/>
          <w:sz w:val="28"/>
          <w:lang w:val="en-US" w:eastAsia="ru-RU"/>
        </w:rPr>
        <w:t xml:space="preserve">nggi yillarda </w:t>
      </w:r>
      <w:r w:rsidR="009F4129">
        <w:rPr>
          <w:rFonts w:ascii="Times New Roman" w:hAnsi="Times New Roman"/>
          <w:sz w:val="28"/>
          <w:lang w:val="en-US" w:eastAsia="ru-RU"/>
        </w:rPr>
        <w:t>O‘</w:t>
      </w:r>
      <w:r w:rsidRPr="00CE3D90">
        <w:rPr>
          <w:rFonts w:ascii="Times New Roman" w:hAnsi="Times New Roman"/>
          <w:sz w:val="28"/>
          <w:lang w:val="en-US" w:eastAsia="ru-RU"/>
        </w:rPr>
        <w:t>zbekiston iqtisodiyotida olib borilayotgan keng k</w:t>
      </w:r>
      <w:r w:rsidR="009F4129">
        <w:rPr>
          <w:rFonts w:ascii="Times New Roman" w:hAnsi="Times New Roman"/>
          <w:sz w:val="28"/>
          <w:lang w:val="en-US" w:eastAsia="ru-RU"/>
        </w:rPr>
        <w:t>o‘</w:t>
      </w:r>
      <w:r w:rsidRPr="00CE3D90">
        <w:rPr>
          <w:rFonts w:ascii="Times New Roman" w:hAnsi="Times New Roman"/>
          <w:sz w:val="28"/>
          <w:lang w:val="en-US" w:eastAsia="ru-RU"/>
        </w:rPr>
        <w:t>lamli islohotlar, xususan, bank-moliya tizimini liberallashtirish, raqobat muhitini kuchaytirish va banklar faoliyatining ochiqligini ta’minlash b</w:t>
      </w:r>
      <w:r w:rsidR="009F4129">
        <w:rPr>
          <w:rFonts w:ascii="Times New Roman" w:hAnsi="Times New Roman"/>
          <w:sz w:val="28"/>
          <w:lang w:val="en-US" w:eastAsia="ru-RU"/>
        </w:rPr>
        <w:t>o‘</w:t>
      </w:r>
      <w:r w:rsidRPr="00CE3D90">
        <w:rPr>
          <w:rFonts w:ascii="Times New Roman" w:hAnsi="Times New Roman"/>
          <w:sz w:val="28"/>
          <w:lang w:val="en-US" w:eastAsia="ru-RU"/>
        </w:rPr>
        <w:t>yicha qator chora-tadbirlar k</w:t>
      </w:r>
      <w:r w:rsidR="009F4129">
        <w:rPr>
          <w:rFonts w:ascii="Times New Roman" w:hAnsi="Times New Roman"/>
          <w:sz w:val="28"/>
          <w:lang w:val="en-US" w:eastAsia="ru-RU"/>
        </w:rPr>
        <w:t>o‘</w:t>
      </w:r>
      <w:r w:rsidRPr="00CE3D90">
        <w:rPr>
          <w:rFonts w:ascii="Times New Roman" w:hAnsi="Times New Roman"/>
          <w:sz w:val="28"/>
          <w:lang w:val="en-US" w:eastAsia="ru-RU"/>
        </w:rPr>
        <w:t>rilayotgan b</w:t>
      </w:r>
      <w:r w:rsidR="009F4129">
        <w:rPr>
          <w:rFonts w:ascii="Times New Roman" w:hAnsi="Times New Roman"/>
          <w:sz w:val="28"/>
          <w:lang w:val="en-US" w:eastAsia="ru-RU"/>
        </w:rPr>
        <w:t>o‘</w:t>
      </w:r>
      <w:r w:rsidRPr="00CE3D90">
        <w:rPr>
          <w:rFonts w:ascii="Times New Roman" w:hAnsi="Times New Roman"/>
          <w:sz w:val="28"/>
          <w:lang w:val="en-US" w:eastAsia="ru-RU"/>
        </w:rPr>
        <w:t>lsa-da, tijorat banklari kredit portfelida muammoli kreditlar ulushi hanuzgacha dolzarb masala b</w:t>
      </w:r>
      <w:r w:rsidR="009F4129">
        <w:rPr>
          <w:rFonts w:ascii="Times New Roman" w:hAnsi="Times New Roman"/>
          <w:sz w:val="28"/>
          <w:lang w:val="en-US" w:eastAsia="ru-RU"/>
        </w:rPr>
        <w:t>o‘</w:t>
      </w:r>
      <w:r w:rsidRPr="00CE3D90">
        <w:rPr>
          <w:rFonts w:ascii="Times New Roman" w:hAnsi="Times New Roman"/>
          <w:sz w:val="28"/>
          <w:lang w:val="en-US" w:eastAsia="ru-RU"/>
        </w:rPr>
        <w:t>lib qolmoqda. Bu esa banklarning likvidlik darajasi, t</w:t>
      </w:r>
      <w:r w:rsidR="009F4129">
        <w:rPr>
          <w:rFonts w:ascii="Times New Roman" w:hAnsi="Times New Roman"/>
          <w:sz w:val="28"/>
          <w:lang w:val="en-US" w:eastAsia="ru-RU"/>
        </w:rPr>
        <w:t>o‘</w:t>
      </w:r>
      <w:r w:rsidRPr="00CE3D90">
        <w:rPr>
          <w:rFonts w:ascii="Times New Roman" w:hAnsi="Times New Roman"/>
          <w:sz w:val="28"/>
          <w:lang w:val="en-US" w:eastAsia="ru-RU"/>
        </w:rPr>
        <w:t>lovga qobiliyatliligi, foyda olish salohiyati va umuman, moliyaviy barqarorligiga salbiy ta’sir k</w:t>
      </w:r>
      <w:r w:rsidR="009F4129">
        <w:rPr>
          <w:rFonts w:ascii="Times New Roman" w:hAnsi="Times New Roman"/>
          <w:sz w:val="28"/>
          <w:lang w:val="en-US" w:eastAsia="ru-RU"/>
        </w:rPr>
        <w:t>o‘</w:t>
      </w:r>
      <w:r w:rsidRPr="00CE3D90">
        <w:rPr>
          <w:rFonts w:ascii="Times New Roman" w:hAnsi="Times New Roman"/>
          <w:sz w:val="28"/>
          <w:lang w:val="en-US" w:eastAsia="ru-RU"/>
        </w:rPr>
        <w:t>rsatadi. Muammoli kreditlarning k</w:t>
      </w:r>
      <w:r w:rsidR="009F4129">
        <w:rPr>
          <w:rFonts w:ascii="Times New Roman" w:hAnsi="Times New Roman"/>
          <w:sz w:val="28"/>
          <w:lang w:val="en-US" w:eastAsia="ru-RU"/>
        </w:rPr>
        <w:t>o‘</w:t>
      </w:r>
      <w:r w:rsidRPr="00CE3D90">
        <w:rPr>
          <w:rFonts w:ascii="Times New Roman" w:hAnsi="Times New Roman"/>
          <w:sz w:val="28"/>
          <w:lang w:val="en-US" w:eastAsia="ru-RU"/>
        </w:rPr>
        <w:t xml:space="preserve">payishi nafaqat banklar faoliyatini cheklaydi, balki butun moliyaviy tizim va real sektor </w:t>
      </w:r>
      <w:r w:rsidR="009F4129">
        <w:rPr>
          <w:rFonts w:ascii="Times New Roman" w:hAnsi="Times New Roman"/>
          <w:sz w:val="28"/>
          <w:lang w:val="en-US" w:eastAsia="ru-RU"/>
        </w:rPr>
        <w:t>o‘</w:t>
      </w:r>
      <w:r w:rsidRPr="00CE3D90">
        <w:rPr>
          <w:rFonts w:ascii="Times New Roman" w:hAnsi="Times New Roman"/>
          <w:sz w:val="28"/>
          <w:lang w:val="en-US" w:eastAsia="ru-RU"/>
        </w:rPr>
        <w:t>rtasidagi</w:t>
      </w:r>
      <w:r w:rsidR="008B07AB">
        <w:rPr>
          <w:rFonts w:ascii="Times New Roman" w:hAnsi="Times New Roman"/>
          <w:sz w:val="28"/>
          <w:lang w:val="en-US" w:eastAsia="ru-RU"/>
        </w:rPr>
        <w:t xml:space="preserve"> ishonchga ham putur yetkazadi.</w:t>
      </w:r>
    </w:p>
    <w:p w:rsidR="008F6001" w:rsidRPr="00CE3D90" w:rsidRDefault="00CE3D90" w:rsidP="008B07AB">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Shuningdek, bu holat kredit oluvchilarning moliyaviy savodxonlik darajasi pastligi, kafolatlash tizimidagi kamchiliklar, tarmoq va mintaqaviy xatarlarga nisbatan e’tibor yetarli emasligi, iqtisodiy beqarorliklar, va ayrim hollarda bank xodimlari tomonidan not</w:t>
      </w:r>
      <w:r w:rsidR="009F4129">
        <w:rPr>
          <w:rFonts w:ascii="Times New Roman" w:hAnsi="Times New Roman"/>
          <w:sz w:val="28"/>
          <w:lang w:val="en-US" w:eastAsia="ru-RU"/>
        </w:rPr>
        <w:t>o‘</w:t>
      </w:r>
      <w:r w:rsidRPr="00CE3D90">
        <w:rPr>
          <w:rFonts w:ascii="Times New Roman" w:hAnsi="Times New Roman"/>
          <w:sz w:val="28"/>
          <w:lang w:val="en-US" w:eastAsia="ru-RU"/>
        </w:rPr>
        <w:t>g‘ri risk baholash amaliyoti natijasida yuzaga keladi. Shu sababli, ushbu maqolada tijorat banklari faoliyatida muammoli kreditlar paydo b</w:t>
      </w:r>
      <w:r w:rsidR="009F4129">
        <w:rPr>
          <w:rFonts w:ascii="Times New Roman" w:hAnsi="Times New Roman"/>
          <w:sz w:val="28"/>
          <w:lang w:val="en-US" w:eastAsia="ru-RU"/>
        </w:rPr>
        <w:t>o‘</w:t>
      </w:r>
      <w:r w:rsidRPr="00CE3D90">
        <w:rPr>
          <w:rFonts w:ascii="Times New Roman" w:hAnsi="Times New Roman"/>
          <w:sz w:val="28"/>
          <w:lang w:val="en-US" w:eastAsia="ru-RU"/>
        </w:rPr>
        <w:t>lishining asosiy sabablari, ularning vujudga kelish mexanizmlari, omillarning turlari va bu muammolarning yechimiga doir ilmiy-amaliy yondashuvlar atroflicha tahlil qilinadi. Maqolaning asosiy maqsadi – tijorat banklari kredit siyosatini yanada samarali tashkil etish, kredit risklarini kamaytirish, muammoli kreditlar ulushini nazorat ostida ushlab turish va kredit portfelining sifatini yaxshilashga xizmat qiluvchi takliflar ishlab chiqishdan iborat.</w:t>
      </w:r>
    </w:p>
    <w:p w:rsidR="008F6001" w:rsidRPr="00501CC5" w:rsidRDefault="00501CC5" w:rsidP="00501CC5">
      <w:pPr>
        <w:spacing w:after="0" w:line="360" w:lineRule="auto"/>
        <w:ind w:firstLine="709"/>
        <w:jc w:val="both"/>
        <w:rPr>
          <w:rFonts w:ascii="Times New Roman" w:hAnsi="Times New Roman"/>
          <w:sz w:val="28"/>
          <w:lang w:val="en-US" w:eastAsia="ru-RU"/>
        </w:rPr>
      </w:pPr>
      <w:r w:rsidRPr="00501CC5">
        <w:rPr>
          <w:rFonts w:ascii="Times New Roman" w:hAnsi="Times New Roman"/>
          <w:sz w:val="28"/>
          <w:lang w:val="en-US" w:eastAsia="ru-RU"/>
        </w:rPr>
        <w:t xml:space="preserve">Tijorat banklari </w:t>
      </w:r>
      <w:r>
        <w:rPr>
          <w:rFonts w:ascii="Times New Roman" w:hAnsi="Times New Roman"/>
          <w:sz w:val="28"/>
          <w:lang w:val="en-US" w:eastAsia="ru-RU"/>
        </w:rPr>
        <w:t xml:space="preserve">faoliyatida muammoli kreditlar </w:t>
      </w:r>
      <w:r w:rsidRPr="00501CC5">
        <w:rPr>
          <w:rFonts w:ascii="Times New Roman" w:hAnsi="Times New Roman"/>
          <w:sz w:val="28"/>
          <w:lang w:val="en-US" w:eastAsia="ru-RU"/>
        </w:rPr>
        <w:t>paydo b</w:t>
      </w:r>
      <w:r w:rsidR="009F4129">
        <w:rPr>
          <w:rFonts w:ascii="Times New Roman" w:hAnsi="Times New Roman"/>
          <w:sz w:val="28"/>
          <w:lang w:val="en-US" w:eastAsia="ru-RU"/>
        </w:rPr>
        <w:t>o‘</w:t>
      </w:r>
      <w:r w:rsidRPr="00501CC5">
        <w:rPr>
          <w:rFonts w:ascii="Times New Roman" w:hAnsi="Times New Roman"/>
          <w:sz w:val="28"/>
          <w:lang w:val="en-US" w:eastAsia="ru-RU"/>
        </w:rPr>
        <w:t>lishiga ta’sir etuvchi omillarni aniqlash va tahlil</w:t>
      </w:r>
      <w:r>
        <w:rPr>
          <w:rFonts w:ascii="Times New Roman" w:hAnsi="Times New Roman"/>
          <w:sz w:val="28"/>
          <w:lang w:val="en-US" w:eastAsia="ru-RU"/>
        </w:rPr>
        <w:t xml:space="preserve"> </w:t>
      </w:r>
      <w:r w:rsidRPr="00501CC5">
        <w:rPr>
          <w:rFonts w:ascii="Times New Roman" w:hAnsi="Times New Roman"/>
          <w:sz w:val="28"/>
          <w:lang w:val="en-US" w:eastAsia="ru-RU"/>
        </w:rPr>
        <w:t>qilish maqsadida kompleks ilmiy-uslubiy yondashuvlar q</w:t>
      </w:r>
      <w:r w:rsidR="009F4129">
        <w:rPr>
          <w:rFonts w:ascii="Times New Roman" w:hAnsi="Times New Roman"/>
          <w:sz w:val="28"/>
          <w:lang w:val="en-US" w:eastAsia="ru-RU"/>
        </w:rPr>
        <w:t>o‘</w:t>
      </w:r>
      <w:r w:rsidRPr="00501CC5">
        <w:rPr>
          <w:rFonts w:ascii="Times New Roman" w:hAnsi="Times New Roman"/>
          <w:sz w:val="28"/>
          <w:lang w:val="en-US" w:eastAsia="ru-RU"/>
        </w:rPr>
        <w:t>llanildi. Tadqiqot jarayonida sifat va miqdoriy tahlil metodlari birgalikda q</w:t>
      </w:r>
      <w:r w:rsidR="009F4129">
        <w:rPr>
          <w:rFonts w:ascii="Times New Roman" w:hAnsi="Times New Roman"/>
          <w:sz w:val="28"/>
          <w:lang w:val="en-US" w:eastAsia="ru-RU"/>
        </w:rPr>
        <w:t>o‘</w:t>
      </w:r>
      <w:r w:rsidRPr="00501CC5">
        <w:rPr>
          <w:rFonts w:ascii="Times New Roman" w:hAnsi="Times New Roman"/>
          <w:sz w:val="28"/>
          <w:lang w:val="en-US" w:eastAsia="ru-RU"/>
        </w:rPr>
        <w:t>llanildi. Uslubiy asos sifatida bank tizimi barqarorligini baholovchi klassik hamda zamonaviy ilmiy yondashuvlar, shuningdek, iqtisodiy va statistik tahlil vositalari asos qilib olindi.</w:t>
      </w:r>
    </w:p>
    <w:p w:rsidR="008F6001" w:rsidRDefault="000760AB" w:rsidP="008F6001">
      <w:pPr>
        <w:ind w:firstLine="709"/>
        <w:rPr>
          <w:rFonts w:ascii="Times New Roman" w:hAnsi="Times New Roman"/>
          <w:sz w:val="28"/>
          <w:lang w:val="en-US" w:eastAsia="ru-RU"/>
        </w:rPr>
      </w:pPr>
      <w:r>
        <w:rPr>
          <w:noProof/>
          <w:lang w:eastAsia="ru-RU"/>
        </w:rPr>
        <w:lastRenderedPageBreak/>
        <w:drawing>
          <wp:inline distT="0" distB="0" distL="0" distR="0" wp14:anchorId="6D218A33" wp14:editId="66F90B21">
            <wp:extent cx="5219700" cy="3505200"/>
            <wp:effectExtent l="0" t="0" r="0" b="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E44A55" w:rsidRDefault="008304BE" w:rsidP="00BE152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8</w:t>
      </w:r>
      <w:r w:rsidR="00E44A55" w:rsidRPr="00E44A55">
        <w:rPr>
          <w:rFonts w:ascii="Times New Roman" w:hAnsi="Times New Roman"/>
          <w:b/>
          <w:sz w:val="28"/>
          <w:lang w:val="en-US" w:eastAsia="ru-RU"/>
        </w:rPr>
        <w:t>-rasm. Muammoli kreditlar paydo b</w:t>
      </w:r>
      <w:r w:rsidR="009F4129">
        <w:rPr>
          <w:rFonts w:ascii="Times New Roman" w:hAnsi="Times New Roman"/>
          <w:b/>
          <w:sz w:val="28"/>
          <w:lang w:val="en-US" w:eastAsia="ru-RU"/>
        </w:rPr>
        <w:t>o‘</w:t>
      </w:r>
      <w:r w:rsidR="00E44A55" w:rsidRPr="00E44A55">
        <w:rPr>
          <w:rFonts w:ascii="Times New Roman" w:hAnsi="Times New Roman"/>
          <w:b/>
          <w:sz w:val="28"/>
          <w:lang w:val="en-US" w:eastAsia="ru-RU"/>
        </w:rPr>
        <w:t>lishiga ta’sir etuvchi asosiy omillar</w:t>
      </w:r>
      <w:r w:rsidR="005133D5">
        <w:rPr>
          <w:rFonts w:ascii="Times New Roman" w:hAnsi="Times New Roman"/>
          <w:b/>
          <w:sz w:val="28"/>
          <w:lang w:val="en-US" w:eastAsia="ru-RU"/>
        </w:rPr>
        <w:t xml:space="preserve"> foizlarda ulushi.</w:t>
      </w:r>
    </w:p>
    <w:p w:rsidR="00BE1523" w:rsidRPr="003B5901" w:rsidRDefault="00BE1523" w:rsidP="00BE152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BE1523" w:rsidRPr="006660F1" w:rsidRDefault="00BE1523" w:rsidP="00E44A55">
      <w:pPr>
        <w:ind w:firstLine="709"/>
        <w:jc w:val="center"/>
        <w:rPr>
          <w:rFonts w:ascii="Times New Roman" w:hAnsi="Times New Roman"/>
          <w:b/>
          <w:sz w:val="6"/>
          <w:lang w:val="en-US" w:eastAsia="ru-RU"/>
        </w:rPr>
      </w:pPr>
    </w:p>
    <w:p w:rsidR="00E44A55" w:rsidRPr="00E44A55" w:rsidRDefault="00E44A55" w:rsidP="00E63D73">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 xml:space="preserve">Birinchi bosqichda, </w:t>
      </w:r>
      <w:r w:rsidR="009F4129">
        <w:rPr>
          <w:rFonts w:ascii="Times New Roman" w:hAnsi="Times New Roman"/>
          <w:sz w:val="28"/>
          <w:lang w:val="en-US" w:eastAsia="ru-RU"/>
        </w:rPr>
        <w:t>O‘</w:t>
      </w:r>
      <w:r w:rsidRPr="00E44A55">
        <w:rPr>
          <w:rFonts w:ascii="Times New Roman" w:hAnsi="Times New Roman"/>
          <w:sz w:val="28"/>
          <w:lang w:val="en-US" w:eastAsia="ru-RU"/>
        </w:rPr>
        <w:t>zbekiston Respublikasidagi tijorat banklarining 20</w:t>
      </w:r>
      <w:r w:rsidR="00E63D73">
        <w:rPr>
          <w:rFonts w:ascii="Times New Roman" w:hAnsi="Times New Roman"/>
          <w:sz w:val="28"/>
          <w:lang w:val="en-US" w:eastAsia="ru-RU"/>
        </w:rPr>
        <w:t>23</w:t>
      </w:r>
      <w:r>
        <w:rPr>
          <w:rFonts w:ascii="Times New Roman" w:hAnsi="Times New Roman"/>
          <w:sz w:val="28"/>
          <w:lang w:val="en-US" w:eastAsia="ru-RU"/>
        </w:rPr>
        <w:t xml:space="preserve"> </w:t>
      </w:r>
      <w:r w:rsidRPr="00E44A55">
        <w:rPr>
          <w:rFonts w:ascii="Times New Roman" w:hAnsi="Times New Roman"/>
          <w:sz w:val="28"/>
          <w:lang w:val="en-US" w:eastAsia="ru-RU"/>
        </w:rPr>
        <w:t>202</w:t>
      </w:r>
      <w:r w:rsidR="00E63D73">
        <w:rPr>
          <w:rFonts w:ascii="Times New Roman" w:hAnsi="Times New Roman"/>
          <w:sz w:val="28"/>
          <w:lang w:val="en-US" w:eastAsia="ru-RU"/>
        </w:rPr>
        <w:t>5</w:t>
      </w:r>
      <w:r w:rsidRPr="00E44A55">
        <w:rPr>
          <w:rFonts w:ascii="Times New Roman" w:hAnsi="Times New Roman"/>
          <w:sz w:val="28"/>
          <w:lang w:val="en-US" w:eastAsia="ru-RU"/>
        </w:rPr>
        <w:t xml:space="preserve"> yillar oralig‘idagi moliyaviy hisobotlari, markaziy bank ma’lumotlari, bank nazorati va risklarni boshqarish b</w:t>
      </w:r>
      <w:r w:rsidR="009F4129">
        <w:rPr>
          <w:rFonts w:ascii="Times New Roman" w:hAnsi="Times New Roman"/>
          <w:sz w:val="28"/>
          <w:lang w:val="en-US" w:eastAsia="ru-RU"/>
        </w:rPr>
        <w:t>o‘</w:t>
      </w:r>
      <w:r w:rsidRPr="00E44A55">
        <w:rPr>
          <w:rFonts w:ascii="Times New Roman" w:hAnsi="Times New Roman"/>
          <w:sz w:val="28"/>
          <w:lang w:val="en-US" w:eastAsia="ru-RU"/>
        </w:rPr>
        <w:t xml:space="preserve">yicha normativ-huquqiy hujjatlar </w:t>
      </w:r>
      <w:r w:rsidR="009F4129">
        <w:rPr>
          <w:rFonts w:ascii="Times New Roman" w:hAnsi="Times New Roman"/>
          <w:sz w:val="28"/>
          <w:lang w:val="en-US" w:eastAsia="ru-RU"/>
        </w:rPr>
        <w:t>o‘</w:t>
      </w:r>
      <w:r w:rsidRPr="00E44A55">
        <w:rPr>
          <w:rFonts w:ascii="Times New Roman" w:hAnsi="Times New Roman"/>
          <w:sz w:val="28"/>
          <w:lang w:val="en-US" w:eastAsia="ru-RU"/>
        </w:rPr>
        <w:t xml:space="preserve">rganildi. Ushbu davrda muammoli kreditlar ulushining </w:t>
      </w:r>
      <w:r w:rsidR="009F4129">
        <w:rPr>
          <w:rFonts w:ascii="Times New Roman" w:hAnsi="Times New Roman"/>
          <w:sz w:val="28"/>
          <w:lang w:val="en-US" w:eastAsia="ru-RU"/>
        </w:rPr>
        <w:t>o‘</w:t>
      </w:r>
      <w:r w:rsidRPr="00E44A55">
        <w:rPr>
          <w:rFonts w:ascii="Times New Roman" w:hAnsi="Times New Roman"/>
          <w:sz w:val="28"/>
          <w:lang w:val="en-US" w:eastAsia="ru-RU"/>
        </w:rPr>
        <w:t>zgarish dinamikasi, kredit portfeli sifati, banklar tomonidan q</w:t>
      </w:r>
      <w:r w:rsidR="009F4129">
        <w:rPr>
          <w:rFonts w:ascii="Times New Roman" w:hAnsi="Times New Roman"/>
          <w:sz w:val="28"/>
          <w:lang w:val="en-US" w:eastAsia="ru-RU"/>
        </w:rPr>
        <w:t>o‘</w:t>
      </w:r>
      <w:r w:rsidRPr="00E44A55">
        <w:rPr>
          <w:rFonts w:ascii="Times New Roman" w:hAnsi="Times New Roman"/>
          <w:sz w:val="28"/>
          <w:lang w:val="en-US" w:eastAsia="ru-RU"/>
        </w:rPr>
        <w:t>llanilayotgan risklarni boshqarish mexanizmlari va iqtisodiy k</w:t>
      </w:r>
      <w:r w:rsidR="009F4129">
        <w:rPr>
          <w:rFonts w:ascii="Times New Roman" w:hAnsi="Times New Roman"/>
          <w:sz w:val="28"/>
          <w:lang w:val="en-US" w:eastAsia="ru-RU"/>
        </w:rPr>
        <w:t>o‘</w:t>
      </w:r>
      <w:r w:rsidRPr="00E44A55">
        <w:rPr>
          <w:rFonts w:ascii="Times New Roman" w:hAnsi="Times New Roman"/>
          <w:sz w:val="28"/>
          <w:lang w:val="en-US" w:eastAsia="ru-RU"/>
        </w:rPr>
        <w:t>rsatkichlar b</w:t>
      </w:r>
      <w:r w:rsidR="009F4129">
        <w:rPr>
          <w:rFonts w:ascii="Times New Roman" w:hAnsi="Times New Roman"/>
          <w:sz w:val="28"/>
          <w:lang w:val="en-US" w:eastAsia="ru-RU"/>
        </w:rPr>
        <w:t>o‘</w:t>
      </w:r>
      <w:r w:rsidRPr="00E44A55">
        <w:rPr>
          <w:rFonts w:ascii="Times New Roman" w:hAnsi="Times New Roman"/>
          <w:sz w:val="28"/>
          <w:lang w:val="en-US" w:eastAsia="ru-RU"/>
        </w:rPr>
        <w:t xml:space="preserve">yicha statistik ma’lumotlar jamlab chiqildi. </w:t>
      </w:r>
    </w:p>
    <w:p w:rsidR="008F6001" w:rsidRDefault="00E44A55" w:rsidP="00E63D73">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Ikkinchi bosqichda muammoli kreditlarga ta’sir etuvchi omillarni aniqlash uchun korrelyatsion va regressiyaviy tahlil usullari q</w:t>
      </w:r>
      <w:r w:rsidR="009F4129">
        <w:rPr>
          <w:rFonts w:ascii="Times New Roman" w:hAnsi="Times New Roman"/>
          <w:sz w:val="28"/>
          <w:lang w:val="en-US" w:eastAsia="ru-RU"/>
        </w:rPr>
        <w:t>o‘</w:t>
      </w:r>
      <w:r w:rsidRPr="00E44A55">
        <w:rPr>
          <w:rFonts w:ascii="Times New Roman" w:hAnsi="Times New Roman"/>
          <w:sz w:val="28"/>
          <w:lang w:val="en-US" w:eastAsia="ru-RU"/>
        </w:rPr>
        <w:t xml:space="preserve">llanildi. Mustaqil </w:t>
      </w:r>
      <w:r w:rsidR="009F4129">
        <w:rPr>
          <w:rFonts w:ascii="Times New Roman" w:hAnsi="Times New Roman"/>
          <w:sz w:val="28"/>
          <w:lang w:val="en-US" w:eastAsia="ru-RU"/>
        </w:rPr>
        <w:t>o‘</w:t>
      </w:r>
      <w:r w:rsidRPr="00E44A55">
        <w:rPr>
          <w:rFonts w:ascii="Times New Roman" w:hAnsi="Times New Roman"/>
          <w:sz w:val="28"/>
          <w:lang w:val="en-US" w:eastAsia="ru-RU"/>
        </w:rPr>
        <w:t>zgaruvchilar sifatida quyidagilar tanlandi: kredit foiz stavkasi, kredit olish uchun zarur garov qiymati, mijozlarning t</w:t>
      </w:r>
      <w:r w:rsidR="009F4129">
        <w:rPr>
          <w:rFonts w:ascii="Times New Roman" w:hAnsi="Times New Roman"/>
          <w:sz w:val="28"/>
          <w:lang w:val="en-US" w:eastAsia="ru-RU"/>
        </w:rPr>
        <w:t>o‘</w:t>
      </w:r>
      <w:r w:rsidRPr="00E44A55">
        <w:rPr>
          <w:rFonts w:ascii="Times New Roman" w:hAnsi="Times New Roman"/>
          <w:sz w:val="28"/>
          <w:lang w:val="en-US" w:eastAsia="ru-RU"/>
        </w:rPr>
        <w:t>lov qobiliyati, bank xodimlarining malaka darajasi, milliy valyutadagi inflyatsiya darajasi, valyuta kursining beqarorligi, kredit portfelining diversifikatsiya darajasi, kredit nazorat mexanizmlari samaradorligi va boshqa tegishli makroiqtisodiy k</w:t>
      </w:r>
      <w:r w:rsidR="009F4129">
        <w:rPr>
          <w:rFonts w:ascii="Times New Roman" w:hAnsi="Times New Roman"/>
          <w:sz w:val="28"/>
          <w:lang w:val="en-US" w:eastAsia="ru-RU"/>
        </w:rPr>
        <w:t>o‘</w:t>
      </w:r>
      <w:r w:rsidRPr="00E44A55">
        <w:rPr>
          <w:rFonts w:ascii="Times New Roman" w:hAnsi="Times New Roman"/>
          <w:sz w:val="28"/>
          <w:lang w:val="en-US" w:eastAsia="ru-RU"/>
        </w:rPr>
        <w:t>rsatkichlar.</w:t>
      </w:r>
    </w:p>
    <w:p w:rsidR="00E44A55" w:rsidRPr="00383849" w:rsidRDefault="00383849" w:rsidP="00383849">
      <w:pPr>
        <w:spacing w:after="0" w:line="360" w:lineRule="auto"/>
        <w:ind w:firstLine="709"/>
        <w:jc w:val="both"/>
        <w:rPr>
          <w:rFonts w:ascii="Times New Roman" w:hAnsi="Times New Roman"/>
          <w:sz w:val="28"/>
          <w:lang w:val="en-US" w:eastAsia="ru-RU"/>
        </w:rPr>
      </w:pPr>
      <w:r w:rsidRPr="00383849">
        <w:rPr>
          <w:rFonts w:ascii="Times New Roman" w:hAnsi="Times New Roman"/>
          <w:sz w:val="28"/>
          <w:lang w:val="en-US" w:eastAsia="ru-RU"/>
        </w:rPr>
        <w:t>Tadqiqot jarayonida qabul qilingan gipoteza — “Muammoli kreditlarning k</w:t>
      </w:r>
      <w:r w:rsidR="009F4129">
        <w:rPr>
          <w:rFonts w:ascii="Times New Roman" w:hAnsi="Times New Roman"/>
          <w:sz w:val="28"/>
          <w:lang w:val="en-US" w:eastAsia="ru-RU"/>
        </w:rPr>
        <w:t>o‘</w:t>
      </w:r>
      <w:r w:rsidRPr="00383849">
        <w:rPr>
          <w:rFonts w:ascii="Times New Roman" w:hAnsi="Times New Roman"/>
          <w:sz w:val="28"/>
          <w:lang w:val="en-US" w:eastAsia="ru-RU"/>
        </w:rPr>
        <w:t xml:space="preserve">payishi bank ichki boshqaruv tizimi, makroiqtisodiy beqarorlik va mijozlarning </w:t>
      </w:r>
      <w:r w:rsidRPr="00383849">
        <w:rPr>
          <w:rFonts w:ascii="Times New Roman" w:hAnsi="Times New Roman"/>
          <w:sz w:val="28"/>
          <w:lang w:val="en-US" w:eastAsia="ru-RU"/>
        </w:rPr>
        <w:lastRenderedPageBreak/>
        <w:t>t</w:t>
      </w:r>
      <w:r w:rsidR="009F4129">
        <w:rPr>
          <w:rFonts w:ascii="Times New Roman" w:hAnsi="Times New Roman"/>
          <w:sz w:val="28"/>
          <w:lang w:val="en-US" w:eastAsia="ru-RU"/>
        </w:rPr>
        <w:t>o‘</w:t>
      </w:r>
      <w:r w:rsidRPr="00383849">
        <w:rPr>
          <w:rFonts w:ascii="Times New Roman" w:hAnsi="Times New Roman"/>
          <w:sz w:val="28"/>
          <w:lang w:val="en-US" w:eastAsia="ru-RU"/>
        </w:rPr>
        <w:t xml:space="preserve">lov qobiliyatiga bevosita bog‘liqdir” — statistik jihatdan testdan </w:t>
      </w:r>
      <w:r w:rsidR="009F4129">
        <w:rPr>
          <w:rFonts w:ascii="Times New Roman" w:hAnsi="Times New Roman"/>
          <w:sz w:val="28"/>
          <w:lang w:val="en-US" w:eastAsia="ru-RU"/>
        </w:rPr>
        <w:t>o‘</w:t>
      </w:r>
      <w:r w:rsidRPr="00383849">
        <w:rPr>
          <w:rFonts w:ascii="Times New Roman" w:hAnsi="Times New Roman"/>
          <w:sz w:val="28"/>
          <w:lang w:val="en-US" w:eastAsia="ru-RU"/>
        </w:rPr>
        <w:t xml:space="preserve">tkazildi. Natijalar asosida omillar </w:t>
      </w:r>
      <w:r w:rsidR="009F4129">
        <w:rPr>
          <w:rFonts w:ascii="Times New Roman" w:hAnsi="Times New Roman"/>
          <w:sz w:val="28"/>
          <w:lang w:val="en-US" w:eastAsia="ru-RU"/>
        </w:rPr>
        <w:t>o‘</w:t>
      </w:r>
      <w:r w:rsidRPr="00383849">
        <w:rPr>
          <w:rFonts w:ascii="Times New Roman" w:hAnsi="Times New Roman"/>
          <w:sz w:val="28"/>
          <w:lang w:val="en-US" w:eastAsia="ru-RU"/>
        </w:rPr>
        <w:t>zaro taqqoslab, ularning muammoli kreditlar ulushiga ta’sir darajasi baholandi. Shuningdek, metodologik jihatdan triangulyatsiya (k</w:t>
      </w:r>
      <w:r w:rsidR="009F4129">
        <w:rPr>
          <w:rFonts w:ascii="Times New Roman" w:hAnsi="Times New Roman"/>
          <w:sz w:val="28"/>
          <w:lang w:val="en-US" w:eastAsia="ru-RU"/>
        </w:rPr>
        <w:t>o‘</w:t>
      </w:r>
      <w:r w:rsidRPr="00383849">
        <w:rPr>
          <w:rFonts w:ascii="Times New Roman" w:hAnsi="Times New Roman"/>
          <w:sz w:val="28"/>
          <w:lang w:val="en-US" w:eastAsia="ru-RU"/>
        </w:rPr>
        <w:t>p manbali yondashuv) usuli asosida amaliy kuzatuvlar, intervyular va s</w:t>
      </w:r>
      <w:r w:rsidR="009F4129">
        <w:rPr>
          <w:rFonts w:ascii="Times New Roman" w:hAnsi="Times New Roman"/>
          <w:sz w:val="28"/>
          <w:lang w:val="en-US" w:eastAsia="ru-RU"/>
        </w:rPr>
        <w:t>o‘</w:t>
      </w:r>
      <w:r w:rsidRPr="00383849">
        <w:rPr>
          <w:rFonts w:ascii="Times New Roman" w:hAnsi="Times New Roman"/>
          <w:sz w:val="28"/>
          <w:lang w:val="en-US" w:eastAsia="ru-RU"/>
        </w:rPr>
        <w:t>rovnoma natijalari ham tahlilga jalb qilindi. S</w:t>
      </w:r>
      <w:r w:rsidR="009F4129">
        <w:rPr>
          <w:rFonts w:ascii="Times New Roman" w:hAnsi="Times New Roman"/>
          <w:sz w:val="28"/>
          <w:lang w:val="en-US" w:eastAsia="ru-RU"/>
        </w:rPr>
        <w:t>o‘</w:t>
      </w:r>
      <w:r w:rsidRPr="00383849">
        <w:rPr>
          <w:rFonts w:ascii="Times New Roman" w:hAnsi="Times New Roman"/>
          <w:sz w:val="28"/>
          <w:lang w:val="en-US" w:eastAsia="ru-RU"/>
        </w:rPr>
        <w:t>rovnoma asosan tijorat banklari risk menejerlari, kredit b</w:t>
      </w:r>
      <w:r w:rsidR="009F4129">
        <w:rPr>
          <w:rFonts w:ascii="Times New Roman" w:hAnsi="Times New Roman"/>
          <w:sz w:val="28"/>
          <w:lang w:val="en-US" w:eastAsia="ru-RU"/>
        </w:rPr>
        <w:t>o‘</w:t>
      </w:r>
      <w:r w:rsidRPr="00383849">
        <w:rPr>
          <w:rFonts w:ascii="Times New Roman" w:hAnsi="Times New Roman"/>
          <w:sz w:val="28"/>
          <w:lang w:val="en-US" w:eastAsia="ru-RU"/>
        </w:rPr>
        <w:t xml:space="preserve">limi rahbarlari va tajribali analitiklar </w:t>
      </w:r>
      <w:r w:rsidR="009F4129">
        <w:rPr>
          <w:rFonts w:ascii="Times New Roman" w:hAnsi="Times New Roman"/>
          <w:sz w:val="28"/>
          <w:lang w:val="en-US" w:eastAsia="ru-RU"/>
        </w:rPr>
        <w:t>o‘</w:t>
      </w:r>
      <w:r w:rsidRPr="00383849">
        <w:rPr>
          <w:rFonts w:ascii="Times New Roman" w:hAnsi="Times New Roman"/>
          <w:sz w:val="28"/>
          <w:lang w:val="en-US" w:eastAsia="ru-RU"/>
        </w:rPr>
        <w:t xml:space="preserve">rtasida </w:t>
      </w:r>
      <w:r w:rsidR="009F4129">
        <w:rPr>
          <w:rFonts w:ascii="Times New Roman" w:hAnsi="Times New Roman"/>
          <w:sz w:val="28"/>
          <w:lang w:val="en-US" w:eastAsia="ru-RU"/>
        </w:rPr>
        <w:t>o‘</w:t>
      </w:r>
      <w:r w:rsidRPr="00383849">
        <w:rPr>
          <w:rFonts w:ascii="Times New Roman" w:hAnsi="Times New Roman"/>
          <w:sz w:val="28"/>
          <w:lang w:val="en-US" w:eastAsia="ru-RU"/>
        </w:rPr>
        <w:t>tkazildi. Ushbu metodologik yondashuv orqali nafaqat mavjud holatni chuqur tahlil qilish, balki banklarning kredit siyosatida muammoli kreditlar oldini olishga qaratilgan strategik tavsiyalar ishlab chiqish imkonini berdi.</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Avvalo, tahlil qilinayotgan banklarda kredit siyosatining yetarlicha diversifikatsiyalanmaganligi muammoli kreditlar paydo b</w:t>
      </w:r>
      <w:r w:rsidR="009F4129">
        <w:rPr>
          <w:rFonts w:ascii="Times New Roman" w:hAnsi="Times New Roman"/>
          <w:sz w:val="28"/>
          <w:lang w:val="en-US" w:eastAsia="ru-RU"/>
        </w:rPr>
        <w:t>o‘</w:t>
      </w:r>
      <w:r w:rsidRPr="004F0D27">
        <w:rPr>
          <w:rFonts w:ascii="Times New Roman" w:hAnsi="Times New Roman"/>
          <w:sz w:val="28"/>
          <w:lang w:val="en-US" w:eastAsia="ru-RU"/>
        </w:rPr>
        <w:t>lishining asosiy sabablaridan biri sifatida belgilandi. Ya’ni, banklar kredit ajratishda t</w:t>
      </w:r>
      <w:r w:rsidR="009F4129">
        <w:rPr>
          <w:rFonts w:ascii="Times New Roman" w:hAnsi="Times New Roman"/>
          <w:sz w:val="28"/>
          <w:lang w:val="en-US" w:eastAsia="ru-RU"/>
        </w:rPr>
        <w:t>o‘</w:t>
      </w:r>
      <w:r w:rsidRPr="004F0D27">
        <w:rPr>
          <w:rFonts w:ascii="Times New Roman" w:hAnsi="Times New Roman"/>
          <w:sz w:val="28"/>
          <w:lang w:val="en-US" w:eastAsia="ru-RU"/>
        </w:rPr>
        <w:t xml:space="preserve">liq tahlil qilinmagan biznes-rejalar yoki mavjud bozor risklarini yetarlicha inobatga olmagan holda qaror qabul qilishgan. Bu esa kreditlarning </w:t>
      </w:r>
      <w:r w:rsidR="009F4129">
        <w:rPr>
          <w:rFonts w:ascii="Times New Roman" w:hAnsi="Times New Roman"/>
          <w:sz w:val="28"/>
          <w:lang w:val="en-US" w:eastAsia="ru-RU"/>
        </w:rPr>
        <w:t>o‘</w:t>
      </w:r>
      <w:r w:rsidRPr="004F0D27">
        <w:rPr>
          <w:rFonts w:ascii="Times New Roman" w:hAnsi="Times New Roman"/>
          <w:sz w:val="28"/>
          <w:lang w:val="en-US" w:eastAsia="ru-RU"/>
        </w:rPr>
        <w:t xml:space="preserve">z vaqtida qaytmasligiga olib kelmoqda. </w:t>
      </w:r>
    </w:p>
    <w:p w:rsidR="00E44A55"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Ikkinchidan, kredit oluvchilarning moliyaviy savodxonligi pastligi va ularning iqtisodiy vaziyatdagi keskin </w:t>
      </w:r>
      <w:r w:rsidR="009F4129">
        <w:rPr>
          <w:rFonts w:ascii="Times New Roman" w:hAnsi="Times New Roman"/>
          <w:sz w:val="28"/>
          <w:lang w:val="en-US" w:eastAsia="ru-RU"/>
        </w:rPr>
        <w:t>o‘</w:t>
      </w:r>
      <w:r w:rsidRPr="004F0D27">
        <w:rPr>
          <w:rFonts w:ascii="Times New Roman" w:hAnsi="Times New Roman"/>
          <w:sz w:val="28"/>
          <w:lang w:val="en-US" w:eastAsia="ru-RU"/>
        </w:rPr>
        <w:t>zgarishlarga moslashuvchanligining yetishmasligi ham muhim omil sifatida namoyon b</w:t>
      </w:r>
      <w:r w:rsidR="009F4129">
        <w:rPr>
          <w:rFonts w:ascii="Times New Roman" w:hAnsi="Times New Roman"/>
          <w:sz w:val="28"/>
          <w:lang w:val="en-US" w:eastAsia="ru-RU"/>
        </w:rPr>
        <w:t>o‘</w:t>
      </w:r>
      <w:r w:rsidRPr="004F0D27">
        <w:rPr>
          <w:rFonts w:ascii="Times New Roman" w:hAnsi="Times New Roman"/>
          <w:sz w:val="28"/>
          <w:lang w:val="en-US" w:eastAsia="ru-RU"/>
        </w:rPr>
        <w:t xml:space="preserve">ldi. Masalan, kichik biznes vakillari yoki jismoniy shaxslar </w:t>
      </w:r>
      <w:r w:rsidR="009F4129">
        <w:rPr>
          <w:rFonts w:ascii="Times New Roman" w:hAnsi="Times New Roman"/>
          <w:sz w:val="28"/>
          <w:lang w:val="en-US" w:eastAsia="ru-RU"/>
        </w:rPr>
        <w:t>o‘</w:t>
      </w:r>
      <w:r w:rsidRPr="004F0D27">
        <w:rPr>
          <w:rFonts w:ascii="Times New Roman" w:hAnsi="Times New Roman"/>
          <w:sz w:val="28"/>
          <w:lang w:val="en-US" w:eastAsia="ru-RU"/>
        </w:rPr>
        <w:t>zlarining qarz yuki, t</w:t>
      </w:r>
      <w:r w:rsidR="009F4129">
        <w:rPr>
          <w:rFonts w:ascii="Times New Roman" w:hAnsi="Times New Roman"/>
          <w:sz w:val="28"/>
          <w:lang w:val="en-US" w:eastAsia="ru-RU"/>
        </w:rPr>
        <w:t>o‘</w:t>
      </w:r>
      <w:r w:rsidRPr="004F0D27">
        <w:rPr>
          <w:rFonts w:ascii="Times New Roman" w:hAnsi="Times New Roman"/>
          <w:sz w:val="28"/>
          <w:lang w:val="en-US" w:eastAsia="ru-RU"/>
        </w:rPr>
        <w:t>lov qobiliyati va risk darajasini baholashda xatoga y</w:t>
      </w:r>
      <w:r w:rsidR="009F4129">
        <w:rPr>
          <w:rFonts w:ascii="Times New Roman" w:hAnsi="Times New Roman"/>
          <w:sz w:val="28"/>
          <w:lang w:val="en-US" w:eastAsia="ru-RU"/>
        </w:rPr>
        <w:t>o‘</w:t>
      </w:r>
      <w:r w:rsidRPr="004F0D27">
        <w:rPr>
          <w:rFonts w:ascii="Times New Roman" w:hAnsi="Times New Roman"/>
          <w:sz w:val="28"/>
          <w:lang w:val="en-US" w:eastAsia="ru-RU"/>
        </w:rPr>
        <w:t>l q</w:t>
      </w:r>
      <w:r w:rsidR="009F4129">
        <w:rPr>
          <w:rFonts w:ascii="Times New Roman" w:hAnsi="Times New Roman"/>
          <w:sz w:val="28"/>
          <w:lang w:val="en-US" w:eastAsia="ru-RU"/>
        </w:rPr>
        <w:t>o‘</w:t>
      </w:r>
      <w:r w:rsidRPr="004F0D27">
        <w:rPr>
          <w:rFonts w:ascii="Times New Roman" w:hAnsi="Times New Roman"/>
          <w:sz w:val="28"/>
          <w:lang w:val="en-US" w:eastAsia="ru-RU"/>
        </w:rPr>
        <w:t>ygan, bu esa muammoli qarzlar salmog‘ini oshirgan.</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Uchinchidan, tahlil natijalariga k</w:t>
      </w:r>
      <w:r w:rsidR="009F4129">
        <w:rPr>
          <w:rFonts w:ascii="Times New Roman" w:hAnsi="Times New Roman"/>
          <w:sz w:val="28"/>
          <w:lang w:val="en-US" w:eastAsia="ru-RU"/>
        </w:rPr>
        <w:t>o‘</w:t>
      </w:r>
      <w:r w:rsidRPr="004F0D27">
        <w:rPr>
          <w:rFonts w:ascii="Times New Roman" w:hAnsi="Times New Roman"/>
          <w:sz w:val="28"/>
          <w:lang w:val="en-US" w:eastAsia="ru-RU"/>
        </w:rPr>
        <w:t>ra, kredit monitoringi va nazorat tizimining zaifligi muammoli kreditlarning erta aniqlanishi va oldini olishiga t</w:t>
      </w:r>
      <w:r w:rsidR="009F4129">
        <w:rPr>
          <w:rFonts w:ascii="Times New Roman" w:hAnsi="Times New Roman"/>
          <w:sz w:val="28"/>
          <w:lang w:val="en-US" w:eastAsia="ru-RU"/>
        </w:rPr>
        <w:t>o‘</w:t>
      </w:r>
      <w:r w:rsidRPr="004F0D27">
        <w:rPr>
          <w:rFonts w:ascii="Times New Roman" w:hAnsi="Times New Roman"/>
          <w:sz w:val="28"/>
          <w:lang w:val="en-US" w:eastAsia="ru-RU"/>
        </w:rPr>
        <w:t>sqinlik qilgan. Ayrim banklarda monitoring faqat kredit berilganidan keyingi dastlabki bosqichlarda kuchli b</w:t>
      </w:r>
      <w:r w:rsidR="009F4129">
        <w:rPr>
          <w:rFonts w:ascii="Times New Roman" w:hAnsi="Times New Roman"/>
          <w:sz w:val="28"/>
          <w:lang w:val="en-US" w:eastAsia="ru-RU"/>
        </w:rPr>
        <w:t>o‘</w:t>
      </w:r>
      <w:r w:rsidRPr="004F0D27">
        <w:rPr>
          <w:rFonts w:ascii="Times New Roman" w:hAnsi="Times New Roman"/>
          <w:sz w:val="28"/>
          <w:lang w:val="en-US" w:eastAsia="ru-RU"/>
        </w:rPr>
        <w:t xml:space="preserve">lib, keyinchalik sustlashgani kuzatildi. Bu esa qarzdorning moliyaviy holatidagi </w:t>
      </w:r>
      <w:r w:rsidR="009F4129">
        <w:rPr>
          <w:rFonts w:ascii="Times New Roman" w:hAnsi="Times New Roman"/>
          <w:sz w:val="28"/>
          <w:lang w:val="en-US" w:eastAsia="ru-RU"/>
        </w:rPr>
        <w:t>o‘</w:t>
      </w:r>
      <w:r w:rsidRPr="004F0D27">
        <w:rPr>
          <w:rFonts w:ascii="Times New Roman" w:hAnsi="Times New Roman"/>
          <w:sz w:val="28"/>
          <w:lang w:val="en-US" w:eastAsia="ru-RU"/>
        </w:rPr>
        <w:t xml:space="preserve">zgarishlarni </w:t>
      </w:r>
      <w:r w:rsidR="009F4129">
        <w:rPr>
          <w:rFonts w:ascii="Times New Roman" w:hAnsi="Times New Roman"/>
          <w:sz w:val="28"/>
          <w:lang w:val="en-US" w:eastAsia="ru-RU"/>
        </w:rPr>
        <w:t>o‘</w:t>
      </w:r>
      <w:r w:rsidRPr="004F0D27">
        <w:rPr>
          <w:rFonts w:ascii="Times New Roman" w:hAnsi="Times New Roman"/>
          <w:sz w:val="28"/>
          <w:lang w:val="en-US" w:eastAsia="ru-RU"/>
        </w:rPr>
        <w:t>z vaqtida aniqlab, tegishli choralar k</w:t>
      </w:r>
      <w:r w:rsidR="009F4129">
        <w:rPr>
          <w:rFonts w:ascii="Times New Roman" w:hAnsi="Times New Roman"/>
          <w:sz w:val="28"/>
          <w:lang w:val="en-US" w:eastAsia="ru-RU"/>
        </w:rPr>
        <w:t>o‘</w:t>
      </w:r>
      <w:r w:rsidRPr="004F0D27">
        <w:rPr>
          <w:rFonts w:ascii="Times New Roman" w:hAnsi="Times New Roman"/>
          <w:sz w:val="28"/>
          <w:lang w:val="en-US" w:eastAsia="ru-RU"/>
        </w:rPr>
        <w:t>rish imkoniyatini y</w:t>
      </w:r>
      <w:r w:rsidR="009F4129">
        <w:rPr>
          <w:rFonts w:ascii="Times New Roman" w:hAnsi="Times New Roman"/>
          <w:sz w:val="28"/>
          <w:lang w:val="en-US" w:eastAsia="ru-RU"/>
        </w:rPr>
        <w:t>o‘</w:t>
      </w:r>
      <w:r w:rsidRPr="004F0D27">
        <w:rPr>
          <w:rFonts w:ascii="Times New Roman" w:hAnsi="Times New Roman"/>
          <w:sz w:val="28"/>
          <w:lang w:val="en-US" w:eastAsia="ru-RU"/>
        </w:rPr>
        <w:t xml:space="preserve">qqa chiqardi. </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Shuningdek, s</w:t>
      </w:r>
      <w:r w:rsidR="009F4129">
        <w:rPr>
          <w:rFonts w:ascii="Times New Roman" w:hAnsi="Times New Roman"/>
          <w:sz w:val="28"/>
          <w:lang w:val="en-US" w:eastAsia="ru-RU"/>
        </w:rPr>
        <w:t>o‘</w:t>
      </w:r>
      <w:r w:rsidRPr="004F0D27">
        <w:rPr>
          <w:rFonts w:ascii="Times New Roman" w:hAnsi="Times New Roman"/>
          <w:sz w:val="28"/>
          <w:lang w:val="en-US" w:eastAsia="ru-RU"/>
        </w:rPr>
        <w:t xml:space="preserve">rovnoma va intervyular orqali olingan ma’lumotlar asosida makroiqtisodiy omillar, xususan inflyatsiya darajasi, valyuta kursidagi beqarorlik, </w:t>
      </w:r>
      <w:r w:rsidRPr="004F0D27">
        <w:rPr>
          <w:rFonts w:ascii="Times New Roman" w:hAnsi="Times New Roman"/>
          <w:sz w:val="28"/>
          <w:lang w:val="en-US" w:eastAsia="ru-RU"/>
        </w:rPr>
        <w:lastRenderedPageBreak/>
        <w:t>soliq yukining ortishi kabi omillar ham tadbirkorlar va korxonalar faoliyatiga salbiy ta’sir k</w:t>
      </w:r>
      <w:r w:rsidR="009F4129">
        <w:rPr>
          <w:rFonts w:ascii="Times New Roman" w:hAnsi="Times New Roman"/>
          <w:sz w:val="28"/>
          <w:lang w:val="en-US" w:eastAsia="ru-RU"/>
        </w:rPr>
        <w:t>o‘</w:t>
      </w:r>
      <w:r w:rsidRPr="004F0D27">
        <w:rPr>
          <w:rFonts w:ascii="Times New Roman" w:hAnsi="Times New Roman"/>
          <w:sz w:val="28"/>
          <w:lang w:val="en-US" w:eastAsia="ru-RU"/>
        </w:rPr>
        <w:t xml:space="preserve">rsatgani, natijada ular </w:t>
      </w:r>
      <w:r w:rsidR="009F4129">
        <w:rPr>
          <w:rFonts w:ascii="Times New Roman" w:hAnsi="Times New Roman"/>
          <w:sz w:val="28"/>
          <w:lang w:val="en-US" w:eastAsia="ru-RU"/>
        </w:rPr>
        <w:t>o‘</w:t>
      </w:r>
      <w:r w:rsidRPr="004F0D27">
        <w:rPr>
          <w:rFonts w:ascii="Times New Roman" w:hAnsi="Times New Roman"/>
          <w:sz w:val="28"/>
          <w:lang w:val="en-US" w:eastAsia="ru-RU"/>
        </w:rPr>
        <w:t xml:space="preserve">z majburiyatlarini bajara olmaganligi aniqlandi. </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Tahlillar davomida yana bir muhim jihat aniqlandi: kafolat (kolleteral) tizimining samarasizligi va aktivlarni baholashdagi xatolar. Banklar k</w:t>
      </w:r>
      <w:r w:rsidR="009F4129">
        <w:rPr>
          <w:rFonts w:ascii="Times New Roman" w:hAnsi="Times New Roman"/>
          <w:sz w:val="28"/>
          <w:lang w:val="en-US" w:eastAsia="ru-RU"/>
        </w:rPr>
        <w:t>o‘</w:t>
      </w:r>
      <w:r w:rsidRPr="004F0D27">
        <w:rPr>
          <w:rFonts w:ascii="Times New Roman" w:hAnsi="Times New Roman"/>
          <w:sz w:val="28"/>
          <w:lang w:val="en-US" w:eastAsia="ru-RU"/>
        </w:rPr>
        <w:t>pincha aktivlarni haddan ziyod yuqori narxlarda baholagan yoki likvidligi past b</w:t>
      </w:r>
      <w:r w:rsidR="009F4129">
        <w:rPr>
          <w:rFonts w:ascii="Times New Roman" w:hAnsi="Times New Roman"/>
          <w:sz w:val="28"/>
          <w:lang w:val="en-US" w:eastAsia="ru-RU"/>
        </w:rPr>
        <w:t>o‘</w:t>
      </w:r>
      <w:r w:rsidRPr="004F0D27">
        <w:rPr>
          <w:rFonts w:ascii="Times New Roman" w:hAnsi="Times New Roman"/>
          <w:sz w:val="28"/>
          <w:lang w:val="en-US" w:eastAsia="ru-RU"/>
        </w:rPr>
        <w:t>lgan mol-mulklarni garov sifatida qabul qilgan. Bu holat qarzdor kreditni qaytarmagan taqdirda ham garovni realizatsiya qilish orqali y</w:t>
      </w:r>
      <w:r w:rsidR="009F4129">
        <w:rPr>
          <w:rFonts w:ascii="Times New Roman" w:hAnsi="Times New Roman"/>
          <w:sz w:val="28"/>
          <w:lang w:val="en-US" w:eastAsia="ru-RU"/>
        </w:rPr>
        <w:t>o‘</w:t>
      </w:r>
      <w:r w:rsidRPr="004F0D27">
        <w:rPr>
          <w:rFonts w:ascii="Times New Roman" w:hAnsi="Times New Roman"/>
          <w:sz w:val="28"/>
          <w:lang w:val="en-US" w:eastAsia="ru-RU"/>
        </w:rPr>
        <w:t>qotishlarni qoplash imkoniyatini cheklab q</w:t>
      </w:r>
      <w:r w:rsidR="009F4129">
        <w:rPr>
          <w:rFonts w:ascii="Times New Roman" w:hAnsi="Times New Roman"/>
          <w:sz w:val="28"/>
          <w:lang w:val="en-US" w:eastAsia="ru-RU"/>
        </w:rPr>
        <w:t>o‘</w:t>
      </w:r>
      <w:r w:rsidRPr="004F0D27">
        <w:rPr>
          <w:rFonts w:ascii="Times New Roman" w:hAnsi="Times New Roman"/>
          <w:sz w:val="28"/>
          <w:lang w:val="en-US" w:eastAsia="ru-RU"/>
        </w:rPr>
        <w:t xml:space="preserve">ygan. </w:t>
      </w:r>
    </w:p>
    <w:p w:rsidR="00E44A55"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Shu bilan birga, bank xodimlarining malaka darajasi va ichki motivatsiya tizimining yetarli emasligi ham kredit risklarini aniqlash va baholashda muhim </w:t>
      </w:r>
      <w:r w:rsidR="009F4129">
        <w:rPr>
          <w:rFonts w:ascii="Times New Roman" w:hAnsi="Times New Roman"/>
          <w:sz w:val="28"/>
          <w:lang w:val="en-US" w:eastAsia="ru-RU"/>
        </w:rPr>
        <w:t>o‘</w:t>
      </w:r>
      <w:r w:rsidRPr="004F0D27">
        <w:rPr>
          <w:rFonts w:ascii="Times New Roman" w:hAnsi="Times New Roman"/>
          <w:sz w:val="28"/>
          <w:lang w:val="en-US" w:eastAsia="ru-RU"/>
        </w:rPr>
        <w:t xml:space="preserve">rin tutgani, lekin amalda yetarlicha rol </w:t>
      </w:r>
      <w:r w:rsidR="009F4129">
        <w:rPr>
          <w:rFonts w:ascii="Times New Roman" w:hAnsi="Times New Roman"/>
          <w:sz w:val="28"/>
          <w:lang w:val="en-US" w:eastAsia="ru-RU"/>
        </w:rPr>
        <w:t>o‘</w:t>
      </w:r>
      <w:r w:rsidRPr="004F0D27">
        <w:rPr>
          <w:rFonts w:ascii="Times New Roman" w:hAnsi="Times New Roman"/>
          <w:sz w:val="28"/>
          <w:lang w:val="en-US" w:eastAsia="ru-RU"/>
        </w:rPr>
        <w:t>ynamagani kuzatildi. Tahlillarda aniqlanishicha, muammoli kreditlar k</w:t>
      </w:r>
      <w:r w:rsidR="009F4129">
        <w:rPr>
          <w:rFonts w:ascii="Times New Roman" w:hAnsi="Times New Roman"/>
          <w:sz w:val="28"/>
          <w:lang w:val="en-US" w:eastAsia="ru-RU"/>
        </w:rPr>
        <w:t>o‘</w:t>
      </w:r>
      <w:r w:rsidRPr="004F0D27">
        <w:rPr>
          <w:rFonts w:ascii="Times New Roman" w:hAnsi="Times New Roman"/>
          <w:sz w:val="28"/>
          <w:lang w:val="en-US" w:eastAsia="ru-RU"/>
        </w:rPr>
        <w:t>p hollarda not</w:t>
      </w:r>
      <w:r w:rsidR="009F4129">
        <w:rPr>
          <w:rFonts w:ascii="Times New Roman" w:hAnsi="Times New Roman"/>
          <w:sz w:val="28"/>
          <w:lang w:val="en-US" w:eastAsia="ru-RU"/>
        </w:rPr>
        <w:t>o‘</w:t>
      </w:r>
      <w:r w:rsidRPr="004F0D27">
        <w:rPr>
          <w:rFonts w:ascii="Times New Roman" w:hAnsi="Times New Roman"/>
          <w:sz w:val="28"/>
          <w:lang w:val="en-US" w:eastAsia="ru-RU"/>
        </w:rPr>
        <w:t>g‘ri baholangan risklar natijasi b</w:t>
      </w:r>
      <w:r w:rsidR="009F4129">
        <w:rPr>
          <w:rFonts w:ascii="Times New Roman" w:hAnsi="Times New Roman"/>
          <w:sz w:val="28"/>
          <w:lang w:val="en-US" w:eastAsia="ru-RU"/>
        </w:rPr>
        <w:t>o‘</w:t>
      </w:r>
      <w:r w:rsidRPr="004F0D27">
        <w:rPr>
          <w:rFonts w:ascii="Times New Roman" w:hAnsi="Times New Roman"/>
          <w:sz w:val="28"/>
          <w:lang w:val="en-US" w:eastAsia="ru-RU"/>
        </w:rPr>
        <w:t>lgan.</w:t>
      </w:r>
    </w:p>
    <w:p w:rsidR="00EE2C51" w:rsidRDefault="00CE2E4F" w:rsidP="004F0D27">
      <w:pPr>
        <w:spacing w:after="0" w:line="360" w:lineRule="auto"/>
        <w:ind w:firstLine="709"/>
        <w:jc w:val="both"/>
        <w:rPr>
          <w:rFonts w:ascii="Times New Roman" w:hAnsi="Times New Roman"/>
          <w:sz w:val="28"/>
          <w:lang w:val="en-US" w:eastAsia="ru-RU"/>
        </w:rPr>
      </w:pPr>
      <w:r>
        <w:rPr>
          <w:noProof/>
          <w:lang w:eastAsia="ru-RU"/>
        </w:rPr>
        <w:drawing>
          <wp:inline distT="0" distB="0" distL="0" distR="0" wp14:anchorId="0C678B3B" wp14:editId="0B07C330">
            <wp:extent cx="5311140" cy="3492500"/>
            <wp:effectExtent l="0" t="0" r="3810" b="1270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6660F1" w:rsidRDefault="00E34E18" w:rsidP="006660F1">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10</w:t>
      </w:r>
      <w:r w:rsidR="006660F1" w:rsidRPr="00E44A55">
        <w:rPr>
          <w:rFonts w:ascii="Times New Roman" w:hAnsi="Times New Roman"/>
          <w:b/>
          <w:sz w:val="28"/>
          <w:lang w:val="en-US" w:eastAsia="ru-RU"/>
        </w:rPr>
        <w:t>-rasm. Muammoli kreditlar paydo b</w:t>
      </w:r>
      <w:r w:rsidR="009F4129">
        <w:rPr>
          <w:rFonts w:ascii="Times New Roman" w:hAnsi="Times New Roman"/>
          <w:b/>
          <w:sz w:val="28"/>
          <w:lang w:val="en-US" w:eastAsia="ru-RU"/>
        </w:rPr>
        <w:t>o‘</w:t>
      </w:r>
      <w:r w:rsidR="006660F1" w:rsidRPr="00E44A55">
        <w:rPr>
          <w:rFonts w:ascii="Times New Roman" w:hAnsi="Times New Roman"/>
          <w:b/>
          <w:sz w:val="28"/>
          <w:lang w:val="en-US" w:eastAsia="ru-RU"/>
        </w:rPr>
        <w:t>lishiga ta’sir etuvchi asosiy omillar</w:t>
      </w:r>
    </w:p>
    <w:p w:rsidR="006660F1" w:rsidRPr="003B5901" w:rsidRDefault="006660F1" w:rsidP="006660F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6660F1" w:rsidRPr="006660F1" w:rsidRDefault="006660F1" w:rsidP="006660F1">
      <w:pPr>
        <w:ind w:firstLine="709"/>
        <w:jc w:val="center"/>
        <w:rPr>
          <w:rFonts w:ascii="Times New Roman" w:hAnsi="Times New Roman"/>
          <w:b/>
          <w:sz w:val="6"/>
          <w:lang w:val="en-US" w:eastAsia="ru-RU"/>
        </w:rPr>
      </w:pPr>
    </w:p>
    <w:p w:rsidR="00847BD7" w:rsidRDefault="00D8143F" w:rsidP="00EE2C51">
      <w:pPr>
        <w:spacing w:after="0" w:line="360" w:lineRule="auto"/>
        <w:ind w:firstLine="709"/>
        <w:jc w:val="both"/>
        <w:rPr>
          <w:rFonts w:ascii="Times New Roman" w:hAnsi="Times New Roman"/>
          <w:sz w:val="28"/>
          <w:lang w:val="en-US" w:eastAsia="ru-RU"/>
        </w:rPr>
      </w:pPr>
      <w:r w:rsidRPr="00D8143F">
        <w:rPr>
          <w:rFonts w:ascii="Times New Roman" w:hAnsi="Times New Roman"/>
          <w:sz w:val="28"/>
          <w:lang w:val="en-US" w:eastAsia="ru-RU"/>
        </w:rPr>
        <w:t>Muhokama jarayonida aniqlanganki, muammoli kreditlarning yuqori darajasi nafaqat banklarning moliyaviy barqarorligiga, balki butun moliya tizimining</w:t>
      </w:r>
      <w:r>
        <w:rPr>
          <w:rFonts w:ascii="Times New Roman" w:hAnsi="Times New Roman"/>
          <w:sz w:val="28"/>
          <w:lang w:val="en-US" w:eastAsia="ru-RU"/>
        </w:rPr>
        <w:t xml:space="preserve"> </w:t>
      </w:r>
      <w:r w:rsidRPr="00D8143F">
        <w:rPr>
          <w:rFonts w:ascii="Times New Roman" w:hAnsi="Times New Roman"/>
          <w:sz w:val="28"/>
          <w:lang w:val="en-US" w:eastAsia="ru-RU"/>
        </w:rPr>
        <w:t xml:space="preserve">ishonchliligi va iqtisodiy </w:t>
      </w:r>
      <w:r w:rsidR="009F4129">
        <w:rPr>
          <w:rFonts w:ascii="Times New Roman" w:hAnsi="Times New Roman"/>
          <w:sz w:val="28"/>
          <w:lang w:val="en-US" w:eastAsia="ru-RU"/>
        </w:rPr>
        <w:t>o‘</w:t>
      </w:r>
      <w:r w:rsidRPr="00D8143F">
        <w:rPr>
          <w:rFonts w:ascii="Times New Roman" w:hAnsi="Times New Roman"/>
          <w:sz w:val="28"/>
          <w:lang w:val="en-US" w:eastAsia="ru-RU"/>
        </w:rPr>
        <w:t>sishga salbiy ta’sir k</w:t>
      </w:r>
      <w:r w:rsidR="009F4129">
        <w:rPr>
          <w:rFonts w:ascii="Times New Roman" w:hAnsi="Times New Roman"/>
          <w:sz w:val="28"/>
          <w:lang w:val="en-US" w:eastAsia="ru-RU"/>
        </w:rPr>
        <w:t>o‘</w:t>
      </w:r>
      <w:r w:rsidRPr="00D8143F">
        <w:rPr>
          <w:rFonts w:ascii="Times New Roman" w:hAnsi="Times New Roman"/>
          <w:sz w:val="28"/>
          <w:lang w:val="en-US" w:eastAsia="ru-RU"/>
        </w:rPr>
        <w:t xml:space="preserve">rsatmoqda. Kredit resurslarining </w:t>
      </w:r>
      <w:r w:rsidRPr="00D8143F">
        <w:rPr>
          <w:rFonts w:ascii="Times New Roman" w:hAnsi="Times New Roman"/>
          <w:sz w:val="28"/>
          <w:lang w:val="en-US" w:eastAsia="ru-RU"/>
        </w:rPr>
        <w:lastRenderedPageBreak/>
        <w:t xml:space="preserve">aylanish muddati uzayib, yangi kreditlash imkoniyatlari cheklanmoqda. Natijada, real sektor, xususan kichik va </w:t>
      </w:r>
      <w:r w:rsidR="009F4129">
        <w:rPr>
          <w:rFonts w:ascii="Times New Roman" w:hAnsi="Times New Roman"/>
          <w:sz w:val="28"/>
          <w:lang w:val="en-US" w:eastAsia="ru-RU"/>
        </w:rPr>
        <w:t>o‘</w:t>
      </w:r>
      <w:r w:rsidRPr="00D8143F">
        <w:rPr>
          <w:rFonts w:ascii="Times New Roman" w:hAnsi="Times New Roman"/>
          <w:sz w:val="28"/>
          <w:lang w:val="en-US" w:eastAsia="ru-RU"/>
        </w:rPr>
        <w:t>rta biznes subyektlari yetarlicha moliyaviy k</w:t>
      </w:r>
      <w:r w:rsidR="009F4129">
        <w:rPr>
          <w:rFonts w:ascii="Times New Roman" w:hAnsi="Times New Roman"/>
          <w:sz w:val="28"/>
          <w:lang w:val="en-US" w:eastAsia="ru-RU"/>
        </w:rPr>
        <w:t>o‘</w:t>
      </w:r>
      <w:r w:rsidRPr="00D8143F">
        <w:rPr>
          <w:rFonts w:ascii="Times New Roman" w:hAnsi="Times New Roman"/>
          <w:sz w:val="28"/>
          <w:lang w:val="en-US" w:eastAsia="ru-RU"/>
        </w:rPr>
        <w:t xml:space="preserve">makdan mahrum qolmoqda. </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t>Yakuniy xulosalar shuni k</w:t>
      </w:r>
      <w:r w:rsidR="009F4129">
        <w:rPr>
          <w:sz w:val="28"/>
          <w:szCs w:val="28"/>
          <w:lang w:val="en-US"/>
        </w:rPr>
        <w:t>o‘</w:t>
      </w:r>
      <w:r w:rsidRPr="00DA3589">
        <w:rPr>
          <w:sz w:val="28"/>
          <w:szCs w:val="28"/>
          <w:lang w:val="en-US"/>
        </w:rPr>
        <w:t xml:space="preserve">rsatadiki, bank amaliyotida muammoli kreditlar hajmining ortib borishiga asosan quyidagi omillar </w:t>
      </w:r>
      <w:r w:rsidR="009F4129">
        <w:rPr>
          <w:sz w:val="28"/>
          <w:szCs w:val="28"/>
          <w:lang w:val="en-US"/>
        </w:rPr>
        <w:t>o‘</w:t>
      </w:r>
      <w:r w:rsidRPr="00DA3589">
        <w:rPr>
          <w:sz w:val="28"/>
          <w:szCs w:val="28"/>
          <w:lang w:val="en-US"/>
        </w:rPr>
        <w:t>zining salbiy ta’sirini k</w:t>
      </w:r>
      <w:r w:rsidR="009F4129">
        <w:rPr>
          <w:sz w:val="28"/>
          <w:szCs w:val="28"/>
          <w:lang w:val="en-US"/>
        </w:rPr>
        <w:t>o‘</w:t>
      </w:r>
      <w:r w:rsidRPr="00DA3589">
        <w:rPr>
          <w:sz w:val="28"/>
          <w:szCs w:val="28"/>
          <w:lang w:val="en-US"/>
        </w:rPr>
        <w:t>rsatmoqda:</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Kredit siyosatining yuzaki yuritilishi:</w:t>
      </w:r>
      <w:r w:rsidRPr="00DA3589">
        <w:rPr>
          <w:sz w:val="28"/>
          <w:szCs w:val="28"/>
          <w:lang w:val="en-US"/>
        </w:rPr>
        <w:t xml:space="preserve"> jarayonlarni yetarli darajada chuqur tahlil qilmasdan amalga oshirish;</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T</w:t>
      </w:r>
      <w:r w:rsidR="009F4129">
        <w:rPr>
          <w:b/>
          <w:bCs/>
          <w:i/>
          <w:sz w:val="28"/>
          <w:szCs w:val="28"/>
          <w:lang w:val="en-US"/>
        </w:rPr>
        <w:t>o‘</w:t>
      </w:r>
      <w:r w:rsidRPr="00DA3589">
        <w:rPr>
          <w:b/>
          <w:bCs/>
          <w:i/>
          <w:sz w:val="28"/>
          <w:szCs w:val="28"/>
          <w:lang w:val="en-US"/>
        </w:rPr>
        <w:t>lov qobiliyatini xato baholash:</w:t>
      </w:r>
      <w:r w:rsidRPr="00DA3589">
        <w:rPr>
          <w:sz w:val="28"/>
          <w:szCs w:val="28"/>
          <w:lang w:val="en-US"/>
        </w:rPr>
        <w:t xml:space="preserve"> qarz oluvchi mijozlarning real moliyaviy holatini aniqlashdagi kamchiliklar;</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Monitoring va nazoratning zaifligi:</w:t>
      </w:r>
      <w:r w:rsidRPr="00DA3589">
        <w:rPr>
          <w:sz w:val="28"/>
          <w:szCs w:val="28"/>
          <w:lang w:val="en-US"/>
        </w:rPr>
        <w:t xml:space="preserve"> ajratilgan mablag‘lar ustidan doimiy va ta'sirchan nazorat tizimining y</w:t>
      </w:r>
      <w:r w:rsidR="009F4129">
        <w:rPr>
          <w:sz w:val="28"/>
          <w:szCs w:val="28"/>
          <w:lang w:val="en-US"/>
        </w:rPr>
        <w:t>o‘</w:t>
      </w:r>
      <w:r w:rsidRPr="00DA3589">
        <w:rPr>
          <w:sz w:val="28"/>
          <w:szCs w:val="28"/>
          <w:lang w:val="en-US"/>
        </w:rPr>
        <w:t>qligi;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Makroiqtisodiy beqarorlik:</w:t>
      </w:r>
      <w:r w:rsidRPr="00DA3589">
        <w:rPr>
          <w:sz w:val="28"/>
          <w:szCs w:val="28"/>
          <w:lang w:val="en-US"/>
        </w:rPr>
        <w:t xml:space="preserve"> iqtisodiyotdagi tebranishlar va tashqi xatarlarning ta'siri;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Inson omili va kadrlar salohiyati:</w:t>
      </w:r>
      <w:r w:rsidRPr="00DA3589">
        <w:rPr>
          <w:sz w:val="28"/>
          <w:szCs w:val="28"/>
          <w:lang w:val="en-US"/>
        </w:rPr>
        <w:t xml:space="preserve"> bank xodimlarining malakasi yetishmasligi hamda not</w:t>
      </w:r>
      <w:r w:rsidR="009F4129">
        <w:rPr>
          <w:sz w:val="28"/>
          <w:szCs w:val="28"/>
          <w:lang w:val="en-US"/>
        </w:rPr>
        <w:t>o‘</w:t>
      </w:r>
      <w:r w:rsidRPr="00DA3589">
        <w:rPr>
          <w:sz w:val="28"/>
          <w:szCs w:val="28"/>
          <w:lang w:val="en-US"/>
        </w:rPr>
        <w:t>g‘ri qarorlar qabul qilinishi;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Garov xatarlari:</w:t>
      </w:r>
      <w:r w:rsidRPr="00DA3589">
        <w:rPr>
          <w:sz w:val="28"/>
          <w:szCs w:val="28"/>
          <w:lang w:val="en-US"/>
        </w:rPr>
        <w:t xml:space="preserve"> ta’minot tizimidagi noaniqliklar va mulk qiymatini baholashdagi xatolar.</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t xml:space="preserve">Istiqbolda mazkur omillarni chuqur </w:t>
      </w:r>
      <w:r w:rsidR="009F4129">
        <w:rPr>
          <w:sz w:val="28"/>
          <w:szCs w:val="28"/>
          <w:lang w:val="en-US"/>
        </w:rPr>
        <w:t>o‘</w:t>
      </w:r>
      <w:r w:rsidRPr="00DA3589">
        <w:rPr>
          <w:sz w:val="28"/>
          <w:szCs w:val="28"/>
          <w:lang w:val="en-US"/>
        </w:rPr>
        <w:t>rganish va ularning ta’sirini kamaytirish b</w:t>
      </w:r>
      <w:r w:rsidR="009F4129">
        <w:rPr>
          <w:sz w:val="28"/>
          <w:szCs w:val="28"/>
          <w:lang w:val="en-US"/>
        </w:rPr>
        <w:t>o‘</w:t>
      </w:r>
      <w:r w:rsidRPr="00DA3589">
        <w:rPr>
          <w:sz w:val="28"/>
          <w:szCs w:val="28"/>
          <w:lang w:val="en-US"/>
        </w:rPr>
        <w:t>yicha aniq amaliy chora-tadbirlarni ishlab chiqish orqali tijorat banklarining kredit portfelini sog‘lomlashtirish hamda umumiy moliyaviy barqarorlikni mustahkamlashga erishish mumkin.</w:t>
      </w:r>
    </w:p>
    <w:p w:rsidR="002E1884" w:rsidRDefault="002E1884" w:rsidP="00366190">
      <w:pPr>
        <w:pStyle w:val="2"/>
        <w:spacing w:before="0" w:line="360" w:lineRule="auto"/>
        <w:ind w:left="709" w:right="708"/>
        <w:jc w:val="center"/>
        <w:rPr>
          <w:rFonts w:ascii="Times New Roman" w:hAnsi="Times New Roman"/>
          <w:b/>
          <w:bCs/>
          <w:color w:val="000000"/>
          <w:sz w:val="28"/>
          <w:szCs w:val="28"/>
          <w:lang w:val="en-US" w:eastAsia="ru-RU"/>
        </w:rPr>
      </w:pPr>
      <w:bookmarkStart w:id="18" w:name="_Toc230115451"/>
      <w:r w:rsidRPr="00791642">
        <w:rPr>
          <w:rFonts w:ascii="Times New Roman" w:hAnsi="Times New Roman"/>
          <w:b/>
          <w:bCs/>
          <w:color w:val="000000"/>
          <w:sz w:val="28"/>
          <w:szCs w:val="28"/>
          <w:lang w:val="en-US" w:eastAsia="ru-RU"/>
        </w:rPr>
        <w:t xml:space="preserve">3.4.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 oldini olishda kredit xavflarini boshqarish tizimi</w:t>
      </w:r>
      <w:bookmarkEnd w:id="18"/>
    </w:p>
    <w:p w:rsidR="008F6001" w:rsidRDefault="00366190" w:rsidP="00366190">
      <w:pPr>
        <w:pStyle w:val="a4"/>
        <w:spacing w:before="0" w:beforeAutospacing="0" w:after="0" w:afterAutospacing="0" w:line="360" w:lineRule="auto"/>
        <w:ind w:firstLine="709"/>
        <w:jc w:val="both"/>
        <w:rPr>
          <w:sz w:val="28"/>
          <w:szCs w:val="28"/>
          <w:lang w:val="en-US"/>
        </w:rPr>
      </w:pPr>
      <w:r w:rsidRPr="00366190">
        <w:rPr>
          <w:sz w:val="28"/>
          <w:szCs w:val="28"/>
          <w:lang w:val="en-US"/>
        </w:rPr>
        <w:t>Jahon amaliyotida kredit tavakkalchiligini boshqarish va muammoli kreditlar (NPL) hajmini qisqartirish b</w:t>
      </w:r>
      <w:r w:rsidR="009F4129">
        <w:rPr>
          <w:sz w:val="28"/>
          <w:szCs w:val="28"/>
          <w:lang w:val="en-US"/>
        </w:rPr>
        <w:t>o‘</w:t>
      </w:r>
      <w:r w:rsidRPr="00366190">
        <w:rPr>
          <w:sz w:val="28"/>
          <w:szCs w:val="28"/>
          <w:lang w:val="en-US"/>
        </w:rPr>
        <w:t xml:space="preserve">yicha olib borilgan ilmiy tadqiqotlar </w:t>
      </w:r>
      <w:r w:rsidR="009F4129">
        <w:rPr>
          <w:sz w:val="28"/>
          <w:szCs w:val="28"/>
          <w:lang w:val="en-US"/>
        </w:rPr>
        <w:t>o‘</w:t>
      </w:r>
      <w:r w:rsidRPr="00366190">
        <w:rPr>
          <w:sz w:val="28"/>
          <w:szCs w:val="28"/>
          <w:lang w:val="en-US"/>
        </w:rPr>
        <w:t>zining k</w:t>
      </w:r>
      <w:r w:rsidR="009F4129">
        <w:rPr>
          <w:sz w:val="28"/>
          <w:szCs w:val="28"/>
          <w:lang w:val="en-US"/>
        </w:rPr>
        <w:t>o‘</w:t>
      </w:r>
      <w:r w:rsidRPr="00366190">
        <w:rPr>
          <w:sz w:val="28"/>
          <w:szCs w:val="28"/>
          <w:lang w:val="en-US"/>
        </w:rPr>
        <w:t>p qirraliligi va chuqur matematik-institutsional asoslari bilan ajralib turadi. Xalqaro miqyosdagi ilmiy yondashuvlarni quyidagi yirik y</w:t>
      </w:r>
      <w:r w:rsidR="009F4129">
        <w:rPr>
          <w:sz w:val="28"/>
          <w:szCs w:val="28"/>
          <w:lang w:val="en-US"/>
        </w:rPr>
        <w:t>o‘</w:t>
      </w:r>
      <w:r w:rsidRPr="00366190">
        <w:rPr>
          <w:sz w:val="28"/>
          <w:szCs w:val="28"/>
          <w:lang w:val="en-US"/>
        </w:rPr>
        <w:t>nalishlarga ajratib, batafsil tahlil qilish mumkin</w:t>
      </w:r>
      <w:r>
        <w:rPr>
          <w:sz w:val="28"/>
          <w:szCs w:val="28"/>
          <w:lang w:val="en-US"/>
        </w:rPr>
        <w:t>.</w:t>
      </w:r>
    </w:p>
    <w:p w:rsidR="00366190" w:rsidRPr="00366190" w:rsidRDefault="00D958BC" w:rsidP="00366190">
      <w:pPr>
        <w:pStyle w:val="a4"/>
        <w:spacing w:before="0" w:beforeAutospacing="0" w:after="0" w:afterAutospacing="0" w:line="360" w:lineRule="auto"/>
        <w:ind w:firstLine="709"/>
        <w:jc w:val="both"/>
        <w:rPr>
          <w:sz w:val="28"/>
          <w:szCs w:val="28"/>
          <w:lang w:val="en-US"/>
        </w:rPr>
      </w:pPr>
      <w:r>
        <w:rPr>
          <w:sz w:val="28"/>
          <w:szCs w:val="28"/>
          <w:lang w:val="en-US"/>
        </w:rPr>
        <w:lastRenderedPageBreak/>
        <w:t>X</w:t>
      </w:r>
      <w:r w:rsidRPr="00D958BC">
        <w:rPr>
          <w:sz w:val="28"/>
          <w:szCs w:val="28"/>
          <w:lang w:val="en-US"/>
        </w:rPr>
        <w:t>alqaro moliya tizimi barqarorligini ta</w:t>
      </w:r>
      <w:r w:rsidR="00CA550A">
        <w:rPr>
          <w:sz w:val="28"/>
          <w:szCs w:val="28"/>
          <w:lang w:val="en-US"/>
        </w:rPr>
        <w:t>’</w:t>
      </w:r>
      <w:r w:rsidRPr="00D958BC">
        <w:rPr>
          <w:sz w:val="28"/>
          <w:szCs w:val="28"/>
          <w:lang w:val="en-US"/>
        </w:rPr>
        <w:t>minlashda Bazel bank nazorati q</w:t>
      </w:r>
      <w:r w:rsidR="009F4129">
        <w:rPr>
          <w:sz w:val="28"/>
          <w:szCs w:val="28"/>
          <w:lang w:val="en-US"/>
        </w:rPr>
        <w:t>o‘</w:t>
      </w:r>
      <w:r w:rsidRPr="00D958BC">
        <w:rPr>
          <w:sz w:val="28"/>
          <w:szCs w:val="28"/>
          <w:lang w:val="en-US"/>
        </w:rPr>
        <w:t>mitasining (BCBS) me</w:t>
      </w:r>
      <w:r w:rsidR="00CA550A">
        <w:rPr>
          <w:sz w:val="28"/>
          <w:szCs w:val="28"/>
          <w:lang w:val="en-US"/>
        </w:rPr>
        <w:t>’</w:t>
      </w:r>
      <w:r w:rsidRPr="00D958BC">
        <w:rPr>
          <w:sz w:val="28"/>
          <w:szCs w:val="28"/>
          <w:lang w:val="en-US"/>
        </w:rPr>
        <w:t xml:space="preserve">yorlari ilmiy izlanishlar uchun asosiy baza vazifasini </w:t>
      </w:r>
      <w:r w:rsidR="009F4129">
        <w:rPr>
          <w:sz w:val="28"/>
          <w:szCs w:val="28"/>
          <w:lang w:val="en-US"/>
        </w:rPr>
        <w:t>o‘</w:t>
      </w:r>
      <w:r w:rsidRPr="00D958BC">
        <w:rPr>
          <w:sz w:val="28"/>
          <w:szCs w:val="28"/>
          <w:lang w:val="en-US"/>
        </w:rPr>
        <w:t>taydi.</w:t>
      </w:r>
    </w:p>
    <w:p w:rsidR="00D958BC" w:rsidRPr="00D958BC" w:rsidRDefault="00D958BC" w:rsidP="00D958BC">
      <w:pPr>
        <w:pStyle w:val="a4"/>
        <w:spacing w:before="0" w:beforeAutospacing="0" w:after="0" w:afterAutospacing="0" w:line="360" w:lineRule="auto"/>
        <w:ind w:firstLine="709"/>
        <w:jc w:val="both"/>
        <w:rPr>
          <w:sz w:val="28"/>
          <w:szCs w:val="28"/>
          <w:lang w:val="en-US"/>
        </w:rPr>
      </w:pPr>
      <w:r w:rsidRPr="00D958BC">
        <w:rPr>
          <w:b/>
          <w:bCs/>
          <w:sz w:val="28"/>
          <w:szCs w:val="28"/>
          <w:lang w:val="en-US"/>
        </w:rPr>
        <w:t>Bazel II va III kelishuvlari:</w:t>
      </w:r>
      <w:r w:rsidRPr="00D958BC">
        <w:rPr>
          <w:sz w:val="28"/>
          <w:szCs w:val="28"/>
          <w:lang w:val="en-US"/>
        </w:rPr>
        <w:t xml:space="preserve"> Xalqaro olimlar (masalan, A. Demirgüç-Kunt, E. Detragiache) </w:t>
      </w:r>
      <w:r w:rsidR="009F4129">
        <w:rPr>
          <w:sz w:val="28"/>
          <w:szCs w:val="28"/>
          <w:lang w:val="en-US"/>
        </w:rPr>
        <w:t>o‘</w:t>
      </w:r>
      <w:r w:rsidRPr="00D958BC">
        <w:rPr>
          <w:sz w:val="28"/>
          <w:szCs w:val="28"/>
          <w:lang w:val="en-US"/>
        </w:rPr>
        <w:t xml:space="preserve">z tadqiqotlarida bankning xususiy kapitali miqdorini uning </w:t>
      </w:r>
      <w:r w:rsidR="009F4129">
        <w:rPr>
          <w:sz w:val="28"/>
          <w:szCs w:val="28"/>
          <w:lang w:val="en-US"/>
        </w:rPr>
        <w:t>o‘</w:t>
      </w:r>
      <w:r w:rsidRPr="00D958BC">
        <w:rPr>
          <w:sz w:val="28"/>
          <w:szCs w:val="28"/>
          <w:lang w:val="en-US"/>
        </w:rPr>
        <w:t>zlashtirgan risklariga bog‘lash zaruriyatini ilmiy asoslagan. Bazel III doirasida joriy etilgan kontrsiklik buferlar (countercyclical buffers) va likvidlikni qoplash me</w:t>
      </w:r>
      <w:r w:rsidR="00CA550A">
        <w:rPr>
          <w:sz w:val="28"/>
          <w:szCs w:val="28"/>
          <w:lang w:val="en-US"/>
        </w:rPr>
        <w:t>’</w:t>
      </w:r>
      <w:r w:rsidRPr="00D958BC">
        <w:rPr>
          <w:sz w:val="28"/>
          <w:szCs w:val="28"/>
          <w:lang w:val="en-US"/>
        </w:rPr>
        <w:t xml:space="preserve">yori (LCR) iqtisodiy inqirozlar davrida NPL </w:t>
      </w:r>
      <w:r w:rsidR="009F4129">
        <w:rPr>
          <w:sz w:val="28"/>
          <w:szCs w:val="28"/>
          <w:lang w:val="en-US"/>
        </w:rPr>
        <w:t>o‘</w:t>
      </w:r>
      <w:r w:rsidRPr="00D958BC">
        <w:rPr>
          <w:sz w:val="28"/>
          <w:szCs w:val="28"/>
          <w:lang w:val="en-US"/>
        </w:rPr>
        <w:t>sishini tormozlovchi asosiy vosita sifatida qaraladi.</w:t>
      </w:r>
    </w:p>
    <w:p w:rsidR="00D958BC" w:rsidRPr="00D958BC" w:rsidRDefault="00D958BC" w:rsidP="00AC251D">
      <w:pPr>
        <w:pStyle w:val="a4"/>
        <w:spacing w:before="0" w:beforeAutospacing="0" w:after="0" w:afterAutospacing="0" w:line="360" w:lineRule="auto"/>
        <w:ind w:firstLine="709"/>
        <w:jc w:val="both"/>
        <w:rPr>
          <w:sz w:val="28"/>
          <w:szCs w:val="28"/>
          <w:lang w:val="en-US"/>
        </w:rPr>
      </w:pPr>
      <w:r w:rsidRPr="00D958BC">
        <w:rPr>
          <w:b/>
          <w:bCs/>
          <w:sz w:val="28"/>
          <w:szCs w:val="28"/>
          <w:lang w:val="en-US"/>
        </w:rPr>
        <w:t>Stres-testlashtirish modellarining rivojlanishi:</w:t>
      </w:r>
      <w:r w:rsidRPr="00D958BC">
        <w:rPr>
          <w:sz w:val="28"/>
          <w:szCs w:val="28"/>
          <w:lang w:val="en-US"/>
        </w:rPr>
        <w:t xml:space="preserve"> AQSh va Yevropa Ittifoqi tadqiqotchilari makroiqtisodiy shoklar (masalan, YaIMning keskin tushishi, ishsizlikning ortishi) sharoitida kredit portfelining qanday </w:t>
      </w:r>
      <w:r w:rsidR="009F4129">
        <w:rPr>
          <w:sz w:val="28"/>
          <w:szCs w:val="28"/>
          <w:lang w:val="en-US"/>
        </w:rPr>
        <w:t>o‘</w:t>
      </w:r>
      <w:r w:rsidRPr="00D958BC">
        <w:rPr>
          <w:sz w:val="28"/>
          <w:szCs w:val="28"/>
          <w:lang w:val="en-US"/>
        </w:rPr>
        <w:t>zgarishini oldindan baholovchi ssenariy tahlillarini (Scenario Analysis) takomillashtirish ustida keng k</w:t>
      </w:r>
      <w:r w:rsidR="009F4129">
        <w:rPr>
          <w:sz w:val="28"/>
          <w:szCs w:val="28"/>
          <w:lang w:val="en-US"/>
        </w:rPr>
        <w:t>o‘</w:t>
      </w:r>
      <w:r w:rsidRPr="00D958BC">
        <w:rPr>
          <w:sz w:val="28"/>
          <w:szCs w:val="28"/>
          <w:lang w:val="en-US"/>
        </w:rPr>
        <w:t>lamli ishlarni amalga oshirmoqdalar.</w:t>
      </w:r>
    </w:p>
    <w:p w:rsidR="008F6001" w:rsidRPr="00366190" w:rsidRDefault="001F41AF" w:rsidP="00AC251D">
      <w:pPr>
        <w:pStyle w:val="a4"/>
        <w:spacing w:before="0" w:beforeAutospacing="0" w:after="0" w:afterAutospacing="0" w:line="360" w:lineRule="auto"/>
        <w:ind w:firstLine="709"/>
        <w:jc w:val="both"/>
        <w:rPr>
          <w:sz w:val="28"/>
          <w:szCs w:val="28"/>
          <w:lang w:val="en-US"/>
        </w:rPr>
      </w:pPr>
      <w:r w:rsidRPr="001F41AF">
        <w:rPr>
          <w:sz w:val="28"/>
          <w:szCs w:val="28"/>
          <w:lang w:val="en-US"/>
        </w:rPr>
        <w:t>Kredit xavfini miqdoriy baholash b</w:t>
      </w:r>
      <w:r w:rsidR="009F4129">
        <w:rPr>
          <w:sz w:val="28"/>
          <w:szCs w:val="28"/>
          <w:lang w:val="en-US"/>
        </w:rPr>
        <w:t>o‘</w:t>
      </w:r>
      <w:r w:rsidRPr="001F41AF">
        <w:rPr>
          <w:sz w:val="28"/>
          <w:szCs w:val="28"/>
          <w:lang w:val="en-US"/>
        </w:rPr>
        <w:t xml:space="preserve">yicha xalqaro ilmiy maktab </w:t>
      </w:r>
      <w:r w:rsidR="009F4129">
        <w:rPr>
          <w:sz w:val="28"/>
          <w:szCs w:val="28"/>
          <w:lang w:val="en-US"/>
        </w:rPr>
        <w:t>o‘</w:t>
      </w:r>
      <w:r w:rsidRPr="001F41AF">
        <w:rPr>
          <w:sz w:val="28"/>
          <w:szCs w:val="28"/>
          <w:lang w:val="en-US"/>
        </w:rPr>
        <w:t>zining klassik va zamonaviy modellarini yaratgan: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Altman Z-score va KMV modellari: E. Altmanning (1968) Z-score modeli korxonalarning moliyaviy koeffitsiyentlari asosida ularning bankrot b</w:t>
      </w:r>
      <w:r w:rsidR="009F4129">
        <w:rPr>
          <w:sz w:val="28"/>
          <w:szCs w:val="28"/>
          <w:lang w:val="en-US"/>
        </w:rPr>
        <w:t>o‘</w:t>
      </w:r>
      <w:r w:rsidRPr="00AC251D">
        <w:rPr>
          <w:sz w:val="28"/>
          <w:szCs w:val="28"/>
          <w:lang w:val="en-US"/>
        </w:rPr>
        <w:t>lish ehtimolini baholagan b</w:t>
      </w:r>
      <w:r w:rsidR="009F4129">
        <w:rPr>
          <w:sz w:val="28"/>
          <w:szCs w:val="28"/>
          <w:lang w:val="en-US"/>
        </w:rPr>
        <w:t>o‘</w:t>
      </w:r>
      <w:r w:rsidRPr="00AC251D">
        <w:rPr>
          <w:sz w:val="28"/>
          <w:szCs w:val="28"/>
          <w:lang w:val="en-US"/>
        </w:rPr>
        <w:t xml:space="preserve">lsa, keyinchalik ishlab chiqilgan Mertonning tarkibiy modeli (Structural model) bazasida yaratilgan KMV modeli qarz oluvchining bozor qiymati </w:t>
      </w:r>
      <w:r w:rsidR="009F4129">
        <w:rPr>
          <w:sz w:val="28"/>
          <w:szCs w:val="28"/>
          <w:lang w:val="en-US"/>
        </w:rPr>
        <w:t>o‘</w:t>
      </w:r>
      <w:r w:rsidRPr="00AC251D">
        <w:rPr>
          <w:sz w:val="28"/>
          <w:szCs w:val="28"/>
          <w:lang w:val="en-US"/>
        </w:rPr>
        <w:t>zgarishi orqali uning defoltini (t</w:t>
      </w:r>
      <w:r w:rsidR="009F4129">
        <w:rPr>
          <w:sz w:val="28"/>
          <w:szCs w:val="28"/>
          <w:lang w:val="en-US"/>
        </w:rPr>
        <w:t>o‘</w:t>
      </w:r>
      <w:r w:rsidRPr="00AC251D">
        <w:rPr>
          <w:sz w:val="28"/>
          <w:szCs w:val="28"/>
          <w:lang w:val="en-US"/>
        </w:rPr>
        <w:t>lovga layoqatsizligini) prognoz qiladi.</w:t>
      </w:r>
    </w:p>
    <w:p w:rsidR="008F6001" w:rsidRPr="00366190"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CreditMetrics (J.P. Morgan): Bu yondashuv faqatgina defolt xavfini emas, balki qarz oluvchining kredit reytingi tushib ketishi (migration risk) oqibatida bank k</w:t>
      </w:r>
      <w:r w:rsidR="009F4129">
        <w:rPr>
          <w:sz w:val="28"/>
          <w:szCs w:val="28"/>
          <w:lang w:val="en-US"/>
        </w:rPr>
        <w:t>o‘</w:t>
      </w:r>
      <w:r w:rsidRPr="00AC251D">
        <w:rPr>
          <w:sz w:val="28"/>
          <w:szCs w:val="28"/>
          <w:lang w:val="en-US"/>
        </w:rPr>
        <w:t>rishi mumkin b</w:t>
      </w:r>
      <w:r w:rsidR="009F4129">
        <w:rPr>
          <w:sz w:val="28"/>
          <w:szCs w:val="28"/>
          <w:lang w:val="en-US"/>
        </w:rPr>
        <w:t>o‘</w:t>
      </w:r>
      <w:r w:rsidRPr="00AC251D">
        <w:rPr>
          <w:sz w:val="28"/>
          <w:szCs w:val="28"/>
          <w:lang w:val="en-US"/>
        </w:rPr>
        <w:t>lgan ehtimoliy zararlarni ham hisob-kitob qilishga imkon beradigan ilmiy ishlanma hisoblanadi. VaR (Value at Risk) metodologiyasi kredit risklarini baholashga moslashtirilgan.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ECL formulasi: Ushbu yondashuv uchta asosiy komponentni chuqur ekonometrik modellashtirishni talab qiladi: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PD (Probability of Default): Mijozning ma'lum muddat ichida t</w:t>
      </w:r>
      <w:r w:rsidR="009F4129">
        <w:rPr>
          <w:sz w:val="28"/>
          <w:szCs w:val="28"/>
          <w:lang w:val="en-US"/>
        </w:rPr>
        <w:t>o‘</w:t>
      </w:r>
      <w:r w:rsidRPr="00AC251D">
        <w:rPr>
          <w:sz w:val="28"/>
          <w:szCs w:val="28"/>
          <w:lang w:val="en-US"/>
        </w:rPr>
        <w:t>lovga qodir b</w:t>
      </w:r>
      <w:r w:rsidR="009F4129">
        <w:rPr>
          <w:sz w:val="28"/>
          <w:szCs w:val="28"/>
          <w:lang w:val="en-US"/>
        </w:rPr>
        <w:t>o‘</w:t>
      </w:r>
      <w:r w:rsidRPr="00AC251D">
        <w:rPr>
          <w:sz w:val="28"/>
          <w:szCs w:val="28"/>
          <w:lang w:val="en-US"/>
        </w:rPr>
        <w:t>lmay qolish ehtimoli.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lastRenderedPageBreak/>
        <w:t>LGD (Loss Given Default): Defolt yuz berganda kreditning qaytmay qoladigan qismi (garov qiymatini hisobga olgan holda).</w:t>
      </w:r>
    </w:p>
    <w:p w:rsidR="008F6001" w:rsidRPr="00366190" w:rsidRDefault="00AC251D" w:rsidP="00D108C1">
      <w:pPr>
        <w:pStyle w:val="a4"/>
        <w:spacing w:before="0" w:beforeAutospacing="0" w:after="0" w:afterAutospacing="0" w:line="360" w:lineRule="auto"/>
        <w:ind w:firstLine="709"/>
        <w:jc w:val="both"/>
        <w:rPr>
          <w:sz w:val="28"/>
          <w:szCs w:val="28"/>
          <w:lang w:val="en-US"/>
        </w:rPr>
      </w:pPr>
      <w:r w:rsidRPr="00AC251D">
        <w:rPr>
          <w:sz w:val="28"/>
          <w:szCs w:val="28"/>
          <w:lang w:val="en-US"/>
        </w:rPr>
        <w:t>EAD (Exposure at Default): Defolt yuz bergan vaqtdagi qarzning umumiy qoldig‘i.</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Bugungi kundagi eng ilg‘or xalqaro tadqiqotlar raqamli iqtisodiyot sharoitida </w:t>
      </w:r>
      <w:r>
        <w:rPr>
          <w:sz w:val="28"/>
          <w:szCs w:val="28"/>
          <w:lang w:val="en-US"/>
        </w:rPr>
        <w:t>“</w:t>
      </w:r>
      <w:r w:rsidRPr="00D108C1">
        <w:rPr>
          <w:sz w:val="28"/>
          <w:szCs w:val="28"/>
          <w:lang w:val="en-US"/>
        </w:rPr>
        <w:t>Muqobil ma</w:t>
      </w:r>
      <w:r>
        <w:rPr>
          <w:sz w:val="28"/>
          <w:szCs w:val="28"/>
          <w:lang w:val="en-US"/>
        </w:rPr>
        <w:t>’</w:t>
      </w:r>
      <w:r w:rsidRPr="00D108C1">
        <w:rPr>
          <w:sz w:val="28"/>
          <w:szCs w:val="28"/>
          <w:lang w:val="en-US"/>
        </w:rPr>
        <w:t>lumotlar</w:t>
      </w:r>
      <w:r>
        <w:rPr>
          <w:sz w:val="28"/>
          <w:szCs w:val="28"/>
          <w:lang w:val="en-US"/>
        </w:rPr>
        <w:t>”</w:t>
      </w:r>
      <w:r w:rsidRPr="00D108C1">
        <w:rPr>
          <w:sz w:val="28"/>
          <w:szCs w:val="28"/>
          <w:lang w:val="en-US"/>
        </w:rPr>
        <w:t xml:space="preserve"> (Alternative data) dan foydalanishga qaratilgan:</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Mashinali </w:t>
      </w:r>
      <w:r w:rsidR="009F4129">
        <w:rPr>
          <w:sz w:val="28"/>
          <w:szCs w:val="28"/>
          <w:lang w:val="en-US"/>
        </w:rPr>
        <w:t>o‘</w:t>
      </w:r>
      <w:r w:rsidRPr="00D108C1">
        <w:rPr>
          <w:sz w:val="28"/>
          <w:szCs w:val="28"/>
          <w:lang w:val="en-US"/>
        </w:rPr>
        <w:t>qitish (Machine Learning) algoritmlari: G‘arb olimlari (masalan, L. Breiman va boshqalar asos solgan usullar) Random Forest, Support Vector Machines (SVM), va Gradient Boosting kabi algoritmlarni kredit skoringiga joriy etib, ularning an'anaviy logistik regressiyadan k</w:t>
      </w:r>
      <w:r w:rsidR="009F4129">
        <w:rPr>
          <w:sz w:val="28"/>
          <w:szCs w:val="28"/>
          <w:lang w:val="en-US"/>
        </w:rPr>
        <w:t>o‘</w:t>
      </w:r>
      <w:r w:rsidRPr="00D108C1">
        <w:rPr>
          <w:sz w:val="28"/>
          <w:szCs w:val="28"/>
          <w:lang w:val="en-US"/>
        </w:rPr>
        <w:t>ra NPLni bashorat qilishda 20-30% ga aniqroq ekanligini isbotlaganlar.</w:t>
      </w:r>
    </w:p>
    <w:p w:rsidR="008F6001" w:rsidRPr="00366190" w:rsidRDefault="00D108C1" w:rsidP="0038526F">
      <w:pPr>
        <w:pStyle w:val="a4"/>
        <w:spacing w:before="0" w:beforeAutospacing="0" w:after="0" w:afterAutospacing="0" w:line="360" w:lineRule="auto"/>
        <w:ind w:firstLine="709"/>
        <w:jc w:val="both"/>
        <w:rPr>
          <w:sz w:val="28"/>
          <w:szCs w:val="28"/>
          <w:lang w:val="en-US"/>
        </w:rPr>
      </w:pPr>
      <w:r w:rsidRPr="00D108C1">
        <w:rPr>
          <w:sz w:val="28"/>
          <w:szCs w:val="28"/>
          <w:lang w:val="en-US"/>
        </w:rPr>
        <w:t>Xulq-atvor (Behavioral) va psixometrik skoring: Jahon banki va xalqaro moliya institutlari (IFC) tadqiqotlarida faqatgina moliyaviy hisobotlarga qaram b</w:t>
      </w:r>
      <w:r w:rsidR="009F4129">
        <w:rPr>
          <w:sz w:val="28"/>
          <w:szCs w:val="28"/>
          <w:lang w:val="en-US"/>
        </w:rPr>
        <w:t>o‘</w:t>
      </w:r>
      <w:r w:rsidRPr="00D108C1">
        <w:rPr>
          <w:sz w:val="28"/>
          <w:szCs w:val="28"/>
          <w:lang w:val="en-US"/>
        </w:rPr>
        <w:t>lmasdan, qarz oluvchining internetdagi tranzaksiyalari, mobil telefonidan foydalanish xarakteri, hattoki kommunal t</w:t>
      </w:r>
      <w:r w:rsidR="009F4129">
        <w:rPr>
          <w:sz w:val="28"/>
          <w:szCs w:val="28"/>
          <w:lang w:val="en-US"/>
        </w:rPr>
        <w:t>o‘</w:t>
      </w:r>
      <w:r w:rsidRPr="00D108C1">
        <w:rPr>
          <w:sz w:val="28"/>
          <w:szCs w:val="28"/>
          <w:lang w:val="en-US"/>
        </w:rPr>
        <w:t>lovlari va ijtimoiy tarmoqlardagi izlari asosida uning mas</w:t>
      </w:r>
      <w:r>
        <w:rPr>
          <w:sz w:val="28"/>
          <w:szCs w:val="28"/>
          <w:lang w:val="en-US"/>
        </w:rPr>
        <w:t>’</w:t>
      </w:r>
      <w:r w:rsidRPr="00D108C1">
        <w:rPr>
          <w:sz w:val="28"/>
          <w:szCs w:val="28"/>
          <w:lang w:val="en-US"/>
        </w:rPr>
        <w:t>uliyatlilik darajasini aniqlovchi modellar tahlil qilinmoqda. Xususan, EFL (Entrepreneurial Finance Lab) kabi kompaniyalar psixometrik testlar orqali mijozning t</w:t>
      </w:r>
      <w:r w:rsidR="009F4129">
        <w:rPr>
          <w:sz w:val="28"/>
          <w:szCs w:val="28"/>
          <w:lang w:val="en-US"/>
        </w:rPr>
        <w:t>o‘</w:t>
      </w:r>
      <w:r w:rsidRPr="00D108C1">
        <w:rPr>
          <w:sz w:val="28"/>
          <w:szCs w:val="28"/>
          <w:lang w:val="en-US"/>
        </w:rPr>
        <w:t>lov niyatini (willingness to pay) baholovchi ilmiy yondashuvlarni amaliyotga tatbiq etgan.</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38526F">
        <w:rPr>
          <w:sz w:val="28"/>
          <w:szCs w:val="28"/>
          <w:lang w:val="en-US"/>
        </w:rPr>
        <w:t xml:space="preserve">Jozef Stiglits (Nobel mukofoti sovrindori) kabi olimlarning kredit bozoridagi </w:t>
      </w:r>
      <w:r>
        <w:rPr>
          <w:sz w:val="28"/>
          <w:szCs w:val="28"/>
          <w:lang w:val="en-US"/>
        </w:rPr>
        <w:t>“</w:t>
      </w:r>
      <w:r w:rsidRPr="0038526F">
        <w:rPr>
          <w:sz w:val="28"/>
          <w:szCs w:val="28"/>
          <w:lang w:val="en-US"/>
        </w:rPr>
        <w:t>axborot asimmetriyasi</w:t>
      </w:r>
      <w:r>
        <w:rPr>
          <w:sz w:val="28"/>
          <w:szCs w:val="28"/>
          <w:lang w:val="en-US"/>
        </w:rPr>
        <w:t>”</w:t>
      </w:r>
      <w:r w:rsidRPr="0038526F">
        <w:rPr>
          <w:sz w:val="28"/>
          <w:szCs w:val="28"/>
          <w:lang w:val="en-US"/>
        </w:rPr>
        <w:t xml:space="preserve"> (Information Asymmetry) haqidagi nazariyalari muammoli kreditlarning fundamental sabablarini tushuntirib beradi:</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BE6C63">
        <w:rPr>
          <w:sz w:val="28"/>
          <w:szCs w:val="28"/>
          <w:lang w:val="en-US"/>
        </w:rPr>
        <w:t>Teskari tanlov (Adverse Selection):</w:t>
      </w:r>
      <w:r w:rsidRPr="0038526F">
        <w:rPr>
          <w:sz w:val="28"/>
          <w:szCs w:val="28"/>
          <w:lang w:val="en-US"/>
        </w:rPr>
        <w:t xml:space="preserve"> Foiz stavkalarining haddan tashqari yuqori b</w:t>
      </w:r>
      <w:r w:rsidR="009F4129">
        <w:rPr>
          <w:sz w:val="28"/>
          <w:szCs w:val="28"/>
          <w:lang w:val="en-US"/>
        </w:rPr>
        <w:t>o‘</w:t>
      </w:r>
      <w:r w:rsidRPr="0038526F">
        <w:rPr>
          <w:sz w:val="28"/>
          <w:szCs w:val="28"/>
          <w:lang w:val="en-US"/>
        </w:rPr>
        <w:t xml:space="preserve">lishi ishonchli mijozlarni bozordan siqib chiqarib, faqatgina yuqori riskli va </w:t>
      </w:r>
      <w:r w:rsidR="009F4129">
        <w:rPr>
          <w:sz w:val="28"/>
          <w:szCs w:val="28"/>
          <w:lang w:val="en-US"/>
        </w:rPr>
        <w:t>o‘</w:t>
      </w:r>
      <w:r w:rsidRPr="0038526F">
        <w:rPr>
          <w:sz w:val="28"/>
          <w:szCs w:val="28"/>
          <w:lang w:val="en-US"/>
        </w:rPr>
        <w:t>ta tavakkalchi qarz oluvchilarni bankka jalb qiladi.</w:t>
      </w:r>
    </w:p>
    <w:p w:rsidR="008F6001" w:rsidRPr="00F31908" w:rsidRDefault="0038526F" w:rsidP="00F31908">
      <w:pPr>
        <w:pStyle w:val="a4"/>
        <w:spacing w:before="0" w:beforeAutospacing="0" w:after="0" w:afterAutospacing="0" w:line="360" w:lineRule="auto"/>
        <w:ind w:firstLine="709"/>
        <w:jc w:val="both"/>
        <w:rPr>
          <w:sz w:val="28"/>
          <w:szCs w:val="28"/>
          <w:lang w:val="en-US"/>
        </w:rPr>
      </w:pPr>
      <w:r w:rsidRPr="00BE6C63">
        <w:rPr>
          <w:sz w:val="28"/>
          <w:szCs w:val="28"/>
          <w:lang w:val="en-US"/>
        </w:rPr>
        <w:t>Ma’naviy xatar (Moral Hazard):</w:t>
      </w:r>
      <w:r w:rsidRPr="0038526F">
        <w:rPr>
          <w:sz w:val="28"/>
          <w:szCs w:val="28"/>
          <w:lang w:val="en-US"/>
        </w:rPr>
        <w:t xml:space="preserve"> Mijoz kreditni olgandan s</w:t>
      </w:r>
      <w:r w:rsidR="009F4129">
        <w:rPr>
          <w:sz w:val="28"/>
          <w:szCs w:val="28"/>
          <w:lang w:val="en-US"/>
        </w:rPr>
        <w:t>o‘</w:t>
      </w:r>
      <w:r w:rsidRPr="0038526F">
        <w:rPr>
          <w:sz w:val="28"/>
          <w:szCs w:val="28"/>
          <w:lang w:val="en-US"/>
        </w:rPr>
        <w:t xml:space="preserve">ng, uning xulq-atvori </w:t>
      </w:r>
      <w:r w:rsidR="009F4129">
        <w:rPr>
          <w:sz w:val="28"/>
          <w:szCs w:val="28"/>
          <w:lang w:val="en-US"/>
        </w:rPr>
        <w:t>o‘</w:t>
      </w:r>
      <w:r w:rsidRPr="0038526F">
        <w:rPr>
          <w:sz w:val="28"/>
          <w:szCs w:val="28"/>
          <w:lang w:val="en-US"/>
        </w:rPr>
        <w:t xml:space="preserve">zgarishi, qarz mablag‘larini </w:t>
      </w:r>
      <w:r w:rsidR="009F4129">
        <w:rPr>
          <w:sz w:val="28"/>
          <w:szCs w:val="28"/>
          <w:lang w:val="en-US"/>
        </w:rPr>
        <w:t>o‘</w:t>
      </w:r>
      <w:r w:rsidRPr="0038526F">
        <w:rPr>
          <w:sz w:val="28"/>
          <w:szCs w:val="28"/>
          <w:lang w:val="en-US"/>
        </w:rPr>
        <w:t>zlashtirilganidan keyin loyihaga nisbatan mas'uliyatsiz munosabatda b</w:t>
      </w:r>
      <w:r w:rsidR="009F4129">
        <w:rPr>
          <w:sz w:val="28"/>
          <w:szCs w:val="28"/>
          <w:lang w:val="en-US"/>
        </w:rPr>
        <w:t>o‘</w:t>
      </w:r>
      <w:r w:rsidRPr="0038526F">
        <w:rPr>
          <w:sz w:val="28"/>
          <w:szCs w:val="28"/>
          <w:lang w:val="en-US"/>
        </w:rPr>
        <w:t xml:space="preserve">lishi bilan bog‘liq psixologik omillar ilmiy jihatdan </w:t>
      </w:r>
      <w:r w:rsidR="009F4129">
        <w:rPr>
          <w:sz w:val="28"/>
          <w:szCs w:val="28"/>
          <w:lang w:val="en-US"/>
        </w:rPr>
        <w:t>o‘</w:t>
      </w:r>
      <w:r w:rsidRPr="00F31908">
        <w:rPr>
          <w:sz w:val="28"/>
          <w:szCs w:val="28"/>
          <w:lang w:val="en-US"/>
        </w:rPr>
        <w:t>rganilib, monitoring tizimini qanday t</w:t>
      </w:r>
      <w:r w:rsidR="009F4129">
        <w:rPr>
          <w:sz w:val="28"/>
          <w:szCs w:val="28"/>
          <w:lang w:val="en-US"/>
        </w:rPr>
        <w:t>o‘</w:t>
      </w:r>
      <w:r w:rsidRPr="00F31908">
        <w:rPr>
          <w:sz w:val="28"/>
          <w:szCs w:val="28"/>
          <w:lang w:val="en-US"/>
        </w:rPr>
        <w:t>g‘ri qurish b</w:t>
      </w:r>
      <w:r w:rsidR="009F4129">
        <w:rPr>
          <w:sz w:val="28"/>
          <w:szCs w:val="28"/>
          <w:lang w:val="en-US"/>
        </w:rPr>
        <w:t>o‘</w:t>
      </w:r>
      <w:r w:rsidRPr="00F31908">
        <w:rPr>
          <w:sz w:val="28"/>
          <w:szCs w:val="28"/>
          <w:lang w:val="en-US"/>
        </w:rPr>
        <w:t>yicha yechimlar taklif etiladi.</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lastRenderedPageBreak/>
        <w:t>Xalqaro miqyosdagi tijorat banklari va ilmiy markazlar muammoli kreditlarni boshqarishda faqatgina bitta y</w:t>
      </w:r>
      <w:r w:rsidR="009F4129">
        <w:rPr>
          <w:sz w:val="28"/>
          <w:szCs w:val="28"/>
          <w:lang w:val="en-US"/>
        </w:rPr>
        <w:t>o‘</w:t>
      </w:r>
      <w:r w:rsidRPr="00F31908">
        <w:rPr>
          <w:sz w:val="28"/>
          <w:szCs w:val="28"/>
          <w:lang w:val="en-US"/>
        </w:rPr>
        <w:t xml:space="preserve">nalishga (masalan, faqat garovga yoki faqat moliyaviy tahlilga) tayanib qolishmaydi. Zamonaviy xalqaro standart NPLni qisqartirish uchun quyidagilarni </w:t>
      </w:r>
      <w:r w:rsidR="009F4129">
        <w:rPr>
          <w:sz w:val="28"/>
          <w:szCs w:val="28"/>
          <w:lang w:val="en-US"/>
        </w:rPr>
        <w:t>o‘</w:t>
      </w:r>
      <w:r w:rsidRPr="00F31908">
        <w:rPr>
          <w:sz w:val="28"/>
          <w:szCs w:val="28"/>
          <w:lang w:val="en-US"/>
        </w:rPr>
        <w:t xml:space="preserve">z ichiga olgan </w:t>
      </w:r>
      <w:r w:rsidRPr="00F31908">
        <w:rPr>
          <w:b/>
          <w:bCs/>
          <w:sz w:val="28"/>
          <w:szCs w:val="28"/>
          <w:lang w:val="en-US"/>
        </w:rPr>
        <w:t>kompleks gibrid ekotizimni</w:t>
      </w:r>
      <w:r w:rsidRPr="00F31908">
        <w:rPr>
          <w:sz w:val="28"/>
          <w:szCs w:val="28"/>
          <w:lang w:val="en-US"/>
        </w:rPr>
        <w:t xml:space="preserve"> yaratishni talab etadi:</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Makrodarajada:</w:t>
      </w:r>
      <w:r w:rsidRPr="00F31908">
        <w:rPr>
          <w:sz w:val="28"/>
          <w:szCs w:val="28"/>
          <w:lang w:val="en-US"/>
        </w:rPr>
        <w:t xml:space="preserve"> Davlat regulyatorlari tomonidan </w:t>
      </w:r>
      <w:r w:rsidR="009F4129">
        <w:rPr>
          <w:sz w:val="28"/>
          <w:szCs w:val="28"/>
          <w:lang w:val="en-US"/>
        </w:rPr>
        <w:t>o‘</w:t>
      </w:r>
      <w:r w:rsidRPr="00F31908">
        <w:rPr>
          <w:sz w:val="28"/>
          <w:szCs w:val="28"/>
          <w:lang w:val="en-US"/>
        </w:rPr>
        <w:t>rnatiladigan qat</w:t>
      </w:r>
      <w:r w:rsidR="001F2B93">
        <w:rPr>
          <w:sz w:val="28"/>
          <w:szCs w:val="28"/>
          <w:lang w:val="en-US"/>
        </w:rPr>
        <w:t>’</w:t>
      </w:r>
      <w:r w:rsidRPr="00F31908">
        <w:rPr>
          <w:sz w:val="28"/>
          <w:szCs w:val="28"/>
          <w:lang w:val="en-US"/>
        </w:rPr>
        <w:t>iy Bazel talablari, muntazam stress-testlar va inqirozga qarshi buferlar;</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Moliyaviy-matematik darajada:</w:t>
      </w:r>
      <w:r w:rsidRPr="00F31908">
        <w:rPr>
          <w:sz w:val="28"/>
          <w:szCs w:val="28"/>
          <w:lang w:val="en-US"/>
        </w:rPr>
        <w:t xml:space="preserve"> ECL modelining bazaviy elementlari (PD, LGD, EAD) orqali kutilayotgan zararlarni dinamik narxlash va portfel b</w:t>
      </w:r>
      <w:r w:rsidR="009F4129">
        <w:rPr>
          <w:sz w:val="28"/>
          <w:szCs w:val="28"/>
          <w:lang w:val="en-US"/>
        </w:rPr>
        <w:t>o‘</w:t>
      </w:r>
      <w:r w:rsidRPr="00F31908">
        <w:rPr>
          <w:sz w:val="28"/>
          <w:szCs w:val="28"/>
          <w:lang w:val="en-US"/>
        </w:rPr>
        <w:t>yicha VaR k</w:t>
      </w:r>
      <w:r w:rsidR="009F4129">
        <w:rPr>
          <w:sz w:val="28"/>
          <w:szCs w:val="28"/>
          <w:lang w:val="en-US"/>
        </w:rPr>
        <w:t>o‘</w:t>
      </w:r>
      <w:r w:rsidRPr="00F31908">
        <w:rPr>
          <w:sz w:val="28"/>
          <w:szCs w:val="28"/>
          <w:lang w:val="en-US"/>
        </w:rPr>
        <w:t>rsatkichlarini nazorat qilish;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Texnologik darajada:</w:t>
      </w:r>
      <w:r w:rsidRPr="00F31908">
        <w:rPr>
          <w:sz w:val="28"/>
          <w:szCs w:val="28"/>
          <w:lang w:val="en-US"/>
        </w:rPr>
        <w:t xml:space="preserve"> Big Data, Mashinali </w:t>
      </w:r>
      <w:r w:rsidR="009F4129">
        <w:rPr>
          <w:sz w:val="28"/>
          <w:szCs w:val="28"/>
          <w:lang w:val="en-US"/>
        </w:rPr>
        <w:t>o‘</w:t>
      </w:r>
      <w:r w:rsidRPr="00F31908">
        <w:rPr>
          <w:sz w:val="28"/>
          <w:szCs w:val="28"/>
          <w:lang w:val="en-US"/>
        </w:rPr>
        <w:t>qitish va neyrotarmoqlar orqali skoring tizimlarining aniqligini keskin oshirish;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Psixologik va ijtimoiy darajada:</w:t>
      </w:r>
      <w:r w:rsidRPr="00F31908">
        <w:rPr>
          <w:sz w:val="28"/>
          <w:szCs w:val="28"/>
          <w:lang w:val="en-US"/>
        </w:rPr>
        <w:t xml:space="preserve"> Mijozlarning xulq-atvori, raqamli izlari va axborot asimmetriyasidan kelib chiqadigan ma</w:t>
      </w:r>
      <w:r w:rsidR="001F2B93">
        <w:rPr>
          <w:sz w:val="28"/>
          <w:szCs w:val="28"/>
          <w:lang w:val="en-US"/>
        </w:rPr>
        <w:t>’</w:t>
      </w:r>
      <w:r w:rsidRPr="00F31908">
        <w:rPr>
          <w:sz w:val="28"/>
          <w:szCs w:val="28"/>
          <w:lang w:val="en-US"/>
        </w:rPr>
        <w:t>naviy xatarlarni yumshatuvchi psixometrik monitoring vositalarini joriy etish.</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t>Faqatgina ushbu t</w:t>
      </w:r>
      <w:r w:rsidR="009F4129">
        <w:rPr>
          <w:sz w:val="28"/>
          <w:szCs w:val="28"/>
          <w:lang w:val="en-US"/>
        </w:rPr>
        <w:t>o‘</w:t>
      </w:r>
      <w:r w:rsidRPr="00F31908">
        <w:rPr>
          <w:sz w:val="28"/>
          <w:szCs w:val="28"/>
          <w:lang w:val="en-US"/>
        </w:rPr>
        <w:t xml:space="preserve">rt bosqichli – institutsional, matematik, texnologik va psixologik – yondashuvlarning </w:t>
      </w:r>
      <w:r w:rsidR="009F4129">
        <w:rPr>
          <w:sz w:val="28"/>
          <w:szCs w:val="28"/>
          <w:lang w:val="en-US"/>
        </w:rPr>
        <w:t>o‘</w:t>
      </w:r>
      <w:r w:rsidRPr="00F31908">
        <w:rPr>
          <w:sz w:val="28"/>
          <w:szCs w:val="28"/>
          <w:lang w:val="en-US"/>
        </w:rPr>
        <w:t xml:space="preserve">zaro sinergiyasi (birlashuvi) orqaligina tijorat banklarining kredit portfelini sog‘lomlashtirish, NPL hajmining </w:t>
      </w:r>
      <w:r w:rsidR="009F4129">
        <w:rPr>
          <w:sz w:val="28"/>
          <w:szCs w:val="28"/>
          <w:lang w:val="en-US"/>
        </w:rPr>
        <w:t>o‘</w:t>
      </w:r>
      <w:r w:rsidRPr="00F31908">
        <w:rPr>
          <w:sz w:val="28"/>
          <w:szCs w:val="28"/>
          <w:lang w:val="en-US"/>
        </w:rPr>
        <w:t>sishini t</w:t>
      </w:r>
      <w:r w:rsidR="009F4129">
        <w:rPr>
          <w:sz w:val="28"/>
          <w:szCs w:val="28"/>
          <w:lang w:val="en-US"/>
        </w:rPr>
        <w:t>o‘</w:t>
      </w:r>
      <w:r w:rsidRPr="00F31908">
        <w:rPr>
          <w:sz w:val="28"/>
          <w:szCs w:val="28"/>
          <w:lang w:val="en-US"/>
        </w:rPr>
        <w:t>xtatish va milliy iqtisodiyotni kredit inqirozlaridan himoya qilish mumkin b</w:t>
      </w:r>
      <w:r w:rsidR="009F4129">
        <w:rPr>
          <w:sz w:val="28"/>
          <w:szCs w:val="28"/>
          <w:lang w:val="en-US"/>
        </w:rPr>
        <w:t>o‘</w:t>
      </w:r>
      <w:r w:rsidRPr="00F31908">
        <w:rPr>
          <w:sz w:val="28"/>
          <w:szCs w:val="28"/>
          <w:lang w:val="en-US"/>
        </w:rPr>
        <w:t>ladi. Xalqaro tajriba tahlili buni nazariy va amaliy jihatdan s</w:t>
      </w:r>
      <w:r w:rsidR="009F4129">
        <w:rPr>
          <w:sz w:val="28"/>
          <w:szCs w:val="28"/>
          <w:lang w:val="en-US"/>
        </w:rPr>
        <w:t>o‘</w:t>
      </w:r>
      <w:r w:rsidRPr="00F31908">
        <w:rPr>
          <w:sz w:val="28"/>
          <w:szCs w:val="28"/>
          <w:lang w:val="en-US"/>
        </w:rPr>
        <w:t>zsiz tasdiqlaydi.</w:t>
      </w:r>
    </w:p>
    <w:p w:rsidR="002E1884" w:rsidRPr="00165EFC" w:rsidRDefault="002E1884" w:rsidP="00A10A87">
      <w:pPr>
        <w:pStyle w:val="2"/>
        <w:spacing w:before="0" w:line="360" w:lineRule="auto"/>
        <w:ind w:firstLine="709"/>
        <w:jc w:val="center"/>
        <w:rPr>
          <w:rFonts w:ascii="Times New Roman" w:hAnsi="Times New Roman"/>
          <w:b/>
          <w:bCs/>
          <w:color w:val="000000"/>
          <w:sz w:val="28"/>
          <w:szCs w:val="28"/>
          <w:lang w:val="en-US" w:eastAsia="ru-RU"/>
        </w:rPr>
      </w:pPr>
      <w:bookmarkStart w:id="19" w:name="_Toc230115452"/>
      <w:r w:rsidRPr="00791642">
        <w:rPr>
          <w:rFonts w:ascii="Times New Roman" w:hAnsi="Times New Roman"/>
          <w:b/>
          <w:bCs/>
          <w:color w:val="000000"/>
          <w:kern w:val="36"/>
          <w:sz w:val="28"/>
          <w:szCs w:val="28"/>
          <w:lang w:val="en-US" w:eastAsia="ru-RU"/>
        </w:rPr>
        <w:t>3.5. Muammoli</w:t>
      </w:r>
      <w:r w:rsidRPr="00791642">
        <w:rPr>
          <w:rFonts w:ascii="Times New Roman" w:hAnsi="Times New Roman"/>
          <w:b/>
          <w:bCs/>
          <w:color w:val="000000"/>
          <w:sz w:val="28"/>
          <w:szCs w:val="28"/>
          <w:lang w:val="en-US" w:eastAsia="ru-RU"/>
        </w:rPr>
        <w:t xml:space="preserve"> kreditlarni qisqartirishning </w:t>
      </w:r>
      <w:r w:rsidR="00BD621E" w:rsidRPr="00791642">
        <w:rPr>
          <w:rFonts w:ascii="Times New Roman" w:hAnsi="Times New Roman"/>
          <w:b/>
          <w:bCs/>
          <w:color w:val="000000"/>
          <w:sz w:val="28"/>
          <w:szCs w:val="28"/>
          <w:lang w:val="en-US" w:eastAsia="ru-RU"/>
        </w:rPr>
        <w:t xml:space="preserve">xalqaro tajribalari </w:t>
      </w:r>
      <w:r w:rsidRPr="00791642">
        <w:rPr>
          <w:rFonts w:ascii="Times New Roman" w:hAnsi="Times New Roman"/>
          <w:b/>
          <w:bCs/>
          <w:color w:val="000000"/>
          <w:sz w:val="28"/>
          <w:szCs w:val="28"/>
          <w:lang w:val="en-US" w:eastAsia="ru-RU"/>
        </w:rPr>
        <w:t xml:space="preserve">operatsion va </w:t>
      </w:r>
      <w:r w:rsidRPr="00165EFC">
        <w:rPr>
          <w:rFonts w:ascii="Times New Roman" w:hAnsi="Times New Roman"/>
          <w:b/>
          <w:bCs/>
          <w:color w:val="000000"/>
          <w:sz w:val="28"/>
          <w:szCs w:val="28"/>
          <w:lang w:val="en-US" w:eastAsia="ru-RU"/>
        </w:rPr>
        <w:t>huquqiy mexanizmlari</w:t>
      </w:r>
      <w:bookmarkEnd w:id="19"/>
    </w:p>
    <w:p w:rsidR="00165EFC" w:rsidRPr="00165EFC" w:rsidRDefault="00165EFC" w:rsidP="0089754C">
      <w:pPr>
        <w:pStyle w:val="a4"/>
        <w:spacing w:before="0" w:beforeAutospacing="0" w:after="0" w:afterAutospacing="0" w:line="360" w:lineRule="auto"/>
        <w:ind w:firstLine="709"/>
        <w:jc w:val="both"/>
        <w:rPr>
          <w:color w:val="1F1F1F"/>
          <w:sz w:val="28"/>
          <w:szCs w:val="28"/>
          <w:lang w:val="en-US"/>
        </w:rPr>
      </w:pPr>
      <w:r w:rsidRPr="00165EFC">
        <w:rPr>
          <w:sz w:val="28"/>
          <w:szCs w:val="28"/>
          <w:lang w:val="en-US"/>
        </w:rPr>
        <w:t>Muammoli</w:t>
      </w:r>
      <w:r w:rsidRPr="00165EFC">
        <w:rPr>
          <w:color w:val="1F1F1F"/>
          <w:sz w:val="28"/>
          <w:szCs w:val="28"/>
          <w:lang w:val="en-US"/>
        </w:rPr>
        <w:t xml:space="preserve"> kreditlarni (NPL) qisqartirish borasida jahon tajribasi shuni k</w:t>
      </w:r>
      <w:r w:rsidR="009F4129">
        <w:rPr>
          <w:color w:val="1F1F1F"/>
          <w:sz w:val="28"/>
          <w:szCs w:val="28"/>
          <w:lang w:val="en-US"/>
        </w:rPr>
        <w:t>o‘</w:t>
      </w:r>
      <w:r w:rsidRPr="00165EFC">
        <w:rPr>
          <w:color w:val="1F1F1F"/>
          <w:sz w:val="28"/>
          <w:szCs w:val="28"/>
          <w:lang w:val="en-US"/>
        </w:rPr>
        <w:t xml:space="preserve">rsatadiki, bu jarayon faqatgina moliyaviy sanksiyalar yoki bankning ichki qarorlari bilan hal etilmaydi. U qat’iy </w:t>
      </w:r>
      <w:r w:rsidRPr="00165EFC">
        <w:rPr>
          <w:b/>
          <w:bCs/>
          <w:color w:val="1F1F1F"/>
          <w:sz w:val="28"/>
          <w:szCs w:val="28"/>
          <w:bdr w:val="none" w:sz="0" w:space="0" w:color="auto" w:frame="1"/>
          <w:lang w:val="en-US"/>
        </w:rPr>
        <w:t>operatsion (tashkiliy-boshqaruv)</w:t>
      </w:r>
      <w:r w:rsidRPr="00165EFC">
        <w:rPr>
          <w:color w:val="1F1F1F"/>
          <w:sz w:val="28"/>
          <w:szCs w:val="28"/>
          <w:lang w:val="en-US"/>
        </w:rPr>
        <w:t xml:space="preserve"> hamda </w:t>
      </w:r>
      <w:r w:rsidRPr="00165EFC">
        <w:rPr>
          <w:b/>
          <w:bCs/>
          <w:color w:val="1F1F1F"/>
          <w:sz w:val="28"/>
          <w:szCs w:val="28"/>
          <w:bdr w:val="none" w:sz="0" w:space="0" w:color="auto" w:frame="1"/>
          <w:lang w:val="en-US"/>
        </w:rPr>
        <w:t>huquqiy (qonunchilik va sud)</w:t>
      </w:r>
      <w:r w:rsidRPr="00165EFC">
        <w:rPr>
          <w:color w:val="1F1F1F"/>
          <w:sz w:val="28"/>
          <w:szCs w:val="28"/>
          <w:lang w:val="en-US"/>
        </w:rPr>
        <w:t xml:space="preserve"> mexanizmlarining </w:t>
      </w:r>
      <w:r w:rsidR="009F4129">
        <w:rPr>
          <w:color w:val="1F1F1F"/>
          <w:sz w:val="28"/>
          <w:szCs w:val="28"/>
          <w:lang w:val="en-US"/>
        </w:rPr>
        <w:t>o‘</w:t>
      </w:r>
      <w:r w:rsidRPr="00165EFC">
        <w:rPr>
          <w:color w:val="1F1F1F"/>
          <w:sz w:val="28"/>
          <w:szCs w:val="28"/>
          <w:lang w:val="en-US"/>
        </w:rPr>
        <w:t>zaro integratsiyasini talab etadi.</w:t>
      </w:r>
    </w:p>
    <w:p w:rsidR="00165EFC" w:rsidRPr="00165EFC" w:rsidRDefault="00165EFC" w:rsidP="0089754C">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Quyida xalqaro amaliyotda eng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p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 oqlagan va muvaffaqiyatli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llanilgan operatsion va huquqiy mexanizmlarning ilmiy-amaliy tahlili keltirilgan.</w:t>
      </w:r>
    </w:p>
    <w:p w:rsidR="00165EFC" w:rsidRPr="00165EFC" w:rsidRDefault="00165EFC" w:rsidP="0089754C">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OPERATSION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Operatsion mexanizmlar – bu NPL hajmini kamaytirish maqsadida banklar, moliya bozorlari va ixtisoslashgan institutlar tomonidan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llaniladigan tashkiliy va moliyaviy muolajalar majmuidir.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1. </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Yomon banklar</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(Bad Banks) va Aktivlarni boshqarish kompaniyalari (AMC)</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Bu eng keng tarqalgan va samarali makrodarajadagi operatsion usul hisoblanadi. Inqirozga yuz tutgan banklarning </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zaharli</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 xml:space="preserve"> (qaytarilmaydigan) aktivlari davlat yoki xususiy sektor tomonidan tuzilgan maxsus kompaniyalarga (AMC – Asset Management Company) chegirma (diskont) bilan sotiladi.</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Muvaffaqiyatli misollar:</w:t>
      </w:r>
      <w:r w:rsidRPr="00165EFC">
        <w:rPr>
          <w:rFonts w:ascii="Times New Roman" w:eastAsia="Times New Roman" w:hAnsi="Times New Roman"/>
          <w:color w:val="1F1F1F"/>
          <w:sz w:val="28"/>
          <w:szCs w:val="28"/>
          <w:lang w:val="en-US" w:eastAsia="ru-RU"/>
        </w:rPr>
        <w:t xml:space="preserve"> Janubiy Koreyadagi </w:t>
      </w:r>
      <w:r w:rsidRPr="00165EFC">
        <w:rPr>
          <w:rFonts w:ascii="Times New Roman" w:eastAsia="Times New Roman" w:hAnsi="Times New Roman"/>
          <w:b/>
          <w:bCs/>
          <w:color w:val="1F1F1F"/>
          <w:sz w:val="28"/>
          <w:szCs w:val="28"/>
          <w:bdr w:val="none" w:sz="0" w:space="0" w:color="auto" w:frame="1"/>
          <w:lang w:val="en-US" w:eastAsia="ru-RU"/>
        </w:rPr>
        <w:t>KAMCO</w:t>
      </w:r>
      <w:r w:rsidRPr="00165EFC">
        <w:rPr>
          <w:rFonts w:ascii="Times New Roman" w:eastAsia="Times New Roman" w:hAnsi="Times New Roman"/>
          <w:color w:val="1F1F1F"/>
          <w:sz w:val="28"/>
          <w:szCs w:val="28"/>
          <w:lang w:val="en-US" w:eastAsia="ru-RU"/>
        </w:rPr>
        <w:t xml:space="preserve"> (Osiyo inqirozi davrida banklarni qutqargan), Ispaniyadagi </w:t>
      </w:r>
      <w:r w:rsidRPr="00165EFC">
        <w:rPr>
          <w:rFonts w:ascii="Times New Roman" w:eastAsia="Times New Roman" w:hAnsi="Times New Roman"/>
          <w:b/>
          <w:bCs/>
          <w:color w:val="1F1F1F"/>
          <w:sz w:val="28"/>
          <w:szCs w:val="28"/>
          <w:bdr w:val="none" w:sz="0" w:space="0" w:color="auto" w:frame="1"/>
          <w:lang w:val="en-US" w:eastAsia="ru-RU"/>
        </w:rPr>
        <w:t>SAREB</w:t>
      </w:r>
      <w:r w:rsidRPr="00165EFC">
        <w:rPr>
          <w:rFonts w:ascii="Times New Roman" w:eastAsia="Times New Roman" w:hAnsi="Times New Roman"/>
          <w:color w:val="1F1F1F"/>
          <w:sz w:val="28"/>
          <w:szCs w:val="28"/>
          <w:lang w:val="en-US" w:eastAsia="ru-RU"/>
        </w:rPr>
        <w:t xml:space="preserve">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chmas mulk inqirozidan s</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ng tuzilgan), Malayziyadagi </w:t>
      </w:r>
      <w:r w:rsidRPr="00165EFC">
        <w:rPr>
          <w:rFonts w:ascii="Times New Roman" w:eastAsia="Times New Roman" w:hAnsi="Times New Roman"/>
          <w:b/>
          <w:bCs/>
          <w:color w:val="1F1F1F"/>
          <w:sz w:val="28"/>
          <w:szCs w:val="28"/>
          <w:bdr w:val="none" w:sz="0" w:space="0" w:color="auto" w:frame="1"/>
          <w:lang w:val="en-US" w:eastAsia="ru-RU"/>
        </w:rPr>
        <w:t>Danaharta</w:t>
      </w:r>
      <w:r w:rsidRPr="00165EFC">
        <w:rPr>
          <w:rFonts w:ascii="Times New Roman" w:eastAsia="Times New Roman" w:hAnsi="Times New Roman"/>
          <w:color w:val="1F1F1F"/>
          <w:sz w:val="28"/>
          <w:szCs w:val="28"/>
          <w:lang w:val="en-US" w:eastAsia="ru-RU"/>
        </w:rPr>
        <w:t>.</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Mexanizm qanday ishlaydi?</w:t>
      </w:r>
      <w:r w:rsidRPr="00165EFC">
        <w:rPr>
          <w:rFonts w:ascii="Times New Roman" w:eastAsia="Times New Roman" w:hAnsi="Times New Roman"/>
          <w:color w:val="1F1F1F"/>
          <w:sz w:val="28"/>
          <w:szCs w:val="28"/>
          <w:lang w:val="en-US" w:eastAsia="ru-RU"/>
        </w:rPr>
        <w:t xml:space="preserve"> AMC muammoli kreditlarni sotib olgach, banklarning balansi tozalanadi va ular yana iqtisodiyotni kreditlashda davom etadi. AMC esa garov mulklarini yig‘ish, biznesni qayta qurish va ochiq auksionlarda sotish kabi ixtisoslashgan amaliyotlar bilan shug‘ullanadi.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Muammoli aktivlarni sekyuritizatsiya qilish (NPL Securitization)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Bu usul qator Yevropa davlatlarida NPLdan qutulishning innovatsion vositasi sifatida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llanilmoqda.</w:t>
      </w:r>
    </w:p>
    <w:p w:rsidR="00165EFC" w:rsidRPr="00165EFC" w:rsidRDefault="00165EFC" w:rsidP="00A10A87">
      <w:pPr>
        <w:numPr>
          <w:ilvl w:val="0"/>
          <w:numId w:val="33"/>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Italiyaning GACS (Garanzia sulla Cartolarizzazione delle Sofferenze) modeli:</w:t>
      </w:r>
      <w:r w:rsidRPr="00165EFC">
        <w:rPr>
          <w:rFonts w:ascii="Times New Roman" w:eastAsia="Times New Roman" w:hAnsi="Times New Roman"/>
          <w:color w:val="1F1F1F"/>
          <w:sz w:val="28"/>
          <w:szCs w:val="28"/>
          <w:lang w:val="en-US" w:eastAsia="ru-RU"/>
        </w:rPr>
        <w:t xml:space="preserve"> Banklar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zining muammoli kreditlarini yig‘ib, ularni qimmatli qog‘ozlar (obligatsiyalar) paketiga aylantiradi. Ushbu obligatsiyalar xavf darajasiga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ra (yuqori,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 past) transhlarga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linadi va investorlarga sotiladi. Eng xavfsiz transhlarga davlat kafolati beriladi, bu esa institutsional investorlarni (pensiya fondlari, sug‘urta kompaniyalarini) jalb qiladi.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3. </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Workout</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(Qayta tiklash) b</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linmalarini tashkil etish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Tijorat banklari ichida mijozlar bilan ishlaydigan oddiy kredit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limidan mutlaqo ajratilgan, mustaqil va ixtisoslashgan "Workout" (muammoli qarzlar bilan ishlash)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linmalari tashkil etiladi.</w:t>
      </w:r>
    </w:p>
    <w:p w:rsidR="00165EFC" w:rsidRPr="00165EFC" w:rsidRDefault="00165EFC" w:rsidP="00A10A87">
      <w:pPr>
        <w:numPr>
          <w:ilvl w:val="0"/>
          <w:numId w:val="34"/>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Ularning vazifasi biznesi vaqtinchalik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xtab qolgan, ammo hayotchan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korxonalarning qarzlarini restrukturizatsiya qilish (muddatini uzaytirish, foizni tushirish) yoki korxonani operatsion jihatdan sog‘lomlashtirishdir.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Autsorsing va Kollektorlik agentliklari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Kichik hajmdagi, ammo soni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chakana muammoli kreditlar (iste'mol, mikroqarzlar)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yicha ishlash professional kollektor agentliklariga autsorsing qilinadi. Bu bankning operatsion xarajatlari va vaqtini tejaydi.</w:t>
      </w:r>
    </w:p>
    <w:p w:rsidR="00165EFC" w:rsidRPr="00165EFC" w:rsidRDefault="00165EFC" w:rsidP="00A10A87">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HUQUQIY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 xml:space="preserve">Huquqiy mexanizmlar – jarayonning qonuniy doirada, tezkor va bank manfaatlarini himoya qilgan holda kechishini ta'minlaydi. </w:t>
      </w:r>
      <w:r w:rsidRPr="00165EFC">
        <w:rPr>
          <w:rFonts w:ascii="Times New Roman" w:eastAsia="Times New Roman" w:hAnsi="Times New Roman"/>
          <w:color w:val="1F1F1F"/>
          <w:sz w:val="28"/>
          <w:szCs w:val="28"/>
          <w:lang w:val="en-US" w:eastAsia="ru-RU"/>
        </w:rPr>
        <w:t>Huquqiy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siqlarning olib tashlanishi NPL yechimidagi eng asosiy katalizatordir.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1. Sudgacha restrukturizatsiya qilish (Out-of-Court Workouts - OOCW)</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Sud jarayonlarining yillab ch</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zilishi garov mulki qiymatining tushib ketishiga va byurokratiyaga olib keladi. Bunga y</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ymaslik uchun xalqaro huquqda qarz beruvchilar va qarz oluvchi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rtasida sudgacha kelishuv mexanizmlari qonuniylashtirilgan.</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London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 xml:space="preserve"> (London Approach):</w:t>
      </w:r>
      <w:r w:rsidR="00165EFC" w:rsidRPr="00165EFC">
        <w:rPr>
          <w:rFonts w:ascii="Times New Roman" w:eastAsia="Times New Roman" w:hAnsi="Times New Roman"/>
          <w:color w:val="1F1F1F"/>
          <w:sz w:val="28"/>
          <w:szCs w:val="28"/>
          <w:lang w:val="en-US" w:eastAsia="ru-RU"/>
        </w:rPr>
        <w:t xml:space="preserve"> Buyuk Britaniyada shakllangan bu prinsipga k</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 xml:space="preserve">ra, banklar qiyin ahvolga tushgan korxonani darhol bankrotlikka berish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 xml:space="preserve">rniga,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zaro yig‘ilib, korxonani qutqarish rejasini (standstill agreement) kelishib oladilar.</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Istanbul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color w:val="1F1F1F"/>
          <w:sz w:val="28"/>
          <w:szCs w:val="28"/>
          <w:lang w:val="en-US" w:eastAsia="ru-RU"/>
        </w:rPr>
        <w:t xml:space="preserve"> Turkiyada 2001-yilgi inqirozdan s</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ng joriy qilingan bu mexanizm orqali minglab korxonalarning qarzlari sud aralashuvisiz, banklar konsorsiumi tomonidan restrukturizatsiya qilingan.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Bankrotlik va t</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lovga layoqatsizlik t</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g‘risidagi qonunchilikni modernizatsiya qilish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Xalqaro amaliyotda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lovga layoqatsizlik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g‘risidagi qonunlar korxonani yopishga emas, balki uni saqlab qolishga (reabilitatsiya qilishga) qaratilgan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lishi zarur.</w:t>
      </w:r>
    </w:p>
    <w:p w:rsidR="00165EFC" w:rsidRPr="00165EFC" w:rsidRDefault="00165EFC" w:rsidP="00A10A87">
      <w:pPr>
        <w:numPr>
          <w:ilvl w:val="0"/>
          <w:numId w:val="36"/>
        </w:numPr>
        <w:spacing w:after="0" w:line="360" w:lineRule="auto"/>
        <w:ind w:left="0" w:firstLine="709"/>
        <w:jc w:val="both"/>
        <w:rPr>
          <w:rFonts w:ascii="Times New Roman" w:eastAsia="Times New Roman" w:hAnsi="Times New Roman"/>
          <w:color w:val="1F1F1F"/>
          <w:sz w:val="28"/>
          <w:szCs w:val="28"/>
          <w:lang w:eastAsia="ru-RU"/>
        </w:rPr>
      </w:pPr>
      <w:r w:rsidRPr="000A17D9">
        <w:rPr>
          <w:rFonts w:ascii="Times New Roman" w:eastAsia="Times New Roman" w:hAnsi="Times New Roman"/>
          <w:b/>
          <w:bCs/>
          <w:color w:val="1F1F1F"/>
          <w:sz w:val="28"/>
          <w:szCs w:val="28"/>
          <w:bdr w:val="none" w:sz="0" w:space="0" w:color="auto" w:frame="1"/>
          <w:lang w:val="en-US" w:eastAsia="ru-RU"/>
        </w:rPr>
        <w:t xml:space="preserve">AQShning </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11-bobi</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 xml:space="preserve"> (Chapter 11 of the Bankruptcy Code):</w:t>
      </w:r>
      <w:r w:rsidRPr="000A17D9">
        <w:rPr>
          <w:rFonts w:ascii="Times New Roman" w:eastAsia="Times New Roman" w:hAnsi="Times New Roman"/>
          <w:color w:val="1F1F1F"/>
          <w:sz w:val="28"/>
          <w:szCs w:val="28"/>
          <w:lang w:val="en-US" w:eastAsia="ru-RU"/>
        </w:rPr>
        <w:t xml:space="preserve"> Bu qonun korxonaga bankrotlik e'lon qilgandan s</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ng ma'lum muddat kreditorlar </w:t>
      </w:r>
      <w:r w:rsidRPr="000A17D9">
        <w:rPr>
          <w:rFonts w:ascii="Times New Roman" w:eastAsia="Times New Roman" w:hAnsi="Times New Roman"/>
          <w:color w:val="1F1F1F"/>
          <w:sz w:val="28"/>
          <w:szCs w:val="28"/>
          <w:lang w:val="en-US" w:eastAsia="ru-RU"/>
        </w:rPr>
        <w:lastRenderedPageBreak/>
        <w:t xml:space="preserve">bosimidan himoyalanish va </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z biznes rejasini qayta 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rib chiqish imkonini beradi. </w:t>
      </w:r>
      <w:r w:rsidRPr="00165EFC">
        <w:rPr>
          <w:rFonts w:ascii="Times New Roman" w:eastAsia="Times New Roman" w:hAnsi="Times New Roman"/>
          <w:color w:val="1F1F1F"/>
          <w:sz w:val="28"/>
          <w:szCs w:val="28"/>
          <w:lang w:eastAsia="ru-RU"/>
        </w:rPr>
        <w:t>Bu huquqiy jarayon kreditorlarga ham, qarz oluvchiga ham manfaatlidir.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3. Garov mulkini undirishning tezlashtirilgan mexanizmlari (Fast-track Foreclosure)</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Muammoli kreditlar huquqiy yechimidagi eng katta muammo – garov mulkini bank tasarrufiga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tkazish va sotishdagi sud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siqlaridir.</w:t>
      </w:r>
    </w:p>
    <w:p w:rsidR="00165EFC" w:rsidRPr="00165EFC" w:rsidRDefault="00165EFC" w:rsidP="00A10A87">
      <w:pPr>
        <w:numPr>
          <w:ilvl w:val="0"/>
          <w:numId w:val="37"/>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Xalqaro tajriba:</w:t>
      </w:r>
      <w:r w:rsidRPr="00165EFC">
        <w:rPr>
          <w:rFonts w:ascii="Times New Roman" w:eastAsia="Times New Roman" w:hAnsi="Times New Roman"/>
          <w:color w:val="1F1F1F"/>
          <w:sz w:val="28"/>
          <w:szCs w:val="28"/>
          <w:lang w:val="en-US" w:eastAsia="ru-RU"/>
        </w:rPr>
        <w:t xml:space="preserve"> Garov shartnomalarida ijro xatlarini sud qarorisiz, faqatgina notarius tasdig‘i orqali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g‘ridan-t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 undiruvga qaratish huquqi mustahkamlanadi. Shuningdek, garov mulkini sotish uchun elektron auksionlarning qonuniy maqomi oshirilib, jarayon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liq raqamlashtiriladi (masalan, Yevropaning e-Auction tizimlari).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Soliqqa tortishdagi huquqiy imtiyozlar (Tax Incentives)</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 mamlakatlarda banklar NPLni hisobdan chiqarganda (write-off) yoki AMCga arzonroqqa sotganida,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rilgan zarar bankning soliqqa tortiladigan foydasidan chegirib tashlanmaydi. Bu esa banklarni muammoli kreditlarni yillar davomida balansda ushlab turishga majbur qiladi.</w:t>
      </w:r>
    </w:p>
    <w:p w:rsidR="00165EFC" w:rsidRPr="00165EFC" w:rsidRDefault="00165EFC" w:rsidP="00A10A87">
      <w:pPr>
        <w:numPr>
          <w:ilvl w:val="0"/>
          <w:numId w:val="38"/>
        </w:numPr>
        <w:spacing w:after="0" w:line="360" w:lineRule="auto"/>
        <w:ind w:left="0"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b/>
          <w:bCs/>
          <w:color w:val="1F1F1F"/>
          <w:sz w:val="28"/>
          <w:szCs w:val="28"/>
          <w:bdr w:val="none" w:sz="0" w:space="0" w:color="auto" w:frame="1"/>
          <w:lang w:val="en-US" w:eastAsia="ru-RU"/>
        </w:rPr>
        <w:t>Yechim:</w:t>
      </w:r>
      <w:r w:rsidRPr="00165EFC">
        <w:rPr>
          <w:rFonts w:ascii="Times New Roman" w:eastAsia="Times New Roman" w:hAnsi="Times New Roman"/>
          <w:color w:val="1F1F1F"/>
          <w:sz w:val="28"/>
          <w:szCs w:val="28"/>
          <w:lang w:val="en-US" w:eastAsia="ru-RU"/>
        </w:rPr>
        <w:t xml:space="preserve"> Ilg‘or xalqaro qonunchilikda (masalan, Irlandiya, Kipr tajribasi) banklar NPLlarni zaxiralar hisobidan qoplaganda yoki hisobdan chiqarganda soliq imtiyozlari beriladi. </w:t>
      </w:r>
      <w:r w:rsidRPr="00165EFC">
        <w:rPr>
          <w:rFonts w:ascii="Times New Roman" w:eastAsia="Times New Roman" w:hAnsi="Times New Roman"/>
          <w:color w:val="1F1F1F"/>
          <w:sz w:val="28"/>
          <w:szCs w:val="28"/>
          <w:lang w:eastAsia="ru-RU"/>
        </w:rPr>
        <w:t xml:space="preserve">Bu ularni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 portfelini tezroq tozalashga rag'batlantiradi.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color w:val="1F1F1F"/>
          <w:sz w:val="28"/>
          <w:szCs w:val="28"/>
          <w:lang w:eastAsia="ru-RU"/>
        </w:rPr>
        <w:t xml:space="preserve">Muammoli kreditlarni hal etishda xalqaro tajriba bitta qoidaga tayanadi: </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b/>
          <w:bCs/>
          <w:color w:val="1F1F1F"/>
          <w:sz w:val="28"/>
          <w:szCs w:val="28"/>
          <w:bdr w:val="none" w:sz="0" w:space="0" w:color="auto" w:frame="1"/>
          <w:lang w:eastAsia="ru-RU"/>
        </w:rPr>
        <w:t>Tezlik va Ixtisoslashuv</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color w:val="1F1F1F"/>
          <w:sz w:val="28"/>
          <w:szCs w:val="28"/>
          <w:lang w:eastAsia="ru-RU"/>
        </w:rPr>
        <w:t>. Qonunchilik shunday ishlashi kerakki, hayotchanligi y</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qolgan korxonalar bozor iqtisodiyoti qonunlariga k</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ra tezkorlik bilan tugatilishi (garovlar realizatsiya qilinishi), qiyin ahvoldagi istiqbolli loyihalar esa maxsus operatsion kompaniyalar (AMC yoki Workout b</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 xml:space="preserve">linmalar) orqali tezkor reabilitatsiya qilinishi shart.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zbekiston tijorat banklari amaliyotida ham ayni shu yondashuvlarni – xususan, sudgacha restrukturizatsiya huquqini kengaytirish va soliq imtiyozlarini joriy etishni milliy iqtisodiyotga moslashtirish dolzarb hisoblanadi.</w:t>
      </w:r>
    </w:p>
    <w:p w:rsidR="00ED73B2" w:rsidRDefault="00ED73B2" w:rsidP="001B7EDC">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lastRenderedPageBreak/>
        <w:t>Xalqaro moliya bozorlarida yuqorida ta'kidlangan operatsion (Aktivlarni boshqarish kompaniyalari, sekyuritizatsiya) va huquqiy (tezkor undiruv, sudgacha kelishuvlar) mexanizmlarning faol q</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 xml:space="preserve">llanilishi 2023–2025-yillardagi global iqtisodiy tebranishlar davrida </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zining ijobiy natijalarini k</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 xml:space="preserve">rsatdi. </w:t>
      </w:r>
    </w:p>
    <w:p w:rsidR="00ED73B2" w:rsidRPr="00ED73B2" w:rsidRDefault="00ED73B2" w:rsidP="00ED73B2">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t>Bu davr asosan Markaziy banklar (FQD, Yevropa Markaziy Banki) tomonidan inflyatsiyani jilovlash maqsadida foiz stavkalarining keskin oshirilishi bilan ajralib turdi. Odatda bunday yuqori foizli muhitda muammoli kreditlar (NPL) hajmi portlashi kerak edi, ammo aynan NPLni boshqarishning innovatsion mexanizmlari sababli inqirozning oldi olindi va 2025-yilga kelib pasayish tendensiyasi kuzatildi.</w:t>
      </w:r>
    </w:p>
    <w:p w:rsidR="002522BC" w:rsidRPr="003B5901" w:rsidRDefault="0087785F" w:rsidP="002522BC">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6</w:t>
      </w:r>
      <w:r w:rsidR="002522BC" w:rsidRPr="003B5901">
        <w:rPr>
          <w:rFonts w:ascii="Times New Roman" w:hAnsi="Times New Roman"/>
          <w:b/>
          <w:sz w:val="28"/>
          <w:szCs w:val="28"/>
          <w:lang w:val="en-US" w:eastAsia="ru-RU"/>
        </w:rPr>
        <w:t xml:space="preserve">-jadval. </w:t>
      </w:r>
    </w:p>
    <w:p w:rsidR="002522BC" w:rsidRPr="003B5901" w:rsidRDefault="002522BC" w:rsidP="002522BC">
      <w:pPr>
        <w:spacing w:after="0" w:line="360" w:lineRule="auto"/>
        <w:ind w:firstLine="709"/>
        <w:jc w:val="right"/>
        <w:rPr>
          <w:rFonts w:ascii="Times New Roman" w:hAnsi="Times New Roman"/>
          <w:b/>
          <w:sz w:val="28"/>
          <w:szCs w:val="28"/>
          <w:lang w:val="en-US" w:eastAsia="ru-RU"/>
        </w:rPr>
      </w:pPr>
      <w:r w:rsidRPr="002522BC">
        <w:rPr>
          <w:rFonts w:ascii="Times New Roman" w:hAnsi="Times New Roman"/>
          <w:b/>
          <w:sz w:val="28"/>
          <w:szCs w:val="28"/>
          <w:lang w:val="en-US" w:eastAsia="ru-RU"/>
        </w:rPr>
        <w:t xml:space="preserve">Mintaqalar kesimida tijorat banklari jami kredit portfelidagi NPL ulushining (foizda) </w:t>
      </w:r>
      <w:r w:rsidR="009F4129">
        <w:rPr>
          <w:rFonts w:ascii="Times New Roman" w:hAnsi="Times New Roman"/>
          <w:b/>
          <w:sz w:val="28"/>
          <w:szCs w:val="28"/>
          <w:lang w:val="en-US" w:eastAsia="ru-RU"/>
        </w:rPr>
        <w:t>o‘</w:t>
      </w:r>
      <w:r w:rsidRPr="002522BC">
        <w:rPr>
          <w:rFonts w:ascii="Times New Roman" w:hAnsi="Times New Roman"/>
          <w:b/>
          <w:sz w:val="28"/>
          <w:szCs w:val="28"/>
          <w:lang w:val="en-US" w:eastAsia="ru-RU"/>
        </w:rPr>
        <w:t xml:space="preserve">zgarish dinamikasi </w:t>
      </w:r>
      <w:r w:rsidRPr="003B5901">
        <w:rPr>
          <w:rFonts w:ascii="Times New Roman" w:hAnsi="Times New Roman"/>
          <w:sz w:val="28"/>
          <w:szCs w:val="28"/>
          <w:lang w:val="en-US" w:eastAsia="ru-RU"/>
        </w:rPr>
        <w:t>(2023–2025 yillar, % hisobida).</w:t>
      </w:r>
    </w:p>
    <w:tbl>
      <w:tblPr>
        <w:tblW w:w="9112" w:type="dxa"/>
        <w:tblInd w:w="-10" w:type="dxa"/>
        <w:tblLook w:val="04A0" w:firstRow="1" w:lastRow="0" w:firstColumn="1" w:lastColumn="0" w:noHBand="0" w:noVBand="1"/>
      </w:tblPr>
      <w:tblGrid>
        <w:gridCol w:w="2321"/>
        <w:gridCol w:w="800"/>
        <w:gridCol w:w="848"/>
        <w:gridCol w:w="851"/>
        <w:gridCol w:w="4292"/>
      </w:tblGrid>
      <w:tr w:rsidR="00C045C5" w:rsidRPr="004F6A50" w:rsidTr="00C045C5">
        <w:trPr>
          <w:trHeight w:val="564"/>
        </w:trPr>
        <w:tc>
          <w:tcPr>
            <w:tcW w:w="2321"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Davlat</w:t>
            </w:r>
          </w:p>
        </w:tc>
        <w:tc>
          <w:tcPr>
            <w:tcW w:w="800"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2023</w:t>
            </w:r>
          </w:p>
        </w:tc>
        <w:tc>
          <w:tcPr>
            <w:tcW w:w="848"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ind w:firstLineChars="17" w:firstLine="29"/>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2024</w:t>
            </w:r>
          </w:p>
        </w:tc>
        <w:tc>
          <w:tcPr>
            <w:tcW w:w="851"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2025</w:t>
            </w:r>
          </w:p>
        </w:tc>
        <w:tc>
          <w:tcPr>
            <w:tcW w:w="4292"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val="en-US" w:eastAsia="ru-RU"/>
              </w:rPr>
            </w:pPr>
            <w:r w:rsidRPr="00ED73B2">
              <w:rPr>
                <w:rFonts w:ascii="Times New Roman" w:eastAsia="Times New Roman" w:hAnsi="Times New Roman"/>
                <w:b/>
                <w:bCs/>
                <w:color w:val="1F1F1F"/>
                <w:sz w:val="28"/>
                <w:lang w:val="en-US" w:eastAsia="ru-RU"/>
              </w:rPr>
              <w:t>Asosiy ta</w:t>
            </w:r>
            <w:r w:rsidR="00B74514" w:rsidRPr="0067037B">
              <w:rPr>
                <w:rFonts w:ascii="Times New Roman" w:eastAsia="Times New Roman" w:hAnsi="Times New Roman"/>
                <w:b/>
                <w:bCs/>
                <w:color w:val="1F1F1F"/>
                <w:sz w:val="28"/>
                <w:lang w:val="en-US" w:eastAsia="ru-RU"/>
              </w:rPr>
              <w:t>’</w:t>
            </w:r>
            <w:r w:rsidRPr="00ED73B2">
              <w:rPr>
                <w:rFonts w:ascii="Times New Roman" w:eastAsia="Times New Roman" w:hAnsi="Times New Roman"/>
                <w:b/>
                <w:bCs/>
                <w:color w:val="1F1F1F"/>
                <w:sz w:val="28"/>
                <w:lang w:val="en-US" w:eastAsia="ru-RU"/>
              </w:rPr>
              <w:t>sir k</w:t>
            </w:r>
            <w:r w:rsidR="009F4129">
              <w:rPr>
                <w:rFonts w:ascii="Times New Roman" w:eastAsia="Times New Roman" w:hAnsi="Times New Roman"/>
                <w:b/>
                <w:bCs/>
                <w:color w:val="1F1F1F"/>
                <w:sz w:val="28"/>
                <w:lang w:val="en-US" w:eastAsia="ru-RU"/>
              </w:rPr>
              <w:t>o‘</w:t>
            </w:r>
            <w:r w:rsidRPr="00ED73B2">
              <w:rPr>
                <w:rFonts w:ascii="Times New Roman" w:eastAsia="Times New Roman" w:hAnsi="Times New Roman"/>
                <w:b/>
                <w:bCs/>
                <w:color w:val="1F1F1F"/>
                <w:sz w:val="28"/>
                <w:lang w:val="en-US" w:eastAsia="ru-RU"/>
              </w:rPr>
              <w:t>rsatgan mexanizmlar</w:t>
            </w:r>
          </w:p>
        </w:tc>
      </w:tr>
      <w:tr w:rsidR="00C045C5" w:rsidRPr="00E61983" w:rsidTr="00C045C5">
        <w:trPr>
          <w:trHeight w:val="1668"/>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91"/>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Yevropa Ittifoqi</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7%</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0A17D9">
              <w:rPr>
                <w:rFonts w:ascii="Times New Roman" w:eastAsia="Times New Roman" w:hAnsi="Times New Roman"/>
                <w:color w:val="1F1F1F"/>
                <w:sz w:val="28"/>
                <w:lang w:val="en-US" w:eastAsia="ru-RU"/>
              </w:rPr>
              <w:t xml:space="preserve">GACS (Italiya) kabi sekyuritizatsiya dasturlari va SAREB vositasida aktivlarni tozalash. </w:t>
            </w:r>
            <w:r w:rsidRPr="00ED73B2">
              <w:rPr>
                <w:rFonts w:ascii="Times New Roman" w:eastAsia="Times New Roman" w:hAnsi="Times New Roman"/>
                <w:color w:val="1F1F1F"/>
                <w:sz w:val="28"/>
                <w:lang w:eastAsia="ru-RU"/>
              </w:rPr>
              <w:t>Iqtisodiy turg</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unlikka qaramay NPL barqaror ushlandi.</w:t>
            </w:r>
          </w:p>
        </w:tc>
      </w:tr>
      <w:tr w:rsidR="00C045C5" w:rsidRPr="004F6A50" w:rsidTr="00C045C5">
        <w:trPr>
          <w:trHeight w:val="1944"/>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6F4EA3" w:rsidP="00C045C5">
            <w:pPr>
              <w:spacing w:after="0" w:line="240" w:lineRule="auto"/>
              <w:ind w:firstLineChars="65" w:firstLine="91"/>
              <w:jc w:val="center"/>
              <w:rPr>
                <w:rFonts w:ascii="Times New Roman" w:eastAsia="Times New Roman" w:hAnsi="Times New Roman"/>
                <w:bCs/>
                <w:color w:val="1F1F1F"/>
                <w:sz w:val="28"/>
                <w:lang w:eastAsia="ru-RU"/>
              </w:rPr>
            </w:pPr>
            <w:r w:rsidRPr="00E61983">
              <w:rPr>
                <w:rFonts w:ascii="Times New Roman" w:eastAsia="Times New Roman" w:hAnsi="Times New Roman"/>
                <w:bCs/>
                <w:color w:val="1F1F1F"/>
                <w:sz w:val="28"/>
                <w:lang w:eastAsia="ru-RU"/>
              </w:rPr>
              <w:t>AQSh</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2%</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4%</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Tijorat 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 mulki (CRE) b</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 xml:space="preserve">yicha qarzlar oshdi, ammo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Chapter 11</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 xml:space="preserve"> (bankrotlik/</w:t>
            </w:r>
            <w:r w:rsid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reabilitatsiya) qonunchiligi va likvidli ikkilamchi bozor orqali tezkor hal etildi.</w:t>
            </w:r>
          </w:p>
        </w:tc>
      </w:tr>
      <w:tr w:rsidR="00C045C5" w:rsidRPr="00E61983"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91"/>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Osiyo</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6%</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ED73B2">
              <w:rPr>
                <w:rFonts w:ascii="Times New Roman" w:eastAsia="Times New Roman" w:hAnsi="Times New Roman"/>
                <w:color w:val="1F1F1F"/>
                <w:sz w:val="28"/>
                <w:lang w:val="en-US" w:eastAsia="ru-RU"/>
              </w:rPr>
              <w:t>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mulk</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sektoridagi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inqiroz</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Evergrande</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effekti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sababli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biroz</w:t>
            </w:r>
            <w:r w:rsidRPr="000A17D9">
              <w:rPr>
                <w:rFonts w:ascii="Times New Roman" w:eastAsia="Times New Roman" w:hAnsi="Times New Roman"/>
                <w:color w:val="1F1F1F"/>
                <w:sz w:val="28"/>
                <w:lang w:val="en-US" w:eastAsia="ru-RU"/>
              </w:rPr>
              <w:t xml:space="preserve"> </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sish</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Davlat AMC</w:t>
            </w:r>
            <w:r w:rsidR="00423D79" w:rsidRP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 xml:space="preserve">lari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yomon aktivlar</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ni jadal sotib olmoqda.</w:t>
            </w:r>
          </w:p>
        </w:tc>
      </w:tr>
      <w:tr w:rsidR="00C045C5" w:rsidRPr="004F6A50"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C045C5" w:rsidRDefault="004D3543" w:rsidP="00C045C5">
            <w:pPr>
              <w:spacing w:after="0" w:line="240" w:lineRule="auto"/>
              <w:ind w:firstLineChars="65" w:firstLine="91"/>
              <w:jc w:val="center"/>
              <w:rPr>
                <w:rFonts w:ascii="Times New Roman" w:eastAsia="Times New Roman" w:hAnsi="Times New Roman"/>
                <w:bCs/>
                <w:color w:val="1F1F1F"/>
                <w:sz w:val="28"/>
                <w:lang w:eastAsia="ru-RU"/>
              </w:rPr>
            </w:pPr>
            <w:r w:rsidRPr="00C045C5">
              <w:rPr>
                <w:rFonts w:ascii="Times New Roman" w:eastAsia="Times New Roman" w:hAnsi="Times New Roman"/>
                <w:bCs/>
                <w:color w:val="1F1F1F"/>
                <w:sz w:val="28"/>
                <w:lang w:eastAsia="ru-RU"/>
              </w:rPr>
              <w:t>Rivojlanayotgan davlatlar</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5%</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0%</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423D79" w:rsidP="00423D79">
            <w:pPr>
              <w:spacing w:after="0" w:line="240" w:lineRule="auto"/>
              <w:rPr>
                <w:rFonts w:ascii="Times New Roman" w:eastAsia="Times New Roman" w:hAnsi="Times New Roman"/>
                <w:color w:val="1F1F1F"/>
                <w:sz w:val="28"/>
                <w:lang w:val="en-US" w:eastAsia="ru-RU"/>
              </w:rPr>
            </w:pP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Workout</w:t>
            </w: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 xml:space="preserve"> b</w:t>
            </w:r>
            <w:r w:rsidR="009F4129">
              <w:rPr>
                <w:rFonts w:ascii="Times New Roman" w:eastAsia="Times New Roman" w:hAnsi="Times New Roman"/>
                <w:color w:val="1F1F1F"/>
                <w:sz w:val="28"/>
                <w:lang w:val="en-US" w:eastAsia="ru-RU"/>
              </w:rPr>
              <w:t>o‘</w:t>
            </w:r>
            <w:r w:rsidR="00ED73B2" w:rsidRPr="00ED73B2">
              <w:rPr>
                <w:rFonts w:ascii="Times New Roman" w:eastAsia="Times New Roman" w:hAnsi="Times New Roman"/>
                <w:color w:val="1F1F1F"/>
                <w:sz w:val="28"/>
                <w:lang w:val="en-US" w:eastAsia="ru-RU"/>
              </w:rPr>
              <w:t>linmalarining faol ishlashi va elektron auksionlar orqali garovlarni tezkor undirish mexanizmlari evaziga barqaror pasayish.</w:t>
            </w:r>
          </w:p>
        </w:tc>
      </w:tr>
    </w:tbl>
    <w:p w:rsidR="00ED73B2" w:rsidRPr="004F6A50" w:rsidRDefault="001128D4" w:rsidP="001128D4">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rsatkichlar</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4F6A50">
        <w:rPr>
          <w:rFonts w:ascii="Times New Roman" w:hAnsi="Times New Roman"/>
          <w:i/>
          <w:szCs w:val="28"/>
          <w:lang w:val="en-US" w:eastAsia="ru-RU"/>
        </w:rPr>
        <w:t>&amp;</w:t>
      </w:r>
      <w:r w:rsidRPr="001128D4">
        <w:rPr>
          <w:rFonts w:ascii="Times New Roman" w:hAnsi="Times New Roman"/>
          <w:i/>
          <w:szCs w:val="28"/>
          <w:lang w:val="en-US" w:eastAsia="ru-RU"/>
        </w:rPr>
        <w:t>P</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4F6A50">
        <w:rPr>
          <w:rFonts w:ascii="Times New Roman" w:hAnsi="Times New Roman"/>
          <w:i/>
          <w:szCs w:val="28"/>
          <w:lang w:val="en-US" w:eastAsia="ru-RU"/>
        </w:rPr>
        <w:t xml:space="preserve"> </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rtacha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4F6A50">
        <w:rPr>
          <w:rFonts w:ascii="Times New Roman" w:hAnsi="Times New Roman"/>
          <w:i/>
          <w:szCs w:val="28"/>
          <w:lang w:val="en-US" w:eastAsia="ru-RU"/>
        </w:rPr>
        <w:t>.</w:t>
      </w:r>
    </w:p>
    <w:p w:rsidR="001B4AA5" w:rsidRPr="004F6A50" w:rsidRDefault="001B4AA5" w:rsidP="001128D4">
      <w:pPr>
        <w:spacing w:after="0" w:line="240" w:lineRule="auto"/>
        <w:ind w:firstLine="709"/>
        <w:jc w:val="both"/>
        <w:rPr>
          <w:rFonts w:ascii="Times New Roman" w:hAnsi="Times New Roman"/>
          <w:i/>
          <w:sz w:val="16"/>
          <w:szCs w:val="28"/>
          <w:lang w:val="en-US" w:eastAsia="ru-RU"/>
        </w:rPr>
      </w:pPr>
    </w:p>
    <w:p w:rsidR="001128D4" w:rsidRPr="004F6A50" w:rsidRDefault="001B4AA5" w:rsidP="001128D4">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lastRenderedPageBreak/>
        <w:t>Yuqrida</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berilgan</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jadvalda</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r</w:t>
      </w:r>
      <w:r w:rsidR="00AE20B7" w:rsidRPr="00AE20B7">
        <w:rPr>
          <w:rFonts w:ascii="Times New Roman" w:eastAsia="Times New Roman" w:hAnsi="Times New Roman"/>
          <w:color w:val="1F1F1F"/>
          <w:sz w:val="28"/>
          <w:szCs w:val="28"/>
          <w:lang w:val="en-US" w:eastAsia="ru-RU"/>
        </w:rPr>
        <w:t>aqamlarni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va</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mintaqalar</w:t>
      </w:r>
      <w:r w:rsidR="00AE20B7" w:rsidRPr="004F6A50">
        <w:rPr>
          <w:rFonts w:ascii="Times New Roman" w:eastAsia="Times New Roman" w:hAnsi="Times New Roman"/>
          <w:color w:val="1F1F1F"/>
          <w:sz w:val="28"/>
          <w:szCs w:val="28"/>
          <w:lang w:val="en-US" w:eastAsia="ru-RU"/>
        </w:rPr>
        <w:t xml:space="preserve"> </w:t>
      </w:r>
      <w:r w:rsidR="009F4129">
        <w:rPr>
          <w:rFonts w:ascii="Times New Roman" w:eastAsia="Times New Roman" w:hAnsi="Times New Roman"/>
          <w:color w:val="1F1F1F"/>
          <w:sz w:val="28"/>
          <w:szCs w:val="28"/>
          <w:lang w:val="en-US" w:eastAsia="ru-RU"/>
        </w:rPr>
        <w:t>o</w:t>
      </w:r>
      <w:r w:rsidR="009F4129" w:rsidRPr="004F6A50">
        <w:rPr>
          <w:rFonts w:ascii="Times New Roman" w:eastAsia="Times New Roman" w:hAnsi="Times New Roman"/>
          <w:color w:val="1F1F1F"/>
          <w:sz w:val="28"/>
          <w:szCs w:val="28"/>
          <w:lang w:val="en-US" w:eastAsia="ru-RU"/>
        </w:rPr>
        <w:t>‘</w:t>
      </w:r>
      <w:r w:rsidR="00AE20B7" w:rsidRPr="00AE20B7">
        <w:rPr>
          <w:rFonts w:ascii="Times New Roman" w:eastAsia="Times New Roman" w:hAnsi="Times New Roman"/>
          <w:color w:val="1F1F1F"/>
          <w:sz w:val="28"/>
          <w:szCs w:val="28"/>
          <w:lang w:val="en-US" w:eastAsia="ru-RU"/>
        </w:rPr>
        <w:t>rtasidagi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farqni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aniqroq</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tushunish</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uchun</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ushbu</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ma</w:t>
      </w:r>
      <w:r w:rsidRPr="004F6A50">
        <w:rPr>
          <w:rFonts w:ascii="Times New Roman" w:eastAsia="Times New Roman" w:hAnsi="Times New Roman"/>
          <w:color w:val="1F1F1F"/>
          <w:sz w:val="28"/>
          <w:szCs w:val="28"/>
          <w:lang w:val="en-US" w:eastAsia="ru-RU"/>
        </w:rPr>
        <w:t>’</w:t>
      </w:r>
      <w:r w:rsidR="00AE20B7" w:rsidRPr="00AE20B7">
        <w:rPr>
          <w:rFonts w:ascii="Times New Roman" w:eastAsia="Times New Roman" w:hAnsi="Times New Roman"/>
          <w:color w:val="1F1F1F"/>
          <w:sz w:val="28"/>
          <w:szCs w:val="28"/>
          <w:lang w:val="en-US" w:eastAsia="ru-RU"/>
        </w:rPr>
        <w:t>lumotlarni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interaktiv</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diagramma</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shaklida</w:t>
      </w:r>
      <w:r w:rsidR="00AE20B7" w:rsidRPr="004F6A50">
        <w:rPr>
          <w:rFonts w:ascii="Times New Roman" w:eastAsia="Times New Roman" w:hAnsi="Times New Roman"/>
          <w:color w:val="1F1F1F"/>
          <w:sz w:val="28"/>
          <w:szCs w:val="28"/>
          <w:lang w:val="en-US" w:eastAsia="ru-RU"/>
        </w:rPr>
        <w:t xml:space="preserve"> </w:t>
      </w:r>
      <w:r w:rsidR="007B0102">
        <w:rPr>
          <w:rFonts w:ascii="Times New Roman" w:eastAsia="Times New Roman" w:hAnsi="Times New Roman"/>
          <w:color w:val="1F1F1F"/>
          <w:sz w:val="28"/>
          <w:szCs w:val="28"/>
          <w:lang w:val="en-US" w:eastAsia="ru-RU"/>
        </w:rPr>
        <w:t>tasvinini</w:t>
      </w:r>
      <w:r w:rsidR="007B0102" w:rsidRPr="004F6A50">
        <w:rPr>
          <w:rFonts w:ascii="Times New Roman" w:eastAsia="Times New Roman" w:hAnsi="Times New Roman"/>
          <w:color w:val="1F1F1F"/>
          <w:sz w:val="28"/>
          <w:szCs w:val="28"/>
          <w:lang w:val="en-US" w:eastAsia="ru-RU"/>
        </w:rPr>
        <w:t xml:space="preserve"> </w:t>
      </w:r>
      <w:r w:rsidR="007B0102">
        <w:rPr>
          <w:rFonts w:ascii="Times New Roman" w:eastAsia="Times New Roman" w:hAnsi="Times New Roman"/>
          <w:color w:val="1F1F1F"/>
          <w:sz w:val="28"/>
          <w:szCs w:val="28"/>
          <w:lang w:val="en-US" w:eastAsia="ru-RU"/>
        </w:rPr>
        <w:t>keltirib</w:t>
      </w:r>
      <w:r w:rsidR="007B0102" w:rsidRPr="004F6A50">
        <w:rPr>
          <w:rFonts w:ascii="Times New Roman" w:eastAsia="Times New Roman" w:hAnsi="Times New Roman"/>
          <w:color w:val="1F1F1F"/>
          <w:sz w:val="28"/>
          <w:szCs w:val="28"/>
          <w:lang w:val="en-US" w:eastAsia="ru-RU"/>
        </w:rPr>
        <w:t xml:space="preserve"> </w:t>
      </w:r>
      <w:r w:rsidR="009F4129">
        <w:rPr>
          <w:rFonts w:ascii="Times New Roman" w:eastAsia="Times New Roman" w:hAnsi="Times New Roman"/>
          <w:color w:val="1F1F1F"/>
          <w:sz w:val="28"/>
          <w:szCs w:val="28"/>
          <w:lang w:val="en-US" w:eastAsia="ru-RU"/>
        </w:rPr>
        <w:t>o</w:t>
      </w:r>
      <w:r w:rsidR="009F4129" w:rsidRPr="004F6A50">
        <w:rPr>
          <w:rFonts w:ascii="Times New Roman" w:eastAsia="Times New Roman" w:hAnsi="Times New Roman"/>
          <w:color w:val="1F1F1F"/>
          <w:sz w:val="28"/>
          <w:szCs w:val="28"/>
          <w:lang w:val="en-US" w:eastAsia="ru-RU"/>
        </w:rPr>
        <w:t>‘</w:t>
      </w:r>
      <w:r w:rsidR="007B0102">
        <w:rPr>
          <w:rFonts w:ascii="Times New Roman" w:eastAsia="Times New Roman" w:hAnsi="Times New Roman"/>
          <w:color w:val="1F1F1F"/>
          <w:sz w:val="28"/>
          <w:szCs w:val="28"/>
          <w:lang w:val="en-US" w:eastAsia="ru-RU"/>
        </w:rPr>
        <w:t>tamiz</w:t>
      </w:r>
      <w:r w:rsidR="00AE20B7" w:rsidRPr="004F6A50">
        <w:rPr>
          <w:rFonts w:ascii="Times New Roman" w:eastAsia="Times New Roman" w:hAnsi="Times New Roman"/>
          <w:color w:val="1F1F1F"/>
          <w:sz w:val="28"/>
          <w:szCs w:val="28"/>
          <w:lang w:val="en-US" w:eastAsia="ru-RU"/>
        </w:rPr>
        <w:t>.</w:t>
      </w:r>
    </w:p>
    <w:p w:rsidR="00E61983" w:rsidRDefault="00E61983" w:rsidP="0087785F">
      <w:pPr>
        <w:spacing w:after="0" w:line="360" w:lineRule="auto"/>
        <w:jc w:val="both"/>
        <w:rPr>
          <w:rFonts w:ascii="Times New Roman" w:eastAsia="Times New Roman" w:hAnsi="Times New Roman"/>
          <w:color w:val="1F1F1F"/>
          <w:sz w:val="28"/>
          <w:szCs w:val="28"/>
          <w:lang w:val="en-US" w:eastAsia="ru-RU"/>
        </w:rPr>
      </w:pPr>
      <w:r>
        <w:rPr>
          <w:noProof/>
          <w:lang w:eastAsia="ru-RU"/>
        </w:rPr>
        <w:drawing>
          <wp:inline distT="0" distB="0" distL="0" distR="0" wp14:anchorId="67626CC9" wp14:editId="47C18962">
            <wp:extent cx="5667375" cy="3829050"/>
            <wp:effectExtent l="0" t="0" r="9525" b="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E61983" w:rsidRDefault="008304BE" w:rsidP="00E6198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w:t>
      </w:r>
      <w:r w:rsidR="004D60DC">
        <w:rPr>
          <w:rFonts w:ascii="Times New Roman" w:hAnsi="Times New Roman"/>
          <w:b/>
          <w:sz w:val="28"/>
          <w:lang w:val="en-US" w:eastAsia="ru-RU"/>
        </w:rPr>
        <w:t>1</w:t>
      </w:r>
      <w:r w:rsidR="00E61983" w:rsidRPr="00E44A55">
        <w:rPr>
          <w:rFonts w:ascii="Times New Roman" w:hAnsi="Times New Roman"/>
          <w:b/>
          <w:sz w:val="28"/>
          <w:lang w:val="en-US" w:eastAsia="ru-RU"/>
        </w:rPr>
        <w:t>-rasm. Muammoli kreditlar</w:t>
      </w:r>
      <w:r w:rsidR="00E345C3">
        <w:rPr>
          <w:rFonts w:ascii="Times New Roman" w:hAnsi="Times New Roman"/>
          <w:b/>
          <w:sz w:val="28"/>
          <w:lang w:val="en-US" w:eastAsia="ru-RU"/>
        </w:rPr>
        <w:t>ni bartarash etish k</w:t>
      </w:r>
      <w:r w:rsidR="009F4129">
        <w:rPr>
          <w:rFonts w:ascii="Times New Roman" w:hAnsi="Times New Roman"/>
          <w:b/>
          <w:sz w:val="28"/>
          <w:lang w:val="en-US" w:eastAsia="ru-RU"/>
        </w:rPr>
        <w:t>o‘</w:t>
      </w:r>
      <w:r w:rsidR="00E345C3">
        <w:rPr>
          <w:rFonts w:ascii="Times New Roman" w:hAnsi="Times New Roman"/>
          <w:b/>
          <w:sz w:val="28"/>
          <w:lang w:val="en-US" w:eastAsia="ru-RU"/>
        </w:rPr>
        <w:t>rsatgichlari</w:t>
      </w:r>
    </w:p>
    <w:p w:rsidR="00E61983" w:rsidRPr="003B5901" w:rsidRDefault="00E61983" w:rsidP="00E6198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1E6A86" w:rsidRPr="001E6A86" w:rsidRDefault="001E6A86" w:rsidP="00ED73B2">
      <w:pPr>
        <w:spacing w:after="0" w:line="360" w:lineRule="auto"/>
        <w:ind w:firstLine="709"/>
        <w:jc w:val="both"/>
        <w:rPr>
          <w:rFonts w:ascii="Times New Roman" w:eastAsia="Times New Roman" w:hAnsi="Times New Roman"/>
          <w:color w:val="1F1F1F"/>
          <w:sz w:val="16"/>
          <w:szCs w:val="28"/>
          <w:lang w:val="en-US" w:eastAsia="ru-RU"/>
        </w:rPr>
      </w:pPr>
    </w:p>
    <w:p w:rsidR="00E61983" w:rsidRPr="00423D79" w:rsidRDefault="004A5DCD" w:rsidP="00ED73B2">
      <w:pPr>
        <w:spacing w:after="0" w:line="360" w:lineRule="auto"/>
        <w:ind w:firstLine="709"/>
        <w:jc w:val="both"/>
        <w:rPr>
          <w:rFonts w:ascii="Times New Roman" w:eastAsia="Times New Roman" w:hAnsi="Times New Roman"/>
          <w:color w:val="1F1F1F"/>
          <w:sz w:val="28"/>
          <w:szCs w:val="28"/>
          <w:lang w:val="en-US" w:eastAsia="ru-RU"/>
        </w:rPr>
      </w:pPr>
      <w:r w:rsidRPr="004A5DCD">
        <w:rPr>
          <w:rFonts w:ascii="Times New Roman" w:eastAsia="Times New Roman" w:hAnsi="Times New Roman"/>
          <w:color w:val="1F1F1F"/>
          <w:sz w:val="28"/>
          <w:szCs w:val="28"/>
          <w:lang w:val="en-US" w:eastAsia="ru-RU"/>
        </w:rPr>
        <w:t>Ushbu vizualizatsiya shuni tasdiqlaydiki, Yevropa va AQShda k</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rsatkichlar minimal tebranishlar bilan juda past darajada saqlangan. Bunga ulardagi moliya bozorining chuqurligi (NPLlarni tezda xususiy investorlarga sotish imkoniyati) sabab b</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lgan. Rivojlanayotgan davlatlarda esa tarixiy yuqori k</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rsatkichlar raqamlashtirish va yangi huquqiy tizimlar hisobiga bosqichma-bosqich pasaymoqda.</w:t>
      </w:r>
    </w:p>
    <w:p w:rsidR="001B7EDC" w:rsidRPr="000A17D9"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zbekiston moliya tizimida s</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nggi yillarda tijorat banklarini transformatsiya qilish va xususiylashtirish jarayonlari jadal kechmoqda. </w:t>
      </w:r>
      <w:r w:rsidR="001B7EDC" w:rsidRPr="000A17D9">
        <w:rPr>
          <w:rFonts w:ascii="Times New Roman" w:eastAsia="Times New Roman" w:hAnsi="Times New Roman"/>
          <w:color w:val="1F1F1F"/>
          <w:sz w:val="28"/>
          <w:szCs w:val="28"/>
          <w:lang w:val="en-US" w:eastAsia="ru-RU"/>
        </w:rPr>
        <w:t>Bu davrda xalqaro tajribaga tayangan holda muammoli kreditlarni (NPL) boshqarish va qisqartirish b</w:t>
      </w:r>
      <w:r>
        <w:rPr>
          <w:rFonts w:ascii="Times New Roman" w:eastAsia="Times New Roman" w:hAnsi="Times New Roman"/>
          <w:color w:val="1F1F1F"/>
          <w:sz w:val="28"/>
          <w:szCs w:val="28"/>
          <w:lang w:val="en-US" w:eastAsia="ru-RU"/>
        </w:rPr>
        <w:t>o‘</w:t>
      </w:r>
      <w:r w:rsidR="001B7EDC" w:rsidRPr="000A17D9">
        <w:rPr>
          <w:rFonts w:ascii="Times New Roman" w:eastAsia="Times New Roman" w:hAnsi="Times New Roman"/>
          <w:color w:val="1F1F1F"/>
          <w:sz w:val="28"/>
          <w:szCs w:val="28"/>
          <w:lang w:val="en-US" w:eastAsia="ru-RU"/>
        </w:rPr>
        <w:t xml:space="preserve">yicha </w:t>
      </w:r>
      <w:r>
        <w:rPr>
          <w:rFonts w:ascii="Times New Roman" w:eastAsia="Times New Roman" w:hAnsi="Times New Roman"/>
          <w:color w:val="1F1F1F"/>
          <w:sz w:val="28"/>
          <w:szCs w:val="28"/>
          <w:lang w:val="en-US" w:eastAsia="ru-RU"/>
        </w:rPr>
        <w:t>o‘</w:t>
      </w:r>
      <w:r w:rsidR="001B7EDC" w:rsidRPr="000A17D9">
        <w:rPr>
          <w:rFonts w:ascii="Times New Roman" w:eastAsia="Times New Roman" w:hAnsi="Times New Roman"/>
          <w:color w:val="1F1F1F"/>
          <w:sz w:val="28"/>
          <w:szCs w:val="28"/>
          <w:lang w:val="en-US" w:eastAsia="ru-RU"/>
        </w:rPr>
        <w:t>ziga xos milliy operatsion va huquqiy mexanizmlar shakllantirildi.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lastRenderedPageBreak/>
        <w:t>1. “Zaharli” aktivlarni davlat tomonidan sotib olish (Kvazi-“Yomon bank” yondashuvi)</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zbekistonda yirik davlat banklarini (masalan, "Ipoteka-bank", </w:t>
      </w:r>
      <w:r w:rsidR="001B7EDC">
        <w:rPr>
          <w:rFonts w:ascii="Times New Roman" w:eastAsia="Times New Roman" w:hAnsi="Times New Roman"/>
          <w:color w:val="1F1F1F"/>
          <w:sz w:val="28"/>
          <w:szCs w:val="28"/>
          <w:lang w:val="en-US" w:eastAsia="ru-RU"/>
        </w:rPr>
        <w: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zsanoatqurilishbank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Asakabank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xususiylashtirishga tayyorlash bosqichida ularning balansini muammoli kreditlardan tozalash amaliyoti q</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llanildi.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Davlat maqsadli dasturlari doirasida ajratilgan, ammo qaytish ehtimoli past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yirik kreditlar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Respublikasi Tiklanish va taraqqiyot jamg‘armasi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RTTJ) yoki Moliya vazirligi kafolatlari ostida banklar balansidan chiqarildi. Bu xalqaro amaliyotdagi AMC (Aktivlarni boshqarish kompaniyalari) mexanizmining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ziga xos milliy muqobili hisoblanadi.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 xml:space="preserve">2. Ixtisoslashgan </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Muammoli aktivlar bilan ishlash</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 xml:space="preserve"> departamentlari (Workout)</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Markaziy bank talabiga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ra, bugungi kunda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zbekistondagi barcha tijorat banklarida kredit ajratuvchi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linmalardan mutlaqo mustaqil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Muammoli aktivlar bilan ishlash</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pincha Chakana va Korporativ bloklarga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lingan) departamentlari faoliyat yuritmoqda.</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Ularning asosiy vazifasi – 90 kundan ortiq kechiktirilgan (NPL) qarzlar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yicha mijozning biznesiga kirib borish, muammoni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rganish va agar imkon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lsa, uni sog‘lomlashtirish rejasini (restrukturizatsiya) tuzishdan iborat.</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 Skoring va Kredit byurolari integratsiyasi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NPLning oldini olish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yicha eng kuchli operatsion vosita sifatida ma'lumotlar bazasi markazlashtirildi.</w:t>
      </w:r>
    </w:p>
    <w:p w:rsidR="001B7EDC" w:rsidRPr="001B7EDC" w:rsidRDefault="00C87ACD" w:rsidP="00236AC5">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Kredit-axborot tahliliy markazi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(KATM) hamda xususiy kredit byurolarining (masalan,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CRIF</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ishga tushirilishi banklarga mijozning barcha qarz yuki va tarixini real vaqt rejimida (scoring) k</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rish imkonini berdi. Bu orqali xalqaro nazariyadagi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axborot asimmetriyasi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muammosi sezilarli darajada qisqartirildi.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w:t>
      </w:r>
      <w:r w:rsidR="001B7EDC" w:rsidRPr="00236AC5">
        <w:rPr>
          <w:rFonts w:ascii="Times New Roman" w:eastAsia="Times New Roman" w:hAnsi="Times New Roman"/>
          <w:bCs/>
          <w:i/>
          <w:color w:val="1F1F1F"/>
          <w:sz w:val="28"/>
          <w:szCs w:val="28"/>
          <w:bdr w:val="none" w:sz="0" w:space="0" w:color="auto" w:frame="1"/>
          <w:lang w:val="en-US" w:eastAsia="ru-RU"/>
        </w:rPr>
        <w:t>. Notariusning ijro xatgisi orqali tezkor undiruv (Fast-track foreclosure muqobili)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Bu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amaliyotidagi eng samarali va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 ishlatiladigan huquqiy mexanizmlardan biridir.</w:t>
      </w:r>
    </w:p>
    <w:p w:rsidR="001B7EDC" w:rsidRPr="002741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lastRenderedPageBreak/>
        <w:t>Agar kredit shartnomasida va garov xatida tegishli band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rsatilgan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lsa, bank qarzni undirish uchun oylab davom etadigan sud jarayonlarini chetlab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tishi mumkin. Bank 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g‘ridan-t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g‘ri notariusga murojaat qilib ijro xati oladi va hujjatlarni darhol </w:t>
      </w:r>
      <w:r w:rsidRPr="00236AC5">
        <w:rPr>
          <w:rFonts w:ascii="Times New Roman" w:eastAsia="Times New Roman" w:hAnsi="Times New Roman"/>
          <w:bCs/>
          <w:color w:val="1F1F1F"/>
          <w:sz w:val="28"/>
          <w:szCs w:val="28"/>
          <w:bdr w:val="none" w:sz="0" w:space="0" w:color="auto" w:frame="1"/>
          <w:lang w:val="en-US" w:eastAsia="ru-RU"/>
        </w:rPr>
        <w:t>Majburiy ijro byurosiga (MIB)</w:t>
      </w:r>
      <w:r w:rsidRPr="001B7EDC">
        <w:rPr>
          <w:rFonts w:ascii="Times New Roman" w:eastAsia="Times New Roman" w:hAnsi="Times New Roman"/>
          <w:color w:val="1F1F1F"/>
          <w:sz w:val="28"/>
          <w:szCs w:val="28"/>
          <w:lang w:val="en-US" w:eastAsia="ru-RU"/>
        </w:rPr>
        <w:t xml:space="preserve"> y</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naltiradi. </w:t>
      </w:r>
      <w:r w:rsidRPr="002741DC">
        <w:rPr>
          <w:rFonts w:ascii="Times New Roman" w:eastAsia="Times New Roman" w:hAnsi="Times New Roman"/>
          <w:color w:val="1F1F1F"/>
          <w:sz w:val="28"/>
          <w:szCs w:val="28"/>
          <w:lang w:val="en-US" w:eastAsia="ru-RU"/>
        </w:rPr>
        <w:t>Bu vaqt va sud xarajatlarini (bojni) keskin tejaydi.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4</w:t>
      </w:r>
      <w:r w:rsidR="001B7EDC" w:rsidRPr="00236AC5">
        <w:rPr>
          <w:rFonts w:ascii="Times New Roman" w:eastAsia="Times New Roman" w:hAnsi="Times New Roman"/>
          <w:bCs/>
          <w:i/>
          <w:color w:val="1F1F1F"/>
          <w:sz w:val="28"/>
          <w:szCs w:val="28"/>
          <w:bdr w:val="none" w:sz="0" w:space="0" w:color="auto" w:frame="1"/>
          <w:lang w:val="en-US" w:eastAsia="ru-RU"/>
        </w:rPr>
        <w:t xml:space="preserve">.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E-Auksion</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 xml:space="preserve"> elektron savdo platformasi</w:t>
      </w:r>
    </w:p>
    <w:p w:rsidR="001B7EDC" w:rsidRPr="000A17D9"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Garovga q</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yilgan 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chmas mulk yoki avtotransport vositalarini realizatsiya qilish (sotish) huquqiy mexanizmi t</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liq raqamlashtirildi.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Sud yoki notarius qarori bilan xatlangan garov mulklari yagona </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E-Auksion</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color w:val="1F1F1F"/>
          <w:sz w:val="28"/>
          <w:szCs w:val="28"/>
          <w:lang w:val="en-US" w:eastAsia="ru-RU"/>
        </w:rPr>
        <w:t xml:space="preserve"> elektron savdo maydonchasiga joylashtiriladi. Bu jarayondagi korrupsiya va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tanish-bilishchilik</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omilini y</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q qildi hamda mulkning haqiqiy bozor narxida, shaffof sotilishini ta'minlab berdi.</w:t>
      </w:r>
    </w:p>
    <w:p w:rsidR="001B7EDC" w:rsidRPr="00236AC5" w:rsidRDefault="00236AC5" w:rsidP="001B7EDC">
      <w:pPr>
        <w:spacing w:after="0" w:line="360" w:lineRule="auto"/>
        <w:ind w:firstLine="709"/>
        <w:jc w:val="both"/>
        <w:rPr>
          <w:rFonts w:ascii="Times New Roman" w:eastAsia="Times New Roman" w:hAnsi="Times New Roman"/>
          <w:bCs/>
          <w:i/>
          <w:color w:val="1F1F1F"/>
          <w:sz w:val="28"/>
          <w:szCs w:val="28"/>
          <w:bdr w:val="none" w:sz="0" w:space="0" w:color="auto" w:frame="1"/>
          <w:lang w:val="en-US" w:eastAsia="ru-RU"/>
        </w:rPr>
      </w:pPr>
      <w:r>
        <w:rPr>
          <w:rFonts w:ascii="Times New Roman" w:eastAsia="Times New Roman" w:hAnsi="Times New Roman"/>
          <w:bCs/>
          <w:i/>
          <w:color w:val="1F1F1F"/>
          <w:sz w:val="28"/>
          <w:szCs w:val="28"/>
          <w:bdr w:val="none" w:sz="0" w:space="0" w:color="auto" w:frame="1"/>
          <w:lang w:val="en-US" w:eastAsia="ru-RU"/>
        </w:rPr>
        <w:t>5</w:t>
      </w:r>
      <w:r w:rsidR="001B7EDC" w:rsidRPr="00236AC5">
        <w:rPr>
          <w:rFonts w:ascii="Times New Roman" w:eastAsia="Times New Roman" w:hAnsi="Times New Roman"/>
          <w:bCs/>
          <w:i/>
          <w:color w:val="1F1F1F"/>
          <w:sz w:val="28"/>
          <w:szCs w:val="28"/>
          <w:bdr w:val="none" w:sz="0" w:space="0" w:color="auto" w:frame="1"/>
          <w:lang w:val="en-US" w:eastAsia="ru-RU"/>
        </w:rPr>
        <w:t xml:space="preserve">. Yangilangan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lovga qobiliyatsizlik 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g‘risida</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gi qonun (2022-yil)</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Xalqaro tajribadagi AQShning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11-bobi</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(Chapter 11) prinsiplariga mos ravishda,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zbekistonda eski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Bankrotlik 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g‘risida</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gi qonun bekor qilinib, uning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rniga yangi qonun qabul qilindi.</w:t>
      </w:r>
    </w:p>
    <w:p w:rsidR="001B7EDC" w:rsidRPr="009F4129" w:rsidRDefault="001B7EDC" w:rsidP="00236AC5">
      <w:pPr>
        <w:spacing w:after="0" w:line="360" w:lineRule="auto"/>
        <w:ind w:firstLine="709"/>
        <w:jc w:val="both"/>
        <w:rPr>
          <w:rFonts w:ascii="Times New Roman" w:eastAsia="Times New Roman" w:hAnsi="Times New Roman"/>
          <w:color w:val="000000" w:themeColor="text1"/>
          <w:sz w:val="28"/>
          <w:szCs w:val="28"/>
          <w:lang w:val="en-US" w:eastAsia="ru-RU"/>
        </w:rPr>
      </w:pPr>
      <w:r w:rsidRPr="000A17D9">
        <w:rPr>
          <w:rFonts w:ascii="Times New Roman" w:eastAsia="Times New Roman" w:hAnsi="Times New Roman"/>
          <w:color w:val="1F1F1F"/>
          <w:sz w:val="28"/>
          <w:szCs w:val="28"/>
          <w:lang w:val="en-US" w:eastAsia="ru-RU"/>
        </w:rPr>
        <w:t>Yangi qonunning asosiy falsafasi – qarzni uzolmayotgan korxonani tezroq yopish va mol-</w:t>
      </w:r>
      <w:r w:rsidRPr="00236AC5">
        <w:rPr>
          <w:rFonts w:ascii="Times New Roman" w:eastAsia="Times New Roman" w:hAnsi="Times New Roman"/>
          <w:color w:val="1F1F1F"/>
          <w:sz w:val="28"/>
          <w:szCs w:val="28"/>
          <w:lang w:val="en-US" w:eastAsia="ru-RU"/>
        </w:rPr>
        <w:t xml:space="preserve">mulkini sotib yuborish emas, balki uning qarzlarini vaqtincha muzlatib, faoliyatini </w:t>
      </w:r>
      <w:r w:rsidRPr="00236AC5">
        <w:rPr>
          <w:rFonts w:ascii="Times New Roman" w:eastAsia="Times New Roman" w:hAnsi="Times New Roman"/>
          <w:bCs/>
          <w:color w:val="1F1F1F"/>
          <w:sz w:val="28"/>
          <w:szCs w:val="28"/>
          <w:bdr w:val="none" w:sz="0" w:space="0" w:color="auto" w:frame="1"/>
          <w:lang w:val="en-US" w:eastAsia="ru-RU"/>
        </w:rPr>
        <w:t>reabilitatsiya qilish</w:t>
      </w:r>
      <w:r w:rsidRPr="000A17D9">
        <w:rPr>
          <w:rFonts w:ascii="Times New Roman" w:eastAsia="Times New Roman" w:hAnsi="Times New Roman"/>
          <w:color w:val="1F1F1F"/>
          <w:sz w:val="28"/>
          <w:szCs w:val="28"/>
          <w:lang w:val="en-US" w:eastAsia="ru-RU"/>
        </w:rPr>
        <w:t xml:space="preserve"> (moliyaviy sog‘lomlashtirish) hisoblanadi. </w:t>
      </w:r>
      <w:r w:rsidRPr="001B7EDC">
        <w:rPr>
          <w:rFonts w:ascii="Times New Roman" w:eastAsia="Times New Roman" w:hAnsi="Times New Roman"/>
          <w:color w:val="1F1F1F"/>
          <w:sz w:val="28"/>
          <w:szCs w:val="28"/>
          <w:lang w:val="en-US" w:eastAsia="ru-RU"/>
        </w:rPr>
        <w:t xml:space="preserve">Shuningdek, </w:t>
      </w:r>
      <w:r w:rsidRPr="009F4129">
        <w:rPr>
          <w:rFonts w:ascii="Times New Roman" w:eastAsia="Times New Roman" w:hAnsi="Times New Roman"/>
          <w:color w:val="000000" w:themeColor="text1"/>
          <w:sz w:val="28"/>
          <w:szCs w:val="28"/>
          <w:lang w:val="en-US" w:eastAsia="ru-RU"/>
        </w:rPr>
        <w:t xml:space="preserve">bu qonun bilan amaliyotga birinchi marta </w:t>
      </w:r>
      <w:r w:rsidRPr="009F4129">
        <w:rPr>
          <w:rFonts w:ascii="Times New Roman" w:eastAsia="Times New Roman" w:hAnsi="Times New Roman"/>
          <w:iCs/>
          <w:color w:val="000000" w:themeColor="text1"/>
          <w:sz w:val="28"/>
          <w:szCs w:val="28"/>
          <w:bdr w:val="none" w:sz="0" w:space="0" w:color="auto" w:frame="1"/>
          <w:lang w:val="en-US" w:eastAsia="ru-RU"/>
        </w:rPr>
        <w:t>jismoniy shaxslarning t</w:t>
      </w:r>
      <w:r w:rsidR="009F4129" w:rsidRPr="009F4129">
        <w:rPr>
          <w:rFonts w:ascii="Times New Roman" w:eastAsia="Times New Roman" w:hAnsi="Times New Roman"/>
          <w:iCs/>
          <w:color w:val="000000" w:themeColor="text1"/>
          <w:sz w:val="28"/>
          <w:szCs w:val="28"/>
          <w:bdr w:val="none" w:sz="0" w:space="0" w:color="auto" w:frame="1"/>
          <w:lang w:val="en-US" w:eastAsia="ru-RU"/>
        </w:rPr>
        <w:t>o‘</w:t>
      </w:r>
      <w:r w:rsidRPr="009F4129">
        <w:rPr>
          <w:rFonts w:ascii="Times New Roman" w:eastAsia="Times New Roman" w:hAnsi="Times New Roman"/>
          <w:iCs/>
          <w:color w:val="000000" w:themeColor="text1"/>
          <w:sz w:val="28"/>
          <w:szCs w:val="28"/>
          <w:bdr w:val="none" w:sz="0" w:space="0" w:color="auto" w:frame="1"/>
          <w:lang w:val="en-US" w:eastAsia="ru-RU"/>
        </w:rPr>
        <w:t>lovga qobiliyatsizligi (jismoniy shaxslar bankrotligi)</w:t>
      </w:r>
      <w:r w:rsidRPr="009F4129">
        <w:rPr>
          <w:rFonts w:ascii="Times New Roman" w:eastAsia="Times New Roman" w:hAnsi="Times New Roman"/>
          <w:color w:val="000000" w:themeColor="text1"/>
          <w:sz w:val="28"/>
          <w:szCs w:val="28"/>
          <w:lang w:val="en-US" w:eastAsia="ru-RU"/>
        </w:rPr>
        <w:t xml:space="preserve"> instituti ham kiritildi.</w:t>
      </w:r>
    </w:p>
    <w:p w:rsidR="001B7EDC" w:rsidRPr="009F4129" w:rsidRDefault="00236AC5" w:rsidP="001B7EDC">
      <w:pPr>
        <w:spacing w:after="0" w:line="360" w:lineRule="auto"/>
        <w:ind w:firstLine="709"/>
        <w:jc w:val="both"/>
        <w:rPr>
          <w:rFonts w:ascii="Times New Roman" w:eastAsia="Times New Roman" w:hAnsi="Times New Roman"/>
          <w:i/>
          <w:color w:val="000000" w:themeColor="text1"/>
          <w:sz w:val="28"/>
          <w:szCs w:val="28"/>
          <w:lang w:val="en-US" w:eastAsia="ru-RU"/>
        </w:rPr>
      </w:pPr>
      <w:r w:rsidRPr="009F4129">
        <w:rPr>
          <w:rFonts w:ascii="Times New Roman" w:eastAsia="Times New Roman" w:hAnsi="Times New Roman"/>
          <w:bCs/>
          <w:i/>
          <w:color w:val="000000" w:themeColor="text1"/>
          <w:sz w:val="28"/>
          <w:szCs w:val="28"/>
          <w:bdr w:val="none" w:sz="0" w:space="0" w:color="auto" w:frame="1"/>
          <w:lang w:val="en-US" w:eastAsia="ru-RU"/>
        </w:rPr>
        <w:t>6</w:t>
      </w:r>
      <w:r w:rsidR="001B7EDC" w:rsidRPr="009F4129">
        <w:rPr>
          <w:rFonts w:ascii="Times New Roman" w:eastAsia="Times New Roman" w:hAnsi="Times New Roman"/>
          <w:bCs/>
          <w:i/>
          <w:color w:val="000000" w:themeColor="text1"/>
          <w:sz w:val="28"/>
          <w:szCs w:val="28"/>
          <w:bdr w:val="none" w:sz="0" w:space="0" w:color="auto" w:frame="1"/>
          <w:lang w:val="en-US" w:eastAsia="ru-RU"/>
        </w:rPr>
        <w:t>. Majburiy mediativ (sudgacha) kelishuvlar</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9F4129">
        <w:rPr>
          <w:rFonts w:ascii="Times New Roman" w:eastAsia="Times New Roman" w:hAnsi="Times New Roman"/>
          <w:color w:val="000000" w:themeColor="text1"/>
          <w:sz w:val="28"/>
          <w:szCs w:val="28"/>
          <w:lang w:val="en-US" w:eastAsia="ru-RU"/>
        </w:rPr>
        <w:t>Iqtisodiy sudlarga ishlarni oshirishdan oldin mediativ tartibda (mediatorlar ishtirokida) ishni hal qilish amaliyoti keng joriy etildi. Bank va mijoz sudga yetib bormasdan, qarzni t</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 xml:space="preserve">lash grafiklarini </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zgartirish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yicha qonuniy kuchga ega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 xml:space="preserve">lgan kelishuv bitimlarini </w:t>
      </w:r>
      <w:r w:rsidRPr="001B7EDC">
        <w:rPr>
          <w:rFonts w:ascii="Times New Roman" w:eastAsia="Times New Roman" w:hAnsi="Times New Roman"/>
          <w:color w:val="1F1F1F"/>
          <w:sz w:val="28"/>
          <w:szCs w:val="28"/>
          <w:lang w:val="en-US" w:eastAsia="ru-RU"/>
        </w:rPr>
        <w:t>tuzish huquqiga ega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ldilar.</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zbekistonda NPLni boshqarish mexanizmlari doimiy takomillashib bormoqda, biroq xalqaro tajriba bilan solishtirganda ba</w:t>
      </w:r>
      <w:r w:rsidR="00A1319D">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zi jihatlar hali ham 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liq rivojlanmagan</w:t>
      </w:r>
      <w:r w:rsidR="00A04FC3">
        <w:rPr>
          <w:rFonts w:ascii="Times New Roman" w:eastAsia="Times New Roman" w:hAnsi="Times New Roman"/>
          <w:color w:val="1F1F1F"/>
          <w:sz w:val="28"/>
          <w:szCs w:val="28"/>
          <w:lang w:val="en-US" w:eastAsia="ru-RU"/>
        </w:rPr>
        <w:t>. Bunga quyidagilarni keltirishimiz mumkin</w:t>
      </w:r>
      <w:r w:rsidR="001B7EDC" w:rsidRPr="001B7EDC">
        <w:rPr>
          <w:rFonts w:ascii="Times New Roman" w:eastAsia="Times New Roman" w:hAnsi="Times New Roman"/>
          <w:color w:val="1F1F1F"/>
          <w:sz w:val="28"/>
          <w:szCs w:val="28"/>
          <w:lang w:val="en-US" w:eastAsia="ru-RU"/>
        </w:rPr>
        <w:t>:</w:t>
      </w:r>
    </w:p>
    <w:p w:rsidR="001B7EDC" w:rsidRP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lastRenderedPageBreak/>
        <w:t>Birinchidan i</w:t>
      </w:r>
      <w:r w:rsidR="001B7EDC" w:rsidRPr="00236AC5">
        <w:rPr>
          <w:rFonts w:ascii="Times New Roman" w:eastAsia="Times New Roman" w:hAnsi="Times New Roman"/>
          <w:bCs/>
          <w:i/>
          <w:color w:val="1F1F1F"/>
          <w:sz w:val="28"/>
          <w:szCs w:val="28"/>
          <w:bdr w:val="none" w:sz="0" w:space="0" w:color="auto" w:frame="1"/>
          <w:lang w:val="en-US" w:eastAsia="ru-RU"/>
        </w:rPr>
        <w:t>kkilamchi bozorning y</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qligi:</w:t>
      </w:r>
      <w:r w:rsidR="001B7EDC" w:rsidRPr="001B7EDC">
        <w:rPr>
          <w:rFonts w:ascii="Times New Roman" w:eastAsia="Times New Roman" w:hAnsi="Times New Roman"/>
          <w:color w:val="1F1F1F"/>
          <w:sz w:val="28"/>
          <w:szCs w:val="28"/>
          <w:lang w:val="en-US" w:eastAsia="ru-RU"/>
        </w:rPr>
        <w:t xml:space="preserve"> Yevropa davlatlaridan farqli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laroq, </w:t>
      </w:r>
      <w:r w:rsidR="009F4129">
        <w:rPr>
          <w:rFonts w:ascii="Times New Roman" w:eastAsia="Times New Roman" w:hAnsi="Times New Roman"/>
          <w:color w:val="1F1F1F"/>
          <w:sz w:val="28"/>
          <w:szCs w:val="28"/>
          <w:lang w:val="en-US" w:eastAsia="ru-RU"/>
        </w:rPr>
        <w:t>O‘</w:t>
      </w:r>
      <w:r w:rsidR="001B7EDC" w:rsidRPr="00236AC5">
        <w:rPr>
          <w:rFonts w:ascii="Times New Roman" w:eastAsia="Times New Roman" w:hAnsi="Times New Roman"/>
          <w:color w:val="1F1F1F"/>
          <w:sz w:val="28"/>
          <w:szCs w:val="28"/>
          <w:lang w:val="en-US" w:eastAsia="ru-RU"/>
        </w:rPr>
        <w:t xml:space="preserve">zbekistonda muammoli kreditlarni ommaviy ravishda sotib oladigan va boshqaradigan </w:t>
      </w:r>
      <w:r w:rsidR="001B7EDC" w:rsidRPr="00236AC5">
        <w:rPr>
          <w:rFonts w:ascii="Times New Roman" w:eastAsia="Times New Roman" w:hAnsi="Times New Roman"/>
          <w:bCs/>
          <w:color w:val="1F1F1F"/>
          <w:sz w:val="28"/>
          <w:szCs w:val="28"/>
          <w:bdr w:val="none" w:sz="0" w:space="0" w:color="auto" w:frame="1"/>
          <w:lang w:val="en-US" w:eastAsia="ru-RU"/>
        </w:rPr>
        <w:t>xususiy institutsional investorlar</w:t>
      </w:r>
      <w:r w:rsidR="001B7EDC" w:rsidRPr="001B7EDC">
        <w:rPr>
          <w:rFonts w:ascii="Times New Roman" w:eastAsia="Times New Roman" w:hAnsi="Times New Roman"/>
          <w:color w:val="1F1F1F"/>
          <w:sz w:val="28"/>
          <w:szCs w:val="28"/>
          <w:lang w:val="en-US" w:eastAsia="ru-RU"/>
        </w:rPr>
        <w:t xml:space="preserve"> (xususiy AMC</w:t>
      </w:r>
      <w:r w:rsidR="00263299">
        <w:rPr>
          <w:rFonts w:ascii="Times New Roman" w:eastAsia="Times New Roman" w:hAnsi="Times New Roman"/>
          <w:color w:val="1F1F1F"/>
          <w:sz w:val="28"/>
          <w:szCs w:val="28"/>
          <w:lang w:val="en-US" w:eastAsia="ru-RU"/>
        </w:rPr>
        <w:t xml:space="preserve"> </w:t>
      </w:r>
      <w:r w:rsidR="001B7EDC" w:rsidRPr="001B7EDC">
        <w:rPr>
          <w:rFonts w:ascii="Times New Roman" w:eastAsia="Times New Roman" w:hAnsi="Times New Roman"/>
          <w:color w:val="1F1F1F"/>
          <w:sz w:val="28"/>
          <w:szCs w:val="28"/>
          <w:lang w:val="en-US" w:eastAsia="ru-RU"/>
        </w:rPr>
        <w:t>lar) bozori hali shakllanmagan.</w:t>
      </w:r>
    </w:p>
    <w:p w:rsid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735FD0">
        <w:rPr>
          <w:rFonts w:ascii="Times New Roman" w:eastAsia="Times New Roman" w:hAnsi="Times New Roman"/>
          <w:bCs/>
          <w:i/>
          <w:color w:val="1F1F1F"/>
          <w:sz w:val="28"/>
          <w:szCs w:val="28"/>
          <w:bdr w:val="none" w:sz="0" w:space="0" w:color="auto" w:frame="1"/>
          <w:lang w:val="en-US" w:eastAsia="ru-RU"/>
        </w:rPr>
        <w:t>Ikkinchidan s</w:t>
      </w:r>
      <w:r w:rsidR="001B7EDC" w:rsidRPr="00735FD0">
        <w:rPr>
          <w:rFonts w:ascii="Times New Roman" w:eastAsia="Times New Roman" w:hAnsi="Times New Roman"/>
          <w:bCs/>
          <w:i/>
          <w:color w:val="1F1F1F"/>
          <w:sz w:val="28"/>
          <w:szCs w:val="28"/>
          <w:bdr w:val="none" w:sz="0" w:space="0" w:color="auto" w:frame="1"/>
          <w:lang w:val="en-US" w:eastAsia="ru-RU"/>
        </w:rPr>
        <w:t>oliq yuki:</w:t>
      </w:r>
      <w:r w:rsidR="001B7EDC" w:rsidRPr="001B7EDC">
        <w:rPr>
          <w:rFonts w:ascii="Times New Roman" w:eastAsia="Times New Roman" w:hAnsi="Times New Roman"/>
          <w:color w:val="1F1F1F"/>
          <w:sz w:val="28"/>
          <w:szCs w:val="28"/>
          <w:lang w:val="en-US" w:eastAsia="ru-RU"/>
        </w:rPr>
        <w:t xml:space="preserve"> Banklar umidsiz qarzni balansdan hisobdan chiqarganda (write-off), u baribir ma</w:t>
      </w:r>
      <w:r w:rsidR="00263299">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lum soliq oqibatlarini keltirib chiqarishi mumkin, bu esa ba</w:t>
      </w:r>
      <w:r w:rsidR="00401C6B">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zan banklarni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lik aktivlarni uzoq muddat balansda saqlashga majbur qiladi.</w:t>
      </w:r>
    </w:p>
    <w:p w:rsidR="00735FD0" w:rsidRDefault="00735FD0" w:rsidP="00735FD0">
      <w:pPr>
        <w:spacing w:after="0" w:line="360" w:lineRule="auto"/>
        <w:jc w:val="both"/>
        <w:rPr>
          <w:rFonts w:ascii="Times New Roman" w:eastAsia="Times New Roman" w:hAnsi="Times New Roman"/>
          <w:color w:val="1F1F1F"/>
          <w:sz w:val="28"/>
          <w:szCs w:val="28"/>
          <w:lang w:val="en-US" w:eastAsia="ru-RU"/>
        </w:rPr>
      </w:pPr>
      <w:r>
        <w:rPr>
          <w:rFonts w:ascii="Times New Roman" w:eastAsia="Times New Roman" w:hAnsi="Times New Roman"/>
          <w:noProof/>
          <w:color w:val="1F1F1F"/>
          <w:sz w:val="28"/>
          <w:szCs w:val="28"/>
          <w:lang w:eastAsia="ru-RU"/>
        </w:rPr>
        <w:drawing>
          <wp:inline distT="0" distB="0" distL="0" distR="0" wp14:anchorId="532C2C41" wp14:editId="60AA97F2">
            <wp:extent cx="5781675" cy="5133975"/>
            <wp:effectExtent l="57150" t="38100" r="47625" b="28575"/>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735FD0" w:rsidRPr="00C045C5" w:rsidRDefault="00F537AA" w:rsidP="00735FD0">
      <w:pPr>
        <w:spacing w:after="0" w:line="240" w:lineRule="auto"/>
        <w:ind w:firstLine="709"/>
        <w:jc w:val="center"/>
        <w:rPr>
          <w:rFonts w:ascii="Times New Roman" w:eastAsia="Times New Roman" w:hAnsi="Times New Roman"/>
          <w:b/>
          <w:color w:val="1F1F1F"/>
          <w:sz w:val="28"/>
          <w:szCs w:val="28"/>
          <w:lang w:val="en-US" w:eastAsia="ru-RU"/>
        </w:rPr>
      </w:pPr>
      <w:r>
        <w:rPr>
          <w:rFonts w:ascii="Times New Roman" w:eastAsia="Times New Roman" w:hAnsi="Times New Roman"/>
          <w:b/>
          <w:color w:val="1F1F1F"/>
          <w:sz w:val="28"/>
          <w:szCs w:val="28"/>
          <w:lang w:val="en-US" w:eastAsia="ru-RU"/>
        </w:rPr>
        <w:t>12</w:t>
      </w:r>
      <w:r w:rsidR="00735FD0" w:rsidRPr="00C045C5">
        <w:rPr>
          <w:rFonts w:ascii="Times New Roman" w:eastAsia="Times New Roman" w:hAnsi="Times New Roman"/>
          <w:b/>
          <w:color w:val="1F1F1F"/>
          <w:sz w:val="28"/>
          <w:szCs w:val="28"/>
          <w:lang w:val="en-US" w:eastAsia="ru-RU"/>
        </w:rPr>
        <w:t>-rasm. Hamkorbank risklarni boshqarish strategiyasi.</w:t>
      </w:r>
    </w:p>
    <w:p w:rsidR="00735FD0" w:rsidRPr="00145CEB" w:rsidRDefault="00735FD0" w:rsidP="00735FD0">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K</w:t>
      </w:r>
      <w:r>
        <w:rPr>
          <w:rFonts w:ascii="Times New Roman" w:hAnsi="Times New Roman"/>
          <w:i/>
          <w:szCs w:val="28"/>
          <w:lang w:val="en-US" w:eastAsia="ru-RU"/>
        </w:rPr>
        <w:t>o‘</w:t>
      </w:r>
      <w:r w:rsidRPr="001128D4">
        <w:rPr>
          <w:rFonts w:ascii="Times New Roman" w:hAnsi="Times New Roman"/>
          <w:i/>
          <w:szCs w:val="28"/>
          <w:lang w:val="en-US" w:eastAsia="ru-RU"/>
        </w:rPr>
        <w:t>rsatkichlar</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145CEB">
        <w:rPr>
          <w:rFonts w:ascii="Times New Roman" w:hAnsi="Times New Roman"/>
          <w:i/>
          <w:szCs w:val="28"/>
          <w:lang w:val="en-US" w:eastAsia="ru-RU"/>
        </w:rPr>
        <w:t>&amp;</w:t>
      </w:r>
      <w:r w:rsidRPr="001128D4">
        <w:rPr>
          <w:rFonts w:ascii="Times New Roman" w:hAnsi="Times New Roman"/>
          <w:i/>
          <w:szCs w:val="28"/>
          <w:lang w:val="en-US" w:eastAsia="ru-RU"/>
        </w:rPr>
        <w:t>P</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145CEB">
        <w:rPr>
          <w:rFonts w:ascii="Times New Roman" w:hAnsi="Times New Roman"/>
          <w:i/>
          <w:szCs w:val="28"/>
          <w:lang w:val="en-US" w:eastAsia="ru-RU"/>
        </w:rPr>
        <w:t xml:space="preserve"> </w:t>
      </w:r>
      <w:r>
        <w:rPr>
          <w:rFonts w:ascii="Times New Roman" w:hAnsi="Times New Roman"/>
          <w:i/>
          <w:szCs w:val="28"/>
          <w:lang w:val="en-US" w:eastAsia="ru-RU"/>
        </w:rPr>
        <w:t>o‘</w:t>
      </w:r>
      <w:r w:rsidRPr="001128D4">
        <w:rPr>
          <w:rFonts w:ascii="Times New Roman" w:hAnsi="Times New Roman"/>
          <w:i/>
          <w:szCs w:val="28"/>
          <w:lang w:val="en-US" w:eastAsia="ru-RU"/>
        </w:rPr>
        <w:t>rtacha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145CEB">
        <w:rPr>
          <w:rFonts w:ascii="Times New Roman" w:hAnsi="Times New Roman"/>
          <w:i/>
          <w:szCs w:val="28"/>
          <w:lang w:val="en-US" w:eastAsia="ru-RU"/>
        </w:rPr>
        <w:t>.</w:t>
      </w:r>
    </w:p>
    <w:p w:rsidR="00735FD0" w:rsidRPr="00735FD0" w:rsidRDefault="00735FD0" w:rsidP="00A04FC3">
      <w:pPr>
        <w:spacing w:after="0" w:line="360" w:lineRule="auto"/>
        <w:ind w:firstLine="709"/>
        <w:jc w:val="both"/>
        <w:rPr>
          <w:rFonts w:ascii="Times New Roman" w:eastAsia="Times New Roman" w:hAnsi="Times New Roman"/>
          <w:color w:val="1F1F1F"/>
          <w:sz w:val="10"/>
          <w:szCs w:val="28"/>
          <w:lang w:val="en-US" w:eastAsia="ru-RU"/>
        </w:rPr>
      </w:pPr>
    </w:p>
    <w:p w:rsidR="001B7EDC" w:rsidRPr="001B7EDC" w:rsidRDefault="00236AC5" w:rsidP="001B7EDC">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color w:val="1F1F1F"/>
          <w:sz w:val="28"/>
          <w:szCs w:val="28"/>
          <w:lang w:val="en-US" w:eastAsia="ru-RU"/>
        </w:rPr>
        <w:t xml:space="preserve">Shunga qaramay, amaldagi notarial undiruv mexanizmi va KATM tahlil bazalari tijorat banklariga kredit xatarlarini operativ boshqarish uchun kuchli zamin </w:t>
      </w:r>
      <w:r w:rsidRPr="00236AC5">
        <w:rPr>
          <w:rFonts w:ascii="Times New Roman" w:eastAsia="Times New Roman" w:hAnsi="Times New Roman"/>
          <w:color w:val="1F1F1F"/>
          <w:sz w:val="28"/>
          <w:szCs w:val="28"/>
          <w:lang w:val="en-US" w:eastAsia="ru-RU"/>
        </w:rPr>
        <w:lastRenderedPageBreak/>
        <w:t>yaratib bermoqda. Ayniqsa, Oʻzbekiston bank tizimida xususiy kapital ishtirokidagi eng yirik va barqaror moliyaviy institutlardan biri hisoblangan Hamkorbank ushbu imkoniyatlardan samarali foydalangan holda kredit portfeli sifatini saqlab qolish hamda xalqaro moliya institutlari (IFC, DEG, FMO) standartlariga moslashish maqsadida muammoli aktivlar bilan ishlash tizimini doimiy ravishda transformatsiya qilib kelmoqda.</w:t>
      </w:r>
    </w:p>
    <w:p w:rsidR="00653B08" w:rsidRDefault="00653B08" w:rsidP="00653B08">
      <w:pPr>
        <w:spacing w:after="0" w:line="360" w:lineRule="auto"/>
        <w:ind w:firstLine="709"/>
        <w:jc w:val="both"/>
        <w:rPr>
          <w:rFonts w:ascii="Times New Roman" w:eastAsia="Times New Roman" w:hAnsi="Times New Roman"/>
          <w:color w:val="1F1F1F"/>
          <w:sz w:val="28"/>
          <w:szCs w:val="28"/>
          <w:lang w:val="en-US" w:eastAsia="ru-RU"/>
        </w:rPr>
      </w:pPr>
      <w:r w:rsidRPr="00653B08">
        <w:rPr>
          <w:rFonts w:ascii="Times New Roman" w:eastAsia="Times New Roman" w:hAnsi="Times New Roman"/>
          <w:color w:val="1F1F1F"/>
          <w:sz w:val="28"/>
          <w:szCs w:val="28"/>
          <w:lang w:val="en-US" w:eastAsia="ru-RU"/>
        </w:rPr>
        <w:t>Soʻnggi uch yillikda (2023–2025-yillar) xalqaro geoiqtisodiy vaziyat va mamlakat ichidagi kreditlash ekspansiyasi sharoitida, Hamkorbank risklarni boshqarish va muammoli kreditlarni yoʻqotish boʻyicha ushbu strategik yoʻnalishlarda ish olib bormoqda. Mazkur jarayonlarning samaradorligini baholash maqsadida tijorat banklari kesimida muammoli kreditlar (NPL) ulushining soʻnggi uch yillik dinamikasi tahlil qilindi. Quyidagi jadvalda yirik tijorat banklarining kredit portfeli sifati hamda NPL koʻrsatkichlaridagi oʻzgarishlar aks ettirilgan.</w:t>
      </w:r>
    </w:p>
    <w:p w:rsidR="00653B08" w:rsidRPr="00F537AA" w:rsidRDefault="009F4129" w:rsidP="00653B08">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7</w:t>
      </w:r>
      <w:r w:rsidR="00653B08" w:rsidRPr="00F537AA">
        <w:rPr>
          <w:rFonts w:ascii="Times New Roman" w:eastAsia="Times New Roman" w:hAnsi="Times New Roman"/>
          <w:b/>
          <w:color w:val="1F1F1F"/>
          <w:sz w:val="28"/>
          <w:szCs w:val="28"/>
          <w:lang w:val="en-US" w:eastAsia="ru-RU"/>
        </w:rPr>
        <w:t>-jadval.</w:t>
      </w:r>
    </w:p>
    <w:p w:rsidR="00EA3152" w:rsidRDefault="00A36D8D" w:rsidP="00653B08">
      <w:pPr>
        <w:spacing w:after="0" w:line="360" w:lineRule="auto"/>
        <w:ind w:firstLine="709"/>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Banklarning yalpi kredit</w:t>
      </w:r>
      <w:r w:rsidR="00735FD0" w:rsidRPr="00F537AA">
        <w:rPr>
          <w:rFonts w:ascii="Times New Roman" w:eastAsia="Times New Roman" w:hAnsi="Times New Roman"/>
          <w:b/>
          <w:color w:val="1F1F1F"/>
          <w:sz w:val="28"/>
          <w:szCs w:val="28"/>
          <w:lang w:val="en-US" w:eastAsia="ru-RU"/>
        </w:rPr>
        <w:t xml:space="preserve"> portfelida NPL</w:t>
      </w:r>
      <w:r w:rsidRPr="00F537AA">
        <w:rPr>
          <w:rFonts w:ascii="Times New Roman" w:eastAsia="Times New Roman" w:hAnsi="Times New Roman"/>
          <w:b/>
          <w:color w:val="1F1F1F"/>
          <w:sz w:val="28"/>
          <w:szCs w:val="28"/>
          <w:lang w:val="en-US" w:eastAsia="ru-RU"/>
        </w:rPr>
        <w:t xml:space="preserve"> dinamikasi (foizda,</w:t>
      </w:r>
      <w:r w:rsidRPr="00A36D8D">
        <w:rPr>
          <w:rFonts w:ascii="Times New Roman" w:eastAsia="Times New Roman" w:hAnsi="Times New Roman"/>
          <w:color w:val="1F1F1F"/>
          <w:sz w:val="28"/>
          <w:szCs w:val="28"/>
          <w:lang w:val="en-US" w:eastAsia="ru-RU"/>
        </w:rPr>
        <w:t xml:space="preserve"> %)</w:t>
      </w:r>
    </w:p>
    <w:tbl>
      <w:tblPr>
        <w:tblStyle w:val="-41"/>
        <w:tblW w:w="0" w:type="auto"/>
        <w:tblLook w:val="04A0" w:firstRow="1" w:lastRow="0" w:firstColumn="1" w:lastColumn="0" w:noHBand="0" w:noVBand="1"/>
      </w:tblPr>
      <w:tblGrid>
        <w:gridCol w:w="1980"/>
        <w:gridCol w:w="870"/>
        <w:gridCol w:w="870"/>
        <w:gridCol w:w="1095"/>
        <w:gridCol w:w="4530"/>
      </w:tblGrid>
      <w:tr w:rsidR="00653B08" w:rsidRPr="00653B08" w:rsidTr="0087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Bank nomi</w:t>
            </w:r>
          </w:p>
        </w:tc>
        <w:tc>
          <w:tcPr>
            <w:tcW w:w="870" w:type="dxa"/>
            <w:vAlign w:val="center"/>
            <w:hideMark/>
          </w:tcPr>
          <w:p w:rsidR="00653B08" w:rsidRPr="00653B08" w:rsidRDefault="00653B08" w:rsidP="008779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2023-yil</w:t>
            </w:r>
          </w:p>
        </w:tc>
        <w:tc>
          <w:tcPr>
            <w:tcW w:w="87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2024-yil</w:t>
            </w:r>
          </w:p>
        </w:tc>
        <w:tc>
          <w:tcPr>
            <w:tcW w:w="1095"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2025-yil</w:t>
            </w:r>
          </w:p>
        </w:tc>
        <w:tc>
          <w:tcPr>
            <w:tcW w:w="453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3 yillik tendensiya va holat</w:t>
            </w:r>
          </w:p>
        </w:tc>
      </w:tr>
      <w:tr w:rsidR="00653B08" w:rsidRPr="004F6A50"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color w:val="1F1F1F"/>
                <w:sz w:val="28"/>
                <w:szCs w:val="28"/>
                <w:lang w:val="en-US" w:eastAsia="ru-RU"/>
              </w:rPr>
              <w:t>“</w:t>
            </w:r>
            <w:r w:rsidR="00653B08" w:rsidRPr="00653B08">
              <w:rPr>
                <w:rFonts w:ascii="Times New Roman" w:eastAsia="Times New Roman" w:hAnsi="Times New Roman"/>
                <w:b w:val="0"/>
                <w:bCs w:val="0"/>
                <w:color w:val="1F1F1F"/>
                <w:sz w:val="28"/>
                <w:szCs w:val="24"/>
                <w:bdr w:val="none" w:sz="0" w:space="0" w:color="auto" w:frame="1"/>
                <w:lang w:val="en-US"/>
              </w:rPr>
              <w:t>Hamkorbank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2.6%</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2.4%</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Tizimli risk-menejment tufayli barqaror pasayish tendensiyasiga ega, tizim boʻyicha eng past koʻrsatkichlardan biri.</w:t>
            </w:r>
          </w:p>
        </w:tc>
      </w:tr>
      <w:tr w:rsidR="00653B08" w:rsidRPr="004F6A50"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Xalq banki</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8.4%</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7.2%</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Davlat dasturlari va ijtimoiy kreditlash yuklamasi yuqoriligi sababli NPL yuqori, lekin optimallashtirilmoqda.</w:t>
            </w:r>
          </w:p>
        </w:tc>
      </w:tr>
      <w:tr w:rsidR="00653B08" w:rsidRPr="004F6A50"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Ipoteka-bank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ATIB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3.8%</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OTP (Vengriya) guruhi tomonidan sotib olingach, transformatsiya natijasida portfel sifati yaxshilanmoqda.</w:t>
            </w:r>
          </w:p>
        </w:tc>
      </w:tr>
      <w:tr w:rsidR="00653B08" w:rsidRPr="004F6A50"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Agrobank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5.1%</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4.6%</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Qishloq xoʻjaligi sohasidagi yuqori ekzogen risklarga qaramay, anderrayting kuchaytirilishi hisobiga NPL kamaygan.</w:t>
            </w:r>
          </w:p>
        </w:tc>
      </w:tr>
      <w:tr w:rsidR="00653B08" w:rsidRPr="004F6A50"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Trastbank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XAB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2.1%</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2.2%</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 xml:space="preserve">Xususiy va korporativ bank segmentida faol boʻlgani uchun NPL </w:t>
            </w:r>
            <w:r w:rsidRPr="00653B08">
              <w:rPr>
                <w:rFonts w:ascii="Times New Roman" w:eastAsia="Times New Roman" w:hAnsi="Times New Roman"/>
                <w:color w:val="1F1F1F"/>
                <w:sz w:val="28"/>
                <w:szCs w:val="24"/>
                <w:bdr w:val="none" w:sz="0" w:space="0" w:color="auto" w:frame="1"/>
                <w:lang w:val="en-US"/>
              </w:rPr>
              <w:lastRenderedPageBreak/>
              <w:t>darajasi eng minimal darajada saqlangan.</w:t>
            </w:r>
          </w:p>
        </w:tc>
      </w:tr>
    </w:tbl>
    <w:p w:rsidR="00653B08" w:rsidRPr="004F6A50" w:rsidRDefault="00653B08" w:rsidP="00653B08">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lastRenderedPageBreak/>
        <w:t>Manba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rsatkichlar</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4F6A50">
        <w:rPr>
          <w:rFonts w:ascii="Times New Roman" w:hAnsi="Times New Roman"/>
          <w:i/>
          <w:szCs w:val="28"/>
          <w:lang w:val="en-US" w:eastAsia="ru-RU"/>
        </w:rPr>
        <w:t>&amp;</w:t>
      </w:r>
      <w:r w:rsidRPr="001128D4">
        <w:rPr>
          <w:rFonts w:ascii="Times New Roman" w:hAnsi="Times New Roman"/>
          <w:i/>
          <w:szCs w:val="28"/>
          <w:lang w:val="en-US" w:eastAsia="ru-RU"/>
        </w:rPr>
        <w:t>P</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4F6A50">
        <w:rPr>
          <w:rFonts w:ascii="Times New Roman" w:hAnsi="Times New Roman"/>
          <w:i/>
          <w:szCs w:val="28"/>
          <w:lang w:val="en-US" w:eastAsia="ru-RU"/>
        </w:rPr>
        <w:t xml:space="preserve"> </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rtacha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4F6A50">
        <w:rPr>
          <w:rFonts w:ascii="Times New Roman" w:hAnsi="Times New Roman"/>
          <w:i/>
          <w:szCs w:val="28"/>
          <w:lang w:val="en-US" w:eastAsia="ru-RU"/>
        </w:rPr>
        <w:t>.</w:t>
      </w:r>
    </w:p>
    <w:p w:rsidR="00A36D8D" w:rsidRPr="004F6A50" w:rsidRDefault="00A36D8D" w:rsidP="00A36D8D">
      <w:pPr>
        <w:spacing w:after="0" w:line="360" w:lineRule="auto"/>
        <w:ind w:firstLine="709"/>
        <w:jc w:val="both"/>
        <w:rPr>
          <w:rFonts w:ascii="Times New Roman" w:eastAsia="Times New Roman" w:hAnsi="Times New Roman"/>
          <w:color w:val="1F1F1F"/>
          <w:sz w:val="14"/>
          <w:szCs w:val="28"/>
          <w:lang w:val="en-US" w:eastAsia="ru-RU"/>
        </w:rPr>
      </w:pPr>
    </w:p>
    <w:p w:rsidR="00A36D8D" w:rsidRPr="004F6A50" w:rsidRDefault="00A36D8D" w:rsidP="00A36D8D">
      <w:pPr>
        <w:spacing w:after="0" w:line="360" w:lineRule="auto"/>
        <w:ind w:firstLine="709"/>
        <w:jc w:val="both"/>
        <w:rPr>
          <w:rFonts w:ascii="Times New Roman" w:eastAsia="Times New Roman" w:hAnsi="Times New Roman"/>
          <w:color w:val="1F1F1F"/>
          <w:sz w:val="28"/>
          <w:szCs w:val="28"/>
          <w:lang w:val="en-US" w:eastAsia="ru-RU"/>
        </w:rPr>
      </w:pPr>
      <w:r w:rsidRPr="00A36D8D">
        <w:rPr>
          <w:rFonts w:ascii="Times New Roman" w:eastAsia="Times New Roman" w:hAnsi="Times New Roman"/>
          <w:color w:val="1F1F1F"/>
          <w:sz w:val="28"/>
          <w:szCs w:val="28"/>
          <w:lang w:val="en-US" w:eastAsia="ru-RU"/>
        </w:rPr>
        <w:t>Jadval</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ma</w:t>
      </w:r>
      <w:r w:rsidRPr="004F6A50">
        <w:rPr>
          <w:rFonts w:ascii="Times New Roman" w:eastAsia="Times New Roman" w:hAnsi="Times New Roman"/>
          <w:color w:val="1F1F1F"/>
          <w:sz w:val="28"/>
          <w:szCs w:val="28"/>
          <w:lang w:val="en-US" w:eastAsia="ru-RU"/>
        </w:rPr>
        <w:t>’</w:t>
      </w:r>
      <w:r w:rsidRPr="00A36D8D">
        <w:rPr>
          <w:rFonts w:ascii="Times New Roman" w:eastAsia="Times New Roman" w:hAnsi="Times New Roman"/>
          <w:color w:val="1F1F1F"/>
          <w:sz w:val="28"/>
          <w:szCs w:val="28"/>
          <w:lang w:val="en-US" w:eastAsia="ru-RU"/>
        </w:rPr>
        <w:t>lumotlari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shuni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rsatadiki</w:t>
      </w:r>
      <w:r w:rsidRPr="004F6A50">
        <w:rPr>
          <w:rFonts w:ascii="Times New Roman" w:eastAsia="Times New Roman" w:hAnsi="Times New Roman"/>
          <w:color w:val="1F1F1F"/>
          <w:sz w:val="28"/>
          <w:szCs w:val="28"/>
          <w:lang w:val="en-US" w:eastAsia="ru-RU"/>
        </w:rPr>
        <w:t>, 2023–2025-</w:t>
      </w:r>
      <w:r w:rsidRPr="00A36D8D">
        <w:rPr>
          <w:rFonts w:ascii="Times New Roman" w:eastAsia="Times New Roman" w:hAnsi="Times New Roman"/>
          <w:color w:val="1F1F1F"/>
          <w:sz w:val="28"/>
          <w:szCs w:val="28"/>
          <w:lang w:val="en-US" w:eastAsia="ru-RU"/>
        </w:rPr>
        <w:t>yillar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davomida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zbekiston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tijorat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banklarida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muammoli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kreditlar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ulushini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kamaytirish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yicha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ijobiy</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tendensiya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kuzatilgan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Xususan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Hamkorbankda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NPL</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darajasining</w:t>
      </w:r>
      <w:r w:rsidRPr="004F6A50">
        <w:rPr>
          <w:rFonts w:ascii="Times New Roman" w:eastAsia="Times New Roman" w:hAnsi="Times New Roman"/>
          <w:color w:val="1F1F1F"/>
          <w:sz w:val="28"/>
          <w:szCs w:val="28"/>
          <w:lang w:val="en-US" w:eastAsia="ru-RU"/>
        </w:rPr>
        <w:t xml:space="preserve"> 2.6 </w:t>
      </w:r>
      <w:r w:rsidRPr="00A36D8D">
        <w:rPr>
          <w:rFonts w:ascii="Times New Roman" w:eastAsia="Times New Roman" w:hAnsi="Times New Roman"/>
          <w:color w:val="1F1F1F"/>
          <w:sz w:val="28"/>
          <w:szCs w:val="28"/>
          <w:lang w:val="en-US" w:eastAsia="ru-RU"/>
        </w:rPr>
        <w:t>foizdan</w:t>
      </w:r>
      <w:r w:rsidRPr="004F6A50">
        <w:rPr>
          <w:rFonts w:ascii="Times New Roman" w:eastAsia="Times New Roman" w:hAnsi="Times New Roman"/>
          <w:color w:val="1F1F1F"/>
          <w:sz w:val="28"/>
          <w:szCs w:val="28"/>
          <w:lang w:val="en-US" w:eastAsia="ru-RU"/>
        </w:rPr>
        <w:t xml:space="preserve"> 2.1 </w:t>
      </w:r>
      <w:r w:rsidRPr="00A36D8D">
        <w:rPr>
          <w:rFonts w:ascii="Times New Roman" w:eastAsia="Times New Roman" w:hAnsi="Times New Roman"/>
          <w:color w:val="1F1F1F"/>
          <w:sz w:val="28"/>
          <w:szCs w:val="28"/>
          <w:lang w:val="en-US" w:eastAsia="ru-RU"/>
        </w:rPr>
        <w:t>foizgacha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pasaygani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risk</w:t>
      </w:r>
      <w:r w:rsidRPr="004F6A50">
        <w:rPr>
          <w:rFonts w:ascii="Times New Roman" w:eastAsia="Times New Roman" w:hAnsi="Times New Roman"/>
          <w:color w:val="1F1F1F"/>
          <w:sz w:val="28"/>
          <w:szCs w:val="28"/>
          <w:lang w:val="en-US" w:eastAsia="ru-RU"/>
        </w:rPr>
        <w:t>-</w:t>
      </w:r>
      <w:r w:rsidRPr="00A36D8D">
        <w:rPr>
          <w:rFonts w:ascii="Times New Roman" w:eastAsia="Times New Roman" w:hAnsi="Times New Roman"/>
          <w:color w:val="1F1F1F"/>
          <w:sz w:val="28"/>
          <w:szCs w:val="28"/>
          <w:lang w:val="en-US" w:eastAsia="ru-RU"/>
        </w:rPr>
        <w:t>menejment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skoring</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va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muammoli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aktivlarni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restrukturizatsiya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qilish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mexanizmlarining</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samarali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yo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lga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qo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yilganini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anglatadi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Ushbu</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rsatkich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bankning</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kredit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portfeli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sifati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yuqori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darajada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saqlanayotganini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hamda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xalqaro</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moliyaviy</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institutlar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talablariga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moslashayotganini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tasdiqlaydi</w:t>
      </w:r>
      <w:r w:rsidRPr="004F6A50">
        <w:rPr>
          <w:rFonts w:ascii="Times New Roman" w:eastAsia="Times New Roman" w:hAnsi="Times New Roman"/>
          <w:color w:val="1F1F1F"/>
          <w:sz w:val="28"/>
          <w:szCs w:val="28"/>
          <w:lang w:val="en-US" w:eastAsia="ru-RU"/>
        </w:rPr>
        <w:t>.</w:t>
      </w:r>
    </w:p>
    <w:p w:rsidR="00653B08" w:rsidRPr="00F537AA" w:rsidRDefault="009F4129" w:rsidP="00653B08">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8</w:t>
      </w:r>
      <w:r w:rsidR="00653B08" w:rsidRPr="00F537AA">
        <w:rPr>
          <w:rFonts w:ascii="Times New Roman" w:eastAsia="Times New Roman" w:hAnsi="Times New Roman"/>
          <w:b/>
          <w:color w:val="1F1F1F"/>
          <w:sz w:val="28"/>
          <w:szCs w:val="28"/>
          <w:lang w:val="en-US" w:eastAsia="ru-RU"/>
        </w:rPr>
        <w:t>-jadval.</w:t>
      </w:r>
    </w:p>
    <w:p w:rsidR="00EA3152" w:rsidRDefault="00653B08" w:rsidP="00F537AA">
      <w:pPr>
        <w:spacing w:after="0" w:line="360" w:lineRule="auto"/>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2025-yil yakunlari boʻyicha muammoli kredi</w:t>
      </w:r>
      <w:r w:rsidR="00A36D8D" w:rsidRPr="00F537AA">
        <w:rPr>
          <w:rFonts w:ascii="Times New Roman" w:eastAsia="Times New Roman" w:hAnsi="Times New Roman"/>
          <w:b/>
          <w:color w:val="1F1F1F"/>
          <w:sz w:val="28"/>
          <w:szCs w:val="28"/>
          <w:lang w:val="en-US" w:eastAsia="ru-RU"/>
        </w:rPr>
        <w:t>tlarni boshqarish samaradorligi</w:t>
      </w:r>
    </w:p>
    <w:tbl>
      <w:tblPr>
        <w:tblStyle w:val="5"/>
        <w:tblW w:w="0" w:type="auto"/>
        <w:tblLook w:val="04A0" w:firstRow="1" w:lastRow="0" w:firstColumn="1" w:lastColumn="0" w:noHBand="0" w:noVBand="1"/>
      </w:tblPr>
      <w:tblGrid>
        <w:gridCol w:w="2096"/>
        <w:gridCol w:w="1956"/>
        <w:gridCol w:w="2223"/>
        <w:gridCol w:w="3080"/>
      </w:tblGrid>
      <w:tr w:rsidR="00653B08" w:rsidRPr="004F6A50" w:rsidTr="00735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Bank nomi</w:t>
            </w:r>
          </w:p>
        </w:tc>
        <w:tc>
          <w:tcPr>
            <w:tcW w:w="0" w:type="auto"/>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NPL hajmining umumiy kredit portfelidagi ulushi (%)</w:t>
            </w:r>
          </w:p>
        </w:tc>
        <w:tc>
          <w:tcPr>
            <w:tcW w:w="0" w:type="auto"/>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Muammoli kreditlarni zaxiralar bilan qoplanganlik darajasi (%)</w:t>
            </w:r>
          </w:p>
        </w:tc>
        <w:tc>
          <w:tcPr>
            <w:tcW w:w="0" w:type="auto"/>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Kredit tavakkalchiligi boʻyicha anderrayting tizimining holati</w:t>
            </w:r>
          </w:p>
        </w:tc>
      </w:tr>
      <w:tr w:rsidR="00A36D8D" w:rsidRPr="004F6A50" w:rsidTr="0073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color w:val="1F1F1F"/>
                <w:sz w:val="28"/>
                <w:szCs w:val="28"/>
                <w:lang w:val="en-US" w:eastAsia="ru-RU"/>
              </w:rPr>
              <w:t>“</w:t>
            </w:r>
            <w:r w:rsidRPr="00653B08">
              <w:rPr>
                <w:rFonts w:ascii="Times New Roman" w:eastAsia="Times New Roman" w:hAnsi="Times New Roman"/>
                <w:b/>
                <w:bCs/>
                <w:color w:val="1F1F1F"/>
                <w:sz w:val="28"/>
                <w:szCs w:val="24"/>
                <w:bdr w:val="none" w:sz="0" w:space="0" w:color="auto" w:frame="1"/>
                <w:lang w:val="en-US"/>
              </w:rPr>
              <w:t>Hamkorbank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145.2%</w:t>
            </w:r>
          </w:p>
        </w:tc>
        <w:tc>
          <w:tcPr>
            <w:tcW w:w="0" w:type="auto"/>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Yuqori darajada avtomatlashgan.</w:t>
            </w:r>
            <w:r w:rsidRPr="00D538BB">
              <w:rPr>
                <w:rFonts w:ascii="Times New Roman" w:eastAsia="Times New Roman" w:hAnsi="Times New Roman"/>
                <w:color w:val="1F1F1F"/>
                <w:sz w:val="28"/>
                <w:szCs w:val="24"/>
                <w:bdr w:val="none" w:sz="0" w:space="0" w:color="auto" w:frame="1"/>
                <w:lang w:val="en-US"/>
              </w:rPr>
              <w:t xml:space="preserve"> Xalqaro moliya institutlari (IFC) standartlari integratsiya qilingan.</w:t>
            </w:r>
          </w:p>
        </w:tc>
      </w:tr>
      <w:tr w:rsidR="00A36D8D" w:rsidRPr="004F6A50" w:rsidTr="00735FD0">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Xalq banki</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0" w:type="auto"/>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0" w:type="auto"/>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85.0%</w:t>
            </w:r>
          </w:p>
        </w:tc>
        <w:tc>
          <w:tcPr>
            <w:tcW w:w="0" w:type="auto"/>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Oʻrta darajada.</w:t>
            </w:r>
            <w:r w:rsidRPr="00D538BB">
              <w:rPr>
                <w:rFonts w:ascii="Times New Roman" w:eastAsia="Times New Roman" w:hAnsi="Times New Roman"/>
                <w:color w:val="1F1F1F"/>
                <w:sz w:val="28"/>
                <w:szCs w:val="24"/>
                <w:bdr w:val="none" w:sz="0" w:space="0" w:color="auto" w:frame="1"/>
                <w:lang w:val="en-US"/>
              </w:rPr>
              <w:t xml:space="preserve"> Ijtimoiy loyihalarda inson omili va hududiy komissiyalar ta’siri hamon mavjud.</w:t>
            </w:r>
          </w:p>
        </w:tc>
      </w:tr>
      <w:tr w:rsidR="00A36D8D" w:rsidRPr="004F6A50" w:rsidTr="0073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Ipoteka-bank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ATIB</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110.5%</w:t>
            </w:r>
          </w:p>
        </w:tc>
        <w:tc>
          <w:tcPr>
            <w:tcW w:w="0" w:type="auto"/>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Xalqaro andozaga oʻtgan.</w:t>
            </w:r>
            <w:r w:rsidRPr="00D538BB">
              <w:rPr>
                <w:rFonts w:ascii="Times New Roman" w:eastAsia="Times New Roman" w:hAnsi="Times New Roman"/>
                <w:color w:val="1F1F1F"/>
                <w:sz w:val="28"/>
                <w:szCs w:val="24"/>
                <w:bdr w:val="none" w:sz="0" w:space="0" w:color="auto" w:frame="1"/>
                <w:lang w:val="en-US"/>
              </w:rPr>
              <w:t xml:space="preserve"> Yevropa anderrayting modellari va skoring tizimlari joriy etilgan.</w:t>
            </w:r>
          </w:p>
        </w:tc>
      </w:tr>
      <w:tr w:rsidR="00A36D8D" w:rsidRPr="004F6A50" w:rsidTr="00735FD0">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Agrobank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0" w:type="auto"/>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0" w:type="auto"/>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95.8%</w:t>
            </w:r>
          </w:p>
        </w:tc>
        <w:tc>
          <w:tcPr>
            <w:tcW w:w="0" w:type="auto"/>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Raqamlashtirilgan.</w:t>
            </w:r>
            <w:r w:rsidRPr="00D538BB">
              <w:rPr>
                <w:rFonts w:ascii="Times New Roman" w:eastAsia="Times New Roman" w:hAnsi="Times New Roman"/>
                <w:color w:val="1F1F1F"/>
                <w:sz w:val="28"/>
                <w:szCs w:val="24"/>
                <w:bdr w:val="none" w:sz="0" w:space="0" w:color="auto" w:frame="1"/>
                <w:lang w:val="en-US"/>
              </w:rPr>
              <w:t xml:space="preserve"> Agro-skoring tizimlari joriy etilgan, tarmoq xavflari yuqori.</w:t>
            </w:r>
          </w:p>
        </w:tc>
      </w:tr>
      <w:tr w:rsidR="00A36D8D" w:rsidRPr="004F6A50" w:rsidTr="0073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Trastbank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XAB</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160.0%</w:t>
            </w:r>
          </w:p>
        </w:tc>
        <w:tc>
          <w:tcPr>
            <w:tcW w:w="0" w:type="auto"/>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Konservativ va qat’iy.</w:t>
            </w:r>
            <w:r w:rsidRPr="00D538BB">
              <w:rPr>
                <w:rFonts w:ascii="Times New Roman" w:eastAsia="Times New Roman" w:hAnsi="Times New Roman"/>
                <w:color w:val="1F1F1F"/>
                <w:sz w:val="28"/>
                <w:szCs w:val="24"/>
                <w:bdr w:val="none" w:sz="0" w:space="0" w:color="auto" w:frame="1"/>
                <w:lang w:val="en-US"/>
              </w:rPr>
              <w:t xml:space="preserve"> Likvidli ta’minot </w:t>
            </w:r>
            <w:r w:rsidRPr="00D538BB">
              <w:rPr>
                <w:rFonts w:ascii="Times New Roman" w:eastAsia="Times New Roman" w:hAnsi="Times New Roman"/>
                <w:color w:val="1F1F1F"/>
                <w:sz w:val="28"/>
                <w:szCs w:val="24"/>
                <w:bdr w:val="none" w:sz="0" w:space="0" w:color="auto" w:frame="1"/>
                <w:lang w:val="en-US"/>
              </w:rPr>
              <w:lastRenderedPageBreak/>
              <w:t>talablari va mijozlarni tanlash filtri oʻta kuchli.</w:t>
            </w:r>
          </w:p>
        </w:tc>
      </w:tr>
    </w:tbl>
    <w:p w:rsidR="00653B08" w:rsidRPr="004F6A50" w:rsidRDefault="00653B08" w:rsidP="00653B08">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lastRenderedPageBreak/>
        <w:t>Manba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rsatkichlar</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4F6A50">
        <w:rPr>
          <w:rFonts w:ascii="Times New Roman" w:hAnsi="Times New Roman"/>
          <w:i/>
          <w:szCs w:val="28"/>
          <w:lang w:val="en-US" w:eastAsia="ru-RU"/>
        </w:rPr>
        <w:t>&amp;</w:t>
      </w:r>
      <w:r w:rsidRPr="001128D4">
        <w:rPr>
          <w:rFonts w:ascii="Times New Roman" w:hAnsi="Times New Roman"/>
          <w:i/>
          <w:szCs w:val="28"/>
          <w:lang w:val="en-US" w:eastAsia="ru-RU"/>
        </w:rPr>
        <w:t>P</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4F6A50">
        <w:rPr>
          <w:rFonts w:ascii="Times New Roman" w:hAnsi="Times New Roman"/>
          <w:i/>
          <w:szCs w:val="28"/>
          <w:lang w:val="en-US" w:eastAsia="ru-RU"/>
        </w:rPr>
        <w:t xml:space="preserve"> </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rtacha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4F6A50">
        <w:rPr>
          <w:rFonts w:ascii="Times New Roman" w:hAnsi="Times New Roman"/>
          <w:i/>
          <w:szCs w:val="28"/>
          <w:lang w:val="en-US" w:eastAsia="ru-RU"/>
        </w:rPr>
        <w:t>.</w:t>
      </w:r>
    </w:p>
    <w:p w:rsidR="00EA3152" w:rsidRPr="004F6A50" w:rsidRDefault="00EA3152" w:rsidP="00EA3152">
      <w:pPr>
        <w:spacing w:after="0" w:line="360" w:lineRule="auto"/>
        <w:ind w:firstLine="709"/>
        <w:jc w:val="both"/>
        <w:rPr>
          <w:rFonts w:ascii="Times New Roman" w:eastAsia="Times New Roman" w:hAnsi="Times New Roman"/>
          <w:color w:val="1F1F1F"/>
          <w:sz w:val="6"/>
          <w:szCs w:val="28"/>
          <w:lang w:val="en-US" w:eastAsia="ru-RU"/>
        </w:rPr>
      </w:pPr>
    </w:p>
    <w:p w:rsidR="00EA3152" w:rsidRPr="004F6A50" w:rsidRDefault="00653B08" w:rsidP="00EA3152">
      <w:pPr>
        <w:spacing w:after="0" w:line="360" w:lineRule="auto"/>
        <w:ind w:firstLine="709"/>
        <w:jc w:val="both"/>
        <w:rPr>
          <w:rFonts w:ascii="Times New Roman" w:eastAsia="Times New Roman" w:hAnsi="Times New Roman"/>
          <w:color w:val="1F1F1F"/>
          <w:sz w:val="28"/>
          <w:szCs w:val="28"/>
          <w:lang w:val="en-US" w:eastAsia="ru-RU"/>
        </w:rPr>
      </w:pPr>
      <w:r w:rsidRPr="00653B08">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tkazilgan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qiyosiy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tahlil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natijalari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shuni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rsatadiki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davlat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ulushi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mavjud</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yirik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transformatsiya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jarayonidagi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banklar</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Xalq</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Agrobank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bilan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solishtirilganda</w:t>
      </w:r>
      <w:r w:rsidRPr="004F6A50">
        <w:rPr>
          <w:rFonts w:ascii="Times New Roman" w:eastAsia="Times New Roman" w:hAnsi="Times New Roman"/>
          <w:color w:val="1F1F1F"/>
          <w:sz w:val="28"/>
          <w:szCs w:val="28"/>
          <w:lang w:val="en-US" w:eastAsia="ru-RU"/>
        </w:rPr>
        <w:t xml:space="preserve">, </w:t>
      </w:r>
      <w:r w:rsidR="00A36D8D" w:rsidRPr="004F6A50">
        <w:rPr>
          <w:rFonts w:ascii="Times New Roman" w:eastAsia="Times New Roman" w:hAnsi="Times New Roman"/>
          <w:color w:val="1F1F1F"/>
          <w:sz w:val="28"/>
          <w:szCs w:val="28"/>
          <w:lang w:val="en-US" w:eastAsia="ru-RU"/>
        </w:rPr>
        <w:t>“</w:t>
      </w:r>
      <w:r w:rsidR="00A36D8D" w:rsidRPr="00A36D8D">
        <w:rPr>
          <w:rFonts w:ascii="Times New Roman" w:eastAsia="Times New Roman" w:hAnsi="Times New Roman"/>
          <w:color w:val="1F1F1F"/>
          <w:sz w:val="28"/>
          <w:szCs w:val="28"/>
          <w:lang w:val="en-US" w:eastAsia="ru-RU"/>
        </w:rPr>
        <w:t>Hamkorbank</w:t>
      </w:r>
      <w:r w:rsidR="00A36D8D"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ATB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xalqaro</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andozalarga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asoslangan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risk</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menejment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tizimini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barvaqt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joriy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etgani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bois</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z</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portfelidagi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NPL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darajasini</w:t>
      </w:r>
      <w:r w:rsidRPr="004F6A50">
        <w:rPr>
          <w:rFonts w:ascii="Times New Roman" w:eastAsia="Times New Roman" w:hAnsi="Times New Roman"/>
          <w:color w:val="1F1F1F"/>
          <w:sz w:val="28"/>
          <w:szCs w:val="28"/>
          <w:lang w:val="en-US" w:eastAsia="ru-RU"/>
        </w:rPr>
        <w:t xml:space="preserve"> 2.1-</w:t>
      </w:r>
      <w:r w:rsidR="00A36D8D" w:rsidRPr="004F6A50">
        <w:rPr>
          <w:rFonts w:ascii="Times New Roman" w:eastAsia="Times New Roman" w:hAnsi="Times New Roman"/>
          <w:color w:val="1F1F1F"/>
          <w:sz w:val="28"/>
          <w:szCs w:val="28"/>
          <w:lang w:val="en-US" w:eastAsia="ru-RU"/>
        </w:rPr>
        <w:t>2.6</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atrofida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ya</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regulyatorning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kritik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me</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yoridan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ancha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past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darajada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saqlab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qolishga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erishgan</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Xalq</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bankida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davlatning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ijtimoiy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dasturlari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doirasida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ajratilgan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kreditlarning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qaytish</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darajasi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pastligi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tufayli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NPL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rsatkichi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yuqori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saqlanib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qolgan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lsa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Ipoteka</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bank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xorijiy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investorlar</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OTP</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Group</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kirib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kelganidan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portfelni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tozalash</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siyosatini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faollashtirgan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Hamkorbankning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muammoli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kreditlarni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zaxiral</w:t>
      </w:r>
      <w:r w:rsidR="00A36D8D">
        <w:rPr>
          <w:rFonts w:ascii="Times New Roman" w:eastAsia="Times New Roman" w:hAnsi="Times New Roman"/>
          <w:color w:val="1F1F1F"/>
          <w:sz w:val="28"/>
          <w:szCs w:val="28"/>
          <w:lang w:val="en-US" w:eastAsia="ru-RU"/>
        </w:rPr>
        <w:t>ar</w:t>
      </w:r>
      <w:r w:rsidR="00A36D8D" w:rsidRPr="004F6A50">
        <w:rPr>
          <w:rFonts w:ascii="Times New Roman" w:eastAsia="Times New Roman" w:hAnsi="Times New Roman"/>
          <w:color w:val="1F1F1F"/>
          <w:sz w:val="28"/>
          <w:szCs w:val="28"/>
          <w:lang w:val="en-US" w:eastAsia="ru-RU"/>
        </w:rPr>
        <w:t xml:space="preserve"> </w:t>
      </w:r>
      <w:r w:rsidR="00A36D8D">
        <w:rPr>
          <w:rFonts w:ascii="Times New Roman" w:eastAsia="Times New Roman" w:hAnsi="Times New Roman"/>
          <w:color w:val="1F1F1F"/>
          <w:sz w:val="28"/>
          <w:szCs w:val="28"/>
          <w:lang w:val="en-US" w:eastAsia="ru-RU"/>
        </w:rPr>
        <w:t>bilan</w:t>
      </w:r>
      <w:r w:rsidR="00A36D8D" w:rsidRPr="004F6A50">
        <w:rPr>
          <w:rFonts w:ascii="Times New Roman" w:eastAsia="Times New Roman" w:hAnsi="Times New Roman"/>
          <w:color w:val="1F1F1F"/>
          <w:sz w:val="28"/>
          <w:szCs w:val="28"/>
          <w:lang w:val="en-US" w:eastAsia="ru-RU"/>
        </w:rPr>
        <w:t xml:space="preserve"> </w:t>
      </w:r>
      <w:r w:rsidR="00A36D8D">
        <w:rPr>
          <w:rFonts w:ascii="Times New Roman" w:eastAsia="Times New Roman" w:hAnsi="Times New Roman"/>
          <w:color w:val="1F1F1F"/>
          <w:sz w:val="28"/>
          <w:szCs w:val="28"/>
          <w:lang w:val="en-US" w:eastAsia="ru-RU"/>
        </w:rPr>
        <w:t>qoplash</w:t>
      </w:r>
      <w:r w:rsidR="00A36D8D" w:rsidRPr="004F6A50">
        <w:rPr>
          <w:rFonts w:ascii="Times New Roman" w:eastAsia="Times New Roman" w:hAnsi="Times New Roman"/>
          <w:color w:val="1F1F1F"/>
          <w:sz w:val="28"/>
          <w:szCs w:val="28"/>
          <w:lang w:val="en-US" w:eastAsia="ru-RU"/>
        </w:rPr>
        <w:t xml:space="preserve"> </w:t>
      </w:r>
      <w:r w:rsidR="00A36D8D">
        <w:rPr>
          <w:rFonts w:ascii="Times New Roman" w:eastAsia="Times New Roman" w:hAnsi="Times New Roman"/>
          <w:color w:val="1F1F1F"/>
          <w:sz w:val="28"/>
          <w:szCs w:val="28"/>
          <w:lang w:val="en-US" w:eastAsia="ru-RU"/>
        </w:rPr>
        <w:t>ko</w:t>
      </w:r>
      <w:r w:rsidR="00A36D8D" w:rsidRPr="004F6A50">
        <w:rPr>
          <w:rFonts w:ascii="Times New Roman" w:eastAsia="Times New Roman" w:hAnsi="Times New Roman"/>
          <w:color w:val="1F1F1F"/>
          <w:sz w:val="28"/>
          <w:szCs w:val="28"/>
          <w:lang w:val="en-US" w:eastAsia="ru-RU"/>
        </w:rPr>
        <w:t>ʻ</w:t>
      </w:r>
      <w:r w:rsidR="00A36D8D">
        <w:rPr>
          <w:rFonts w:ascii="Times New Roman" w:eastAsia="Times New Roman" w:hAnsi="Times New Roman"/>
          <w:color w:val="1F1F1F"/>
          <w:sz w:val="28"/>
          <w:szCs w:val="28"/>
          <w:lang w:val="en-US" w:eastAsia="ru-RU"/>
        </w:rPr>
        <w:t>rsatkichi</w:t>
      </w:r>
      <w:r w:rsidR="00A36D8D" w:rsidRPr="004F6A50">
        <w:rPr>
          <w:rFonts w:ascii="Times New Roman" w:eastAsia="Times New Roman" w:hAnsi="Times New Roman"/>
          <w:color w:val="1F1F1F"/>
          <w:sz w:val="28"/>
          <w:szCs w:val="28"/>
          <w:lang w:val="en-US" w:eastAsia="ru-RU"/>
        </w:rPr>
        <w:t xml:space="preserve"> (145.2</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potentsial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qotishlarga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nisbatan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moliyaviy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buferi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himoyasi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ta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mustahkam</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ekanligidan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va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Bazel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III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talablariga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liq</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javo</w:t>
      </w:r>
      <w:r>
        <w:rPr>
          <w:rFonts w:ascii="Times New Roman" w:eastAsia="Times New Roman" w:hAnsi="Times New Roman"/>
          <w:color w:val="1F1F1F"/>
          <w:sz w:val="28"/>
          <w:szCs w:val="28"/>
          <w:lang w:val="en-US" w:eastAsia="ru-RU"/>
        </w:rPr>
        <w:t>b</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berishidan</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dalolat</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beradi</w:t>
      </w:r>
      <w:r w:rsidRPr="004F6A50">
        <w:rPr>
          <w:rFonts w:ascii="Times New Roman" w:eastAsia="Times New Roman" w:hAnsi="Times New Roman"/>
          <w:color w:val="1F1F1F"/>
          <w:sz w:val="28"/>
          <w:szCs w:val="28"/>
          <w:lang w:val="en-US" w:eastAsia="ru-RU"/>
        </w:rPr>
        <w:t>.</w:t>
      </w: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2E1884" w:rsidRPr="004F6A50" w:rsidRDefault="002E1884" w:rsidP="002E1884">
      <w:pPr>
        <w:rPr>
          <w:rFonts w:ascii="Times New Roman" w:hAnsi="Times New Roman"/>
          <w:lang w:val="en-US" w:eastAsia="ru-RU"/>
        </w:rPr>
      </w:pPr>
      <w:r w:rsidRPr="004F6A50">
        <w:rPr>
          <w:rFonts w:ascii="Times New Roman" w:hAnsi="Times New Roman"/>
          <w:lang w:val="en-US" w:eastAsia="ru-RU"/>
        </w:rPr>
        <w:br w:type="page"/>
      </w:r>
    </w:p>
    <w:p w:rsidR="002E1884" w:rsidRPr="00791642" w:rsidRDefault="002E1884" w:rsidP="00796452">
      <w:pPr>
        <w:pStyle w:val="1"/>
        <w:spacing w:after="240"/>
        <w:jc w:val="center"/>
        <w:rPr>
          <w:rFonts w:ascii="Times New Roman" w:hAnsi="Times New Roman"/>
          <w:b/>
          <w:bCs/>
          <w:color w:val="000000"/>
          <w:kern w:val="36"/>
          <w:sz w:val="28"/>
          <w:szCs w:val="28"/>
          <w:lang w:val="en-US" w:eastAsia="ru-RU"/>
        </w:rPr>
      </w:pPr>
      <w:bookmarkStart w:id="20" w:name="_Toc230115453"/>
      <w:r w:rsidRPr="00791642">
        <w:rPr>
          <w:rFonts w:ascii="Times New Roman" w:hAnsi="Times New Roman"/>
          <w:b/>
          <w:bCs/>
          <w:color w:val="000000"/>
          <w:kern w:val="36"/>
          <w:sz w:val="28"/>
          <w:szCs w:val="28"/>
          <w:lang w:val="en-US" w:eastAsia="ru-RU"/>
        </w:rPr>
        <w:lastRenderedPageBreak/>
        <w:t>XULOSA</w:t>
      </w:r>
      <w:r w:rsidR="00D74519">
        <w:rPr>
          <w:rFonts w:ascii="Times New Roman" w:hAnsi="Times New Roman"/>
          <w:b/>
          <w:bCs/>
          <w:color w:val="000000"/>
          <w:kern w:val="36"/>
          <w:sz w:val="28"/>
          <w:szCs w:val="28"/>
          <w:lang w:val="en-US" w:eastAsia="ru-RU"/>
        </w:rPr>
        <w:t xml:space="preserve"> VA TAKLIFLAR</w:t>
      </w:r>
      <w:bookmarkEnd w:id="20"/>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Tijorat banklari faoliyatida muammoli kreditlar hajmining ortishi hamda kredit tavakkalchiliklarini boshqarish tizimini takomillashtirish mavzusida olib borilgan xalqaro va mahalliy tajribalar tahlili shuni k</w:t>
      </w:r>
      <w:r w:rsidR="009F4129">
        <w:rPr>
          <w:rFonts w:ascii="Times New Roman" w:hAnsi="Times New Roman"/>
          <w:sz w:val="28"/>
          <w:lang w:val="en-US" w:eastAsia="ru-RU"/>
        </w:rPr>
        <w:t>o‘</w:t>
      </w:r>
      <w:r w:rsidRPr="00796452">
        <w:rPr>
          <w:rFonts w:ascii="Times New Roman" w:hAnsi="Times New Roman"/>
          <w:sz w:val="28"/>
          <w:lang w:val="en-US" w:eastAsia="ru-RU"/>
        </w:rPr>
        <w:t xml:space="preserve">rsatadiki, bu masala shunchaki moliya muassasasining ichki muammosi emas, balki butun mamlakat iqtisodiy xavfsizligi va makroiqtisodiy barqarorligiga bevosita tahdid soluvchi global omildir. </w:t>
      </w:r>
      <w:r w:rsidR="009F4129">
        <w:rPr>
          <w:rFonts w:ascii="Times New Roman" w:hAnsi="Times New Roman"/>
          <w:sz w:val="28"/>
          <w:lang w:val="en-US" w:eastAsia="ru-RU"/>
        </w:rPr>
        <w:t>O‘</w:t>
      </w:r>
      <w:r w:rsidRPr="00796452">
        <w:rPr>
          <w:rFonts w:ascii="Times New Roman" w:hAnsi="Times New Roman"/>
          <w:sz w:val="28"/>
          <w:lang w:val="en-US" w:eastAsia="ru-RU"/>
        </w:rPr>
        <w:t xml:space="preserve">tkazilgan kompleks </w:t>
      </w:r>
      <w:r w:rsidR="009F4129">
        <w:rPr>
          <w:rFonts w:ascii="Times New Roman" w:hAnsi="Times New Roman"/>
          <w:sz w:val="28"/>
          <w:lang w:val="en-US" w:eastAsia="ru-RU"/>
        </w:rPr>
        <w:t>o‘</w:t>
      </w:r>
      <w:r w:rsidRPr="00796452">
        <w:rPr>
          <w:rFonts w:ascii="Times New Roman" w:hAnsi="Times New Roman"/>
          <w:sz w:val="28"/>
          <w:lang w:val="en-US" w:eastAsia="ru-RU"/>
        </w:rPr>
        <w:t>rganishlar natijasida olingan xulosalar shuni tasdiqlaydiki, muammoli kreditlarning kelib chiqishi k</w:t>
      </w:r>
      <w:r w:rsidR="009F4129">
        <w:rPr>
          <w:rFonts w:ascii="Times New Roman" w:hAnsi="Times New Roman"/>
          <w:sz w:val="28"/>
          <w:lang w:val="en-US" w:eastAsia="ru-RU"/>
        </w:rPr>
        <w:t>o‘</w:t>
      </w:r>
      <w:r w:rsidRPr="00796452">
        <w:rPr>
          <w:rFonts w:ascii="Times New Roman" w:hAnsi="Times New Roman"/>
          <w:sz w:val="28"/>
          <w:lang w:val="en-US" w:eastAsia="ru-RU"/>
        </w:rPr>
        <w:t xml:space="preserve">p </w:t>
      </w:r>
      <w:r w:rsidR="009F4129">
        <w:rPr>
          <w:rFonts w:ascii="Times New Roman" w:hAnsi="Times New Roman"/>
          <w:sz w:val="28"/>
          <w:lang w:val="en-US" w:eastAsia="ru-RU"/>
        </w:rPr>
        <w:t>o‘</w:t>
      </w:r>
      <w:r w:rsidRPr="00796452">
        <w:rPr>
          <w:rFonts w:ascii="Times New Roman" w:hAnsi="Times New Roman"/>
          <w:sz w:val="28"/>
          <w:lang w:val="en-US" w:eastAsia="ru-RU"/>
        </w:rPr>
        <w:t>lchovli xususiyatga ega b</w:t>
      </w:r>
      <w:r w:rsidR="009F4129">
        <w:rPr>
          <w:rFonts w:ascii="Times New Roman" w:hAnsi="Times New Roman"/>
          <w:sz w:val="28"/>
          <w:lang w:val="en-US" w:eastAsia="ru-RU"/>
        </w:rPr>
        <w:t>o‘</w:t>
      </w:r>
      <w:r w:rsidRPr="00796452">
        <w:rPr>
          <w:rFonts w:ascii="Times New Roman" w:hAnsi="Times New Roman"/>
          <w:sz w:val="28"/>
          <w:lang w:val="en-US" w:eastAsia="ru-RU"/>
        </w:rPr>
        <w:t xml:space="preserve">lib, uning ildizlari yuzaki yuritilgan kredit siyosati, makroiqtisodiy tebranishlar, qarz oluvchi va qarz beruvchi </w:t>
      </w:r>
      <w:r w:rsidR="009F4129">
        <w:rPr>
          <w:rFonts w:ascii="Times New Roman" w:hAnsi="Times New Roman"/>
          <w:sz w:val="28"/>
          <w:lang w:val="en-US" w:eastAsia="ru-RU"/>
        </w:rPr>
        <w:t>o‘</w:t>
      </w:r>
      <w:r w:rsidRPr="00796452">
        <w:rPr>
          <w:rFonts w:ascii="Times New Roman" w:hAnsi="Times New Roman"/>
          <w:sz w:val="28"/>
          <w:lang w:val="en-US" w:eastAsia="ru-RU"/>
        </w:rPr>
        <w:t>rtasidagi axborot asimmetriyasi hamda inson omiliga borib taqaladi. Jahon amaliyoti shuni isbotladiki, inqirozli vaziyatlarda faqatgina qat’iy sanksiyalar yoki bankning ichki qarorlari bilan muammoli kreditlarni qisqartirib b</w:t>
      </w:r>
      <w:r w:rsidR="009F4129">
        <w:rPr>
          <w:rFonts w:ascii="Times New Roman" w:hAnsi="Times New Roman"/>
          <w:sz w:val="28"/>
          <w:lang w:val="en-US" w:eastAsia="ru-RU"/>
        </w:rPr>
        <w:t>o‘</w:t>
      </w:r>
      <w:r w:rsidRPr="00796452">
        <w:rPr>
          <w:rFonts w:ascii="Times New Roman" w:hAnsi="Times New Roman"/>
          <w:sz w:val="28"/>
          <w:lang w:val="en-US" w:eastAsia="ru-RU"/>
        </w:rPr>
        <w:t xml:space="preserve">lmaydi. Bunga institutsional, huquqiy, operatsion va texnologik yondashuvlarni </w:t>
      </w:r>
      <w:r w:rsidR="009F4129">
        <w:rPr>
          <w:rFonts w:ascii="Times New Roman" w:hAnsi="Times New Roman"/>
          <w:sz w:val="28"/>
          <w:lang w:val="en-US" w:eastAsia="ru-RU"/>
        </w:rPr>
        <w:t>o‘</w:t>
      </w:r>
      <w:r w:rsidRPr="00796452">
        <w:rPr>
          <w:rFonts w:ascii="Times New Roman" w:hAnsi="Times New Roman"/>
          <w:sz w:val="28"/>
          <w:lang w:val="en-US" w:eastAsia="ru-RU"/>
        </w:rPr>
        <w:t>zida mujassam etgan yagona gibrid ekotizimni yaratish orqaligina erishish mumkin. Xalqaro tajribada Bazel q</w:t>
      </w:r>
      <w:r w:rsidR="009F4129">
        <w:rPr>
          <w:rFonts w:ascii="Times New Roman" w:hAnsi="Times New Roman"/>
          <w:sz w:val="28"/>
          <w:lang w:val="en-US" w:eastAsia="ru-RU"/>
        </w:rPr>
        <w:t>o‘</w:t>
      </w:r>
      <w:r w:rsidRPr="00796452">
        <w:rPr>
          <w:rFonts w:ascii="Times New Roman" w:hAnsi="Times New Roman"/>
          <w:sz w:val="28"/>
          <w:lang w:val="en-US" w:eastAsia="ru-RU"/>
        </w:rPr>
        <w:t>mitasi me’yorlari va Moliyaviy hisobotlarning xalqaro standartlari doirasida "kutilayotgan kredit y</w:t>
      </w:r>
      <w:r w:rsidR="009F4129">
        <w:rPr>
          <w:rFonts w:ascii="Times New Roman" w:hAnsi="Times New Roman"/>
          <w:sz w:val="28"/>
          <w:lang w:val="en-US" w:eastAsia="ru-RU"/>
        </w:rPr>
        <w:t>o‘</w:t>
      </w:r>
      <w:r w:rsidRPr="00796452">
        <w:rPr>
          <w:rFonts w:ascii="Times New Roman" w:hAnsi="Times New Roman"/>
          <w:sz w:val="28"/>
          <w:lang w:val="en-US" w:eastAsia="ru-RU"/>
        </w:rPr>
        <w:t xml:space="preserve">qotishlari" konsepsiyasiga </w:t>
      </w:r>
      <w:r w:rsidR="009F4129">
        <w:rPr>
          <w:rFonts w:ascii="Times New Roman" w:hAnsi="Times New Roman"/>
          <w:sz w:val="28"/>
          <w:lang w:val="en-US" w:eastAsia="ru-RU"/>
        </w:rPr>
        <w:t>o‘</w:t>
      </w:r>
      <w:r w:rsidRPr="00796452">
        <w:rPr>
          <w:rFonts w:ascii="Times New Roman" w:hAnsi="Times New Roman"/>
          <w:sz w:val="28"/>
          <w:lang w:val="en-US" w:eastAsia="ru-RU"/>
        </w:rPr>
        <w:t xml:space="preserve">tilishi banklarni reaktiv boshqaruvdan proaktiv boshqaruvga </w:t>
      </w:r>
      <w:r w:rsidR="009F4129">
        <w:rPr>
          <w:rFonts w:ascii="Times New Roman" w:hAnsi="Times New Roman"/>
          <w:sz w:val="28"/>
          <w:lang w:val="en-US" w:eastAsia="ru-RU"/>
        </w:rPr>
        <w:t>o‘</w:t>
      </w:r>
      <w:r w:rsidRPr="00796452">
        <w:rPr>
          <w:rFonts w:ascii="Times New Roman" w:hAnsi="Times New Roman"/>
          <w:sz w:val="28"/>
          <w:lang w:val="en-US" w:eastAsia="ru-RU"/>
        </w:rPr>
        <w:t>tishga majbur qildi. Ya</w:t>
      </w:r>
      <w:r w:rsidR="00EF6F06">
        <w:rPr>
          <w:rFonts w:ascii="Times New Roman" w:hAnsi="Times New Roman"/>
          <w:sz w:val="28"/>
          <w:lang w:val="en-US" w:eastAsia="ru-RU"/>
        </w:rPr>
        <w:t>’</w:t>
      </w:r>
      <w:r w:rsidRPr="00796452">
        <w:rPr>
          <w:rFonts w:ascii="Times New Roman" w:hAnsi="Times New Roman"/>
          <w:sz w:val="28"/>
          <w:lang w:val="en-US" w:eastAsia="ru-RU"/>
        </w:rPr>
        <w:t>ni, banklar muammo yuzaga kelgandan s</w:t>
      </w:r>
      <w:r w:rsidR="009F4129">
        <w:rPr>
          <w:rFonts w:ascii="Times New Roman" w:hAnsi="Times New Roman"/>
          <w:sz w:val="28"/>
          <w:lang w:val="en-US" w:eastAsia="ru-RU"/>
        </w:rPr>
        <w:t>o‘</w:t>
      </w:r>
      <w:r w:rsidRPr="00796452">
        <w:rPr>
          <w:rFonts w:ascii="Times New Roman" w:hAnsi="Times New Roman"/>
          <w:sz w:val="28"/>
          <w:lang w:val="en-US" w:eastAsia="ru-RU"/>
        </w:rPr>
        <w:t xml:space="preserve">ng emas, balki kredit ajratish jarayonining </w:t>
      </w:r>
      <w:r w:rsidR="009F4129">
        <w:rPr>
          <w:rFonts w:ascii="Times New Roman" w:hAnsi="Times New Roman"/>
          <w:sz w:val="28"/>
          <w:lang w:val="en-US" w:eastAsia="ru-RU"/>
        </w:rPr>
        <w:t>o‘</w:t>
      </w:r>
      <w:r w:rsidRPr="00796452">
        <w:rPr>
          <w:rFonts w:ascii="Times New Roman" w:hAnsi="Times New Roman"/>
          <w:sz w:val="28"/>
          <w:lang w:val="en-US" w:eastAsia="ru-RU"/>
        </w:rPr>
        <w:t xml:space="preserve">zidayoq ehtimoliy xatarlarni ekonometrik modellashtirish orqali baholashi va </w:t>
      </w:r>
      <w:r w:rsidR="009F4129">
        <w:rPr>
          <w:rFonts w:ascii="Times New Roman" w:hAnsi="Times New Roman"/>
          <w:sz w:val="28"/>
          <w:lang w:val="en-US" w:eastAsia="ru-RU"/>
        </w:rPr>
        <w:t>o‘</w:t>
      </w:r>
      <w:r w:rsidRPr="00796452">
        <w:rPr>
          <w:rFonts w:ascii="Times New Roman" w:hAnsi="Times New Roman"/>
          <w:sz w:val="28"/>
          <w:lang w:val="en-US" w:eastAsia="ru-RU"/>
        </w:rPr>
        <w:t>z sarmoyasi doirasida xavfsizlik yostiqchalarini shakllantirishi hayotiy zaruratga aylandi.</w:t>
      </w:r>
    </w:p>
    <w:p w:rsidR="00796452" w:rsidRPr="00796452" w:rsidRDefault="009F4129" w:rsidP="00796452">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00796452" w:rsidRPr="00796452">
        <w:rPr>
          <w:rFonts w:ascii="Times New Roman" w:hAnsi="Times New Roman"/>
          <w:sz w:val="28"/>
          <w:lang w:val="en-US" w:eastAsia="ru-RU"/>
        </w:rPr>
        <w:t>zbekiston Respublikasi moliya tizimida s</w:t>
      </w:r>
      <w:r>
        <w:rPr>
          <w:rFonts w:ascii="Times New Roman" w:hAnsi="Times New Roman"/>
          <w:sz w:val="28"/>
          <w:lang w:val="en-US" w:eastAsia="ru-RU"/>
        </w:rPr>
        <w:t>o‘</w:t>
      </w:r>
      <w:r w:rsidR="00796452" w:rsidRPr="00796452">
        <w:rPr>
          <w:rFonts w:ascii="Times New Roman" w:hAnsi="Times New Roman"/>
          <w:sz w:val="28"/>
          <w:lang w:val="en-US" w:eastAsia="ru-RU"/>
        </w:rPr>
        <w:t xml:space="preserve">nggi yillarda kechayotgan jadal transformatsiya va xususiylashtirish jarayonlari muammoli kreditlarni boshqarishda </w:t>
      </w:r>
      <w:r>
        <w:rPr>
          <w:rFonts w:ascii="Times New Roman" w:hAnsi="Times New Roman"/>
          <w:sz w:val="28"/>
          <w:lang w:val="en-US" w:eastAsia="ru-RU"/>
        </w:rPr>
        <w:t>o‘</w:t>
      </w:r>
      <w:r w:rsidR="00796452" w:rsidRPr="00796452">
        <w:rPr>
          <w:rFonts w:ascii="Times New Roman" w:hAnsi="Times New Roman"/>
          <w:sz w:val="28"/>
          <w:lang w:val="en-US" w:eastAsia="ru-RU"/>
        </w:rPr>
        <w:t xml:space="preserve">ziga xos ijobiy siljishlarni ta’minladi. Xususan, tijorat banklarida mustaqil </w:t>
      </w:r>
      <w:r w:rsidR="00A1319D">
        <w:rPr>
          <w:rFonts w:ascii="Times New Roman" w:hAnsi="Times New Roman"/>
          <w:sz w:val="28"/>
          <w:lang w:val="en-US" w:eastAsia="ru-RU"/>
        </w:rPr>
        <w:t>“</w:t>
      </w:r>
      <w:r w:rsidR="00796452" w:rsidRPr="00796452">
        <w:rPr>
          <w:rFonts w:ascii="Times New Roman" w:hAnsi="Times New Roman"/>
          <w:sz w:val="28"/>
          <w:lang w:val="en-US" w:eastAsia="ru-RU"/>
        </w:rPr>
        <w:t>Workout</w:t>
      </w:r>
      <w:r w:rsidR="00A1319D">
        <w:rPr>
          <w:rFonts w:ascii="Times New Roman" w:hAnsi="Times New Roman"/>
          <w:sz w:val="28"/>
          <w:lang w:val="en-US" w:eastAsia="ru-RU"/>
        </w:rPr>
        <w:t>”</w:t>
      </w:r>
      <w:r w:rsidR="00796452" w:rsidRPr="00796452">
        <w:rPr>
          <w:rFonts w:ascii="Times New Roman" w:hAnsi="Times New Roman"/>
          <w:sz w:val="28"/>
          <w:lang w:val="en-US" w:eastAsia="ru-RU"/>
        </w:rPr>
        <w:t xml:space="preserve"> b</w:t>
      </w:r>
      <w:r>
        <w:rPr>
          <w:rFonts w:ascii="Times New Roman" w:hAnsi="Times New Roman"/>
          <w:sz w:val="28"/>
          <w:lang w:val="en-US" w:eastAsia="ru-RU"/>
        </w:rPr>
        <w:t>o‘</w:t>
      </w:r>
      <w:r w:rsidR="00796452" w:rsidRPr="00796452">
        <w:rPr>
          <w:rFonts w:ascii="Times New Roman" w:hAnsi="Times New Roman"/>
          <w:sz w:val="28"/>
          <w:lang w:val="en-US" w:eastAsia="ru-RU"/>
        </w:rPr>
        <w:t>linmalarining tashkil etilishi, kredit byurolari va tahliliy markazlarning integratsiyasi, shuningdek, garov mulkini sudgacha b</w:t>
      </w:r>
      <w:r>
        <w:rPr>
          <w:rFonts w:ascii="Times New Roman" w:hAnsi="Times New Roman"/>
          <w:sz w:val="28"/>
          <w:lang w:val="en-US" w:eastAsia="ru-RU"/>
        </w:rPr>
        <w:t>o‘</w:t>
      </w:r>
      <w:r w:rsidR="00796452" w:rsidRPr="00796452">
        <w:rPr>
          <w:rFonts w:ascii="Times New Roman" w:hAnsi="Times New Roman"/>
          <w:sz w:val="28"/>
          <w:lang w:val="en-US" w:eastAsia="ru-RU"/>
        </w:rPr>
        <w:t xml:space="preserve">lgan tartibda notariusning ijro xati asosida elektron auksionlar orqali undirish mexanizmlarining joriy qilinishi </w:t>
      </w:r>
      <w:r>
        <w:rPr>
          <w:rFonts w:ascii="Times New Roman" w:hAnsi="Times New Roman"/>
          <w:sz w:val="28"/>
          <w:lang w:val="en-US" w:eastAsia="ru-RU"/>
        </w:rPr>
        <w:t>o‘</w:t>
      </w:r>
      <w:r w:rsidR="00796452" w:rsidRPr="00796452">
        <w:rPr>
          <w:rFonts w:ascii="Times New Roman" w:hAnsi="Times New Roman"/>
          <w:sz w:val="28"/>
          <w:lang w:val="en-US" w:eastAsia="ru-RU"/>
        </w:rPr>
        <w:t>zining ijobiy samarasini bermoqda. Yangi tahrirdagi t</w:t>
      </w:r>
      <w:r>
        <w:rPr>
          <w:rFonts w:ascii="Times New Roman" w:hAnsi="Times New Roman"/>
          <w:sz w:val="28"/>
          <w:lang w:val="en-US" w:eastAsia="ru-RU"/>
        </w:rPr>
        <w:t>o‘</w:t>
      </w:r>
      <w:r w:rsidR="00796452" w:rsidRPr="00796452">
        <w:rPr>
          <w:rFonts w:ascii="Times New Roman" w:hAnsi="Times New Roman"/>
          <w:sz w:val="28"/>
          <w:lang w:val="en-US" w:eastAsia="ru-RU"/>
        </w:rPr>
        <w:t>lovga qobiliyatsizlik t</w:t>
      </w:r>
      <w:r>
        <w:rPr>
          <w:rFonts w:ascii="Times New Roman" w:hAnsi="Times New Roman"/>
          <w:sz w:val="28"/>
          <w:lang w:val="en-US" w:eastAsia="ru-RU"/>
        </w:rPr>
        <w:t>o‘</w:t>
      </w:r>
      <w:r w:rsidR="00796452" w:rsidRPr="00796452">
        <w:rPr>
          <w:rFonts w:ascii="Times New Roman" w:hAnsi="Times New Roman"/>
          <w:sz w:val="28"/>
          <w:lang w:val="en-US" w:eastAsia="ru-RU"/>
        </w:rPr>
        <w:t xml:space="preserve">g‘risidagi qonunchilikning qabul qilinishi esa muammoli </w:t>
      </w:r>
      <w:r w:rsidR="00796452" w:rsidRPr="00796452">
        <w:rPr>
          <w:rFonts w:ascii="Times New Roman" w:hAnsi="Times New Roman"/>
          <w:sz w:val="28"/>
          <w:lang w:val="en-US" w:eastAsia="ru-RU"/>
        </w:rPr>
        <w:lastRenderedPageBreak/>
        <w:t>mijozlarni darhol tugatish emas, balki ularni moliyaviy reabilitatsiya qilishdek ilg‘or xalqaro falsafani milliy iqtisodiyotimizga olib kirdi. Shunga qaramay, amaldagi holatni chuqur tahlil qilish jarayonida ayrim huquqiy va operatsion b</w:t>
      </w:r>
      <w:r>
        <w:rPr>
          <w:rFonts w:ascii="Times New Roman" w:hAnsi="Times New Roman"/>
          <w:sz w:val="28"/>
          <w:lang w:val="en-US" w:eastAsia="ru-RU"/>
        </w:rPr>
        <w:t>o‘</w:t>
      </w:r>
      <w:r w:rsidR="00796452" w:rsidRPr="00796452">
        <w:rPr>
          <w:rFonts w:ascii="Times New Roman" w:hAnsi="Times New Roman"/>
          <w:sz w:val="28"/>
          <w:lang w:val="en-US" w:eastAsia="ru-RU"/>
        </w:rPr>
        <w:t>shliqlar saqlanib qolayotgani ma</w:t>
      </w:r>
      <w:r w:rsidR="00EF6F06">
        <w:rPr>
          <w:rFonts w:ascii="Times New Roman" w:hAnsi="Times New Roman"/>
          <w:sz w:val="28"/>
          <w:lang w:val="en-US" w:eastAsia="ru-RU"/>
        </w:rPr>
        <w:t>’</w:t>
      </w:r>
      <w:r w:rsidR="00796452" w:rsidRPr="00796452">
        <w:rPr>
          <w:rFonts w:ascii="Times New Roman" w:hAnsi="Times New Roman"/>
          <w:sz w:val="28"/>
          <w:lang w:val="en-US" w:eastAsia="ru-RU"/>
        </w:rPr>
        <w:t>lum b</w:t>
      </w:r>
      <w:r>
        <w:rPr>
          <w:rFonts w:ascii="Times New Roman" w:hAnsi="Times New Roman"/>
          <w:sz w:val="28"/>
          <w:lang w:val="en-US" w:eastAsia="ru-RU"/>
        </w:rPr>
        <w:t>o‘</w:t>
      </w:r>
      <w:r w:rsidR="00796452" w:rsidRPr="00796452">
        <w:rPr>
          <w:rFonts w:ascii="Times New Roman" w:hAnsi="Times New Roman"/>
          <w:sz w:val="28"/>
          <w:lang w:val="en-US" w:eastAsia="ru-RU"/>
        </w:rPr>
        <w:t xml:space="preserve">ldi. Xususan, respublikamizda </w:t>
      </w:r>
      <w:r w:rsidR="00796452">
        <w:rPr>
          <w:rFonts w:ascii="Times New Roman" w:hAnsi="Times New Roman"/>
          <w:sz w:val="28"/>
          <w:lang w:val="en-US" w:eastAsia="ru-RU"/>
        </w:rPr>
        <w:t>“</w:t>
      </w:r>
      <w:r w:rsidR="00796452" w:rsidRPr="00796452">
        <w:rPr>
          <w:rFonts w:ascii="Times New Roman" w:hAnsi="Times New Roman"/>
          <w:sz w:val="28"/>
          <w:lang w:val="en-US" w:eastAsia="ru-RU"/>
        </w:rPr>
        <w:t>zaharli</w:t>
      </w:r>
      <w:r w:rsidR="00796452">
        <w:rPr>
          <w:rFonts w:ascii="Times New Roman" w:hAnsi="Times New Roman"/>
          <w:sz w:val="28"/>
          <w:lang w:val="en-US" w:eastAsia="ru-RU"/>
        </w:rPr>
        <w:t>”</w:t>
      </w:r>
      <w:r w:rsidR="00796452" w:rsidRPr="00796452">
        <w:rPr>
          <w:rFonts w:ascii="Times New Roman" w:hAnsi="Times New Roman"/>
          <w:sz w:val="28"/>
          <w:lang w:val="en-US" w:eastAsia="ru-RU"/>
        </w:rPr>
        <w:t xml:space="preserve"> aktivlarni ommaviy ravishda sotib oluvchi va ularni professional tarzda boshqaruvchi xususiy institutsional investorlar bozorining mavjud emasligi, shuningdek, banklar tomonidan umidsiz qarzlarni balansdan chiqarishda soliq yukining saqlanib qolishi kabi omillar moliya tizimining </w:t>
      </w:r>
      <w:r>
        <w:rPr>
          <w:rFonts w:ascii="Times New Roman" w:hAnsi="Times New Roman"/>
          <w:sz w:val="28"/>
          <w:lang w:val="en-US" w:eastAsia="ru-RU"/>
        </w:rPr>
        <w:t>o‘</w:t>
      </w:r>
      <w:r w:rsidR="00796452" w:rsidRPr="00796452">
        <w:rPr>
          <w:rFonts w:ascii="Times New Roman" w:hAnsi="Times New Roman"/>
          <w:sz w:val="28"/>
          <w:lang w:val="en-US" w:eastAsia="ru-RU"/>
        </w:rPr>
        <w:t>lik aktivlardan tezkorlik bilan tozalanishiga t</w:t>
      </w:r>
      <w:r>
        <w:rPr>
          <w:rFonts w:ascii="Times New Roman" w:hAnsi="Times New Roman"/>
          <w:sz w:val="28"/>
          <w:lang w:val="en-US" w:eastAsia="ru-RU"/>
        </w:rPr>
        <w:t>o‘</w:t>
      </w:r>
      <w:r w:rsidR="00796452" w:rsidRPr="00796452">
        <w:rPr>
          <w:rFonts w:ascii="Times New Roman" w:hAnsi="Times New Roman"/>
          <w:sz w:val="28"/>
          <w:lang w:val="en-US" w:eastAsia="ru-RU"/>
        </w:rPr>
        <w:t>sqinlik qilmoqda.</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Yuqorida qayd etilgan ilmiy va amaliy xulosalardan kelib chiqib, tijorat banklarida muammoli kreditlar ulushini keskin qisqartirish hamda kredit tavakkalchiliklarini boshqarishning zamonaviy paradigmasini yaratish maqsadida bir qator kompleks chora-tadbirlarni amalga oshirish taklif etiladi. Avvalo, makrodarajadagi institutsional islohotlar doirasida </w:t>
      </w:r>
      <w:r w:rsidR="009F4129">
        <w:rPr>
          <w:rFonts w:ascii="Times New Roman" w:hAnsi="Times New Roman"/>
          <w:sz w:val="28"/>
          <w:lang w:val="en-US" w:eastAsia="ru-RU"/>
        </w:rPr>
        <w:t>O‘</w:t>
      </w:r>
      <w:r w:rsidRPr="00796452">
        <w:rPr>
          <w:rFonts w:ascii="Times New Roman" w:hAnsi="Times New Roman"/>
          <w:sz w:val="28"/>
          <w:lang w:val="en-US" w:eastAsia="ru-RU"/>
        </w:rPr>
        <w:t xml:space="preserve">zbekistonda muammoli aktivlar bozorini (NPL market) erkinlashtirish va rivojlantirish </w:t>
      </w:r>
      <w:r w:rsidR="009F4129">
        <w:rPr>
          <w:rFonts w:ascii="Times New Roman" w:hAnsi="Times New Roman"/>
          <w:sz w:val="28"/>
          <w:lang w:val="en-US" w:eastAsia="ru-RU"/>
        </w:rPr>
        <w:t>o‘</w:t>
      </w:r>
      <w:r w:rsidRPr="00796452">
        <w:rPr>
          <w:rFonts w:ascii="Times New Roman" w:hAnsi="Times New Roman"/>
          <w:sz w:val="28"/>
          <w:lang w:val="en-US" w:eastAsia="ru-RU"/>
        </w:rPr>
        <w:t xml:space="preserve">ta muhim hisoblanadi. Bunda faqatgina davlat ishtirokidagi fondlar emas, balki yirik xalqaro investitsiya banklari, xususiy fondlar va kollektorlik agentliklarining ikkilamchi bozorda muammoli kredit paketlarini diskont (chegirma) bilan sotib olish imkoniyatlarini kengaytiruvchi maxsus huquqiy baza yaratilishi lozim. Bu jarayon Yevropa Ittifoqi tajribasiga mos ravishda muammoli kreditlarni sekyuritizatsiya qilish, ya'ni qarz majburiyatlarini qimmatli qog‘ozlarga aylantirib, fond bozorida sotish amaliyotini joriy etish orqali yanada tezlashtirilishi mumkin. Ushbu mexanizm tijorat banklariga </w:t>
      </w:r>
      <w:r w:rsidR="009F4129">
        <w:rPr>
          <w:rFonts w:ascii="Times New Roman" w:hAnsi="Times New Roman"/>
          <w:sz w:val="28"/>
          <w:lang w:val="en-US" w:eastAsia="ru-RU"/>
        </w:rPr>
        <w:t>o‘</w:t>
      </w:r>
      <w:r w:rsidRPr="00796452">
        <w:rPr>
          <w:rFonts w:ascii="Times New Roman" w:hAnsi="Times New Roman"/>
          <w:sz w:val="28"/>
          <w:lang w:val="en-US" w:eastAsia="ru-RU"/>
        </w:rPr>
        <w:t>zining kredit portfelini bir lahzada tozalab, b</w:t>
      </w:r>
      <w:r w:rsidR="009F4129">
        <w:rPr>
          <w:rFonts w:ascii="Times New Roman" w:hAnsi="Times New Roman"/>
          <w:sz w:val="28"/>
          <w:lang w:val="en-US" w:eastAsia="ru-RU"/>
        </w:rPr>
        <w:t>o‘</w:t>
      </w:r>
      <w:r w:rsidRPr="00796452">
        <w:rPr>
          <w:rFonts w:ascii="Times New Roman" w:hAnsi="Times New Roman"/>
          <w:sz w:val="28"/>
          <w:lang w:val="en-US" w:eastAsia="ru-RU"/>
        </w:rPr>
        <w:t>shagan kapitalni real iqtisodiyotning sog‘lom tarmoqlariga yangi kreditlar sifatida y</w:t>
      </w:r>
      <w:r w:rsidR="009F4129">
        <w:rPr>
          <w:rFonts w:ascii="Times New Roman" w:hAnsi="Times New Roman"/>
          <w:sz w:val="28"/>
          <w:lang w:val="en-US" w:eastAsia="ru-RU"/>
        </w:rPr>
        <w:t>o‘</w:t>
      </w:r>
      <w:r w:rsidRPr="00796452">
        <w:rPr>
          <w:rFonts w:ascii="Times New Roman" w:hAnsi="Times New Roman"/>
          <w:sz w:val="28"/>
          <w:lang w:val="en-US" w:eastAsia="ru-RU"/>
        </w:rPr>
        <w:t>naltirish imkonini beradi.</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Navbatdagi </w:t>
      </w:r>
      <w:r w:rsidR="009F4129">
        <w:rPr>
          <w:rFonts w:ascii="Times New Roman" w:hAnsi="Times New Roman"/>
          <w:sz w:val="28"/>
          <w:lang w:val="en-US" w:eastAsia="ru-RU"/>
        </w:rPr>
        <w:t>o‘</w:t>
      </w:r>
      <w:r w:rsidRPr="00796452">
        <w:rPr>
          <w:rFonts w:ascii="Times New Roman" w:hAnsi="Times New Roman"/>
          <w:sz w:val="28"/>
          <w:lang w:val="en-US" w:eastAsia="ru-RU"/>
        </w:rPr>
        <w:t xml:space="preserve">ta muhim taklif bevosita huquqiy va soliq mexanizmlarini takomillashtirishga qaratilgan. Banklar </w:t>
      </w:r>
      <w:r w:rsidR="009F4129">
        <w:rPr>
          <w:rFonts w:ascii="Times New Roman" w:hAnsi="Times New Roman"/>
          <w:sz w:val="28"/>
          <w:lang w:val="en-US" w:eastAsia="ru-RU"/>
        </w:rPr>
        <w:t>o‘</w:t>
      </w:r>
      <w:r w:rsidRPr="00796452">
        <w:rPr>
          <w:rFonts w:ascii="Times New Roman" w:hAnsi="Times New Roman"/>
          <w:sz w:val="28"/>
          <w:lang w:val="en-US" w:eastAsia="ru-RU"/>
        </w:rPr>
        <w:t>z balansidagi umidsiz va qaytish ehtimoli nolga teng b</w:t>
      </w:r>
      <w:r w:rsidR="009F4129">
        <w:rPr>
          <w:rFonts w:ascii="Times New Roman" w:hAnsi="Times New Roman"/>
          <w:sz w:val="28"/>
          <w:lang w:val="en-US" w:eastAsia="ru-RU"/>
        </w:rPr>
        <w:t>o‘</w:t>
      </w:r>
      <w:r w:rsidRPr="00796452">
        <w:rPr>
          <w:rFonts w:ascii="Times New Roman" w:hAnsi="Times New Roman"/>
          <w:sz w:val="28"/>
          <w:lang w:val="en-US" w:eastAsia="ru-RU"/>
        </w:rPr>
        <w:t>lgan kreditlarni hisobdan chiqarganda (write-off amaliyoti), k</w:t>
      </w:r>
      <w:r w:rsidR="009F4129">
        <w:rPr>
          <w:rFonts w:ascii="Times New Roman" w:hAnsi="Times New Roman"/>
          <w:sz w:val="28"/>
          <w:lang w:val="en-US" w:eastAsia="ru-RU"/>
        </w:rPr>
        <w:t>o‘</w:t>
      </w:r>
      <w:r w:rsidRPr="00796452">
        <w:rPr>
          <w:rFonts w:ascii="Times New Roman" w:hAnsi="Times New Roman"/>
          <w:sz w:val="28"/>
          <w:lang w:val="en-US" w:eastAsia="ru-RU"/>
        </w:rPr>
        <w:t>rilgan zararlar bankning soliqqa tortiladigan sof foyda bazasidan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chegirib tashlanishini kafolatlovchi me'yorlarni Soliq kodeksiga kiritish taqozo etiladi. </w:t>
      </w:r>
      <w:r w:rsidRPr="00796452">
        <w:rPr>
          <w:rFonts w:ascii="Times New Roman" w:hAnsi="Times New Roman"/>
          <w:sz w:val="28"/>
          <w:lang w:val="en-US" w:eastAsia="ru-RU"/>
        </w:rPr>
        <w:lastRenderedPageBreak/>
        <w:t xml:space="preserve">Amaldagi qat’iy soliq siyosati banklarni </w:t>
      </w:r>
      <w:r w:rsidR="009F4129">
        <w:rPr>
          <w:rFonts w:ascii="Times New Roman" w:hAnsi="Times New Roman"/>
          <w:sz w:val="28"/>
          <w:lang w:val="en-US" w:eastAsia="ru-RU"/>
        </w:rPr>
        <w:t>o‘</w:t>
      </w:r>
      <w:r w:rsidRPr="00796452">
        <w:rPr>
          <w:rFonts w:ascii="Times New Roman" w:hAnsi="Times New Roman"/>
          <w:sz w:val="28"/>
          <w:lang w:val="en-US" w:eastAsia="ru-RU"/>
        </w:rPr>
        <w:t xml:space="preserve">z xatolarini tan olib, portfelni tozalash </w:t>
      </w:r>
      <w:r w:rsidR="009F4129">
        <w:rPr>
          <w:rFonts w:ascii="Times New Roman" w:hAnsi="Times New Roman"/>
          <w:sz w:val="28"/>
          <w:lang w:val="en-US" w:eastAsia="ru-RU"/>
        </w:rPr>
        <w:t>o‘</w:t>
      </w:r>
      <w:r w:rsidRPr="00796452">
        <w:rPr>
          <w:rFonts w:ascii="Times New Roman" w:hAnsi="Times New Roman"/>
          <w:sz w:val="28"/>
          <w:lang w:val="en-US" w:eastAsia="ru-RU"/>
        </w:rPr>
        <w:t>rniga, muammoli kreditlarni turli manipulyatsiyalar (masalan, cheksiz marta restrukturizatsiya qilish) orqali yillar davomida balansda sun</w:t>
      </w:r>
      <w:r w:rsidR="00EF6F06">
        <w:rPr>
          <w:rFonts w:ascii="Times New Roman" w:hAnsi="Times New Roman"/>
          <w:sz w:val="28"/>
          <w:lang w:val="en-US" w:eastAsia="ru-RU"/>
        </w:rPr>
        <w:t>’</w:t>
      </w:r>
      <w:r w:rsidRPr="00796452">
        <w:rPr>
          <w:rFonts w:ascii="Times New Roman" w:hAnsi="Times New Roman"/>
          <w:sz w:val="28"/>
          <w:lang w:val="en-US" w:eastAsia="ru-RU"/>
        </w:rPr>
        <w:t xml:space="preserve">iy ravishda </w:t>
      </w:r>
      <w:r w:rsidR="00EF6F06">
        <w:rPr>
          <w:rFonts w:ascii="Times New Roman" w:hAnsi="Times New Roman"/>
          <w:sz w:val="28"/>
          <w:lang w:val="en-US" w:eastAsia="ru-RU"/>
        </w:rPr>
        <w:t>“</w:t>
      </w:r>
      <w:r w:rsidRPr="00796452">
        <w:rPr>
          <w:rFonts w:ascii="Times New Roman" w:hAnsi="Times New Roman"/>
          <w:sz w:val="28"/>
          <w:lang w:val="en-US" w:eastAsia="ru-RU"/>
        </w:rPr>
        <w:t>tirik</w:t>
      </w:r>
      <w:r w:rsidR="00EF6F06">
        <w:rPr>
          <w:rFonts w:ascii="Times New Roman" w:hAnsi="Times New Roman"/>
          <w:sz w:val="28"/>
          <w:lang w:val="en-US" w:eastAsia="ru-RU"/>
        </w:rPr>
        <w:t>”</w:t>
      </w:r>
      <w:r w:rsidRPr="00796452">
        <w:rPr>
          <w:rFonts w:ascii="Times New Roman" w:hAnsi="Times New Roman"/>
          <w:sz w:val="28"/>
          <w:lang w:val="en-US" w:eastAsia="ru-RU"/>
        </w:rPr>
        <w:t xml:space="preserve"> ushlab turishga majbur qilmoqda. Soliq imtiyozlarining berilishi banklarning bu boradagi operatsion jasoratini oshiradi va t</w:t>
      </w:r>
      <w:r w:rsidR="009F4129">
        <w:rPr>
          <w:rFonts w:ascii="Times New Roman" w:hAnsi="Times New Roman"/>
          <w:sz w:val="28"/>
          <w:lang w:val="en-US" w:eastAsia="ru-RU"/>
        </w:rPr>
        <w:t>o‘</w:t>
      </w:r>
      <w:r w:rsidRPr="00796452">
        <w:rPr>
          <w:rFonts w:ascii="Times New Roman" w:hAnsi="Times New Roman"/>
          <w:sz w:val="28"/>
          <w:lang w:val="en-US" w:eastAsia="ru-RU"/>
        </w:rPr>
        <w:t>g‘ri moliyaviy hisobotlar yuritilishini rag‘batlantiradi. Bunga q</w:t>
      </w:r>
      <w:r w:rsidR="009F4129">
        <w:rPr>
          <w:rFonts w:ascii="Times New Roman" w:hAnsi="Times New Roman"/>
          <w:sz w:val="28"/>
          <w:lang w:val="en-US" w:eastAsia="ru-RU"/>
        </w:rPr>
        <w:t>o‘</w:t>
      </w:r>
      <w:r w:rsidRPr="00796452">
        <w:rPr>
          <w:rFonts w:ascii="Times New Roman" w:hAnsi="Times New Roman"/>
          <w:sz w:val="28"/>
          <w:lang w:val="en-US" w:eastAsia="ru-RU"/>
        </w:rPr>
        <w:t>shimcha ravishda, sud tizimida kredit nizolarini k</w:t>
      </w:r>
      <w:r w:rsidR="009F4129">
        <w:rPr>
          <w:rFonts w:ascii="Times New Roman" w:hAnsi="Times New Roman"/>
          <w:sz w:val="28"/>
          <w:lang w:val="en-US" w:eastAsia="ru-RU"/>
        </w:rPr>
        <w:t>o‘</w:t>
      </w:r>
      <w:r w:rsidRPr="00796452">
        <w:rPr>
          <w:rFonts w:ascii="Times New Roman" w:hAnsi="Times New Roman"/>
          <w:sz w:val="28"/>
          <w:lang w:val="en-US" w:eastAsia="ru-RU"/>
        </w:rPr>
        <w:t>rib chiqish muddatlarini yanada optimallashtirish, xususan, ixtisoslashtirilgan moliya sudlari yoki tijorat arbitrajlarini rivojlantirish orqali mulkni undirish jarayonidagi byurokratik t</w:t>
      </w:r>
      <w:r w:rsidR="009F4129">
        <w:rPr>
          <w:rFonts w:ascii="Times New Roman" w:hAnsi="Times New Roman"/>
          <w:sz w:val="28"/>
          <w:lang w:val="en-US" w:eastAsia="ru-RU"/>
        </w:rPr>
        <w:t>o‘</w:t>
      </w:r>
      <w:r w:rsidRPr="00796452">
        <w:rPr>
          <w:rFonts w:ascii="Times New Roman" w:hAnsi="Times New Roman"/>
          <w:sz w:val="28"/>
          <w:lang w:val="en-US" w:eastAsia="ru-RU"/>
        </w:rPr>
        <w:t>siqlarni minimallashtirish zarur.</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Texnologik islohotlar va raqamlashtirish sohasidagi takliflar doirasida tijorat banklarining kredit skoring modellarini tubdan yangilash strategik ahamiyat kasb etadi. An</w:t>
      </w:r>
      <w:r w:rsidR="00535B66">
        <w:rPr>
          <w:rFonts w:ascii="Times New Roman" w:hAnsi="Times New Roman"/>
          <w:sz w:val="28"/>
          <w:lang w:val="en-US" w:eastAsia="ru-RU"/>
        </w:rPr>
        <w:t>’</w:t>
      </w:r>
      <w:r w:rsidRPr="00796452">
        <w:rPr>
          <w:rFonts w:ascii="Times New Roman" w:hAnsi="Times New Roman"/>
          <w:sz w:val="28"/>
          <w:lang w:val="en-US" w:eastAsia="ru-RU"/>
        </w:rPr>
        <w:t xml:space="preserve">anaviy anderrayting tizimida qarz oluvchining asosan </w:t>
      </w:r>
      <w:r w:rsidR="009F4129">
        <w:rPr>
          <w:rFonts w:ascii="Times New Roman" w:hAnsi="Times New Roman"/>
          <w:sz w:val="28"/>
          <w:lang w:val="en-US" w:eastAsia="ru-RU"/>
        </w:rPr>
        <w:t>o‘</w:t>
      </w:r>
      <w:r w:rsidRPr="00796452">
        <w:rPr>
          <w:rFonts w:ascii="Times New Roman" w:hAnsi="Times New Roman"/>
          <w:sz w:val="28"/>
          <w:lang w:val="en-US" w:eastAsia="ru-RU"/>
        </w:rPr>
        <w:t>tmishdagi moliyaviy hisobotlari va ta'minotiga (garoviga) e</w:t>
      </w:r>
      <w:r w:rsidR="00EF6F06">
        <w:rPr>
          <w:rFonts w:ascii="Times New Roman" w:hAnsi="Times New Roman"/>
          <w:sz w:val="28"/>
          <w:lang w:val="en-US" w:eastAsia="ru-RU"/>
        </w:rPr>
        <w:t>’</w:t>
      </w:r>
      <w:r w:rsidRPr="00796452">
        <w:rPr>
          <w:rFonts w:ascii="Times New Roman" w:hAnsi="Times New Roman"/>
          <w:sz w:val="28"/>
          <w:lang w:val="en-US" w:eastAsia="ru-RU"/>
        </w:rPr>
        <w:t xml:space="preserve">tibor qaratiladi, bu esa bozor kon'yunkturasi tez </w:t>
      </w:r>
      <w:r w:rsidR="009F4129">
        <w:rPr>
          <w:rFonts w:ascii="Times New Roman" w:hAnsi="Times New Roman"/>
          <w:sz w:val="28"/>
          <w:lang w:val="en-US" w:eastAsia="ru-RU"/>
        </w:rPr>
        <w:t>o‘</w:t>
      </w:r>
      <w:r w:rsidRPr="00796452">
        <w:rPr>
          <w:rFonts w:ascii="Times New Roman" w:hAnsi="Times New Roman"/>
          <w:sz w:val="28"/>
          <w:lang w:val="en-US" w:eastAsia="ru-RU"/>
        </w:rPr>
        <w:t xml:space="preserve">zgarayotgan hozirgi davrda </w:t>
      </w:r>
      <w:r w:rsidR="009F4129">
        <w:rPr>
          <w:rFonts w:ascii="Times New Roman" w:hAnsi="Times New Roman"/>
          <w:sz w:val="28"/>
          <w:lang w:val="en-US" w:eastAsia="ru-RU"/>
        </w:rPr>
        <w:t>o‘</w:t>
      </w:r>
      <w:r w:rsidRPr="00796452">
        <w:rPr>
          <w:rFonts w:ascii="Times New Roman" w:hAnsi="Times New Roman"/>
          <w:sz w:val="28"/>
          <w:lang w:val="en-US" w:eastAsia="ru-RU"/>
        </w:rPr>
        <w:t>zini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oqlamayapti. Shu sababli, banklar </w:t>
      </w:r>
      <w:r w:rsidR="009F4129">
        <w:rPr>
          <w:rFonts w:ascii="Times New Roman" w:hAnsi="Times New Roman"/>
          <w:sz w:val="28"/>
          <w:lang w:val="en-US" w:eastAsia="ru-RU"/>
        </w:rPr>
        <w:t>o‘</w:t>
      </w:r>
      <w:r w:rsidRPr="00796452">
        <w:rPr>
          <w:rFonts w:ascii="Times New Roman" w:hAnsi="Times New Roman"/>
          <w:sz w:val="28"/>
          <w:lang w:val="en-US" w:eastAsia="ru-RU"/>
        </w:rPr>
        <w:t>z tahlil tizimlariga Sun</w:t>
      </w:r>
      <w:r w:rsidR="00535B66">
        <w:rPr>
          <w:rFonts w:ascii="Times New Roman" w:hAnsi="Times New Roman"/>
          <w:sz w:val="28"/>
          <w:lang w:val="en-US" w:eastAsia="ru-RU"/>
        </w:rPr>
        <w:t>’</w:t>
      </w:r>
      <w:r w:rsidRPr="00796452">
        <w:rPr>
          <w:rFonts w:ascii="Times New Roman" w:hAnsi="Times New Roman"/>
          <w:sz w:val="28"/>
          <w:lang w:val="en-US" w:eastAsia="ru-RU"/>
        </w:rPr>
        <w:t>iy intellekt (AI) va Katta ma</w:t>
      </w:r>
      <w:r w:rsidR="00535B66">
        <w:rPr>
          <w:rFonts w:ascii="Times New Roman" w:hAnsi="Times New Roman"/>
          <w:sz w:val="28"/>
          <w:lang w:val="en-US" w:eastAsia="ru-RU"/>
        </w:rPr>
        <w:t>’</w:t>
      </w:r>
      <w:r w:rsidRPr="00796452">
        <w:rPr>
          <w:rFonts w:ascii="Times New Roman" w:hAnsi="Times New Roman"/>
          <w:sz w:val="28"/>
          <w:lang w:val="en-US" w:eastAsia="ru-RU"/>
        </w:rPr>
        <w:t>lumotlar (Big Data) texnologiyalarini keng joriy etishlari, qarz oluvchilarni baholashda ularning soliqlarni t</w:t>
      </w:r>
      <w:r w:rsidR="009F4129">
        <w:rPr>
          <w:rFonts w:ascii="Times New Roman" w:hAnsi="Times New Roman"/>
          <w:sz w:val="28"/>
          <w:lang w:val="en-US" w:eastAsia="ru-RU"/>
        </w:rPr>
        <w:t>o‘</w:t>
      </w:r>
      <w:r w:rsidRPr="00796452">
        <w:rPr>
          <w:rFonts w:ascii="Times New Roman" w:hAnsi="Times New Roman"/>
          <w:sz w:val="28"/>
          <w:lang w:val="en-US" w:eastAsia="ru-RU"/>
        </w:rPr>
        <w:t>lash intizomi, bojxona aylanmasi, kommunal t</w:t>
      </w:r>
      <w:r w:rsidR="009F4129">
        <w:rPr>
          <w:rFonts w:ascii="Times New Roman" w:hAnsi="Times New Roman"/>
          <w:sz w:val="28"/>
          <w:lang w:val="en-US" w:eastAsia="ru-RU"/>
        </w:rPr>
        <w:t>o‘</w:t>
      </w:r>
      <w:r w:rsidRPr="00796452">
        <w:rPr>
          <w:rFonts w:ascii="Times New Roman" w:hAnsi="Times New Roman"/>
          <w:sz w:val="28"/>
          <w:lang w:val="en-US" w:eastAsia="ru-RU"/>
        </w:rPr>
        <w:t xml:space="preserve">lovlar tarixi, mobil aloqa xarajatlari va hatto ijtimoiy tarmoqlardagi raqamli izlaridan olingan </w:t>
      </w:r>
      <w:r w:rsidR="00535B66">
        <w:rPr>
          <w:rFonts w:ascii="Times New Roman" w:hAnsi="Times New Roman"/>
          <w:sz w:val="28"/>
          <w:lang w:val="en-US" w:eastAsia="ru-RU"/>
        </w:rPr>
        <w:t>“</w:t>
      </w:r>
      <w:r w:rsidRPr="00796452">
        <w:rPr>
          <w:rFonts w:ascii="Times New Roman" w:hAnsi="Times New Roman"/>
          <w:sz w:val="28"/>
          <w:lang w:val="en-US" w:eastAsia="ru-RU"/>
        </w:rPr>
        <w:t>muqobil ma</w:t>
      </w:r>
      <w:r w:rsidR="00640A86">
        <w:rPr>
          <w:rFonts w:ascii="Times New Roman" w:hAnsi="Times New Roman"/>
          <w:sz w:val="28"/>
          <w:lang w:val="en-US" w:eastAsia="ru-RU"/>
        </w:rPr>
        <w:t>’</w:t>
      </w:r>
      <w:r w:rsidRPr="00796452">
        <w:rPr>
          <w:rFonts w:ascii="Times New Roman" w:hAnsi="Times New Roman"/>
          <w:sz w:val="28"/>
          <w:lang w:val="en-US" w:eastAsia="ru-RU"/>
        </w:rPr>
        <w:t>lumotlar</w:t>
      </w:r>
      <w:r w:rsidR="00535B66">
        <w:rPr>
          <w:rFonts w:ascii="Times New Roman" w:hAnsi="Times New Roman"/>
          <w:sz w:val="28"/>
          <w:lang w:val="en-US" w:eastAsia="ru-RU"/>
        </w:rPr>
        <w:t>”</w:t>
      </w:r>
      <w:r w:rsidRPr="00796452">
        <w:rPr>
          <w:rFonts w:ascii="Times New Roman" w:hAnsi="Times New Roman"/>
          <w:sz w:val="28"/>
          <w:lang w:val="en-US" w:eastAsia="ru-RU"/>
        </w:rPr>
        <w:t xml:space="preserve">ni sintez qiluvchi xulq-atvor (behavioral) skoring modellariga </w:t>
      </w:r>
      <w:r w:rsidR="009F4129">
        <w:rPr>
          <w:rFonts w:ascii="Times New Roman" w:hAnsi="Times New Roman"/>
          <w:sz w:val="28"/>
          <w:lang w:val="en-US" w:eastAsia="ru-RU"/>
        </w:rPr>
        <w:t>o‘</w:t>
      </w:r>
      <w:r w:rsidRPr="00796452">
        <w:rPr>
          <w:rFonts w:ascii="Times New Roman" w:hAnsi="Times New Roman"/>
          <w:sz w:val="28"/>
          <w:lang w:val="en-US" w:eastAsia="ru-RU"/>
        </w:rPr>
        <w:t xml:space="preserve">tishlari shart. Markaziy bank va tegishli davlat idoralari </w:t>
      </w:r>
      <w:r w:rsidR="009F4129">
        <w:rPr>
          <w:rFonts w:ascii="Times New Roman" w:hAnsi="Times New Roman"/>
          <w:sz w:val="28"/>
          <w:lang w:val="en-US" w:eastAsia="ru-RU"/>
        </w:rPr>
        <w:t>o‘</w:t>
      </w:r>
      <w:r w:rsidRPr="00796452">
        <w:rPr>
          <w:rFonts w:ascii="Times New Roman" w:hAnsi="Times New Roman"/>
          <w:sz w:val="28"/>
          <w:lang w:val="en-US" w:eastAsia="ru-RU"/>
        </w:rPr>
        <w:t>rtasidagi integratsiyani chuqurlashtirib, banklarga mijozlarning moliyaviy axborotlarini real vaqt rejimida yagona darchadan olish imkoniyatini yaratish axborot asimmetriyasini keskin kamaytiradi. Shuningdek, garovsiz yoki qisman garov bilan ta'minlangan, ammo naqd pul oqimi (cash-flow) kuchli b</w:t>
      </w:r>
      <w:r w:rsidR="009F4129">
        <w:rPr>
          <w:rFonts w:ascii="Times New Roman" w:hAnsi="Times New Roman"/>
          <w:sz w:val="28"/>
          <w:lang w:val="en-US" w:eastAsia="ru-RU"/>
        </w:rPr>
        <w:t>o‘</w:t>
      </w:r>
      <w:r w:rsidRPr="00796452">
        <w:rPr>
          <w:rFonts w:ascii="Times New Roman" w:hAnsi="Times New Roman"/>
          <w:sz w:val="28"/>
          <w:lang w:val="en-US" w:eastAsia="ru-RU"/>
        </w:rPr>
        <w:t>lgan istiqbolli biznes loyihalarini moliyalashtirish madaniyatini shakllantirish loyihalarning muvaffaqiyatli amalga oshish koeffitsiyentini oshiradi.</w:t>
      </w:r>
    </w:p>
    <w:p w:rsidR="002E1884"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Yakuniy xulosa sifatida shuni ta'kidlash kerakki, tijorat banklarining korporativ boshqaruv tizimida xavf-xatar madaniyatini (risk culture) yuksaltirish barcha islohotlarning poydevori hisoblanadi. Odatda kredit ajratuvchi b</w:t>
      </w:r>
      <w:r w:rsidR="009F4129">
        <w:rPr>
          <w:rFonts w:ascii="Times New Roman" w:hAnsi="Times New Roman"/>
          <w:sz w:val="28"/>
          <w:lang w:val="en-US" w:eastAsia="ru-RU"/>
        </w:rPr>
        <w:t>o‘</w:t>
      </w:r>
      <w:r w:rsidRPr="00796452">
        <w:rPr>
          <w:rFonts w:ascii="Times New Roman" w:hAnsi="Times New Roman"/>
          <w:sz w:val="28"/>
          <w:lang w:val="en-US" w:eastAsia="ru-RU"/>
        </w:rPr>
        <w:t>linmalarning xodimlari k</w:t>
      </w:r>
      <w:r w:rsidR="009F4129">
        <w:rPr>
          <w:rFonts w:ascii="Times New Roman" w:hAnsi="Times New Roman"/>
          <w:sz w:val="28"/>
          <w:lang w:val="en-US" w:eastAsia="ru-RU"/>
        </w:rPr>
        <w:t>o‘</w:t>
      </w:r>
      <w:r w:rsidRPr="00796452">
        <w:rPr>
          <w:rFonts w:ascii="Times New Roman" w:hAnsi="Times New Roman"/>
          <w:sz w:val="28"/>
          <w:lang w:val="en-US" w:eastAsia="ru-RU"/>
        </w:rPr>
        <w:t xml:space="preserve">proq foyda olish va reja bajarish ilinjida xatarlarga </w:t>
      </w:r>
      <w:r w:rsidRPr="00796452">
        <w:rPr>
          <w:rFonts w:ascii="Times New Roman" w:hAnsi="Times New Roman"/>
          <w:sz w:val="28"/>
          <w:lang w:val="en-US" w:eastAsia="ru-RU"/>
        </w:rPr>
        <w:lastRenderedPageBreak/>
        <w:t>k</w:t>
      </w:r>
      <w:r w:rsidR="009F4129">
        <w:rPr>
          <w:rFonts w:ascii="Times New Roman" w:hAnsi="Times New Roman"/>
          <w:sz w:val="28"/>
          <w:lang w:val="en-US" w:eastAsia="ru-RU"/>
        </w:rPr>
        <w:t>o‘</w:t>
      </w:r>
      <w:r w:rsidRPr="00796452">
        <w:rPr>
          <w:rFonts w:ascii="Times New Roman" w:hAnsi="Times New Roman"/>
          <w:sz w:val="28"/>
          <w:lang w:val="en-US" w:eastAsia="ru-RU"/>
        </w:rPr>
        <w:t>z yumishga moyil b</w:t>
      </w:r>
      <w:r w:rsidR="009F4129">
        <w:rPr>
          <w:rFonts w:ascii="Times New Roman" w:hAnsi="Times New Roman"/>
          <w:sz w:val="28"/>
          <w:lang w:val="en-US" w:eastAsia="ru-RU"/>
        </w:rPr>
        <w:t>o‘</w:t>
      </w:r>
      <w:r w:rsidRPr="00796452">
        <w:rPr>
          <w:rFonts w:ascii="Times New Roman" w:hAnsi="Times New Roman"/>
          <w:sz w:val="28"/>
          <w:lang w:val="en-US" w:eastAsia="ru-RU"/>
        </w:rPr>
        <w:t>ladilar. Bunga y</w:t>
      </w:r>
      <w:r w:rsidR="009F4129">
        <w:rPr>
          <w:rFonts w:ascii="Times New Roman" w:hAnsi="Times New Roman"/>
          <w:sz w:val="28"/>
          <w:lang w:val="en-US" w:eastAsia="ru-RU"/>
        </w:rPr>
        <w:t>o‘</w:t>
      </w:r>
      <w:r w:rsidRPr="00796452">
        <w:rPr>
          <w:rFonts w:ascii="Times New Roman" w:hAnsi="Times New Roman"/>
          <w:sz w:val="28"/>
          <w:lang w:val="en-US" w:eastAsia="ru-RU"/>
        </w:rPr>
        <w:t>l q</w:t>
      </w:r>
      <w:r w:rsidR="009F4129">
        <w:rPr>
          <w:rFonts w:ascii="Times New Roman" w:hAnsi="Times New Roman"/>
          <w:sz w:val="28"/>
          <w:lang w:val="en-US" w:eastAsia="ru-RU"/>
        </w:rPr>
        <w:t>o‘</w:t>
      </w:r>
      <w:r w:rsidRPr="00796452">
        <w:rPr>
          <w:rFonts w:ascii="Times New Roman" w:hAnsi="Times New Roman"/>
          <w:sz w:val="28"/>
          <w:lang w:val="en-US" w:eastAsia="ru-RU"/>
        </w:rPr>
        <w:t>ymaslik uchun xodimlarni moddiy rag‘batlantirish tizimini nafaqat berilgan kreditlar hajmiga, balki ushbu kreditlarning sifati va qaytuvchanlik k</w:t>
      </w:r>
      <w:r w:rsidR="009F4129">
        <w:rPr>
          <w:rFonts w:ascii="Times New Roman" w:hAnsi="Times New Roman"/>
          <w:sz w:val="28"/>
          <w:lang w:val="en-US" w:eastAsia="ru-RU"/>
        </w:rPr>
        <w:t>o‘</w:t>
      </w:r>
      <w:r w:rsidRPr="00796452">
        <w:rPr>
          <w:rFonts w:ascii="Times New Roman" w:hAnsi="Times New Roman"/>
          <w:sz w:val="28"/>
          <w:lang w:val="en-US" w:eastAsia="ru-RU"/>
        </w:rPr>
        <w:t>rsatkichlariga bevosita bog‘lovchi uzoq muddatli KPI (samaradorlikning muhim k</w:t>
      </w:r>
      <w:r w:rsidR="009F4129">
        <w:rPr>
          <w:rFonts w:ascii="Times New Roman" w:hAnsi="Times New Roman"/>
          <w:sz w:val="28"/>
          <w:lang w:val="en-US" w:eastAsia="ru-RU"/>
        </w:rPr>
        <w:t>o‘</w:t>
      </w:r>
      <w:r w:rsidRPr="00796452">
        <w:rPr>
          <w:rFonts w:ascii="Times New Roman" w:hAnsi="Times New Roman"/>
          <w:sz w:val="28"/>
          <w:lang w:val="en-US" w:eastAsia="ru-RU"/>
        </w:rPr>
        <w:t xml:space="preserve">rsatkichlari) tizimini joriy etish talab etiladi. Qolaversa, </w:t>
      </w:r>
      <w:r>
        <w:rPr>
          <w:rFonts w:ascii="Times New Roman" w:hAnsi="Times New Roman"/>
          <w:sz w:val="28"/>
          <w:lang w:val="en-US" w:eastAsia="ru-RU"/>
        </w:rPr>
        <w:t>“</w:t>
      </w:r>
      <w:r w:rsidRPr="00796452">
        <w:rPr>
          <w:rFonts w:ascii="Times New Roman" w:hAnsi="Times New Roman"/>
          <w:sz w:val="28"/>
          <w:lang w:val="en-US" w:eastAsia="ru-RU"/>
        </w:rPr>
        <w:t>Workout</w:t>
      </w:r>
      <w:r>
        <w:rPr>
          <w:rFonts w:ascii="Times New Roman" w:hAnsi="Times New Roman"/>
          <w:sz w:val="28"/>
          <w:lang w:val="en-US" w:eastAsia="ru-RU"/>
        </w:rPr>
        <w:t>”</w:t>
      </w:r>
      <w:r w:rsidRPr="00796452">
        <w:rPr>
          <w:rFonts w:ascii="Times New Roman" w:hAnsi="Times New Roman"/>
          <w:sz w:val="28"/>
          <w:lang w:val="en-US" w:eastAsia="ru-RU"/>
        </w:rPr>
        <w:t xml:space="preserve"> b</w:t>
      </w:r>
      <w:r w:rsidR="009F4129">
        <w:rPr>
          <w:rFonts w:ascii="Times New Roman" w:hAnsi="Times New Roman"/>
          <w:sz w:val="28"/>
          <w:lang w:val="en-US" w:eastAsia="ru-RU"/>
        </w:rPr>
        <w:t>o‘</w:t>
      </w:r>
      <w:r w:rsidRPr="00796452">
        <w:rPr>
          <w:rFonts w:ascii="Times New Roman" w:hAnsi="Times New Roman"/>
          <w:sz w:val="28"/>
          <w:lang w:val="en-US" w:eastAsia="ru-RU"/>
        </w:rPr>
        <w:t>linmalari faoliyatini yanada takomillashtirib, ularni shunchaki qarz undiruvchi kollektorlardan qiyin ahvolga tushgan korxonalarga amaliy yordam k</w:t>
      </w:r>
      <w:r w:rsidR="009F4129">
        <w:rPr>
          <w:rFonts w:ascii="Times New Roman" w:hAnsi="Times New Roman"/>
          <w:sz w:val="28"/>
          <w:lang w:val="en-US" w:eastAsia="ru-RU"/>
        </w:rPr>
        <w:t>o‘</w:t>
      </w:r>
      <w:r w:rsidRPr="00796452">
        <w:rPr>
          <w:rFonts w:ascii="Times New Roman" w:hAnsi="Times New Roman"/>
          <w:sz w:val="28"/>
          <w:lang w:val="en-US" w:eastAsia="ru-RU"/>
        </w:rPr>
        <w:t>rsatuvchi, ularning biznes-jarayonlarini optimallashtiruvchi va bozorga qaytishiga k</w:t>
      </w:r>
      <w:r w:rsidR="009F4129">
        <w:rPr>
          <w:rFonts w:ascii="Times New Roman" w:hAnsi="Times New Roman"/>
          <w:sz w:val="28"/>
          <w:lang w:val="en-US" w:eastAsia="ru-RU"/>
        </w:rPr>
        <w:t>o‘</w:t>
      </w:r>
      <w:r w:rsidRPr="00796452">
        <w:rPr>
          <w:rFonts w:ascii="Times New Roman" w:hAnsi="Times New Roman"/>
          <w:sz w:val="28"/>
          <w:lang w:val="en-US" w:eastAsia="ru-RU"/>
        </w:rPr>
        <w:t xml:space="preserve">maklashuvchi </w:t>
      </w:r>
      <w:r>
        <w:rPr>
          <w:rFonts w:ascii="Times New Roman" w:hAnsi="Times New Roman"/>
          <w:sz w:val="28"/>
          <w:lang w:val="en-US" w:eastAsia="ru-RU"/>
        </w:rPr>
        <w:t>“</w:t>
      </w:r>
      <w:r w:rsidRPr="00796452">
        <w:rPr>
          <w:rFonts w:ascii="Times New Roman" w:hAnsi="Times New Roman"/>
          <w:sz w:val="28"/>
          <w:lang w:val="en-US" w:eastAsia="ru-RU"/>
        </w:rPr>
        <w:t>moliyaviy shifokorlar</w:t>
      </w:r>
      <w:r>
        <w:rPr>
          <w:rFonts w:ascii="Times New Roman" w:hAnsi="Times New Roman"/>
          <w:sz w:val="28"/>
          <w:lang w:val="en-US" w:eastAsia="ru-RU"/>
        </w:rPr>
        <w:t>”</w:t>
      </w:r>
      <w:r w:rsidRPr="00796452">
        <w:rPr>
          <w:rFonts w:ascii="Times New Roman" w:hAnsi="Times New Roman"/>
          <w:sz w:val="28"/>
          <w:lang w:val="en-US" w:eastAsia="ru-RU"/>
        </w:rPr>
        <w:t xml:space="preserve"> darajasiga olib chiqish lozim. Ayni shu kompleks – qonuniy, texnologik, iqtisodiy va psixologik – yechimlarning hayotga tatbiq etilishi tijorat banklari portfelining sog‘lomlashishiga, xalqaro investorlar ishonchining ortishiga va natijada butun respublika iqtisodiyotining barqaror rivojlanishiga xizmat qiladi.</w:t>
      </w: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Pr="00D74519" w:rsidRDefault="00D74519" w:rsidP="002E1884">
      <w:pPr>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21" w:name="_Toc230115454"/>
      <w:r w:rsidRPr="00791642">
        <w:rPr>
          <w:rFonts w:ascii="Times New Roman" w:hAnsi="Times New Roman"/>
          <w:b/>
          <w:bCs/>
          <w:color w:val="000000"/>
          <w:kern w:val="36"/>
          <w:sz w:val="28"/>
          <w:szCs w:val="28"/>
          <w:lang w:val="en-US" w:eastAsia="ru-RU"/>
        </w:rPr>
        <w:lastRenderedPageBreak/>
        <w:t>FOYDALANILGAN ADABIYOTLAR ROʻYXATI</w:t>
      </w:r>
      <w:bookmarkEnd w:id="21"/>
    </w:p>
    <w:p w:rsidR="002E1884" w:rsidRPr="00791642" w:rsidRDefault="002E1884" w:rsidP="002E1884">
      <w:pPr>
        <w:spacing w:after="0" w:line="240" w:lineRule="auto"/>
        <w:jc w:val="center"/>
        <w:rPr>
          <w:rFonts w:ascii="Times New Roman" w:eastAsia="Times New Roman" w:hAnsi="Times New Roman"/>
          <w:b/>
          <w:bCs/>
          <w:kern w:val="36"/>
          <w:sz w:val="28"/>
          <w:szCs w:val="28"/>
          <w:lang w:val="en-US" w:eastAsia="ru-RU"/>
        </w:rPr>
      </w:pP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 xml:space="preserve">zbekiston Respublikasi (1995) </w:t>
      </w:r>
      <w:r>
        <w:rPr>
          <w:rFonts w:ascii="Times New Roman" w:hAnsi="Times New Roman"/>
          <w:sz w:val="28"/>
          <w:lang w:val="en-US"/>
        </w:rPr>
        <w:t>O‘</w:t>
      </w:r>
      <w:r w:rsidR="00A26A42" w:rsidRPr="00A26A42">
        <w:rPr>
          <w:rFonts w:ascii="Times New Roman" w:hAnsi="Times New Roman"/>
          <w:sz w:val="28"/>
          <w:lang w:val="en-US"/>
        </w:rPr>
        <w:t>zbekiston Respublikasining Markaziy banki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(2019) Banklar va bank faoliyati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(2020) 2020-2025 yillarga m</w:t>
      </w:r>
      <w:r>
        <w:rPr>
          <w:rFonts w:ascii="Times New Roman" w:hAnsi="Times New Roman"/>
          <w:sz w:val="28"/>
          <w:lang w:val="en-US"/>
        </w:rPr>
        <w:t>o‘</w:t>
      </w:r>
      <w:r w:rsidR="00A26A42" w:rsidRPr="00A26A42">
        <w:rPr>
          <w:rFonts w:ascii="Times New Roman" w:hAnsi="Times New Roman"/>
          <w:sz w:val="28"/>
          <w:lang w:val="en-US"/>
        </w:rPr>
        <w:t xml:space="preserve">ljallangan </w:t>
      </w:r>
      <w:r>
        <w:rPr>
          <w:rFonts w:ascii="Times New Roman" w:hAnsi="Times New Roman"/>
          <w:sz w:val="28"/>
          <w:lang w:val="en-US"/>
        </w:rPr>
        <w:t>O‘</w:t>
      </w:r>
      <w:r w:rsidR="00A26A42" w:rsidRPr="00A26A42">
        <w:rPr>
          <w:rFonts w:ascii="Times New Roman" w:hAnsi="Times New Roman"/>
          <w:sz w:val="28"/>
          <w:lang w:val="en-US"/>
        </w:rPr>
        <w:t>zbekiston Respublikasining bank tizimini isloh qilish strategiyasi t</w:t>
      </w:r>
      <w:r>
        <w:rPr>
          <w:rFonts w:ascii="Times New Roman" w:hAnsi="Times New Roman"/>
          <w:sz w:val="28"/>
          <w:lang w:val="en-US"/>
        </w:rPr>
        <w:t>o‘</w:t>
      </w:r>
      <w:r w:rsidR="00A26A42" w:rsidRPr="00A26A42">
        <w:rPr>
          <w:rFonts w:ascii="Times New Roman" w:hAnsi="Times New Roman"/>
          <w:sz w:val="28"/>
          <w:lang w:val="en-US"/>
        </w:rPr>
        <w:t>g‘risidagi PF-5992-son Farmoni. Toshkent, 12-may.</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(2022) 2022-2026 yillarga m</w:t>
      </w:r>
      <w:r>
        <w:rPr>
          <w:rFonts w:ascii="Times New Roman" w:hAnsi="Times New Roman"/>
          <w:sz w:val="28"/>
          <w:lang w:val="en-US"/>
        </w:rPr>
        <w:t>o‘</w:t>
      </w:r>
      <w:r w:rsidR="00A26A42" w:rsidRPr="00A26A42">
        <w:rPr>
          <w:rFonts w:ascii="Times New Roman" w:hAnsi="Times New Roman"/>
          <w:sz w:val="28"/>
          <w:lang w:val="en-US"/>
        </w:rPr>
        <w:t xml:space="preserve">ljallangan Yangi </w:t>
      </w:r>
      <w:r>
        <w:rPr>
          <w:rFonts w:ascii="Times New Roman" w:hAnsi="Times New Roman"/>
          <w:sz w:val="28"/>
          <w:lang w:val="en-US"/>
        </w:rPr>
        <w:t>O‘</w:t>
      </w:r>
      <w:r w:rsidR="00A26A42" w:rsidRPr="00A26A42">
        <w:rPr>
          <w:rFonts w:ascii="Times New Roman" w:hAnsi="Times New Roman"/>
          <w:sz w:val="28"/>
          <w:lang w:val="en-US"/>
        </w:rPr>
        <w:t>zbekistonning taraqqiyot strategiyasi t</w:t>
      </w:r>
      <w:r>
        <w:rPr>
          <w:rFonts w:ascii="Times New Roman" w:hAnsi="Times New Roman"/>
          <w:sz w:val="28"/>
          <w:lang w:val="en-US"/>
        </w:rPr>
        <w:t>o‘</w:t>
      </w:r>
      <w:r w:rsidR="00A26A42" w:rsidRPr="00A26A42">
        <w:rPr>
          <w:rFonts w:ascii="Times New Roman" w:hAnsi="Times New Roman"/>
          <w:sz w:val="28"/>
          <w:lang w:val="en-US"/>
        </w:rPr>
        <w:t>g‘risidagi PF-60-son Farmoni. Toshkent, 28-yanvar.</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Markaziy banki (2015) Tijorat banklarida aktivlar sifatini tasniflash va aktivlar b</w:t>
      </w:r>
      <w:r>
        <w:rPr>
          <w:rFonts w:ascii="Times New Roman" w:hAnsi="Times New Roman"/>
          <w:sz w:val="28"/>
          <w:lang w:val="en-US"/>
        </w:rPr>
        <w:t>o‘</w:t>
      </w:r>
      <w:r w:rsidR="00A26A42" w:rsidRPr="00A26A42">
        <w:rPr>
          <w:rFonts w:ascii="Times New Roman" w:hAnsi="Times New Roman"/>
          <w:sz w:val="28"/>
          <w:lang w:val="en-US"/>
        </w:rPr>
        <w:t>yicha ehtimoliy y</w:t>
      </w:r>
      <w:r>
        <w:rPr>
          <w:rFonts w:ascii="Times New Roman" w:hAnsi="Times New Roman"/>
          <w:sz w:val="28"/>
          <w:lang w:val="en-US"/>
        </w:rPr>
        <w:t>o‘</w:t>
      </w:r>
      <w:r w:rsidR="00A26A42" w:rsidRPr="00A26A42">
        <w:rPr>
          <w:rFonts w:ascii="Times New Roman" w:hAnsi="Times New Roman"/>
          <w:sz w:val="28"/>
          <w:lang w:val="en-US"/>
        </w:rPr>
        <w:t>qotishlarni qoplash uchun zaxiralar shakllantirish hamda ulardan foydalanish tartibi t</w:t>
      </w:r>
      <w:r>
        <w:rPr>
          <w:rFonts w:ascii="Times New Roman" w:hAnsi="Times New Roman"/>
          <w:sz w:val="28"/>
          <w:lang w:val="en-US"/>
        </w:rPr>
        <w:t>o‘</w:t>
      </w:r>
      <w:r w:rsidR="00A26A42" w:rsidRPr="00A26A42">
        <w:rPr>
          <w:rFonts w:ascii="Times New Roman" w:hAnsi="Times New Roman"/>
          <w:sz w:val="28"/>
          <w:lang w:val="en-US"/>
        </w:rPr>
        <w:t>g‘risidagi Nizom (2696-son). Toshkent.</w:t>
      </w:r>
    </w:p>
    <w:p w:rsidR="002858A1" w:rsidRPr="009C0865" w:rsidRDefault="008954D2" w:rsidP="00A26A42">
      <w:pPr>
        <w:pStyle w:val="aa"/>
        <w:numPr>
          <w:ilvl w:val="0"/>
          <w:numId w:val="28"/>
        </w:numPr>
        <w:spacing w:after="0" w:line="360" w:lineRule="auto"/>
        <w:ind w:left="0" w:firstLine="709"/>
        <w:jc w:val="both"/>
        <w:rPr>
          <w:rFonts w:ascii="Times New Roman" w:hAnsi="Times New Roman"/>
          <w:sz w:val="28"/>
          <w:lang w:val="en-US"/>
        </w:rPr>
      </w:pPr>
      <w:r w:rsidRPr="00791642">
        <w:rPr>
          <w:rFonts w:ascii="Times New Roman" w:hAnsi="Times New Roman"/>
          <w:sz w:val="28"/>
          <w:lang w:val="en-US"/>
        </w:rPr>
        <w:fldChar w:fldCharType="begin"/>
      </w:r>
      <w:r w:rsidR="00857094" w:rsidRPr="00A26A42">
        <w:rPr>
          <w:rFonts w:ascii="Times New Roman" w:hAnsi="Times New Roman"/>
          <w:sz w:val="28"/>
          <w:lang w:val="en-US"/>
        </w:rPr>
        <w:instrText xml:space="preserve"> ADDIN ZOTERO_BIBL {"uncited":[],"omitted":[],"custom":[]} CSL_BIBLIOGRAPHY </w:instrText>
      </w:r>
      <w:r w:rsidRPr="00791642">
        <w:rPr>
          <w:rFonts w:ascii="Times New Roman" w:hAnsi="Times New Roman"/>
          <w:sz w:val="28"/>
          <w:lang w:val="en-US"/>
        </w:rPr>
        <w:fldChar w:fldCharType="separate"/>
      </w:r>
      <w:r w:rsidR="002858A1" w:rsidRPr="00A26A42">
        <w:rPr>
          <w:rFonts w:ascii="Times New Roman" w:hAnsi="Times New Roman"/>
          <w:sz w:val="28"/>
          <w:lang w:val="en-US"/>
        </w:rPr>
        <w:t>Abdullaeva</w:t>
      </w:r>
      <w:r w:rsidR="002858A1" w:rsidRPr="009C0865">
        <w:rPr>
          <w:rFonts w:ascii="Times New Roman" w:hAnsi="Times New Roman"/>
          <w:sz w:val="28"/>
          <w:lang w:val="en-US"/>
        </w:rPr>
        <w:t>, Sh.Z. (2021) “Tijorat banklarida kreditlash jarayoni va uning samaradorligi.”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Altman, E.I. (1968) “Financial ratios, discriminant analysis and the prediction of corporate bankruptcy.,” 23(4).</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Basel Committee on Banking Supervision (2017) “Basel III: Finalising post-crisis reforms. Basel: Bank for International Settlements.” Available at: https://www.bis.org/bcbs/publ/d424.htm.</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BIS website (2017) “Basel III: Finalising post-crisis reforms.”</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Claessens S. et al. (2021) “Fintech credit markets around the world: Size, drivers and policy issues.”</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DeYoung R and Frame W.S. (2021) “Fintech lending and the future of banking,” 59(1–2).</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lastRenderedPageBreak/>
        <w:t>Do H., Ngo T., and Phung Q. (2020) “The effect of non-performing loans on profitability of commercial  banks: Case of Vietnam,” Accounting, 6(3), pp. 373–386.</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Islomov, B.X. and Qosimova, M.M. (2022) “Tijorat banklarida kredit risklarini boshqarish.”</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J</w:t>
      </w:r>
      <w:r w:rsidR="009F4129">
        <w:rPr>
          <w:rFonts w:ascii="Times New Roman" w:hAnsi="Times New Roman"/>
          <w:sz w:val="28"/>
          <w:lang w:val="en-US"/>
        </w:rPr>
        <w:t>o‘</w:t>
      </w:r>
      <w:r w:rsidRPr="009C0865">
        <w:rPr>
          <w:rFonts w:ascii="Times New Roman" w:hAnsi="Times New Roman"/>
          <w:sz w:val="28"/>
          <w:lang w:val="en-US"/>
        </w:rPr>
        <w:t>raev, A.J. (2021) “Tijorat banklarida kredit portfelini boshqarish masalalari.”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Kashyap A.K. and Stein J.C. (2020) “Banking as a means of payment settlement.,” 135(1).</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Mishkin  F.S. (2018) The Economics of Money, Banking and Financial Markets. 12th ed. Boston: Pearson Education. Available at: https://www.pearson.com/en-us/subject-catalog/p/economics-of-money-banking-and-financial-markets/P200000006285.</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Nosirov, E.N. (2022) “Tijorat banklarida kreditga layoqatlilikni baholash mexanizmlarini takomillashtirish.”</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Olimov, D.A. (2023) “Tijorat banklarida kreditlash jarayonining raqamli transformatsiyasi.”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Reinhart, C.M. and Rogoff, K.S. (2009) This Time is Different: Eight Centuries of Financial Folly. Princeton: Princeton University Press. Available at: https://press.princeton.edu/books/hardcover/9780691152646/this-time-is-different.</w:t>
      </w:r>
    </w:p>
    <w:p w:rsidR="002858A1" w:rsidRPr="00A26A42"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 xml:space="preserve">Stiglitz, J.E. and Weiss, A. (1981) “Credit rationing in markets with imperfect information.,” 71(3). </w:t>
      </w:r>
      <w:r w:rsidRPr="00A26A42">
        <w:rPr>
          <w:rFonts w:ascii="Times New Roman" w:hAnsi="Times New Roman"/>
          <w:sz w:val="28"/>
          <w:lang w:val="en-US"/>
        </w:rPr>
        <w:t>Available at: https://www.jstor.org/stable/1802787.</w:t>
      </w:r>
    </w:p>
    <w:p w:rsidR="002858A1" w:rsidRPr="002858A1" w:rsidRDefault="002858A1" w:rsidP="00A26A42">
      <w:pPr>
        <w:pStyle w:val="aa"/>
        <w:numPr>
          <w:ilvl w:val="0"/>
          <w:numId w:val="28"/>
        </w:numPr>
        <w:spacing w:after="0" w:line="360" w:lineRule="auto"/>
        <w:ind w:left="0" w:firstLine="709"/>
        <w:jc w:val="both"/>
        <w:rPr>
          <w:rFonts w:ascii="Times New Roman" w:hAnsi="Times New Roman"/>
          <w:sz w:val="28"/>
        </w:rPr>
      </w:pPr>
      <w:r w:rsidRPr="009C0865">
        <w:rPr>
          <w:rFonts w:ascii="Times New Roman" w:hAnsi="Times New Roman"/>
          <w:sz w:val="28"/>
          <w:lang w:val="en-US"/>
        </w:rPr>
        <w:t xml:space="preserve">Tobias Berg et al. (2020) “On the Rise of FinTechs: Credit Scoring Using Digital Footprints,” The Review of Financial Studies, 33(7), p. 52. </w:t>
      </w:r>
      <w:r w:rsidRPr="00A26A42">
        <w:rPr>
          <w:rFonts w:ascii="Times New Roman" w:hAnsi="Times New Roman"/>
          <w:sz w:val="28"/>
          <w:lang w:val="en-US"/>
        </w:rPr>
        <w:t>Available at: https://doi.org/10.109</w:t>
      </w:r>
      <w:r w:rsidRPr="002858A1">
        <w:rPr>
          <w:rFonts w:ascii="Times New Roman" w:hAnsi="Times New Roman"/>
          <w:sz w:val="28"/>
        </w:rPr>
        <w:t>3/rfs/hhz099.</w:t>
      </w:r>
    </w:p>
    <w:p w:rsidR="00770210" w:rsidRPr="00770210" w:rsidRDefault="008954D2" w:rsidP="00770210">
      <w:pPr>
        <w:pStyle w:val="aa"/>
        <w:numPr>
          <w:ilvl w:val="0"/>
          <w:numId w:val="28"/>
        </w:numPr>
        <w:spacing w:after="0" w:line="360" w:lineRule="auto"/>
        <w:ind w:left="0" w:firstLine="709"/>
        <w:jc w:val="both"/>
        <w:rPr>
          <w:rFonts w:ascii="Times New Roman" w:hAnsi="Times New Roman"/>
          <w:sz w:val="28"/>
          <w:lang w:val="en-US"/>
        </w:rPr>
      </w:pPr>
      <w:r w:rsidRPr="00791642">
        <w:rPr>
          <w:rFonts w:ascii="Times New Roman" w:eastAsia="Times New Roman" w:hAnsi="Times New Roman"/>
          <w:b/>
          <w:bCs/>
          <w:kern w:val="36"/>
          <w:sz w:val="28"/>
          <w:szCs w:val="28"/>
          <w:lang w:val="en-US" w:eastAsia="ru-RU"/>
        </w:rPr>
        <w:fldChar w:fldCharType="end"/>
      </w:r>
      <w:r w:rsidR="00770210" w:rsidRPr="00770210">
        <w:rPr>
          <w:rFonts w:ascii="Times New Roman" w:hAnsi="Times New Roman"/>
          <w:sz w:val="28"/>
          <w:lang w:val="en-US"/>
        </w:rPr>
        <w:t>Abdullayeva, Sh.Z. (2017a) Bank ishi: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Abdullayeva, Sh.Z. (2017b) Kredit va kreditlash: Monografiya.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Abdullayeva, Sh.Z. (2018) Pul, kredit va banklar: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Bektemirov, A., Omonov, A.A., Xaydarov, Z.Sh. va Niyozov, Z.D. (2020) Tijorat banklari aktiv va passivlarini boshqarish: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Samarqand: SamISI.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Malikov, T.S. (2019) Moliya: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Omonov, A.A. va Qoraliyev, T.M. (2018) Tijorat banklarida risklarni boshqarish: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Qosimova, M. va Y</w:t>
      </w:r>
      <w:r w:rsidR="009F4129">
        <w:rPr>
          <w:rFonts w:ascii="Times New Roman" w:hAnsi="Times New Roman"/>
          <w:sz w:val="28"/>
          <w:lang w:val="en-US"/>
        </w:rPr>
        <w:t>o‘</w:t>
      </w:r>
      <w:r w:rsidRPr="00770210">
        <w:rPr>
          <w:rFonts w:ascii="Times New Roman" w:hAnsi="Times New Roman"/>
          <w:sz w:val="28"/>
          <w:lang w:val="en-US"/>
        </w:rPr>
        <w:t>ldoshev, M. (2016) Bank menejmenti va marketingi: Darslik. Toshkent: Iqtisodiyot.</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Rashidov, O. va Qurbonov, A. (2021) Banklarda kredit amaliyoti: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T</w:t>
      </w:r>
      <w:r w:rsidR="009F4129">
        <w:rPr>
          <w:rFonts w:ascii="Times New Roman" w:hAnsi="Times New Roman"/>
          <w:sz w:val="28"/>
          <w:lang w:val="en-US"/>
        </w:rPr>
        <w:t>o‘</w:t>
      </w:r>
      <w:r w:rsidRPr="00770210">
        <w:rPr>
          <w:rFonts w:ascii="Times New Roman" w:hAnsi="Times New Roman"/>
          <w:sz w:val="28"/>
          <w:lang w:val="en-US"/>
        </w:rPr>
        <w:t xml:space="preserve">ymuxamedov, I.R. (2015) Bank ishi va moliya asoslari: Darslik. Toshkent: </w:t>
      </w:r>
      <w:r w:rsidR="009F4129">
        <w:rPr>
          <w:rFonts w:ascii="Times New Roman" w:hAnsi="Times New Roman"/>
          <w:sz w:val="28"/>
          <w:lang w:val="en-US"/>
        </w:rPr>
        <w:t>O‘</w:t>
      </w:r>
      <w:r w:rsidRPr="00770210">
        <w:rPr>
          <w:rFonts w:ascii="Times New Roman" w:hAnsi="Times New Roman"/>
          <w:sz w:val="28"/>
          <w:lang w:val="en-US"/>
        </w:rPr>
        <w:t>zbekiston.</w:t>
      </w:r>
    </w:p>
    <w:p w:rsidR="002E1884"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Vahobov, A.V., Jumaev, N.X. va Botirov, U.O. (2011) Bank ishi: Darslik. Toshkent: 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Abdullayeva, Sh.Z. va Omonov, S. (2021) </w:t>
      </w:r>
      <w:r w:rsidR="0070618B">
        <w:rPr>
          <w:rFonts w:ascii="Times New Roman" w:hAnsi="Times New Roman"/>
          <w:sz w:val="28"/>
          <w:lang w:val="en-US"/>
        </w:rPr>
        <w:t>“</w:t>
      </w:r>
      <w:r w:rsidRPr="00770210">
        <w:rPr>
          <w:rFonts w:ascii="Times New Roman" w:hAnsi="Times New Roman"/>
          <w:sz w:val="28"/>
          <w:lang w:val="en-US"/>
        </w:rPr>
        <w:t>Tijorat banklarida kreditlash jarayoni va uning samaradorligi</w:t>
      </w:r>
      <w:r w:rsidR="0070618B">
        <w:rPr>
          <w:rFonts w:ascii="Times New Roman" w:hAnsi="Times New Roman"/>
          <w:sz w:val="28"/>
          <w:lang w:val="en-US"/>
        </w:rPr>
        <w:t>”</w:t>
      </w:r>
      <w:r w:rsidRPr="00770210">
        <w:rPr>
          <w:rFonts w:ascii="Times New Roman" w:hAnsi="Times New Roman"/>
          <w:sz w:val="28"/>
          <w:lang w:val="en-US"/>
        </w:rPr>
        <w:t>, Moliya jurnali, 4, 15-22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Alimov, A. (2022) </w:t>
      </w:r>
      <w:r w:rsidR="0070618B">
        <w:rPr>
          <w:rFonts w:ascii="Times New Roman" w:hAnsi="Times New Roman"/>
          <w:sz w:val="28"/>
          <w:lang w:val="en-US"/>
        </w:rPr>
        <w:t>“</w:t>
      </w:r>
      <w:r w:rsidRPr="00770210">
        <w:rPr>
          <w:rFonts w:ascii="Times New Roman" w:hAnsi="Times New Roman"/>
          <w:sz w:val="28"/>
          <w:lang w:val="en-US"/>
        </w:rPr>
        <w:t>Bank sektorida muammoli aktivlarni boshqarishning zamonaviy usullari</w:t>
      </w:r>
      <w:r w:rsidR="0070618B">
        <w:rPr>
          <w:rFonts w:ascii="Times New Roman" w:hAnsi="Times New Roman"/>
          <w:sz w:val="28"/>
          <w:lang w:val="en-US"/>
        </w:rPr>
        <w:t>”</w:t>
      </w:r>
      <w:r w:rsidRPr="00770210">
        <w:rPr>
          <w:rFonts w:ascii="Times New Roman" w:hAnsi="Times New Roman"/>
          <w:sz w:val="28"/>
          <w:lang w:val="en-US"/>
        </w:rPr>
        <w:t>, Moliya, 3, 41-48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Avilov, N. va Komiljonov, A. (2025) </w:t>
      </w:r>
      <w:r w:rsidR="0070618B">
        <w:rPr>
          <w:rFonts w:ascii="Times New Roman" w:hAnsi="Times New Roman"/>
          <w:sz w:val="28"/>
          <w:lang w:val="en-US"/>
        </w:rPr>
        <w:t>“</w:t>
      </w:r>
      <w:r w:rsidRPr="00770210">
        <w:rPr>
          <w:rFonts w:ascii="Times New Roman" w:hAnsi="Times New Roman"/>
          <w:sz w:val="28"/>
          <w:lang w:val="en-US"/>
        </w:rPr>
        <w:t>Tijorat banklari kredit portfelining mohiyati</w:t>
      </w:r>
      <w:r w:rsidR="0070618B">
        <w:rPr>
          <w:rFonts w:ascii="Times New Roman" w:hAnsi="Times New Roman"/>
          <w:sz w:val="28"/>
          <w:lang w:val="en-US"/>
        </w:rPr>
        <w:t>”</w:t>
      </w:r>
      <w:r w:rsidRPr="00770210">
        <w:rPr>
          <w:rFonts w:ascii="Times New Roman" w:hAnsi="Times New Roman"/>
          <w:sz w:val="28"/>
          <w:lang w:val="en-US"/>
        </w:rPr>
        <w:t>, Yosh Olimlar, 1, 10-15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Bekmurodov, A. (2021) </w:t>
      </w:r>
      <w:r w:rsidR="0070618B">
        <w:rPr>
          <w:rFonts w:ascii="Times New Roman" w:hAnsi="Times New Roman"/>
          <w:sz w:val="28"/>
          <w:lang w:val="en-US"/>
        </w:rPr>
        <w:t>“</w:t>
      </w:r>
      <w:r w:rsidRPr="00770210">
        <w:rPr>
          <w:rFonts w:ascii="Times New Roman" w:hAnsi="Times New Roman"/>
          <w:sz w:val="28"/>
          <w:lang w:val="en-US"/>
        </w:rPr>
        <w:t>Kichik biznes subyektlarini kreditlashda axborot asimmetriyasini qisqartirish</w:t>
      </w:r>
      <w:r w:rsidR="0070618B">
        <w:rPr>
          <w:rFonts w:ascii="Times New Roman" w:hAnsi="Times New Roman"/>
          <w:sz w:val="28"/>
          <w:lang w:val="en-US"/>
        </w:rPr>
        <w:t>”</w:t>
      </w:r>
      <w:r w:rsidRPr="00770210">
        <w:rPr>
          <w:rFonts w:ascii="Times New Roman" w:hAnsi="Times New Roman"/>
          <w:sz w:val="28"/>
          <w:lang w:val="en-US"/>
        </w:rPr>
        <w:t>, Iqtisodiyot, 7, 33-39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Boboqulov, K.G. (2024) </w:t>
      </w:r>
      <w:r w:rsidR="0070618B">
        <w:rPr>
          <w:rFonts w:ascii="Times New Roman" w:hAnsi="Times New Roman"/>
          <w:sz w:val="28"/>
          <w:lang w:val="en-US"/>
        </w:rPr>
        <w:t>“</w:t>
      </w:r>
      <w:r w:rsidRPr="00770210">
        <w:rPr>
          <w:rFonts w:ascii="Times New Roman" w:hAnsi="Times New Roman"/>
          <w:sz w:val="28"/>
          <w:lang w:val="en-US"/>
        </w:rPr>
        <w:t>Tijorat banki kredit portfelini boshqarishni takomillashtirish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Scientific Journal of Actuarial Finance, 2(1), 55-62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Ergashev, A. (2024) </w:t>
      </w:r>
      <w:r w:rsidR="0070618B">
        <w:rPr>
          <w:rFonts w:ascii="Times New Roman" w:hAnsi="Times New Roman"/>
          <w:sz w:val="28"/>
          <w:lang w:val="en-US"/>
        </w:rPr>
        <w:t>“</w:t>
      </w:r>
      <w:r w:rsidRPr="00770210">
        <w:rPr>
          <w:rFonts w:ascii="Times New Roman" w:hAnsi="Times New Roman"/>
          <w:sz w:val="28"/>
          <w:lang w:val="en-US"/>
        </w:rPr>
        <w:t>Bank sohasida jismoniy shaxslar bankrotligi instituti ahamiyati</w:t>
      </w:r>
      <w:r w:rsidR="0070618B">
        <w:rPr>
          <w:rFonts w:ascii="Times New Roman" w:hAnsi="Times New Roman"/>
          <w:sz w:val="28"/>
          <w:lang w:val="en-US"/>
        </w:rPr>
        <w:t>”</w:t>
      </w:r>
      <w:r w:rsidRPr="00770210">
        <w:rPr>
          <w:rFonts w:ascii="Times New Roman" w:hAnsi="Times New Roman"/>
          <w:sz w:val="28"/>
          <w:lang w:val="en-US"/>
        </w:rPr>
        <w:t>, Huquq va iqtisodiyot, 5, 21-28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Giyaev, R.A. (2024) </w:t>
      </w:r>
      <w:r w:rsidR="0070618B">
        <w:rPr>
          <w:rFonts w:ascii="Times New Roman" w:hAnsi="Times New Roman"/>
          <w:sz w:val="28"/>
          <w:lang w:val="en-US"/>
        </w:rPr>
        <w:t>“</w:t>
      </w:r>
      <w:r w:rsidRPr="00770210">
        <w:rPr>
          <w:rFonts w:ascii="Times New Roman" w:hAnsi="Times New Roman"/>
          <w:sz w:val="28"/>
          <w:lang w:val="en-US"/>
        </w:rPr>
        <w:t>Banklarda muammoli kreditlar bilan ishlash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Tadqiqotlar jahon ilmiy-metodik jurnali, 1(4), 18-24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Islomov, B.X. va Qosimova, M.M. (2022) </w:t>
      </w:r>
      <w:r w:rsidR="0070618B">
        <w:rPr>
          <w:rFonts w:ascii="Times New Roman" w:hAnsi="Times New Roman"/>
          <w:sz w:val="28"/>
          <w:lang w:val="en-US"/>
        </w:rPr>
        <w:t>“</w:t>
      </w:r>
      <w:r w:rsidRPr="00770210">
        <w:rPr>
          <w:rFonts w:ascii="Times New Roman" w:hAnsi="Times New Roman"/>
          <w:sz w:val="28"/>
          <w:lang w:val="en-US"/>
        </w:rPr>
        <w:t>Tijorat banklarida kredit risklarini boshqarish</w:t>
      </w:r>
      <w:r w:rsidR="0070618B">
        <w:rPr>
          <w:rFonts w:ascii="Times New Roman" w:hAnsi="Times New Roman"/>
          <w:sz w:val="28"/>
          <w:lang w:val="en-US"/>
        </w:rPr>
        <w:t>”</w:t>
      </w:r>
      <w:r w:rsidRPr="00770210">
        <w:rPr>
          <w:rFonts w:ascii="Times New Roman" w:hAnsi="Times New Roman"/>
          <w:sz w:val="28"/>
          <w:lang w:val="en-US"/>
        </w:rPr>
        <w:t>, Iqtisodiyot va ta'lim, 3, 44-51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J</w:t>
      </w:r>
      <w:r w:rsidR="009F4129">
        <w:rPr>
          <w:rFonts w:ascii="Times New Roman" w:hAnsi="Times New Roman"/>
          <w:sz w:val="28"/>
          <w:lang w:val="en-US"/>
        </w:rPr>
        <w:t>o‘</w:t>
      </w:r>
      <w:r w:rsidRPr="00770210">
        <w:rPr>
          <w:rFonts w:ascii="Times New Roman" w:hAnsi="Times New Roman"/>
          <w:sz w:val="28"/>
          <w:lang w:val="en-US"/>
        </w:rPr>
        <w:t xml:space="preserve">raev, A.J. (2021) </w:t>
      </w:r>
      <w:r w:rsidR="0070618B">
        <w:rPr>
          <w:rFonts w:ascii="Times New Roman" w:hAnsi="Times New Roman"/>
          <w:sz w:val="28"/>
          <w:lang w:val="en-US"/>
        </w:rPr>
        <w:t>“</w:t>
      </w:r>
      <w:r w:rsidRPr="00770210">
        <w:rPr>
          <w:rFonts w:ascii="Times New Roman" w:hAnsi="Times New Roman"/>
          <w:sz w:val="28"/>
          <w:lang w:val="en-US"/>
        </w:rPr>
        <w:t>Tijorat banklarida kredit portfelini boshqarish masalalari</w:t>
      </w:r>
      <w:r w:rsidR="001F1250">
        <w:rPr>
          <w:rFonts w:ascii="Times New Roman" w:hAnsi="Times New Roman"/>
          <w:sz w:val="28"/>
          <w:lang w:val="en-US"/>
        </w:rPr>
        <w:t>”</w:t>
      </w:r>
      <w:r w:rsidRPr="00770210">
        <w:rPr>
          <w:rFonts w:ascii="Times New Roman" w:hAnsi="Times New Roman"/>
          <w:sz w:val="28"/>
          <w:lang w:val="en-US"/>
        </w:rPr>
        <w:t>, Xalqaro moliya va hisob, 2, 60-67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Jumayev, N. va Toshmatov, Sh. (2022) </w:t>
      </w:r>
      <w:r w:rsidR="001F1250">
        <w:rPr>
          <w:rFonts w:ascii="Times New Roman" w:hAnsi="Times New Roman"/>
          <w:sz w:val="28"/>
          <w:lang w:val="en-US"/>
        </w:rPr>
        <w:t>“</w:t>
      </w:r>
      <w:r w:rsidRPr="00770210">
        <w:rPr>
          <w:rFonts w:ascii="Times New Roman" w:hAnsi="Times New Roman"/>
          <w:sz w:val="28"/>
          <w:lang w:val="en-US"/>
        </w:rPr>
        <w:t>Korporativ mijozlarni kreditlashda risk-menejment muammolari</w:t>
      </w:r>
      <w:r w:rsidR="001F1250">
        <w:rPr>
          <w:rFonts w:ascii="Times New Roman" w:hAnsi="Times New Roman"/>
          <w:sz w:val="28"/>
          <w:lang w:val="en-US"/>
        </w:rPr>
        <w:t>”</w:t>
      </w:r>
      <w:r w:rsidRPr="00770210">
        <w:rPr>
          <w:rFonts w:ascii="Times New Roman" w:hAnsi="Times New Roman"/>
          <w:sz w:val="28"/>
          <w:lang w:val="en-US"/>
        </w:rPr>
        <w:t>, Bank ishi, 4, 11-19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(2023a) </w:t>
      </w:r>
      <w:r w:rsidR="001F1250">
        <w:rPr>
          <w:rFonts w:ascii="Times New Roman" w:hAnsi="Times New Roman"/>
          <w:sz w:val="28"/>
          <w:lang w:val="en-US"/>
        </w:rPr>
        <w:t>“</w:t>
      </w:r>
      <w:r w:rsidRPr="00770210">
        <w:rPr>
          <w:rFonts w:ascii="Times New Roman" w:hAnsi="Times New Roman"/>
          <w:sz w:val="28"/>
          <w:lang w:val="en-US"/>
        </w:rPr>
        <w:t>Muammoli kreditlar tasnifi va ularning vujudga kelish omillari</w:t>
      </w:r>
      <w:r w:rsidR="001F1250">
        <w:rPr>
          <w:rFonts w:ascii="Times New Roman" w:hAnsi="Times New Roman"/>
          <w:sz w:val="28"/>
          <w:lang w:val="en-US"/>
        </w:rPr>
        <w:t>”</w:t>
      </w:r>
      <w:r w:rsidRPr="00770210">
        <w:rPr>
          <w:rFonts w:ascii="Times New Roman" w:hAnsi="Times New Roman"/>
          <w:sz w:val="28"/>
          <w:lang w:val="en-US"/>
        </w:rPr>
        <w:t>, Yashil iqtisodiyot taraqqiyoti, 2, 34-40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(2023b) </w:t>
      </w:r>
      <w:r w:rsidR="001F1250">
        <w:rPr>
          <w:rFonts w:ascii="Times New Roman" w:hAnsi="Times New Roman"/>
          <w:sz w:val="28"/>
          <w:lang w:val="en-US"/>
        </w:rPr>
        <w:t>“</w:t>
      </w:r>
      <w:r w:rsidRPr="00770210">
        <w:rPr>
          <w:rFonts w:ascii="Times New Roman" w:hAnsi="Times New Roman"/>
          <w:sz w:val="28"/>
          <w:lang w:val="en-US"/>
        </w:rPr>
        <w:t>Banklardagi muammoli kreditlarni undirish amaliyoti va uni takomillashtirish y</w:t>
      </w:r>
      <w:r w:rsidR="009F4129">
        <w:rPr>
          <w:rFonts w:ascii="Times New Roman" w:hAnsi="Times New Roman"/>
          <w:sz w:val="28"/>
          <w:lang w:val="en-US"/>
        </w:rPr>
        <w:t>o‘</w:t>
      </w:r>
      <w:r w:rsidRPr="00770210">
        <w:rPr>
          <w:rFonts w:ascii="Times New Roman" w:hAnsi="Times New Roman"/>
          <w:sz w:val="28"/>
          <w:lang w:val="en-US"/>
        </w:rPr>
        <w:t>llari</w:t>
      </w:r>
      <w:r w:rsidR="001F1250">
        <w:rPr>
          <w:rFonts w:ascii="Times New Roman" w:hAnsi="Times New Roman"/>
          <w:sz w:val="28"/>
          <w:lang w:val="en-US"/>
        </w:rPr>
        <w:t>”</w:t>
      </w:r>
      <w:r w:rsidRPr="00770210">
        <w:rPr>
          <w:rFonts w:ascii="Times New Roman" w:hAnsi="Times New Roman"/>
          <w:sz w:val="28"/>
          <w:lang w:val="en-US"/>
        </w:rPr>
        <w:t>, Iqtisodiyot va ta'lim, 5, 77-84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Karimov, M. (2023) </w:t>
      </w:r>
      <w:r w:rsidR="001F1250">
        <w:rPr>
          <w:rFonts w:ascii="Times New Roman" w:hAnsi="Times New Roman"/>
          <w:sz w:val="28"/>
          <w:lang w:val="en-US"/>
        </w:rPr>
        <w:t>“</w:t>
      </w:r>
      <w:r w:rsidRPr="00770210">
        <w:rPr>
          <w:rFonts w:ascii="Times New Roman" w:hAnsi="Times New Roman"/>
          <w:sz w:val="28"/>
          <w:lang w:val="en-US"/>
        </w:rPr>
        <w:t>Bank tizimida garov ta'minotini baholashdagi xatarlarni boshqarish</w:t>
      </w:r>
      <w:r w:rsidR="001F1250">
        <w:rPr>
          <w:rFonts w:ascii="Times New Roman" w:hAnsi="Times New Roman"/>
          <w:sz w:val="28"/>
          <w:lang w:val="en-US"/>
        </w:rPr>
        <w:t>”</w:t>
      </w:r>
      <w:r w:rsidRPr="00770210">
        <w:rPr>
          <w:rFonts w:ascii="Times New Roman" w:hAnsi="Times New Roman"/>
          <w:sz w:val="28"/>
          <w:lang w:val="en-US"/>
        </w:rPr>
        <w:t>, Moliya bozori, 6, 29-35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Kulliev, I.Y. (2023) </w:t>
      </w:r>
      <w:r w:rsidR="001F1250">
        <w:rPr>
          <w:rFonts w:ascii="Times New Roman" w:hAnsi="Times New Roman"/>
          <w:sz w:val="28"/>
          <w:lang w:val="en-US"/>
        </w:rPr>
        <w:t>“</w:t>
      </w:r>
      <w:r w:rsidR="009F4129">
        <w:rPr>
          <w:rFonts w:ascii="Times New Roman" w:hAnsi="Times New Roman"/>
          <w:sz w:val="28"/>
          <w:lang w:val="en-US"/>
        </w:rPr>
        <w:t>O‘</w:t>
      </w:r>
      <w:r w:rsidRPr="00770210">
        <w:rPr>
          <w:rFonts w:ascii="Times New Roman" w:hAnsi="Times New Roman"/>
          <w:sz w:val="28"/>
          <w:lang w:val="en-US"/>
        </w:rPr>
        <w:t>zbekiston Respublikasi tijorat banklarining jismoniy shaxslarni kreditlash metodologiyasini takomillashtirish</w:t>
      </w:r>
      <w:r w:rsidR="001F1250">
        <w:rPr>
          <w:rFonts w:ascii="Times New Roman" w:hAnsi="Times New Roman"/>
          <w:sz w:val="28"/>
          <w:lang w:val="en-US"/>
        </w:rPr>
        <w:t>”</w:t>
      </w:r>
      <w:r w:rsidRPr="00770210">
        <w:rPr>
          <w:rFonts w:ascii="Times New Roman" w:hAnsi="Times New Roman"/>
          <w:sz w:val="28"/>
          <w:lang w:val="en-US"/>
        </w:rPr>
        <w:t>, TMI ilmiy ishlari t</w:t>
      </w:r>
      <w:r w:rsidR="009F4129">
        <w:rPr>
          <w:rFonts w:ascii="Times New Roman" w:hAnsi="Times New Roman"/>
          <w:sz w:val="28"/>
          <w:lang w:val="en-US"/>
        </w:rPr>
        <w:t>o‘</w:t>
      </w:r>
      <w:r w:rsidRPr="00770210">
        <w:rPr>
          <w:rFonts w:ascii="Times New Roman" w:hAnsi="Times New Roman"/>
          <w:sz w:val="28"/>
          <w:lang w:val="en-US"/>
        </w:rPr>
        <w:t>plami, 12-18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Maxmudov, R.H. (2022) </w:t>
      </w:r>
      <w:r w:rsidR="001F1250">
        <w:rPr>
          <w:rFonts w:ascii="Times New Roman" w:hAnsi="Times New Roman"/>
          <w:sz w:val="28"/>
          <w:lang w:val="en-US"/>
        </w:rPr>
        <w:t>“</w:t>
      </w:r>
      <w:r w:rsidRPr="00770210">
        <w:rPr>
          <w:rFonts w:ascii="Times New Roman" w:hAnsi="Times New Roman"/>
          <w:sz w:val="28"/>
          <w:lang w:val="en-US"/>
        </w:rPr>
        <w:t>Muammoli kreditlarni baholash va aniqlash modellari</w:t>
      </w:r>
      <w:r w:rsidR="001F1250">
        <w:rPr>
          <w:rFonts w:ascii="Times New Roman" w:hAnsi="Times New Roman"/>
          <w:sz w:val="28"/>
          <w:lang w:val="en-US"/>
        </w:rPr>
        <w:t>”</w:t>
      </w:r>
      <w:r w:rsidRPr="00770210">
        <w:rPr>
          <w:rFonts w:ascii="Times New Roman" w:hAnsi="Times New Roman"/>
          <w:sz w:val="28"/>
          <w:lang w:val="en-US"/>
        </w:rPr>
        <w:t>, Moliya bozori jurnali, 1, 23-30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Miralimovich, A.M. (2024) </w:t>
      </w:r>
      <w:r w:rsidR="001F1250">
        <w:rPr>
          <w:rFonts w:ascii="Times New Roman" w:hAnsi="Times New Roman"/>
          <w:sz w:val="28"/>
          <w:lang w:val="en-US"/>
        </w:rPr>
        <w:t>“</w:t>
      </w:r>
      <w:r w:rsidRPr="00770210">
        <w:rPr>
          <w:rFonts w:ascii="Times New Roman" w:hAnsi="Times New Roman"/>
          <w:sz w:val="28"/>
          <w:lang w:val="en-US"/>
        </w:rPr>
        <w:t xml:space="preserve">Tijorat banklari kredit portfeli samaradorligini oshirishda kredit siyosatining </w:t>
      </w:r>
      <w:r w:rsidR="009F4129">
        <w:rPr>
          <w:rFonts w:ascii="Times New Roman" w:hAnsi="Times New Roman"/>
          <w:sz w:val="28"/>
          <w:lang w:val="en-US"/>
        </w:rPr>
        <w:t>o‘</w:t>
      </w:r>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Iqtisodiyot: tahlil va prognozlar, 3, 45-52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Nazarov, X. (2022) </w:t>
      </w:r>
      <w:r w:rsidR="001F1250">
        <w:rPr>
          <w:rFonts w:ascii="Times New Roman" w:hAnsi="Times New Roman"/>
          <w:sz w:val="28"/>
          <w:lang w:val="en-US"/>
        </w:rPr>
        <w:t>“</w:t>
      </w:r>
      <w:r w:rsidRPr="00770210">
        <w:rPr>
          <w:rFonts w:ascii="Times New Roman" w:hAnsi="Times New Roman"/>
          <w:sz w:val="28"/>
          <w:lang w:val="en-US"/>
        </w:rPr>
        <w:t>Iste</w:t>
      </w:r>
      <w:r w:rsidR="001F1250">
        <w:rPr>
          <w:rFonts w:ascii="Times New Roman" w:hAnsi="Times New Roman"/>
          <w:sz w:val="28"/>
          <w:lang w:val="en-US"/>
        </w:rPr>
        <w:t>’</w:t>
      </w:r>
      <w:r w:rsidRPr="00770210">
        <w:rPr>
          <w:rFonts w:ascii="Times New Roman" w:hAnsi="Times New Roman"/>
          <w:sz w:val="28"/>
          <w:lang w:val="en-US"/>
        </w:rPr>
        <w:t>mol kreditlari b</w:t>
      </w:r>
      <w:r w:rsidR="009F4129">
        <w:rPr>
          <w:rFonts w:ascii="Times New Roman" w:hAnsi="Times New Roman"/>
          <w:sz w:val="28"/>
          <w:lang w:val="en-US"/>
        </w:rPr>
        <w:t>o‘</w:t>
      </w:r>
      <w:r w:rsidRPr="00770210">
        <w:rPr>
          <w:rFonts w:ascii="Times New Roman" w:hAnsi="Times New Roman"/>
          <w:sz w:val="28"/>
          <w:lang w:val="en-US"/>
        </w:rPr>
        <w:t>yicha defolt ehtimolligini ekonometrik modellashtirish</w:t>
      </w:r>
      <w:r w:rsidR="001F1250">
        <w:rPr>
          <w:rFonts w:ascii="Times New Roman" w:hAnsi="Times New Roman"/>
          <w:sz w:val="28"/>
          <w:lang w:val="en-US"/>
        </w:rPr>
        <w:t>”</w:t>
      </w:r>
      <w:r w:rsidRPr="00770210">
        <w:rPr>
          <w:rFonts w:ascii="Times New Roman" w:hAnsi="Times New Roman"/>
          <w:sz w:val="28"/>
          <w:lang w:val="en-US"/>
        </w:rPr>
        <w:t>, Statistika axborotnomasi, 4, 19-25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Nosirov, E.N. (2022) </w:t>
      </w:r>
      <w:r w:rsidR="001F1250">
        <w:rPr>
          <w:rFonts w:ascii="Times New Roman" w:hAnsi="Times New Roman"/>
          <w:sz w:val="28"/>
          <w:lang w:val="en-US"/>
        </w:rPr>
        <w:t>“</w:t>
      </w:r>
      <w:r w:rsidRPr="00770210">
        <w:rPr>
          <w:rFonts w:ascii="Times New Roman" w:hAnsi="Times New Roman"/>
          <w:sz w:val="28"/>
          <w:lang w:val="en-US"/>
        </w:rPr>
        <w:t>Tijorat banklarida kreditga layoqatlilikni baholash mexanizmlarini takomillashtirish</w:t>
      </w:r>
      <w:r w:rsidR="001F1250">
        <w:rPr>
          <w:rFonts w:ascii="Times New Roman" w:hAnsi="Times New Roman"/>
          <w:sz w:val="28"/>
          <w:lang w:val="en-US"/>
        </w:rPr>
        <w:t>”</w:t>
      </w:r>
      <w:r w:rsidRPr="00770210">
        <w:rPr>
          <w:rFonts w:ascii="Times New Roman" w:hAnsi="Times New Roman"/>
          <w:sz w:val="28"/>
          <w:lang w:val="en-US"/>
        </w:rPr>
        <w:t>, Iqtisodiyot va moliya, 5, 88-95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Olimov, D.A. (2023) </w:t>
      </w:r>
      <w:r w:rsidR="001F1250">
        <w:rPr>
          <w:rFonts w:ascii="Times New Roman" w:hAnsi="Times New Roman"/>
          <w:sz w:val="28"/>
          <w:lang w:val="en-US"/>
        </w:rPr>
        <w:t>“</w:t>
      </w:r>
      <w:r w:rsidRPr="00770210">
        <w:rPr>
          <w:rFonts w:ascii="Times New Roman" w:hAnsi="Times New Roman"/>
          <w:sz w:val="28"/>
          <w:lang w:val="en-US"/>
        </w:rPr>
        <w:t>Tijorat banklarida kreditlash jarayonining raqamli transformatsiyasi</w:t>
      </w:r>
      <w:r w:rsidR="001F1250">
        <w:rPr>
          <w:rFonts w:ascii="Times New Roman" w:hAnsi="Times New Roman"/>
          <w:sz w:val="28"/>
          <w:lang w:val="en-US"/>
        </w:rPr>
        <w:t>”</w:t>
      </w:r>
      <w:r w:rsidRPr="00770210">
        <w:rPr>
          <w:rFonts w:ascii="Times New Roman" w:hAnsi="Times New Roman"/>
          <w:sz w:val="28"/>
          <w:lang w:val="en-US"/>
        </w:rPr>
        <w:t>, Moliya va bank ishi, 2, 50-58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Qosimov, B. (2022) </w:t>
      </w:r>
      <w:r w:rsidR="001F1250">
        <w:rPr>
          <w:rFonts w:ascii="Times New Roman" w:hAnsi="Times New Roman"/>
          <w:sz w:val="28"/>
          <w:lang w:val="en-US"/>
        </w:rPr>
        <w:t>“</w:t>
      </w:r>
      <w:r w:rsidRPr="00770210">
        <w:rPr>
          <w:rFonts w:ascii="Times New Roman" w:hAnsi="Times New Roman"/>
          <w:sz w:val="28"/>
          <w:lang w:val="en-US"/>
        </w:rPr>
        <w:t xml:space="preserve">Kredit byurolarining bank risklarini boshqarishdagi </w:t>
      </w:r>
      <w:r w:rsidR="009F4129">
        <w:rPr>
          <w:rFonts w:ascii="Times New Roman" w:hAnsi="Times New Roman"/>
          <w:sz w:val="28"/>
          <w:lang w:val="en-US"/>
        </w:rPr>
        <w:t>o‘</w:t>
      </w:r>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Ilm-fan va ta</w:t>
      </w:r>
      <w:r w:rsidR="001F1250">
        <w:rPr>
          <w:rFonts w:ascii="Times New Roman" w:hAnsi="Times New Roman"/>
          <w:sz w:val="28"/>
          <w:lang w:val="en-US"/>
        </w:rPr>
        <w:t>’</w:t>
      </w:r>
      <w:r w:rsidRPr="00770210">
        <w:rPr>
          <w:rFonts w:ascii="Times New Roman" w:hAnsi="Times New Roman"/>
          <w:sz w:val="28"/>
          <w:lang w:val="en-US"/>
        </w:rPr>
        <w:t>lim, 8, 31-38 b.</w:t>
      </w:r>
    </w:p>
    <w:p w:rsidR="00770210" w:rsidRPr="00770210" w:rsidRDefault="001F1250" w:rsidP="00770210">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Qurbonov, A. (2024) “</w:t>
      </w:r>
      <w:r w:rsidR="00770210" w:rsidRPr="00770210">
        <w:rPr>
          <w:rFonts w:ascii="Times New Roman" w:hAnsi="Times New Roman"/>
          <w:sz w:val="28"/>
          <w:lang w:val="en-US"/>
        </w:rPr>
        <w:t>Tijorat banklari faoliyatida muammoli kreditlar paydo b</w:t>
      </w:r>
      <w:r w:rsidR="009F4129">
        <w:rPr>
          <w:rFonts w:ascii="Times New Roman" w:hAnsi="Times New Roman"/>
          <w:sz w:val="28"/>
          <w:lang w:val="en-US"/>
        </w:rPr>
        <w:t>o‘</w:t>
      </w:r>
      <w:r w:rsidR="00770210" w:rsidRPr="00770210">
        <w:rPr>
          <w:rFonts w:ascii="Times New Roman" w:hAnsi="Times New Roman"/>
          <w:sz w:val="28"/>
          <w:lang w:val="en-US"/>
        </w:rPr>
        <w:t>lishiga ta</w:t>
      </w:r>
      <w:r>
        <w:rPr>
          <w:rFonts w:ascii="Times New Roman" w:hAnsi="Times New Roman"/>
          <w:sz w:val="28"/>
          <w:lang w:val="en-US"/>
        </w:rPr>
        <w:t>’</w:t>
      </w:r>
      <w:r w:rsidR="00770210" w:rsidRPr="00770210">
        <w:rPr>
          <w:rFonts w:ascii="Times New Roman" w:hAnsi="Times New Roman"/>
          <w:sz w:val="28"/>
          <w:lang w:val="en-US"/>
        </w:rPr>
        <w:t>sir etuvchi omillar tahlili</w:t>
      </w:r>
      <w:r>
        <w:rPr>
          <w:rFonts w:ascii="Times New Roman" w:hAnsi="Times New Roman"/>
          <w:sz w:val="28"/>
          <w:lang w:val="en-US"/>
        </w:rPr>
        <w:t>”</w:t>
      </w:r>
      <w:r w:rsidR="00770210" w:rsidRPr="00770210">
        <w:rPr>
          <w:rFonts w:ascii="Times New Roman" w:hAnsi="Times New Roman"/>
          <w:sz w:val="28"/>
          <w:lang w:val="en-US"/>
        </w:rPr>
        <w:t>, Innovations in Science, 2, 10-17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Rahmatov, I. (2021) </w:t>
      </w:r>
      <w:r w:rsidR="001F1250">
        <w:rPr>
          <w:rFonts w:ascii="Times New Roman" w:hAnsi="Times New Roman"/>
          <w:sz w:val="28"/>
          <w:lang w:val="en-US"/>
        </w:rPr>
        <w:t>“</w:t>
      </w:r>
      <w:r w:rsidRPr="00770210">
        <w:rPr>
          <w:rFonts w:ascii="Times New Roman" w:hAnsi="Times New Roman"/>
          <w:sz w:val="28"/>
          <w:lang w:val="en-US"/>
        </w:rPr>
        <w:t>Banklarda muammoli kreditlar bilan ishlash samaradorligini oshirish mexanizmlari</w:t>
      </w:r>
      <w:r w:rsidR="001F1250">
        <w:rPr>
          <w:rFonts w:ascii="Times New Roman" w:hAnsi="Times New Roman"/>
          <w:sz w:val="28"/>
          <w:lang w:val="en-US"/>
        </w:rPr>
        <w:t>”</w:t>
      </w:r>
      <w:r w:rsidRPr="00770210">
        <w:rPr>
          <w:rFonts w:ascii="Times New Roman" w:hAnsi="Times New Roman"/>
          <w:sz w:val="28"/>
          <w:lang w:val="en-US"/>
        </w:rPr>
        <w:t>, Biznes-Ekspert, 6, 42-49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Rustamov, J. (2023) </w:t>
      </w:r>
      <w:r w:rsidR="001F1250">
        <w:rPr>
          <w:rFonts w:ascii="Times New Roman" w:hAnsi="Times New Roman"/>
          <w:sz w:val="28"/>
          <w:lang w:val="en-US"/>
        </w:rPr>
        <w:t>“</w:t>
      </w:r>
      <w:r w:rsidRPr="00770210">
        <w:rPr>
          <w:rFonts w:ascii="Times New Roman" w:hAnsi="Times New Roman"/>
          <w:sz w:val="28"/>
          <w:lang w:val="en-US"/>
        </w:rPr>
        <w:t>Muammoli kreditlarning iqtisodiy ahamiyati va bank operatsion samaradorligiga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Ilmiy xabarnoma, 3, 61-68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Salimov, U. (2024) </w:t>
      </w:r>
      <w:r w:rsidR="001F1250">
        <w:rPr>
          <w:rFonts w:ascii="Times New Roman" w:hAnsi="Times New Roman"/>
          <w:sz w:val="28"/>
          <w:lang w:val="en-US"/>
        </w:rPr>
        <w:t>“</w:t>
      </w:r>
      <w:r w:rsidRPr="00770210">
        <w:rPr>
          <w:rFonts w:ascii="Times New Roman" w:hAnsi="Times New Roman"/>
          <w:sz w:val="28"/>
          <w:lang w:val="en-US"/>
        </w:rPr>
        <w:t>Raqamli iqtisodiyot sharoitida kredit skoring modellarini q</w:t>
      </w:r>
      <w:r w:rsidR="009F4129">
        <w:rPr>
          <w:rFonts w:ascii="Times New Roman" w:hAnsi="Times New Roman"/>
          <w:sz w:val="28"/>
          <w:lang w:val="en-US"/>
        </w:rPr>
        <w:t>o‘</w:t>
      </w:r>
      <w:r w:rsidRPr="00770210">
        <w:rPr>
          <w:rFonts w:ascii="Times New Roman" w:hAnsi="Times New Roman"/>
          <w:sz w:val="28"/>
          <w:lang w:val="en-US"/>
        </w:rPr>
        <w:t>llash</w:t>
      </w:r>
      <w:r w:rsidR="001F1250">
        <w:rPr>
          <w:rFonts w:ascii="Times New Roman" w:hAnsi="Times New Roman"/>
          <w:sz w:val="28"/>
          <w:lang w:val="en-US"/>
        </w:rPr>
        <w:t>”</w:t>
      </w:r>
      <w:r w:rsidRPr="00770210">
        <w:rPr>
          <w:rFonts w:ascii="Times New Roman" w:hAnsi="Times New Roman"/>
          <w:sz w:val="28"/>
          <w:lang w:val="en-US"/>
        </w:rPr>
        <w:t>, Rivojlanish istiqbollari, 1, 14-21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Shermatov, J. (2023) </w:t>
      </w:r>
      <w:r w:rsidR="001F1250">
        <w:rPr>
          <w:rFonts w:ascii="Times New Roman" w:hAnsi="Times New Roman"/>
          <w:sz w:val="28"/>
          <w:lang w:val="en-US"/>
        </w:rPr>
        <w:t>“</w:t>
      </w:r>
      <w:r w:rsidRPr="00770210">
        <w:rPr>
          <w:rFonts w:ascii="Times New Roman" w:hAnsi="Times New Roman"/>
          <w:sz w:val="28"/>
          <w:lang w:val="en-US"/>
        </w:rPr>
        <w:t>Muammoli aktivlar va ularni bank balansidan chiqarish muammolari</w:t>
      </w:r>
      <w:r w:rsidR="001F1250">
        <w:rPr>
          <w:rFonts w:ascii="Times New Roman" w:hAnsi="Times New Roman"/>
          <w:sz w:val="28"/>
          <w:lang w:val="en-US"/>
        </w:rPr>
        <w:t>”</w:t>
      </w:r>
      <w:r w:rsidRPr="00770210">
        <w:rPr>
          <w:rFonts w:ascii="Times New Roman" w:hAnsi="Times New Roman"/>
          <w:sz w:val="28"/>
          <w:lang w:val="en-US"/>
        </w:rPr>
        <w:t>, Moliya, 4, 25-32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Sultanov, E. (2025) </w:t>
      </w:r>
      <w:r w:rsidR="001F1250">
        <w:rPr>
          <w:rFonts w:ascii="Times New Roman" w:hAnsi="Times New Roman"/>
          <w:sz w:val="28"/>
          <w:lang w:val="en-US"/>
        </w:rPr>
        <w:t>“</w:t>
      </w:r>
      <w:r w:rsidRPr="00770210">
        <w:rPr>
          <w:rFonts w:ascii="Times New Roman" w:hAnsi="Times New Roman"/>
          <w:sz w:val="28"/>
          <w:lang w:val="en-US"/>
        </w:rPr>
        <w:t>Tijorat banklarida kredit portfelini diversifikatsiyalash darajasini oshirish</w:t>
      </w:r>
      <w:r w:rsidR="001F1250">
        <w:rPr>
          <w:rFonts w:ascii="Times New Roman" w:hAnsi="Times New Roman"/>
          <w:sz w:val="28"/>
          <w:lang w:val="en-US"/>
        </w:rPr>
        <w:t>”</w:t>
      </w:r>
      <w:r w:rsidRPr="00770210">
        <w:rPr>
          <w:rFonts w:ascii="Times New Roman" w:hAnsi="Times New Roman"/>
          <w:sz w:val="28"/>
          <w:lang w:val="en-US"/>
        </w:rPr>
        <w:t>, Modern Science and Research, 1(2), 70-76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Tursunov, B. (2023) </w:t>
      </w:r>
      <w:r w:rsidR="001F1250">
        <w:rPr>
          <w:rFonts w:ascii="Times New Roman" w:hAnsi="Times New Roman"/>
          <w:sz w:val="28"/>
          <w:lang w:val="en-US"/>
        </w:rPr>
        <w:t>“</w:t>
      </w:r>
      <w:r w:rsidRPr="00770210">
        <w:rPr>
          <w:rFonts w:ascii="Times New Roman" w:hAnsi="Times New Roman"/>
          <w:sz w:val="28"/>
          <w:lang w:val="en-US"/>
        </w:rPr>
        <w:t>Bank portfelidagi NPL ulushini kamaytirish b</w:t>
      </w:r>
      <w:r w:rsidR="009F4129">
        <w:rPr>
          <w:rFonts w:ascii="Times New Roman" w:hAnsi="Times New Roman"/>
          <w:sz w:val="28"/>
          <w:lang w:val="en-US"/>
        </w:rPr>
        <w:t>o‘</w:t>
      </w:r>
      <w:r w:rsidRPr="00770210">
        <w:rPr>
          <w:rFonts w:ascii="Times New Roman" w:hAnsi="Times New Roman"/>
          <w:sz w:val="28"/>
          <w:lang w:val="en-US"/>
        </w:rPr>
        <w:t xml:space="preserve">yicha xorij tajribasi va </w:t>
      </w:r>
      <w:r w:rsidR="009F4129">
        <w:rPr>
          <w:rFonts w:ascii="Times New Roman" w:hAnsi="Times New Roman"/>
          <w:sz w:val="28"/>
          <w:lang w:val="en-US"/>
        </w:rPr>
        <w:t>O‘</w:t>
      </w:r>
      <w:r w:rsidRPr="00770210">
        <w:rPr>
          <w:rFonts w:ascii="Times New Roman" w:hAnsi="Times New Roman"/>
          <w:sz w:val="28"/>
          <w:lang w:val="en-US"/>
        </w:rPr>
        <w:t>zbekiston amaliyoti</w:t>
      </w:r>
      <w:r w:rsidR="001F1250">
        <w:rPr>
          <w:rFonts w:ascii="Times New Roman" w:hAnsi="Times New Roman"/>
          <w:sz w:val="28"/>
          <w:lang w:val="en-US"/>
        </w:rPr>
        <w:t>”</w:t>
      </w:r>
      <w:r w:rsidRPr="00770210">
        <w:rPr>
          <w:rFonts w:ascii="Times New Roman" w:hAnsi="Times New Roman"/>
          <w:sz w:val="28"/>
          <w:lang w:val="en-US"/>
        </w:rPr>
        <w:t>, Xalqaro moliya, 5, 33-41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Usmonov, S. (2020) </w:t>
      </w:r>
      <w:r w:rsidR="001F1250">
        <w:rPr>
          <w:rFonts w:ascii="Times New Roman" w:hAnsi="Times New Roman"/>
          <w:sz w:val="28"/>
          <w:lang w:val="en-US"/>
        </w:rPr>
        <w:t>“</w:t>
      </w:r>
      <w:r w:rsidRPr="00770210">
        <w:rPr>
          <w:rFonts w:ascii="Times New Roman" w:hAnsi="Times New Roman"/>
          <w:sz w:val="28"/>
          <w:lang w:val="en-US"/>
        </w:rPr>
        <w:t>Makroiqtisodiy omillarning tijorat banklari kredit portfeliga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Iqtisodiyot va moliya, 2, 55-63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Xoliqov, M. (2024) </w:t>
      </w:r>
      <w:r w:rsidR="001F1250">
        <w:rPr>
          <w:rFonts w:ascii="Times New Roman" w:hAnsi="Times New Roman"/>
          <w:sz w:val="28"/>
          <w:lang w:val="en-US"/>
        </w:rPr>
        <w:t>“</w:t>
      </w:r>
      <w:r w:rsidRPr="00770210">
        <w:rPr>
          <w:rFonts w:ascii="Times New Roman" w:hAnsi="Times New Roman"/>
          <w:sz w:val="28"/>
          <w:lang w:val="en-US"/>
        </w:rPr>
        <w:t xml:space="preserve">Chakana kreditlar bozorida muammoli qarzlar </w:t>
      </w:r>
      <w:r w:rsidR="009F4129">
        <w:rPr>
          <w:rFonts w:ascii="Times New Roman" w:hAnsi="Times New Roman"/>
          <w:sz w:val="28"/>
          <w:lang w:val="en-US"/>
        </w:rPr>
        <w:t>o‘</w:t>
      </w:r>
      <w:r w:rsidRPr="00770210">
        <w:rPr>
          <w:rFonts w:ascii="Times New Roman" w:hAnsi="Times New Roman"/>
          <w:sz w:val="28"/>
          <w:lang w:val="en-US"/>
        </w:rPr>
        <w:t>sishining sabablari</w:t>
      </w:r>
      <w:r w:rsidR="001F1250">
        <w:rPr>
          <w:rFonts w:ascii="Times New Roman" w:hAnsi="Times New Roman"/>
          <w:sz w:val="28"/>
          <w:lang w:val="en-US"/>
        </w:rPr>
        <w:t>”</w:t>
      </w:r>
      <w:r w:rsidRPr="00770210">
        <w:rPr>
          <w:rFonts w:ascii="Times New Roman" w:hAnsi="Times New Roman"/>
          <w:sz w:val="28"/>
          <w:lang w:val="en-US"/>
        </w:rPr>
        <w:t>, Iqtisodiy taraqqiyot, 3, 22-29 b.</w:t>
      </w:r>
    </w:p>
    <w:p w:rsid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Xoshimov, X.Sh. (2023) </w:t>
      </w:r>
      <w:r w:rsidR="001F1250">
        <w:rPr>
          <w:rFonts w:ascii="Times New Roman" w:hAnsi="Times New Roman"/>
          <w:sz w:val="28"/>
          <w:lang w:val="en-US"/>
        </w:rPr>
        <w:t>“</w:t>
      </w:r>
      <w:r w:rsidRPr="00770210">
        <w:rPr>
          <w:rFonts w:ascii="Times New Roman" w:hAnsi="Times New Roman"/>
          <w:sz w:val="28"/>
          <w:lang w:val="en-US"/>
        </w:rPr>
        <w:t>Banklarda muammoli kreditlar bilan ishlash amaliyotini takomillashtirish</w:t>
      </w:r>
      <w:r w:rsidR="001F1250">
        <w:rPr>
          <w:rFonts w:ascii="Times New Roman" w:hAnsi="Times New Roman"/>
          <w:sz w:val="28"/>
          <w:lang w:val="en-US"/>
        </w:rPr>
        <w:t>”</w:t>
      </w:r>
      <w:r w:rsidRPr="00770210">
        <w:rPr>
          <w:rFonts w:ascii="Times New Roman" w:hAnsi="Times New Roman"/>
          <w:sz w:val="28"/>
          <w:lang w:val="en-US"/>
        </w:rPr>
        <w:t>, Scientific Journal, 4, 80-87 b.</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Altman, E.I. (1968) </w:t>
      </w:r>
      <w:r w:rsidR="001F1250">
        <w:rPr>
          <w:rFonts w:ascii="Times New Roman" w:hAnsi="Times New Roman"/>
          <w:sz w:val="28"/>
          <w:lang w:val="en-US"/>
        </w:rPr>
        <w:t>“</w:t>
      </w:r>
      <w:r w:rsidRPr="003F74CF">
        <w:rPr>
          <w:rFonts w:ascii="Times New Roman" w:hAnsi="Times New Roman"/>
          <w:sz w:val="28"/>
          <w:lang w:val="en-US"/>
        </w:rPr>
        <w:t>Financial ratios, discriminant analysis and the prediction of corporate bankruptcy</w:t>
      </w:r>
      <w:r w:rsidR="001F1250">
        <w:rPr>
          <w:rFonts w:ascii="Times New Roman" w:hAnsi="Times New Roman"/>
          <w:sz w:val="28"/>
          <w:lang w:val="en-US"/>
        </w:rPr>
        <w:t>”</w:t>
      </w:r>
      <w:r w:rsidRPr="003F74CF">
        <w:rPr>
          <w:rFonts w:ascii="Times New Roman" w:hAnsi="Times New Roman"/>
          <w:sz w:val="28"/>
          <w:lang w:val="en-US"/>
        </w:rPr>
        <w:t xml:space="preserve">, Journal of Finance, 23(4).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Basel Committee on Banking Supervision (2017) Basel III: Finalising post-crisis reforms. Basel: Bank for International Settlements.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Berg, T., Burg, V., Gombović, A. and Puri, M. (2020) </w:t>
      </w:r>
      <w:r w:rsidR="001A441D">
        <w:rPr>
          <w:rFonts w:ascii="Times New Roman" w:hAnsi="Times New Roman"/>
          <w:sz w:val="28"/>
          <w:lang w:val="en-US"/>
        </w:rPr>
        <w:t>“</w:t>
      </w:r>
      <w:r w:rsidRPr="003F74CF">
        <w:rPr>
          <w:rFonts w:ascii="Times New Roman" w:hAnsi="Times New Roman"/>
          <w:sz w:val="28"/>
          <w:lang w:val="en-US"/>
        </w:rPr>
        <w:t>On the Rise of FinTechs: Credit Scoring Using Digital Footprints</w:t>
      </w:r>
      <w:r w:rsidR="001A441D">
        <w:rPr>
          <w:rFonts w:ascii="Times New Roman" w:hAnsi="Times New Roman"/>
          <w:sz w:val="28"/>
          <w:lang w:val="en-US"/>
        </w:rPr>
        <w:t>”</w:t>
      </w:r>
      <w:r w:rsidRPr="003F74CF">
        <w:rPr>
          <w:rFonts w:ascii="Times New Roman" w:hAnsi="Times New Roman"/>
          <w:sz w:val="28"/>
          <w:lang w:val="en-US"/>
        </w:rPr>
        <w:t xml:space="preserve">, The Review of Financial Studies, 33(7), 52 b..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Claessens, S., Frost, J., Turner, G. and Zhu, F. (2021) </w:t>
      </w:r>
      <w:r w:rsidR="001A441D">
        <w:rPr>
          <w:rFonts w:ascii="Times New Roman" w:hAnsi="Times New Roman"/>
          <w:sz w:val="28"/>
          <w:lang w:val="en-US"/>
        </w:rPr>
        <w:t>“</w:t>
      </w:r>
      <w:r w:rsidRPr="003F74CF">
        <w:rPr>
          <w:rFonts w:ascii="Times New Roman" w:hAnsi="Times New Roman"/>
          <w:sz w:val="28"/>
          <w:lang w:val="en-US"/>
        </w:rPr>
        <w:t>Fintech credit markets around the world: Size, drivers and policy issues</w:t>
      </w:r>
      <w:r w:rsidR="001A441D">
        <w:rPr>
          <w:rFonts w:ascii="Times New Roman" w:hAnsi="Times New Roman"/>
          <w:sz w:val="28"/>
          <w:lang w:val="en-US"/>
        </w:rPr>
        <w:t>”</w:t>
      </w:r>
      <w:r w:rsidRPr="003F74CF">
        <w:rPr>
          <w:rFonts w:ascii="Times New Roman" w:hAnsi="Times New Roman"/>
          <w:sz w:val="28"/>
          <w:lang w:val="en-US"/>
        </w:rPr>
        <w:t xml:space="preserve">, BIS Quarterly Review.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DeYoung, R. and Frame, W.S. (2021) </w:t>
      </w:r>
      <w:r w:rsidR="001A441D">
        <w:rPr>
          <w:rFonts w:ascii="Times New Roman" w:hAnsi="Times New Roman"/>
          <w:sz w:val="28"/>
          <w:lang w:val="en-US"/>
        </w:rPr>
        <w:t>“</w:t>
      </w:r>
      <w:r w:rsidRPr="003F74CF">
        <w:rPr>
          <w:rFonts w:ascii="Times New Roman" w:hAnsi="Times New Roman"/>
          <w:sz w:val="28"/>
          <w:lang w:val="en-US"/>
        </w:rPr>
        <w:t>Fintech lending and the future of banking</w:t>
      </w:r>
      <w:r w:rsidR="001A441D">
        <w:rPr>
          <w:rFonts w:ascii="Times New Roman" w:hAnsi="Times New Roman"/>
          <w:sz w:val="28"/>
          <w:lang w:val="en-US"/>
        </w:rPr>
        <w:t>”</w:t>
      </w:r>
      <w:r w:rsidRPr="003F74CF">
        <w:rPr>
          <w:rFonts w:ascii="Times New Roman" w:hAnsi="Times New Roman"/>
          <w:sz w:val="28"/>
          <w:lang w:val="en-US"/>
        </w:rPr>
        <w:t xml:space="preserve">, Journal of Financial Services Research, 59(1–2).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lastRenderedPageBreak/>
        <w:t xml:space="preserve">Do, H., Ngo, T. and Phung, Q. (2020) </w:t>
      </w:r>
      <w:r w:rsidR="001A441D">
        <w:rPr>
          <w:rFonts w:ascii="Times New Roman" w:hAnsi="Times New Roman"/>
          <w:sz w:val="28"/>
          <w:lang w:val="en-US"/>
        </w:rPr>
        <w:t>“</w:t>
      </w:r>
      <w:r w:rsidRPr="003F74CF">
        <w:rPr>
          <w:rFonts w:ascii="Times New Roman" w:hAnsi="Times New Roman"/>
          <w:sz w:val="28"/>
          <w:lang w:val="en-US"/>
        </w:rPr>
        <w:t>The effect of non-performing loans on profitability of commercial banks: Case of Vietnam</w:t>
      </w:r>
      <w:r w:rsidR="001A441D">
        <w:rPr>
          <w:rFonts w:ascii="Times New Roman" w:hAnsi="Times New Roman"/>
          <w:sz w:val="28"/>
          <w:lang w:val="en-US"/>
        </w:rPr>
        <w:t>”</w:t>
      </w:r>
      <w:r w:rsidRPr="003F74CF">
        <w:rPr>
          <w:rFonts w:ascii="Times New Roman" w:hAnsi="Times New Roman"/>
          <w:sz w:val="28"/>
          <w:lang w:val="en-US"/>
        </w:rPr>
        <w:t xml:space="preserve">, Accounting, 6(3), 373–386 b..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Kashyap, A.K. and Stein, J.C. (2020) </w:t>
      </w:r>
      <w:r w:rsidR="001A441D">
        <w:rPr>
          <w:rFonts w:ascii="Times New Roman" w:hAnsi="Times New Roman"/>
          <w:sz w:val="28"/>
          <w:lang w:val="en-US"/>
        </w:rPr>
        <w:t>“</w:t>
      </w:r>
      <w:r w:rsidRPr="003F74CF">
        <w:rPr>
          <w:rFonts w:ascii="Times New Roman" w:hAnsi="Times New Roman"/>
          <w:sz w:val="28"/>
          <w:lang w:val="en-US"/>
        </w:rPr>
        <w:t>Banking as a means of payment settlement</w:t>
      </w:r>
      <w:r w:rsidR="001A441D">
        <w:rPr>
          <w:rFonts w:ascii="Times New Roman" w:hAnsi="Times New Roman"/>
          <w:sz w:val="28"/>
          <w:lang w:val="en-US"/>
        </w:rPr>
        <w:t>”</w:t>
      </w:r>
      <w:r w:rsidRPr="003F74CF">
        <w:rPr>
          <w:rFonts w:ascii="Times New Roman" w:hAnsi="Times New Roman"/>
          <w:sz w:val="28"/>
          <w:lang w:val="en-US"/>
        </w:rPr>
        <w:t xml:space="preserve">, Journal of Political Economy, 135(1).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Mishkin, F.S. (2018) The Economics of Money, Banking and Financial Markets. 12th ed. Boston: Pearson Education.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Reinhart, C.M. and Rogoff, K.S. (2009) This Time is Different: Eight Centuries of Financial Folly. Princeton: Princeton University Press.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Stiglitz, J.E. and Weiss, A. (1981) </w:t>
      </w:r>
      <w:r w:rsidR="001A441D">
        <w:rPr>
          <w:rFonts w:ascii="Times New Roman" w:hAnsi="Times New Roman"/>
          <w:sz w:val="28"/>
          <w:lang w:val="en-US"/>
        </w:rPr>
        <w:t>“</w:t>
      </w:r>
      <w:r w:rsidRPr="003F74CF">
        <w:rPr>
          <w:rFonts w:ascii="Times New Roman" w:hAnsi="Times New Roman"/>
          <w:sz w:val="28"/>
          <w:lang w:val="en-US"/>
        </w:rPr>
        <w:t>Credit rationing in markets with imperfect information</w:t>
      </w:r>
      <w:r w:rsidR="001A441D">
        <w:rPr>
          <w:rFonts w:ascii="Times New Roman" w:hAnsi="Times New Roman"/>
          <w:sz w:val="28"/>
          <w:lang w:val="en-US"/>
        </w:rPr>
        <w:t>”</w:t>
      </w:r>
      <w:r w:rsidRPr="003F74CF">
        <w:rPr>
          <w:rFonts w:ascii="Times New Roman" w:hAnsi="Times New Roman"/>
          <w:sz w:val="28"/>
          <w:lang w:val="en-US"/>
        </w:rPr>
        <w:t>, The American Economic Review, 71(3).</w:t>
      </w:r>
    </w:p>
    <w:p w:rsidR="00335071" w:rsidRPr="00335071" w:rsidRDefault="004F6A50" w:rsidP="00335071">
      <w:pPr>
        <w:pStyle w:val="aa"/>
        <w:numPr>
          <w:ilvl w:val="0"/>
          <w:numId w:val="28"/>
        </w:numPr>
        <w:spacing w:after="0" w:line="360" w:lineRule="auto"/>
        <w:ind w:left="0" w:firstLine="709"/>
        <w:jc w:val="both"/>
        <w:rPr>
          <w:rFonts w:ascii="Times New Roman" w:hAnsi="Times New Roman"/>
          <w:sz w:val="28"/>
          <w:lang w:val="en-US"/>
        </w:rPr>
      </w:pPr>
      <w:hyperlink r:id="rId45" w:history="1">
        <w:r w:rsidR="00335071" w:rsidRPr="00DE3580">
          <w:rPr>
            <w:rStyle w:val="a7"/>
            <w:rFonts w:ascii="Times New Roman" w:hAnsi="Times New Roman"/>
            <w:sz w:val="28"/>
            <w:lang w:val="en-US"/>
          </w:rPr>
          <w:t>http://www.cbu.uz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Markaziy banki sayti).</w:t>
      </w:r>
    </w:p>
    <w:p w:rsidR="00335071" w:rsidRPr="00335071" w:rsidRDefault="004F6A50" w:rsidP="00335071">
      <w:pPr>
        <w:pStyle w:val="aa"/>
        <w:numPr>
          <w:ilvl w:val="0"/>
          <w:numId w:val="28"/>
        </w:numPr>
        <w:spacing w:after="0" w:line="360" w:lineRule="auto"/>
        <w:ind w:left="0" w:firstLine="709"/>
        <w:jc w:val="both"/>
        <w:rPr>
          <w:rFonts w:ascii="Times New Roman" w:hAnsi="Times New Roman"/>
          <w:sz w:val="28"/>
          <w:lang w:val="en-US"/>
        </w:rPr>
      </w:pPr>
      <w:hyperlink r:id="rId46" w:history="1">
        <w:r w:rsidR="00335071" w:rsidRPr="00DE3580">
          <w:rPr>
            <w:rStyle w:val="a7"/>
            <w:rFonts w:ascii="Times New Roman" w:hAnsi="Times New Roman"/>
            <w:sz w:val="28"/>
            <w:lang w:val="en-US"/>
          </w:rPr>
          <w:t>http://www.lex.uz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Qonun hujjatlari ma’lumotlari milliy bazasi sayti).</w:t>
      </w:r>
    </w:p>
    <w:p w:rsidR="00335071" w:rsidRPr="00335071" w:rsidRDefault="004F6A50" w:rsidP="00335071">
      <w:pPr>
        <w:pStyle w:val="aa"/>
        <w:numPr>
          <w:ilvl w:val="0"/>
          <w:numId w:val="28"/>
        </w:numPr>
        <w:spacing w:after="0" w:line="360" w:lineRule="auto"/>
        <w:ind w:left="0" w:firstLine="709"/>
        <w:jc w:val="both"/>
        <w:rPr>
          <w:rFonts w:ascii="Times New Roman" w:hAnsi="Times New Roman"/>
          <w:sz w:val="28"/>
          <w:lang w:val="en-US"/>
        </w:rPr>
      </w:pPr>
      <w:hyperlink r:id="rId47" w:history="1">
        <w:r w:rsidR="00335071" w:rsidRPr="00DE3580">
          <w:rPr>
            <w:rStyle w:val="a7"/>
            <w:rFonts w:ascii="Times New Roman" w:hAnsi="Times New Roman"/>
            <w:sz w:val="28"/>
            <w:lang w:val="en-US"/>
          </w:rPr>
          <w:t>http://www.imv.uz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Iqtisodiyot va moliya vazirligi sayti).</w:t>
      </w:r>
    </w:p>
    <w:p w:rsidR="00335071" w:rsidRPr="00335071" w:rsidRDefault="004F6A50" w:rsidP="00335071">
      <w:pPr>
        <w:pStyle w:val="aa"/>
        <w:numPr>
          <w:ilvl w:val="0"/>
          <w:numId w:val="28"/>
        </w:numPr>
        <w:spacing w:after="0" w:line="360" w:lineRule="auto"/>
        <w:ind w:left="0" w:firstLine="709"/>
        <w:jc w:val="both"/>
        <w:rPr>
          <w:rFonts w:ascii="Times New Roman" w:hAnsi="Times New Roman"/>
          <w:sz w:val="28"/>
          <w:lang w:val="en-US"/>
        </w:rPr>
      </w:pPr>
      <w:hyperlink r:id="rId48" w:history="1">
        <w:r w:rsidR="00335071" w:rsidRPr="00DE3580">
          <w:rPr>
            <w:rStyle w:val="a7"/>
            <w:rFonts w:ascii="Times New Roman" w:hAnsi="Times New Roman"/>
            <w:sz w:val="28"/>
            <w:lang w:val="en-US"/>
          </w:rPr>
          <w:t>http://www.stat.uz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Prezidenti huzuridagi Statistika agentligi sayti).</w:t>
      </w:r>
    </w:p>
    <w:p w:rsidR="00335071" w:rsidRPr="00335071" w:rsidRDefault="004F6A50" w:rsidP="00335071">
      <w:pPr>
        <w:pStyle w:val="aa"/>
        <w:numPr>
          <w:ilvl w:val="0"/>
          <w:numId w:val="28"/>
        </w:numPr>
        <w:spacing w:after="0" w:line="360" w:lineRule="auto"/>
        <w:ind w:left="0" w:firstLine="709"/>
        <w:jc w:val="both"/>
        <w:rPr>
          <w:rFonts w:ascii="Times New Roman" w:hAnsi="Times New Roman"/>
          <w:sz w:val="28"/>
          <w:lang w:val="en-US"/>
        </w:rPr>
      </w:pPr>
      <w:hyperlink r:id="rId49" w:history="1">
        <w:r w:rsidR="00335071" w:rsidRPr="00DE3580">
          <w:rPr>
            <w:rStyle w:val="a7"/>
            <w:rFonts w:ascii="Times New Roman" w:hAnsi="Times New Roman"/>
            <w:sz w:val="28"/>
            <w:lang w:val="en-US"/>
          </w:rPr>
          <w:t>http://www.bma.uz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Bank-moliya akademiyasi sayti).</w:t>
      </w:r>
    </w:p>
    <w:p w:rsidR="00335071" w:rsidRPr="00335071" w:rsidRDefault="004F6A50" w:rsidP="00335071">
      <w:pPr>
        <w:pStyle w:val="aa"/>
        <w:numPr>
          <w:ilvl w:val="0"/>
          <w:numId w:val="28"/>
        </w:numPr>
        <w:spacing w:after="0" w:line="360" w:lineRule="auto"/>
        <w:ind w:left="0" w:firstLine="709"/>
        <w:jc w:val="both"/>
        <w:rPr>
          <w:rFonts w:ascii="Times New Roman" w:hAnsi="Times New Roman"/>
          <w:sz w:val="28"/>
          <w:lang w:val="en-US"/>
        </w:rPr>
      </w:pPr>
      <w:hyperlink r:id="rId50" w:history="1">
        <w:r w:rsidR="00335071" w:rsidRPr="00DE3580">
          <w:rPr>
            <w:rStyle w:val="a7"/>
            <w:rFonts w:ascii="Times New Roman" w:hAnsi="Times New Roman"/>
            <w:sz w:val="28"/>
            <w:lang w:val="en-US"/>
          </w:rPr>
          <w:t>http://www.uba.uz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banklari uyushmasi sayti).</w:t>
      </w:r>
    </w:p>
    <w:p w:rsidR="00335071" w:rsidRPr="00335071" w:rsidRDefault="004F6A50" w:rsidP="00335071">
      <w:pPr>
        <w:pStyle w:val="aa"/>
        <w:numPr>
          <w:ilvl w:val="0"/>
          <w:numId w:val="28"/>
        </w:numPr>
        <w:spacing w:after="0" w:line="360" w:lineRule="auto"/>
        <w:ind w:left="0" w:firstLine="709"/>
        <w:jc w:val="both"/>
        <w:rPr>
          <w:rFonts w:ascii="Times New Roman" w:hAnsi="Times New Roman"/>
          <w:sz w:val="28"/>
          <w:lang w:val="en-US"/>
        </w:rPr>
      </w:pPr>
      <w:hyperlink r:id="rId51" w:history="1">
        <w:r w:rsidR="00335071" w:rsidRPr="00DE3580">
          <w:rPr>
            <w:rStyle w:val="a7"/>
            <w:rFonts w:ascii="Times New Roman" w:hAnsi="Times New Roman"/>
            <w:sz w:val="28"/>
            <w:lang w:val="en-US"/>
          </w:rPr>
          <w:t>http://www.worldbank.org</w:t>
        </w:r>
      </w:hyperlink>
      <w:r w:rsidR="00335071">
        <w:rPr>
          <w:rFonts w:ascii="Times New Roman" w:hAnsi="Times New Roman"/>
          <w:sz w:val="28"/>
          <w:lang w:val="en-US"/>
        </w:rPr>
        <w:t xml:space="preserve"> </w:t>
      </w:r>
      <w:r w:rsidR="00335071" w:rsidRPr="00335071">
        <w:rPr>
          <w:rFonts w:ascii="Times New Roman" w:hAnsi="Times New Roman"/>
          <w:sz w:val="28"/>
          <w:lang w:val="en-US"/>
        </w:rPr>
        <w:t>(Jahon bankining rasmiy sayti).</w:t>
      </w:r>
    </w:p>
    <w:p w:rsidR="00335071" w:rsidRPr="00335071" w:rsidRDefault="004F6A50" w:rsidP="00335071">
      <w:pPr>
        <w:pStyle w:val="aa"/>
        <w:numPr>
          <w:ilvl w:val="0"/>
          <w:numId w:val="28"/>
        </w:numPr>
        <w:spacing w:after="0" w:line="360" w:lineRule="auto"/>
        <w:ind w:left="0" w:firstLine="709"/>
        <w:jc w:val="both"/>
        <w:rPr>
          <w:rFonts w:ascii="Times New Roman" w:hAnsi="Times New Roman"/>
          <w:sz w:val="28"/>
          <w:lang w:val="en-US"/>
        </w:rPr>
      </w:pPr>
      <w:hyperlink r:id="rId52" w:history="1">
        <w:r w:rsidR="00335071" w:rsidRPr="00DE3580">
          <w:rPr>
            <w:rStyle w:val="a7"/>
            <w:rFonts w:ascii="Times New Roman" w:hAnsi="Times New Roman"/>
            <w:sz w:val="28"/>
            <w:lang w:val="en-US"/>
          </w:rPr>
          <w:t>http://www.imf.org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valyuta fondi rasmiy sayti).</w:t>
      </w:r>
    </w:p>
    <w:p w:rsidR="00335071" w:rsidRPr="00335071" w:rsidRDefault="004F6A50" w:rsidP="00335071">
      <w:pPr>
        <w:pStyle w:val="aa"/>
        <w:numPr>
          <w:ilvl w:val="0"/>
          <w:numId w:val="28"/>
        </w:numPr>
        <w:spacing w:after="0" w:line="360" w:lineRule="auto"/>
        <w:ind w:left="0" w:firstLine="709"/>
        <w:jc w:val="both"/>
        <w:rPr>
          <w:rFonts w:ascii="Times New Roman" w:hAnsi="Times New Roman"/>
          <w:sz w:val="28"/>
          <w:lang w:val="en-US"/>
        </w:rPr>
      </w:pPr>
      <w:hyperlink r:id="rId53" w:history="1">
        <w:r w:rsidR="00335071" w:rsidRPr="00DE3580">
          <w:rPr>
            <w:rStyle w:val="a7"/>
            <w:rFonts w:ascii="Times New Roman" w:hAnsi="Times New Roman"/>
            <w:sz w:val="28"/>
            <w:lang w:val="en-US"/>
          </w:rPr>
          <w:t>http://www.bis.org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hisob-kitoblar banki va Bazel q</w:t>
      </w:r>
      <w:r w:rsidR="009F4129">
        <w:rPr>
          <w:rFonts w:ascii="Times New Roman" w:hAnsi="Times New Roman"/>
          <w:sz w:val="28"/>
          <w:lang w:val="en-US"/>
        </w:rPr>
        <w:t>o‘</w:t>
      </w:r>
      <w:r w:rsidR="00335071" w:rsidRPr="00335071">
        <w:rPr>
          <w:rFonts w:ascii="Times New Roman" w:hAnsi="Times New Roman"/>
          <w:sz w:val="28"/>
          <w:lang w:val="en-US"/>
        </w:rPr>
        <w:t>mitasi sayti).</w:t>
      </w:r>
    </w:p>
    <w:p w:rsidR="00335071" w:rsidRPr="00335071" w:rsidRDefault="004F6A50" w:rsidP="00335071">
      <w:pPr>
        <w:pStyle w:val="aa"/>
        <w:numPr>
          <w:ilvl w:val="0"/>
          <w:numId w:val="28"/>
        </w:numPr>
        <w:spacing w:after="0" w:line="360" w:lineRule="auto"/>
        <w:ind w:left="0" w:firstLine="709"/>
        <w:jc w:val="both"/>
        <w:rPr>
          <w:rFonts w:ascii="Times New Roman" w:hAnsi="Times New Roman"/>
          <w:sz w:val="28"/>
          <w:lang w:val="en-US"/>
        </w:rPr>
      </w:pPr>
      <w:hyperlink r:id="rId54" w:history="1">
        <w:r w:rsidR="00335071" w:rsidRPr="00DE3580">
          <w:rPr>
            <w:rStyle w:val="a7"/>
            <w:rFonts w:ascii="Times New Roman" w:hAnsi="Times New Roman"/>
            <w:sz w:val="28"/>
            <w:lang w:val="en-US"/>
          </w:rPr>
          <w:t>http://www.eba.europa.eu</w:t>
        </w:r>
      </w:hyperlink>
      <w:r w:rsidR="00335071">
        <w:rPr>
          <w:rFonts w:ascii="Times New Roman" w:hAnsi="Times New Roman"/>
          <w:sz w:val="28"/>
          <w:lang w:val="en-US"/>
        </w:rPr>
        <w:t xml:space="preserve"> </w:t>
      </w:r>
      <w:r w:rsidR="00335071" w:rsidRPr="00335071">
        <w:rPr>
          <w:rFonts w:ascii="Times New Roman" w:hAnsi="Times New Roman"/>
          <w:sz w:val="28"/>
          <w:lang w:val="en-US"/>
        </w:rPr>
        <w:t>(Yevropa bank nazorati idorasi sayti).</w:t>
      </w:r>
    </w:p>
    <w:p w:rsidR="00335071" w:rsidRPr="00335071" w:rsidRDefault="004F6A50" w:rsidP="00335071">
      <w:pPr>
        <w:pStyle w:val="aa"/>
        <w:numPr>
          <w:ilvl w:val="0"/>
          <w:numId w:val="28"/>
        </w:numPr>
        <w:spacing w:after="0" w:line="360" w:lineRule="auto"/>
        <w:ind w:left="0" w:firstLine="709"/>
        <w:jc w:val="both"/>
        <w:rPr>
          <w:rFonts w:ascii="Times New Roman" w:hAnsi="Times New Roman"/>
          <w:sz w:val="28"/>
          <w:lang w:val="en-US"/>
        </w:rPr>
      </w:pPr>
      <w:hyperlink r:id="rId55" w:history="1">
        <w:r w:rsidR="00335071" w:rsidRPr="00DE3580">
          <w:rPr>
            <w:rStyle w:val="a7"/>
            <w:rFonts w:ascii="Times New Roman" w:hAnsi="Times New Roman"/>
            <w:sz w:val="28"/>
            <w:lang w:val="en-US"/>
          </w:rPr>
          <w:t>http://scholar.google.com</w:t>
        </w:r>
      </w:hyperlink>
      <w:r w:rsidR="00335071">
        <w:rPr>
          <w:rFonts w:ascii="Times New Roman" w:hAnsi="Times New Roman"/>
          <w:sz w:val="28"/>
          <w:lang w:val="en-US"/>
        </w:rPr>
        <w:t xml:space="preserve"> </w:t>
      </w:r>
      <w:r w:rsidR="00335071" w:rsidRPr="00335071">
        <w:rPr>
          <w:rFonts w:ascii="Times New Roman" w:hAnsi="Times New Roman"/>
          <w:sz w:val="28"/>
          <w:lang w:val="en-US"/>
        </w:rPr>
        <w:t>(Google Scholar ilmiy qidiruv tizimi sayti).</w:t>
      </w:r>
    </w:p>
    <w:p w:rsidR="003F74CF" w:rsidRPr="00FC45A3" w:rsidRDefault="004F6A50" w:rsidP="000A17D9">
      <w:pPr>
        <w:pStyle w:val="aa"/>
        <w:numPr>
          <w:ilvl w:val="0"/>
          <w:numId w:val="28"/>
        </w:numPr>
        <w:spacing w:after="0" w:line="360" w:lineRule="auto"/>
        <w:ind w:left="0" w:firstLine="709"/>
        <w:jc w:val="both"/>
        <w:rPr>
          <w:lang w:val="en-US"/>
        </w:rPr>
      </w:pPr>
      <w:hyperlink r:id="rId56" w:history="1">
        <w:r w:rsidR="00335071" w:rsidRPr="00FC45A3">
          <w:rPr>
            <w:rStyle w:val="a7"/>
            <w:rFonts w:ascii="Times New Roman" w:hAnsi="Times New Roman"/>
            <w:sz w:val="28"/>
            <w:lang w:val="en-US"/>
          </w:rPr>
          <w:t>http://www.researchgate.net</w:t>
        </w:r>
      </w:hyperlink>
      <w:r w:rsidR="00335071" w:rsidRPr="00FC45A3">
        <w:rPr>
          <w:rFonts w:ascii="Times New Roman" w:hAnsi="Times New Roman"/>
          <w:sz w:val="28"/>
          <w:lang w:val="en-US"/>
        </w:rPr>
        <w:t xml:space="preserve"> (Olimlar va tadqiqotchilarning xalqaro ilmiy tarmog‘i sayti).</w:t>
      </w:r>
    </w:p>
    <w:p w:rsidR="002E1884" w:rsidRPr="00791642" w:rsidRDefault="002E1884" w:rsidP="002E1884">
      <w:pPr>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22" w:name="_Toc230115455"/>
      <w:r w:rsidRPr="00791642">
        <w:rPr>
          <w:rFonts w:ascii="Times New Roman" w:hAnsi="Times New Roman"/>
          <w:b/>
          <w:bCs/>
          <w:color w:val="000000"/>
          <w:kern w:val="36"/>
          <w:sz w:val="28"/>
          <w:szCs w:val="28"/>
          <w:lang w:val="en-US" w:eastAsia="ru-RU"/>
        </w:rPr>
        <w:lastRenderedPageBreak/>
        <w:t>ILOVALAR</w:t>
      </w:r>
      <w:bookmarkEnd w:id="22"/>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F55A3B">
      <w:pPr>
        <w:rPr>
          <w:rFonts w:ascii="Times New Roman" w:hAnsi="Times New Roman"/>
          <w:b/>
          <w:sz w:val="28"/>
          <w:lang w:val="en-US"/>
        </w:rPr>
      </w:pPr>
      <w:r w:rsidRPr="00791642">
        <w:rPr>
          <w:rFonts w:ascii="Times New Roman" w:hAnsi="Times New Roman"/>
          <w:b/>
          <w:sz w:val="28"/>
          <w:lang w:val="en-US"/>
        </w:rPr>
        <w:br w:type="page"/>
      </w:r>
    </w:p>
    <w:bookmarkEnd w:id="0"/>
    <w:p w:rsidR="00DD3C6A" w:rsidRPr="00770210" w:rsidRDefault="00DD3C6A">
      <w:pPr>
        <w:rPr>
          <w:rFonts w:ascii="Times New Roman" w:hAnsi="Times New Roman"/>
          <w:lang w:val="en-US"/>
        </w:rPr>
      </w:pPr>
    </w:p>
    <w:sectPr w:rsidR="00DD3C6A" w:rsidRPr="00770210" w:rsidSect="004762C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000B" w:rsidRDefault="00C1000B">
      <w:pPr>
        <w:spacing w:after="0" w:line="240" w:lineRule="auto"/>
      </w:pPr>
      <w:r>
        <w:separator/>
      </w:r>
    </w:p>
  </w:endnote>
  <w:endnote w:type="continuationSeparator" w:id="0">
    <w:p w:rsidR="00C1000B" w:rsidRDefault="00C10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6A50" w:rsidRPr="00600E9C" w:rsidRDefault="004F6A50">
    <w:pPr>
      <w:pStyle w:val="a8"/>
      <w:jc w:val="center"/>
      <w:rPr>
        <w:rFonts w:ascii="Times New Roman" w:hAnsi="Times New Roman"/>
        <w:sz w:val="28"/>
      </w:rPr>
    </w:pPr>
    <w:r w:rsidRPr="00600E9C">
      <w:rPr>
        <w:rFonts w:ascii="Times New Roman" w:hAnsi="Times New Roman"/>
        <w:sz w:val="28"/>
      </w:rPr>
      <w:fldChar w:fldCharType="begin"/>
    </w:r>
    <w:r w:rsidRPr="00600E9C">
      <w:rPr>
        <w:rFonts w:ascii="Times New Roman" w:hAnsi="Times New Roman"/>
        <w:sz w:val="28"/>
      </w:rPr>
      <w:instrText>PAGE   \* MERGEFORMAT</w:instrText>
    </w:r>
    <w:r w:rsidRPr="00600E9C">
      <w:rPr>
        <w:rFonts w:ascii="Times New Roman" w:hAnsi="Times New Roman"/>
        <w:sz w:val="28"/>
      </w:rPr>
      <w:fldChar w:fldCharType="separate"/>
    </w:r>
    <w:r w:rsidR="00BD4B71">
      <w:rPr>
        <w:rFonts w:ascii="Times New Roman" w:hAnsi="Times New Roman"/>
        <w:noProof/>
        <w:sz w:val="28"/>
      </w:rPr>
      <w:t>81</w:t>
    </w:r>
    <w:r w:rsidRPr="00600E9C">
      <w:rPr>
        <w:rFonts w:ascii="Times New Roman" w:hAnsi="Times New Roman"/>
        <w:sz w:val="28"/>
      </w:rPr>
      <w:fldChar w:fldCharType="end"/>
    </w:r>
  </w:p>
  <w:p w:rsidR="004F6A50" w:rsidRPr="00600E9C" w:rsidRDefault="004F6A50">
    <w:pPr>
      <w:pStyle w:val="a8"/>
      <w:rPr>
        <w:rFonts w:ascii="Times New Roman" w:hAnsi="Times New Roman"/>
        <w:sz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000B" w:rsidRDefault="00C1000B">
      <w:pPr>
        <w:spacing w:after="0" w:line="240" w:lineRule="auto"/>
      </w:pPr>
      <w:r>
        <w:separator/>
      </w:r>
    </w:p>
  </w:footnote>
  <w:footnote w:type="continuationSeparator" w:id="0">
    <w:p w:rsidR="00C1000B" w:rsidRDefault="00C100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384pt;height:384pt" o:bullet="t">
        <v:imagedata r:id="rId1" o:title="7063595"/>
      </v:shape>
    </w:pict>
  </w:numPicBullet>
  <w:numPicBullet w:numPicBulletId="1">
    <w:pict>
      <v:shape id="_x0000_i1123" type="#_x0000_t75" style="width:384pt;height:384pt" o:bullet="t">
        <v:imagedata r:id="rId2" o:title="economic"/>
      </v:shape>
    </w:pict>
  </w:numPicBullet>
  <w:numPicBullet w:numPicBulletId="2">
    <w:pict>
      <v:shape id="_x0000_i1124" type="#_x0000_t75" style="width:384pt;height:384pt" o:bullet="t">
        <v:imagedata r:id="rId3" o:title="analytics"/>
      </v:shape>
    </w:pict>
  </w:numPicBullet>
  <w:numPicBullet w:numPicBulletId="3">
    <w:pict>
      <v:shape id="_x0000_i1125" type="#_x0000_t75" style="width:384pt;height:384pt" o:bullet="t">
        <v:imagedata r:id="rId4" o:title="profit"/>
      </v:shape>
    </w:pict>
  </w:numPicBullet>
  <w:numPicBullet w:numPicBulletId="4">
    <w:pict>
      <v:shape id="_x0000_i1126" type="#_x0000_t75" style="width:384pt;height:384pt" o:bullet="t">
        <v:imagedata r:id="rId5" o:title="analytics (1)"/>
      </v:shape>
    </w:pict>
  </w:numPicBullet>
  <w:numPicBullet w:numPicBulletId="5">
    <w:pict>
      <v:shape id="_x0000_i1127" type="#_x0000_t75" style="width:384pt;height:384pt" o:bullet="t">
        <v:imagedata r:id="rId6" o:title="globalization"/>
      </v:shape>
    </w:pict>
  </w:numPicBullet>
  <w:abstractNum w:abstractNumId="0" w15:restartNumberingAfterBreak="0">
    <w:nsid w:val="0064278B"/>
    <w:multiLevelType w:val="multilevel"/>
    <w:tmpl w:val="93C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C61A8"/>
    <w:multiLevelType w:val="multilevel"/>
    <w:tmpl w:val="50B0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827565"/>
    <w:multiLevelType w:val="multilevel"/>
    <w:tmpl w:val="EB0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11526"/>
    <w:multiLevelType w:val="hybridMultilevel"/>
    <w:tmpl w:val="0CA0B306"/>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07954"/>
    <w:multiLevelType w:val="multilevel"/>
    <w:tmpl w:val="D50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97934"/>
    <w:multiLevelType w:val="multilevel"/>
    <w:tmpl w:val="466C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94421"/>
    <w:multiLevelType w:val="multilevel"/>
    <w:tmpl w:val="EB3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2219E"/>
    <w:multiLevelType w:val="hybridMultilevel"/>
    <w:tmpl w:val="E1F4C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F97778A"/>
    <w:multiLevelType w:val="multilevel"/>
    <w:tmpl w:val="64C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958E7"/>
    <w:multiLevelType w:val="multilevel"/>
    <w:tmpl w:val="E36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B220A"/>
    <w:multiLevelType w:val="multilevel"/>
    <w:tmpl w:val="44F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1719A"/>
    <w:multiLevelType w:val="multilevel"/>
    <w:tmpl w:val="F252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155CA9"/>
    <w:multiLevelType w:val="multilevel"/>
    <w:tmpl w:val="FCA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62369"/>
    <w:multiLevelType w:val="hybridMultilevel"/>
    <w:tmpl w:val="9676DAF4"/>
    <w:lvl w:ilvl="0" w:tplc="409896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44091"/>
    <w:multiLevelType w:val="multilevel"/>
    <w:tmpl w:val="8CF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C093E86"/>
    <w:multiLevelType w:val="multilevel"/>
    <w:tmpl w:val="C78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91F3F3A"/>
    <w:multiLevelType w:val="hybridMultilevel"/>
    <w:tmpl w:val="C7E41028"/>
    <w:lvl w:ilvl="0" w:tplc="041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59BE0C97"/>
    <w:multiLevelType w:val="multilevel"/>
    <w:tmpl w:val="76C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565E6"/>
    <w:multiLevelType w:val="multilevel"/>
    <w:tmpl w:val="F73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201041D"/>
    <w:multiLevelType w:val="hybridMultilevel"/>
    <w:tmpl w:val="E80A436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799D4FD6"/>
    <w:multiLevelType w:val="hybridMultilevel"/>
    <w:tmpl w:val="03F642A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A0E33F6"/>
    <w:multiLevelType w:val="multilevel"/>
    <w:tmpl w:val="327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15"/>
  </w:num>
  <w:num w:numId="3">
    <w:abstractNumId w:val="44"/>
  </w:num>
  <w:num w:numId="4">
    <w:abstractNumId w:val="13"/>
  </w:num>
  <w:num w:numId="5">
    <w:abstractNumId w:val="23"/>
  </w:num>
  <w:num w:numId="6">
    <w:abstractNumId w:val="43"/>
  </w:num>
  <w:num w:numId="7">
    <w:abstractNumId w:val="3"/>
  </w:num>
  <w:num w:numId="8">
    <w:abstractNumId w:val="10"/>
  </w:num>
  <w:num w:numId="9">
    <w:abstractNumId w:val="9"/>
  </w:num>
  <w:num w:numId="10">
    <w:abstractNumId w:val="31"/>
  </w:num>
  <w:num w:numId="11">
    <w:abstractNumId w:val="22"/>
  </w:num>
  <w:num w:numId="12">
    <w:abstractNumId w:val="6"/>
  </w:num>
  <w:num w:numId="13">
    <w:abstractNumId w:val="28"/>
  </w:num>
  <w:num w:numId="14">
    <w:abstractNumId w:val="16"/>
  </w:num>
  <w:num w:numId="15">
    <w:abstractNumId w:val="34"/>
  </w:num>
  <w:num w:numId="16">
    <w:abstractNumId w:val="29"/>
  </w:num>
  <w:num w:numId="17">
    <w:abstractNumId w:val="40"/>
  </w:num>
  <w:num w:numId="18">
    <w:abstractNumId w:val="26"/>
  </w:num>
  <w:num w:numId="19">
    <w:abstractNumId w:val="2"/>
  </w:num>
  <w:num w:numId="20">
    <w:abstractNumId w:val="38"/>
  </w:num>
  <w:num w:numId="21">
    <w:abstractNumId w:val="14"/>
  </w:num>
  <w:num w:numId="22">
    <w:abstractNumId w:val="39"/>
  </w:num>
  <w:num w:numId="23">
    <w:abstractNumId w:val="25"/>
  </w:num>
  <w:num w:numId="24">
    <w:abstractNumId w:val="35"/>
  </w:num>
  <w:num w:numId="25">
    <w:abstractNumId w:val="5"/>
  </w:num>
  <w:num w:numId="26">
    <w:abstractNumId w:val="41"/>
  </w:num>
  <w:num w:numId="27">
    <w:abstractNumId w:val="30"/>
  </w:num>
  <w:num w:numId="28">
    <w:abstractNumId w:val="12"/>
  </w:num>
  <w:num w:numId="29">
    <w:abstractNumId w:val="37"/>
  </w:num>
  <w:num w:numId="30">
    <w:abstractNumId w:val="18"/>
  </w:num>
  <w:num w:numId="31">
    <w:abstractNumId w:val="1"/>
  </w:num>
  <w:num w:numId="32">
    <w:abstractNumId w:val="4"/>
  </w:num>
  <w:num w:numId="33">
    <w:abstractNumId w:val="11"/>
  </w:num>
  <w:num w:numId="34">
    <w:abstractNumId w:val="0"/>
  </w:num>
  <w:num w:numId="35">
    <w:abstractNumId w:val="24"/>
  </w:num>
  <w:num w:numId="36">
    <w:abstractNumId w:val="42"/>
  </w:num>
  <w:num w:numId="37">
    <w:abstractNumId w:val="21"/>
  </w:num>
  <w:num w:numId="38">
    <w:abstractNumId w:val="19"/>
  </w:num>
  <w:num w:numId="39">
    <w:abstractNumId w:val="27"/>
  </w:num>
  <w:num w:numId="40">
    <w:abstractNumId w:val="7"/>
  </w:num>
  <w:num w:numId="41">
    <w:abstractNumId w:val="17"/>
  </w:num>
  <w:num w:numId="42">
    <w:abstractNumId w:val="33"/>
  </w:num>
  <w:num w:numId="43">
    <w:abstractNumId w:val="8"/>
  </w:num>
  <w:num w:numId="44">
    <w:abstractNumId w:val="32"/>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84"/>
    <w:rsid w:val="00006E5C"/>
    <w:rsid w:val="00037115"/>
    <w:rsid w:val="000760AB"/>
    <w:rsid w:val="00081295"/>
    <w:rsid w:val="000A17D9"/>
    <w:rsid w:val="000D16F3"/>
    <w:rsid w:val="0010043E"/>
    <w:rsid w:val="001126D1"/>
    <w:rsid w:val="001128D4"/>
    <w:rsid w:val="001241FC"/>
    <w:rsid w:val="0014078D"/>
    <w:rsid w:val="00145CEB"/>
    <w:rsid w:val="00152BD8"/>
    <w:rsid w:val="00165EFC"/>
    <w:rsid w:val="00191D2E"/>
    <w:rsid w:val="001A441D"/>
    <w:rsid w:val="001B4AA5"/>
    <w:rsid w:val="001B7EDC"/>
    <w:rsid w:val="001E6A86"/>
    <w:rsid w:val="001F1250"/>
    <w:rsid w:val="001F2B93"/>
    <w:rsid w:val="001F41AF"/>
    <w:rsid w:val="00223DBC"/>
    <w:rsid w:val="00236AC5"/>
    <w:rsid w:val="0025141B"/>
    <w:rsid w:val="002522BC"/>
    <w:rsid w:val="00263299"/>
    <w:rsid w:val="002741DC"/>
    <w:rsid w:val="002858A1"/>
    <w:rsid w:val="002A0BF9"/>
    <w:rsid w:val="002A62D3"/>
    <w:rsid w:val="002E1884"/>
    <w:rsid w:val="002E598E"/>
    <w:rsid w:val="00310F7A"/>
    <w:rsid w:val="0031556D"/>
    <w:rsid w:val="00317F94"/>
    <w:rsid w:val="00335071"/>
    <w:rsid w:val="00366190"/>
    <w:rsid w:val="003702CB"/>
    <w:rsid w:val="00375EC3"/>
    <w:rsid w:val="00377DF2"/>
    <w:rsid w:val="00383849"/>
    <w:rsid w:val="0038526F"/>
    <w:rsid w:val="003A187F"/>
    <w:rsid w:val="003B282C"/>
    <w:rsid w:val="003B5901"/>
    <w:rsid w:val="003B7EC2"/>
    <w:rsid w:val="003F74CF"/>
    <w:rsid w:val="00401C6B"/>
    <w:rsid w:val="00423D79"/>
    <w:rsid w:val="00433344"/>
    <w:rsid w:val="004428A0"/>
    <w:rsid w:val="00470C0E"/>
    <w:rsid w:val="004762C7"/>
    <w:rsid w:val="00477033"/>
    <w:rsid w:val="00495C6A"/>
    <w:rsid w:val="004A5DCD"/>
    <w:rsid w:val="004D3543"/>
    <w:rsid w:val="004D60DC"/>
    <w:rsid w:val="004E622C"/>
    <w:rsid w:val="004F026A"/>
    <w:rsid w:val="004F0D27"/>
    <w:rsid w:val="004F1D06"/>
    <w:rsid w:val="004F339D"/>
    <w:rsid w:val="004F5CAD"/>
    <w:rsid w:val="004F6A50"/>
    <w:rsid w:val="00501CC5"/>
    <w:rsid w:val="005133D5"/>
    <w:rsid w:val="00535B66"/>
    <w:rsid w:val="005369C0"/>
    <w:rsid w:val="0055697D"/>
    <w:rsid w:val="005A1035"/>
    <w:rsid w:val="005B5DEA"/>
    <w:rsid w:val="005B7969"/>
    <w:rsid w:val="005C2A0D"/>
    <w:rsid w:val="0060015B"/>
    <w:rsid w:val="006179E6"/>
    <w:rsid w:val="00640A86"/>
    <w:rsid w:val="00653B08"/>
    <w:rsid w:val="00653C9B"/>
    <w:rsid w:val="006660F1"/>
    <w:rsid w:val="006664C3"/>
    <w:rsid w:val="0067037B"/>
    <w:rsid w:val="00670CFC"/>
    <w:rsid w:val="00673903"/>
    <w:rsid w:val="00693313"/>
    <w:rsid w:val="0069381A"/>
    <w:rsid w:val="006D2E69"/>
    <w:rsid w:val="006D2FFB"/>
    <w:rsid w:val="006F074F"/>
    <w:rsid w:val="006F4EA3"/>
    <w:rsid w:val="00701752"/>
    <w:rsid w:val="00703BFE"/>
    <w:rsid w:val="0070618B"/>
    <w:rsid w:val="0071510F"/>
    <w:rsid w:val="00735FD0"/>
    <w:rsid w:val="00770210"/>
    <w:rsid w:val="0078430D"/>
    <w:rsid w:val="00791642"/>
    <w:rsid w:val="00796452"/>
    <w:rsid w:val="007B0102"/>
    <w:rsid w:val="007D5CD5"/>
    <w:rsid w:val="00827E70"/>
    <w:rsid w:val="008304BE"/>
    <w:rsid w:val="008335FD"/>
    <w:rsid w:val="008372CD"/>
    <w:rsid w:val="008434FB"/>
    <w:rsid w:val="00847BD7"/>
    <w:rsid w:val="00857094"/>
    <w:rsid w:val="0087785F"/>
    <w:rsid w:val="00877924"/>
    <w:rsid w:val="008954D2"/>
    <w:rsid w:val="0089754C"/>
    <w:rsid w:val="008B07AB"/>
    <w:rsid w:val="008C22B1"/>
    <w:rsid w:val="008E655A"/>
    <w:rsid w:val="008F6001"/>
    <w:rsid w:val="009065A0"/>
    <w:rsid w:val="00992BFC"/>
    <w:rsid w:val="009C0865"/>
    <w:rsid w:val="009E7ACA"/>
    <w:rsid w:val="009F4129"/>
    <w:rsid w:val="00A04FC3"/>
    <w:rsid w:val="00A10A87"/>
    <w:rsid w:val="00A1319D"/>
    <w:rsid w:val="00A26A42"/>
    <w:rsid w:val="00A36D8D"/>
    <w:rsid w:val="00A55561"/>
    <w:rsid w:val="00A62C3A"/>
    <w:rsid w:val="00A64331"/>
    <w:rsid w:val="00A85439"/>
    <w:rsid w:val="00A90552"/>
    <w:rsid w:val="00AA0D17"/>
    <w:rsid w:val="00AB65ED"/>
    <w:rsid w:val="00AC251D"/>
    <w:rsid w:val="00AD6E1A"/>
    <w:rsid w:val="00AE20B7"/>
    <w:rsid w:val="00B026B9"/>
    <w:rsid w:val="00B21A75"/>
    <w:rsid w:val="00B3516B"/>
    <w:rsid w:val="00B6708E"/>
    <w:rsid w:val="00B74514"/>
    <w:rsid w:val="00B74D46"/>
    <w:rsid w:val="00B76012"/>
    <w:rsid w:val="00B83585"/>
    <w:rsid w:val="00B83FA7"/>
    <w:rsid w:val="00B863C3"/>
    <w:rsid w:val="00BA077A"/>
    <w:rsid w:val="00BD4B71"/>
    <w:rsid w:val="00BD621E"/>
    <w:rsid w:val="00BE1523"/>
    <w:rsid w:val="00BE6C63"/>
    <w:rsid w:val="00C045C5"/>
    <w:rsid w:val="00C05B50"/>
    <w:rsid w:val="00C1000B"/>
    <w:rsid w:val="00C23656"/>
    <w:rsid w:val="00C51DEA"/>
    <w:rsid w:val="00C87ACD"/>
    <w:rsid w:val="00CA550A"/>
    <w:rsid w:val="00CC2B5D"/>
    <w:rsid w:val="00CE2E4F"/>
    <w:rsid w:val="00CE3D90"/>
    <w:rsid w:val="00D108C1"/>
    <w:rsid w:val="00D4432D"/>
    <w:rsid w:val="00D538BB"/>
    <w:rsid w:val="00D658D7"/>
    <w:rsid w:val="00D74519"/>
    <w:rsid w:val="00D74D81"/>
    <w:rsid w:val="00D8143F"/>
    <w:rsid w:val="00D85AF2"/>
    <w:rsid w:val="00D91718"/>
    <w:rsid w:val="00D958BC"/>
    <w:rsid w:val="00DA3589"/>
    <w:rsid w:val="00DB6383"/>
    <w:rsid w:val="00DD3C6A"/>
    <w:rsid w:val="00DD7C89"/>
    <w:rsid w:val="00DE5FD9"/>
    <w:rsid w:val="00E076F9"/>
    <w:rsid w:val="00E21ED6"/>
    <w:rsid w:val="00E26590"/>
    <w:rsid w:val="00E27033"/>
    <w:rsid w:val="00E345C3"/>
    <w:rsid w:val="00E34E18"/>
    <w:rsid w:val="00E435DC"/>
    <w:rsid w:val="00E44A55"/>
    <w:rsid w:val="00E61983"/>
    <w:rsid w:val="00E63D73"/>
    <w:rsid w:val="00E71D20"/>
    <w:rsid w:val="00E97AA2"/>
    <w:rsid w:val="00EA3152"/>
    <w:rsid w:val="00EB2945"/>
    <w:rsid w:val="00ED3414"/>
    <w:rsid w:val="00ED73B2"/>
    <w:rsid w:val="00ED7F5D"/>
    <w:rsid w:val="00EE2C51"/>
    <w:rsid w:val="00EE3454"/>
    <w:rsid w:val="00EF6F06"/>
    <w:rsid w:val="00F01AA0"/>
    <w:rsid w:val="00F169FE"/>
    <w:rsid w:val="00F16CD3"/>
    <w:rsid w:val="00F20959"/>
    <w:rsid w:val="00F27ABF"/>
    <w:rsid w:val="00F31908"/>
    <w:rsid w:val="00F36490"/>
    <w:rsid w:val="00F503D2"/>
    <w:rsid w:val="00F537AA"/>
    <w:rsid w:val="00F55A3B"/>
    <w:rsid w:val="00F56091"/>
    <w:rsid w:val="00F843AA"/>
    <w:rsid w:val="00FB1D65"/>
    <w:rsid w:val="00FC45A3"/>
    <w:rsid w:val="00FC70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72B54"/>
  <w15:chartTrackingRefBased/>
  <w15:docId w15:val="{4A65A5F4-8071-4F01-8E88-BB6959AB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1D2E"/>
    <w:rPr>
      <w:rFonts w:ascii="Calibri" w:eastAsia="Calibri" w:hAnsi="Calibri" w:cs="Times New Roman"/>
    </w:rPr>
  </w:style>
  <w:style w:type="paragraph" w:styleId="1">
    <w:name w:val="heading 1"/>
    <w:basedOn w:val="a"/>
    <w:next w:val="a"/>
    <w:link w:val="10"/>
    <w:uiPriority w:val="9"/>
    <w:qFormat/>
    <w:rsid w:val="002E1884"/>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2E1884"/>
    <w:pPr>
      <w:keepNext/>
      <w:keepLines/>
      <w:spacing w:before="40" w:after="0"/>
      <w:outlineLvl w:val="1"/>
    </w:pPr>
    <w:rPr>
      <w:rFonts w:ascii="Calibri Light" w:eastAsia="Times New Roman" w:hAnsi="Calibri Light"/>
      <w:color w:val="2E74B5"/>
      <w:sz w:val="26"/>
      <w:szCs w:val="26"/>
    </w:rPr>
  </w:style>
  <w:style w:type="paragraph" w:styleId="3">
    <w:name w:val="heading 3"/>
    <w:basedOn w:val="a"/>
    <w:next w:val="a"/>
    <w:link w:val="30"/>
    <w:uiPriority w:val="9"/>
    <w:semiHidden/>
    <w:unhideWhenUsed/>
    <w:qFormat/>
    <w:rsid w:val="00165E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884"/>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2E1884"/>
    <w:rPr>
      <w:rFonts w:ascii="Calibri Light" w:eastAsia="Times New Roman" w:hAnsi="Calibri Light" w:cs="Times New Roman"/>
      <w:color w:val="2E74B5"/>
      <w:sz w:val="26"/>
      <w:szCs w:val="26"/>
    </w:rPr>
  </w:style>
  <w:style w:type="paragraph" w:styleId="a3">
    <w:name w:val="List Paragraph"/>
    <w:basedOn w:val="a"/>
    <w:uiPriority w:val="34"/>
    <w:qFormat/>
    <w:rsid w:val="002E1884"/>
    <w:pPr>
      <w:ind w:left="720"/>
      <w:contextualSpacing/>
    </w:pPr>
  </w:style>
  <w:style w:type="paragraph" w:styleId="a4">
    <w:name w:val="Normal (Web)"/>
    <w:basedOn w:val="a"/>
    <w:uiPriority w:val="99"/>
    <w:unhideWhenUsed/>
    <w:rsid w:val="002E1884"/>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2E1884"/>
    <w:rPr>
      <w:b/>
      <w:bCs/>
    </w:rPr>
  </w:style>
  <w:style w:type="paragraph" w:styleId="a6">
    <w:name w:val="TOC Heading"/>
    <w:basedOn w:val="1"/>
    <w:next w:val="a"/>
    <w:uiPriority w:val="39"/>
    <w:unhideWhenUsed/>
    <w:qFormat/>
    <w:rsid w:val="002E1884"/>
    <w:pPr>
      <w:outlineLvl w:val="9"/>
    </w:pPr>
    <w:rPr>
      <w:lang w:eastAsia="ru-RU"/>
    </w:rPr>
  </w:style>
  <w:style w:type="paragraph" w:styleId="11">
    <w:name w:val="toc 1"/>
    <w:basedOn w:val="a"/>
    <w:next w:val="a"/>
    <w:autoRedefine/>
    <w:uiPriority w:val="39"/>
    <w:unhideWhenUsed/>
    <w:rsid w:val="002E1884"/>
    <w:pPr>
      <w:spacing w:after="100"/>
    </w:pPr>
  </w:style>
  <w:style w:type="paragraph" w:styleId="21">
    <w:name w:val="toc 2"/>
    <w:basedOn w:val="a"/>
    <w:next w:val="a"/>
    <w:autoRedefine/>
    <w:uiPriority w:val="39"/>
    <w:unhideWhenUsed/>
    <w:rsid w:val="002E1884"/>
    <w:pPr>
      <w:spacing w:after="100"/>
      <w:ind w:left="220"/>
    </w:pPr>
  </w:style>
  <w:style w:type="character" w:styleId="a7">
    <w:name w:val="Hyperlink"/>
    <w:uiPriority w:val="99"/>
    <w:unhideWhenUsed/>
    <w:rsid w:val="002E1884"/>
    <w:rPr>
      <w:color w:val="0563C1"/>
      <w:u w:val="single"/>
    </w:rPr>
  </w:style>
  <w:style w:type="paragraph" w:styleId="a8">
    <w:name w:val="footer"/>
    <w:basedOn w:val="a"/>
    <w:link w:val="a9"/>
    <w:uiPriority w:val="99"/>
    <w:unhideWhenUsed/>
    <w:rsid w:val="002E18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1884"/>
    <w:rPr>
      <w:rFonts w:ascii="Calibri" w:eastAsia="Calibri" w:hAnsi="Calibri" w:cs="Times New Roman"/>
    </w:rPr>
  </w:style>
  <w:style w:type="paragraph" w:styleId="aa">
    <w:name w:val="Bibliography"/>
    <w:basedOn w:val="a"/>
    <w:next w:val="a"/>
    <w:uiPriority w:val="37"/>
    <w:unhideWhenUsed/>
    <w:rsid w:val="008954D2"/>
    <w:pPr>
      <w:spacing w:after="240" w:line="240" w:lineRule="auto"/>
    </w:pPr>
  </w:style>
  <w:style w:type="table" w:styleId="ab">
    <w:name w:val="Table Grid"/>
    <w:basedOn w:val="a1"/>
    <w:uiPriority w:val="39"/>
    <w:rsid w:val="008C2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165EFC"/>
    <w:rPr>
      <w:rFonts w:asciiTheme="majorHAnsi" w:eastAsiaTheme="majorEastAsia" w:hAnsiTheme="majorHAnsi" w:cstheme="majorBidi"/>
      <w:color w:val="1F4D78" w:themeColor="accent1" w:themeShade="7F"/>
      <w:sz w:val="24"/>
      <w:szCs w:val="24"/>
    </w:rPr>
  </w:style>
  <w:style w:type="table" w:styleId="12">
    <w:name w:val="Plain Table 1"/>
    <w:basedOn w:val="a1"/>
    <w:uiPriority w:val="41"/>
    <w:rsid w:val="00735F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1"/>
    <w:uiPriority w:val="45"/>
    <w:rsid w:val="00735F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Grid Table 4 Accent 1"/>
    <w:basedOn w:val="a1"/>
    <w:uiPriority w:val="49"/>
    <w:rsid w:val="00735FD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c">
    <w:name w:val="Balloon Text"/>
    <w:basedOn w:val="a"/>
    <w:link w:val="ad"/>
    <w:uiPriority w:val="99"/>
    <w:semiHidden/>
    <w:unhideWhenUsed/>
    <w:rsid w:val="00317F94"/>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317F94"/>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09339">
      <w:bodyDiv w:val="1"/>
      <w:marLeft w:val="0"/>
      <w:marRight w:val="0"/>
      <w:marTop w:val="0"/>
      <w:marBottom w:val="0"/>
      <w:divBdr>
        <w:top w:val="none" w:sz="0" w:space="0" w:color="auto"/>
        <w:left w:val="none" w:sz="0" w:space="0" w:color="auto"/>
        <w:bottom w:val="none" w:sz="0" w:space="0" w:color="auto"/>
        <w:right w:val="none" w:sz="0" w:space="0" w:color="auto"/>
      </w:divBdr>
    </w:div>
    <w:div w:id="211964982">
      <w:bodyDiv w:val="1"/>
      <w:marLeft w:val="0"/>
      <w:marRight w:val="0"/>
      <w:marTop w:val="0"/>
      <w:marBottom w:val="0"/>
      <w:divBdr>
        <w:top w:val="none" w:sz="0" w:space="0" w:color="auto"/>
        <w:left w:val="none" w:sz="0" w:space="0" w:color="auto"/>
        <w:bottom w:val="none" w:sz="0" w:space="0" w:color="auto"/>
        <w:right w:val="none" w:sz="0" w:space="0" w:color="auto"/>
      </w:divBdr>
    </w:div>
    <w:div w:id="847788071">
      <w:bodyDiv w:val="1"/>
      <w:marLeft w:val="0"/>
      <w:marRight w:val="0"/>
      <w:marTop w:val="0"/>
      <w:marBottom w:val="0"/>
      <w:divBdr>
        <w:top w:val="none" w:sz="0" w:space="0" w:color="auto"/>
        <w:left w:val="none" w:sz="0" w:space="0" w:color="auto"/>
        <w:bottom w:val="none" w:sz="0" w:space="0" w:color="auto"/>
        <w:right w:val="none" w:sz="0" w:space="0" w:color="auto"/>
      </w:divBdr>
    </w:div>
    <w:div w:id="1091780511">
      <w:bodyDiv w:val="1"/>
      <w:marLeft w:val="0"/>
      <w:marRight w:val="0"/>
      <w:marTop w:val="0"/>
      <w:marBottom w:val="0"/>
      <w:divBdr>
        <w:top w:val="none" w:sz="0" w:space="0" w:color="auto"/>
        <w:left w:val="none" w:sz="0" w:space="0" w:color="auto"/>
        <w:bottom w:val="none" w:sz="0" w:space="0" w:color="auto"/>
        <w:right w:val="none" w:sz="0" w:space="0" w:color="auto"/>
      </w:divBdr>
    </w:div>
    <w:div w:id="1291131010">
      <w:bodyDiv w:val="1"/>
      <w:marLeft w:val="0"/>
      <w:marRight w:val="0"/>
      <w:marTop w:val="0"/>
      <w:marBottom w:val="0"/>
      <w:divBdr>
        <w:top w:val="none" w:sz="0" w:space="0" w:color="auto"/>
        <w:left w:val="none" w:sz="0" w:space="0" w:color="auto"/>
        <w:bottom w:val="none" w:sz="0" w:space="0" w:color="auto"/>
        <w:right w:val="none" w:sz="0" w:space="0" w:color="auto"/>
      </w:divBdr>
    </w:div>
    <w:div w:id="1301501678">
      <w:bodyDiv w:val="1"/>
      <w:marLeft w:val="0"/>
      <w:marRight w:val="0"/>
      <w:marTop w:val="0"/>
      <w:marBottom w:val="0"/>
      <w:divBdr>
        <w:top w:val="none" w:sz="0" w:space="0" w:color="auto"/>
        <w:left w:val="none" w:sz="0" w:space="0" w:color="auto"/>
        <w:bottom w:val="none" w:sz="0" w:space="0" w:color="auto"/>
        <w:right w:val="none" w:sz="0" w:space="0" w:color="auto"/>
      </w:divBdr>
    </w:div>
    <w:div w:id="1548564418">
      <w:bodyDiv w:val="1"/>
      <w:marLeft w:val="0"/>
      <w:marRight w:val="0"/>
      <w:marTop w:val="0"/>
      <w:marBottom w:val="0"/>
      <w:divBdr>
        <w:top w:val="none" w:sz="0" w:space="0" w:color="auto"/>
        <w:left w:val="none" w:sz="0" w:space="0" w:color="auto"/>
        <w:bottom w:val="none" w:sz="0" w:space="0" w:color="auto"/>
        <w:right w:val="none" w:sz="0" w:space="0" w:color="auto"/>
      </w:divBdr>
    </w:div>
    <w:div w:id="1554193572">
      <w:bodyDiv w:val="1"/>
      <w:marLeft w:val="0"/>
      <w:marRight w:val="0"/>
      <w:marTop w:val="0"/>
      <w:marBottom w:val="0"/>
      <w:divBdr>
        <w:top w:val="none" w:sz="0" w:space="0" w:color="auto"/>
        <w:left w:val="none" w:sz="0" w:space="0" w:color="auto"/>
        <w:bottom w:val="none" w:sz="0" w:space="0" w:color="auto"/>
        <w:right w:val="none" w:sz="0" w:space="0" w:color="auto"/>
      </w:divBdr>
    </w:div>
    <w:div w:id="1904219143">
      <w:bodyDiv w:val="1"/>
      <w:marLeft w:val="0"/>
      <w:marRight w:val="0"/>
      <w:marTop w:val="0"/>
      <w:marBottom w:val="0"/>
      <w:divBdr>
        <w:top w:val="none" w:sz="0" w:space="0" w:color="auto"/>
        <w:left w:val="none" w:sz="0" w:space="0" w:color="auto"/>
        <w:bottom w:val="none" w:sz="0" w:space="0" w:color="auto"/>
        <w:right w:val="none" w:sz="0" w:space="0" w:color="auto"/>
      </w:divBdr>
    </w:div>
    <w:div w:id="1935212759">
      <w:bodyDiv w:val="1"/>
      <w:marLeft w:val="0"/>
      <w:marRight w:val="0"/>
      <w:marTop w:val="0"/>
      <w:marBottom w:val="0"/>
      <w:divBdr>
        <w:top w:val="none" w:sz="0" w:space="0" w:color="auto"/>
        <w:left w:val="none" w:sz="0" w:space="0" w:color="auto"/>
        <w:bottom w:val="none" w:sz="0" w:space="0" w:color="auto"/>
        <w:right w:val="none" w:sz="0" w:space="0" w:color="auto"/>
      </w:divBdr>
    </w:div>
    <w:div w:id="198049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QuickStyle" Target="diagrams/quickStyle2.xml"/><Relationship Id="rId26" Type="http://schemas.openxmlformats.org/officeDocument/2006/relationships/chart" Target="charts/chart3.xml"/><Relationship Id="rId39" Type="http://schemas.openxmlformats.org/officeDocument/2006/relationships/chart" Target="charts/chart6.xml"/><Relationship Id="rId21" Type="http://schemas.openxmlformats.org/officeDocument/2006/relationships/diagramData" Target="diagrams/data3.xml"/><Relationship Id="rId34" Type="http://schemas.openxmlformats.org/officeDocument/2006/relationships/diagramQuickStyle" Target="diagrams/quickStyle5.xml"/><Relationship Id="rId42" Type="http://schemas.openxmlformats.org/officeDocument/2006/relationships/diagramQuickStyle" Target="diagrams/quickStyle6.xml"/><Relationship Id="rId47" Type="http://schemas.openxmlformats.org/officeDocument/2006/relationships/hyperlink" Target="http://www.imv.uz" TargetMode="External"/><Relationship Id="rId50" Type="http://schemas.openxmlformats.org/officeDocument/2006/relationships/hyperlink" Target="http://www.uba.uz" TargetMode="External"/><Relationship Id="rId55" Type="http://schemas.openxmlformats.org/officeDocument/2006/relationships/hyperlink" Target="http://scholar.googl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2.xml"/><Relationship Id="rId29" Type="http://schemas.openxmlformats.org/officeDocument/2006/relationships/diagramQuickStyle" Target="diagrams/quickStyle4.xml"/><Relationship Id="rId11" Type="http://schemas.openxmlformats.org/officeDocument/2006/relationships/diagramQuickStyle" Target="diagrams/quickStyle1.xml"/><Relationship Id="rId24" Type="http://schemas.openxmlformats.org/officeDocument/2006/relationships/diagramColors" Target="diagrams/colors3.xml"/><Relationship Id="rId32" Type="http://schemas.openxmlformats.org/officeDocument/2006/relationships/diagramData" Target="diagrams/data5.xml"/><Relationship Id="rId37" Type="http://schemas.openxmlformats.org/officeDocument/2006/relationships/chart" Target="charts/chart4.xml"/><Relationship Id="rId40" Type="http://schemas.openxmlformats.org/officeDocument/2006/relationships/diagramData" Target="diagrams/data6.xml"/><Relationship Id="rId45" Type="http://schemas.openxmlformats.org/officeDocument/2006/relationships/hyperlink" Target="http://www.cbu.uz" TargetMode="External"/><Relationship Id="rId53" Type="http://schemas.openxmlformats.org/officeDocument/2006/relationships/hyperlink" Target="http://www.bis.org"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chart" Target="charts/chart1.xml"/><Relationship Id="rId22" Type="http://schemas.openxmlformats.org/officeDocument/2006/relationships/diagramLayout" Target="diagrams/layout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Colors" Target="diagrams/colors6.xml"/><Relationship Id="rId48" Type="http://schemas.openxmlformats.org/officeDocument/2006/relationships/hyperlink" Target="http://www.stat.uz" TargetMode="External"/><Relationship Id="rId56" Type="http://schemas.openxmlformats.org/officeDocument/2006/relationships/hyperlink" Target="http://www.researchgate.net" TargetMode="External"/><Relationship Id="rId8" Type="http://schemas.openxmlformats.org/officeDocument/2006/relationships/footer" Target="footer1.xml"/><Relationship Id="rId51" Type="http://schemas.openxmlformats.org/officeDocument/2006/relationships/hyperlink" Target="http://www.worldbank.org"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diagramLayout" Target="diagrams/layout5.xml"/><Relationship Id="rId38" Type="http://schemas.openxmlformats.org/officeDocument/2006/relationships/chart" Target="charts/chart5.xml"/><Relationship Id="rId46" Type="http://schemas.openxmlformats.org/officeDocument/2006/relationships/hyperlink" Target="http://www.lex.uz" TargetMode="External"/><Relationship Id="rId20" Type="http://schemas.microsoft.com/office/2007/relationships/diagramDrawing" Target="diagrams/drawing2.xml"/><Relationship Id="rId41" Type="http://schemas.openxmlformats.org/officeDocument/2006/relationships/diagramLayout" Target="diagrams/layout6.xml"/><Relationship Id="rId54" Type="http://schemas.openxmlformats.org/officeDocument/2006/relationships/hyperlink" Target="http://www.eba.europa.e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diagramQuickStyle" Target="diagrams/quickStyle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hyperlink" Target="http://www.bma.uz" TargetMode="External"/><Relationship Id="rId57" Type="http://schemas.openxmlformats.org/officeDocument/2006/relationships/fontTable" Target="fontTable.xml"/><Relationship Id="rId10" Type="http://schemas.openxmlformats.org/officeDocument/2006/relationships/diagramLayout" Target="diagrams/layout1.xml"/><Relationship Id="rId31" Type="http://schemas.microsoft.com/office/2007/relationships/diagramDrawing" Target="diagrams/drawing4.xml"/><Relationship Id="rId44" Type="http://schemas.microsoft.com/office/2007/relationships/diagramDrawing" Target="diagrams/drawing6.xml"/><Relationship Id="rId52" Type="http://schemas.openxmlformats.org/officeDocument/2006/relationships/hyperlink" Target="http://www.imf.org"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1.xlsx"/></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2.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_____Microsoft_Excel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_____Microsoft_Excel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Tijorat banklarining kredit qo‘yilmalari dinamikasi (mlrd so‘mda)</a:t>
            </a:r>
            <a:endParaRPr lang="ru-RU"/>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Лист2!$A$7</c:f>
              <c:strCache>
                <c:ptCount val="1"/>
                <c:pt idx="0">
                  <c:v>Jismoniy shaxslarga kreditlar</c:v>
                </c:pt>
              </c:strCache>
            </c:strRef>
          </c:tx>
          <c:spPr>
            <a:solidFill>
              <a:schemeClr val="accent1"/>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Лист2!$B$7:$F$7</c:f>
              <c:numCache>
                <c:formatCode>#,##0</c:formatCode>
                <c:ptCount val="5"/>
                <c:pt idx="0">
                  <c:v>76200</c:v>
                </c:pt>
                <c:pt idx="1">
                  <c:v>92400</c:v>
                </c:pt>
                <c:pt idx="2">
                  <c:v>104200</c:v>
                </c:pt>
                <c:pt idx="3">
                  <c:v>122200</c:v>
                </c:pt>
                <c:pt idx="4">
                  <c:v>139200</c:v>
                </c:pt>
              </c:numCache>
            </c:numRef>
          </c:val>
          <c:extLst>
            <c:ext xmlns:c16="http://schemas.microsoft.com/office/drawing/2014/chart" uri="{C3380CC4-5D6E-409C-BE32-E72D297353CC}">
              <c16:uniqueId val="{00000000-9D12-45E4-B034-545D58D50180}"/>
            </c:ext>
          </c:extLst>
        </c:ser>
        <c:ser>
          <c:idx val="1"/>
          <c:order val="1"/>
          <c:tx>
            <c:strRef>
              <c:f>Лист2!$A$6</c:f>
              <c:strCache>
                <c:ptCount val="1"/>
                <c:pt idx="0">
                  <c:v>Yuridik shaxslarga kreditlar</c:v>
                </c:pt>
              </c:strCache>
            </c:strRef>
          </c:tx>
          <c:spPr>
            <a:solidFill>
              <a:schemeClr val="accent2"/>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Лист2!$B$6:$F$6</c:f>
              <c:numCache>
                <c:formatCode>#,##0</c:formatCode>
                <c:ptCount val="5"/>
                <c:pt idx="0">
                  <c:v>250300</c:v>
                </c:pt>
                <c:pt idx="1">
                  <c:v>296800</c:v>
                </c:pt>
                <c:pt idx="2">
                  <c:v>347600</c:v>
                </c:pt>
                <c:pt idx="3">
                  <c:v>401200</c:v>
                </c:pt>
                <c:pt idx="4">
                  <c:v>462500</c:v>
                </c:pt>
              </c:numCache>
            </c:numRef>
          </c:val>
          <c:extLst>
            <c:ext xmlns:c16="http://schemas.microsoft.com/office/drawing/2014/chart" uri="{C3380CC4-5D6E-409C-BE32-E72D297353CC}">
              <c16:uniqueId val="{00000001-9D12-45E4-B034-545D58D50180}"/>
            </c:ext>
          </c:extLst>
        </c:ser>
        <c:ser>
          <c:idx val="2"/>
          <c:order val="2"/>
          <c:tx>
            <c:strRef>
              <c:f>Лист2!$A$5</c:f>
              <c:strCache>
                <c:ptCount val="1"/>
                <c:pt idx="0">
                  <c:v>Uzoq muddatli kreditlar</c:v>
                </c:pt>
              </c:strCache>
            </c:strRef>
          </c:tx>
          <c:spPr>
            <a:solidFill>
              <a:schemeClr val="accent3"/>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Лист2!$B$5:$F$5</c:f>
              <c:numCache>
                <c:formatCode>#,##0</c:formatCode>
                <c:ptCount val="5"/>
                <c:pt idx="0">
                  <c:v>228100</c:v>
                </c:pt>
                <c:pt idx="1">
                  <c:v>276500</c:v>
                </c:pt>
                <c:pt idx="2">
                  <c:v>325500</c:v>
                </c:pt>
                <c:pt idx="3">
                  <c:v>381900</c:v>
                </c:pt>
                <c:pt idx="4">
                  <c:v>442800</c:v>
                </c:pt>
              </c:numCache>
            </c:numRef>
          </c:val>
          <c:extLst>
            <c:ext xmlns:c16="http://schemas.microsoft.com/office/drawing/2014/chart" uri="{C3380CC4-5D6E-409C-BE32-E72D297353CC}">
              <c16:uniqueId val="{00000002-9D12-45E4-B034-545D58D50180}"/>
            </c:ext>
          </c:extLst>
        </c:ser>
        <c:ser>
          <c:idx val="3"/>
          <c:order val="3"/>
          <c:tx>
            <c:strRef>
              <c:f>Лист2!$A$4</c:f>
              <c:strCache>
                <c:ptCount val="1"/>
                <c:pt idx="0">
                  <c:v>Qisqa muddatli kreditlar</c:v>
                </c:pt>
              </c:strCache>
            </c:strRef>
          </c:tx>
          <c:spPr>
            <a:solidFill>
              <a:schemeClr val="accent4"/>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Лист2!$B$4:$F$4</c:f>
              <c:numCache>
                <c:formatCode>#,##0</c:formatCode>
                <c:ptCount val="5"/>
                <c:pt idx="0">
                  <c:v>98400</c:v>
                </c:pt>
                <c:pt idx="1">
                  <c:v>112700</c:v>
                </c:pt>
                <c:pt idx="2">
                  <c:v>126300</c:v>
                </c:pt>
                <c:pt idx="3">
                  <c:v>141500</c:v>
                </c:pt>
                <c:pt idx="4">
                  <c:v>158900</c:v>
                </c:pt>
              </c:numCache>
            </c:numRef>
          </c:val>
          <c:extLst>
            <c:ext xmlns:c16="http://schemas.microsoft.com/office/drawing/2014/chart" uri="{C3380CC4-5D6E-409C-BE32-E72D297353CC}">
              <c16:uniqueId val="{00000003-9D12-45E4-B034-545D58D50180}"/>
            </c:ext>
          </c:extLst>
        </c:ser>
        <c:ser>
          <c:idx val="4"/>
          <c:order val="4"/>
          <c:tx>
            <c:strRef>
              <c:f>Лист2!$A$3</c:f>
              <c:strCache>
                <c:ptCount val="1"/>
                <c:pt idx="0">
                  <c:v>Jami kredit qo‘yilmalari</c:v>
                </c:pt>
              </c:strCache>
            </c:strRef>
          </c:tx>
          <c:spPr>
            <a:solidFill>
              <a:schemeClr val="accent5"/>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Лист2!$B$3:$F$3</c:f>
              <c:numCache>
                <c:formatCode>#,##0</c:formatCode>
                <c:ptCount val="5"/>
                <c:pt idx="0">
                  <c:v>326500</c:v>
                </c:pt>
                <c:pt idx="1">
                  <c:v>389200</c:v>
                </c:pt>
                <c:pt idx="2">
                  <c:v>451800</c:v>
                </c:pt>
                <c:pt idx="3">
                  <c:v>523400</c:v>
                </c:pt>
                <c:pt idx="4">
                  <c:v>601700</c:v>
                </c:pt>
              </c:numCache>
            </c:numRef>
          </c:val>
          <c:extLst>
            <c:ext xmlns:c16="http://schemas.microsoft.com/office/drawing/2014/chart" uri="{C3380CC4-5D6E-409C-BE32-E72D297353CC}">
              <c16:uniqueId val="{00000004-9D12-45E4-B034-545D58D50180}"/>
            </c:ext>
          </c:extLst>
        </c:ser>
        <c:dLbls>
          <c:showLegendKey val="0"/>
          <c:showVal val="0"/>
          <c:showCatName val="0"/>
          <c:showSerName val="0"/>
          <c:showPercent val="0"/>
          <c:showBubbleSize val="0"/>
        </c:dLbls>
        <c:gapWidth val="150"/>
        <c:shape val="box"/>
        <c:axId val="-1868626704"/>
        <c:axId val="-1868626160"/>
        <c:axId val="0"/>
      </c:bar3DChart>
      <c:catAx>
        <c:axId val="-186862670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6160"/>
        <c:crosses val="autoZero"/>
        <c:auto val="1"/>
        <c:lblAlgn val="ctr"/>
        <c:lblOffset val="100"/>
        <c:noMultiLvlLbl val="0"/>
      </c:catAx>
      <c:valAx>
        <c:axId val="-186862616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6704"/>
        <c:crosses val="autoZero"/>
        <c:crossBetween val="between"/>
      </c:valAx>
      <c:spPr>
        <a:noFill/>
        <a:ln>
          <a:noFill/>
        </a:ln>
        <a:effectLst/>
      </c:spPr>
    </c:plotArea>
    <c:legend>
      <c:legendPos val="b"/>
      <c:layout>
        <c:manualLayout>
          <c:xMode val="edge"/>
          <c:yMode val="edge"/>
          <c:x val="6.114815017444037E-2"/>
          <c:y val="0.8351260648378015"/>
          <c:w val="0.89139430259619468"/>
          <c:h val="0.15055903172222324"/>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cked"/>
        <c:varyColors val="0"/>
        <c:ser>
          <c:idx val="0"/>
          <c:order val="0"/>
          <c:tx>
            <c:strRef>
              <c:f>Лист3!$A$7</c:f>
              <c:strCache>
                <c:ptCount val="1"/>
                <c:pt idx="0">
                  <c:v>Jahon bo‘yicha jami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Лист3!$B$1:$F$1</c:f>
              <c:strCache>
                <c:ptCount val="5"/>
                <c:pt idx="0">
                  <c:v>2021 yil</c:v>
                </c:pt>
                <c:pt idx="1">
                  <c:v>2022 yil</c:v>
                </c:pt>
                <c:pt idx="2">
                  <c:v>2023 yil</c:v>
                </c:pt>
                <c:pt idx="3">
                  <c:v>2024 yil</c:v>
                </c:pt>
                <c:pt idx="4">
                  <c:v>2025 yil</c:v>
                </c:pt>
              </c:strCache>
            </c:strRef>
          </c:cat>
          <c:val>
            <c:numRef>
              <c:f>Лист3!$B$7:$F$7</c:f>
              <c:numCache>
                <c:formatCode>#,##0</c:formatCode>
                <c:ptCount val="5"/>
                <c:pt idx="0">
                  <c:v>51310</c:v>
                </c:pt>
                <c:pt idx="1">
                  <c:v>54930</c:v>
                </c:pt>
                <c:pt idx="2">
                  <c:v>58830</c:v>
                </c:pt>
                <c:pt idx="3">
                  <c:v>63180</c:v>
                </c:pt>
                <c:pt idx="4">
                  <c:v>67960</c:v>
                </c:pt>
              </c:numCache>
            </c:numRef>
          </c:val>
          <c:smooth val="0"/>
          <c:extLst>
            <c:ext xmlns:c16="http://schemas.microsoft.com/office/drawing/2014/chart" uri="{C3380CC4-5D6E-409C-BE32-E72D297353CC}">
              <c16:uniqueId val="{00000000-BF4B-4151-BA50-168451F2A172}"/>
            </c:ext>
          </c:extLst>
        </c:ser>
        <c:ser>
          <c:idx val="1"/>
          <c:order val="1"/>
          <c:tx>
            <c:strRef>
              <c:f>Лист3!$A$6</c:f>
              <c:strCache>
                <c:ptCount val="1"/>
                <c:pt idx="0">
                  <c:v>Rivojlanayotgan davlatlar banklari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Лист3!$B$1:$F$1</c:f>
              <c:strCache>
                <c:ptCount val="5"/>
                <c:pt idx="0">
                  <c:v>2021 yil</c:v>
                </c:pt>
                <c:pt idx="1">
                  <c:v>2022 yil</c:v>
                </c:pt>
                <c:pt idx="2">
                  <c:v>2023 yil</c:v>
                </c:pt>
                <c:pt idx="3">
                  <c:v>2024 yil</c:v>
                </c:pt>
                <c:pt idx="4">
                  <c:v>2025 yil</c:v>
                </c:pt>
              </c:strCache>
            </c:strRef>
          </c:cat>
          <c:val>
            <c:numRef>
              <c:f>Лист3!$B$6:$F$6</c:f>
              <c:numCache>
                <c:formatCode>#,##0</c:formatCode>
                <c:ptCount val="5"/>
                <c:pt idx="0">
                  <c:v>7300</c:v>
                </c:pt>
                <c:pt idx="1">
                  <c:v>8020</c:v>
                </c:pt>
                <c:pt idx="2">
                  <c:v>8950</c:v>
                </c:pt>
                <c:pt idx="3">
                  <c:v>9870</c:v>
                </c:pt>
                <c:pt idx="4">
                  <c:v>10950</c:v>
                </c:pt>
              </c:numCache>
            </c:numRef>
          </c:val>
          <c:smooth val="0"/>
          <c:extLst>
            <c:ext xmlns:c16="http://schemas.microsoft.com/office/drawing/2014/chart" uri="{C3380CC4-5D6E-409C-BE32-E72D297353CC}">
              <c16:uniqueId val="{00000001-BF4B-4151-BA50-168451F2A172}"/>
            </c:ext>
          </c:extLst>
        </c:ser>
        <c:ser>
          <c:idx val="2"/>
          <c:order val="2"/>
          <c:tx>
            <c:strRef>
              <c:f>Лист3!$A$5</c:f>
              <c:strCache>
                <c:ptCount val="1"/>
                <c:pt idx="0">
                  <c:v>Yaponiya banklari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Лист3!$B$1:$F$1</c:f>
              <c:strCache>
                <c:ptCount val="5"/>
                <c:pt idx="0">
                  <c:v>2021 yil</c:v>
                </c:pt>
                <c:pt idx="1">
                  <c:v>2022 yil</c:v>
                </c:pt>
                <c:pt idx="2">
                  <c:v>2023 yil</c:v>
                </c:pt>
                <c:pt idx="3">
                  <c:v>2024 yil</c:v>
                </c:pt>
                <c:pt idx="4">
                  <c:v>2025 yil</c:v>
                </c:pt>
              </c:strCache>
            </c:strRef>
          </c:cat>
          <c:val>
            <c:numRef>
              <c:f>Лист3!$B$5:$F$5</c:f>
              <c:numCache>
                <c:formatCode>#,##0</c:formatCode>
                <c:ptCount val="5"/>
                <c:pt idx="0">
                  <c:v>4900</c:v>
                </c:pt>
                <c:pt idx="1">
                  <c:v>5050</c:v>
                </c:pt>
                <c:pt idx="2">
                  <c:v>5180</c:v>
                </c:pt>
                <c:pt idx="3">
                  <c:v>5320</c:v>
                </c:pt>
                <c:pt idx="4">
                  <c:v>5470</c:v>
                </c:pt>
              </c:numCache>
            </c:numRef>
          </c:val>
          <c:smooth val="0"/>
          <c:extLst>
            <c:ext xmlns:c16="http://schemas.microsoft.com/office/drawing/2014/chart" uri="{C3380CC4-5D6E-409C-BE32-E72D297353CC}">
              <c16:uniqueId val="{00000002-BF4B-4151-BA50-168451F2A172}"/>
            </c:ext>
          </c:extLst>
        </c:ser>
        <c:ser>
          <c:idx val="3"/>
          <c:order val="3"/>
          <c:tx>
            <c:strRef>
              <c:f>Лист3!$A$4</c:f>
              <c:strCache>
                <c:ptCount val="1"/>
                <c:pt idx="0">
                  <c:v>Xitoy tijorat banklari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Лист3!$B$1:$F$1</c:f>
              <c:strCache>
                <c:ptCount val="5"/>
                <c:pt idx="0">
                  <c:v>2021 yil</c:v>
                </c:pt>
                <c:pt idx="1">
                  <c:v>2022 yil</c:v>
                </c:pt>
                <c:pt idx="2">
                  <c:v>2023 yil</c:v>
                </c:pt>
                <c:pt idx="3">
                  <c:v>2024 yil</c:v>
                </c:pt>
                <c:pt idx="4">
                  <c:v>2025 yil</c:v>
                </c:pt>
              </c:strCache>
            </c:strRef>
          </c:cat>
          <c:val>
            <c:numRef>
              <c:f>Лист3!$B$4:$F$4</c:f>
              <c:numCache>
                <c:formatCode>#,##0</c:formatCode>
                <c:ptCount val="5"/>
                <c:pt idx="0">
                  <c:v>18500</c:v>
                </c:pt>
                <c:pt idx="1">
                  <c:v>20300</c:v>
                </c:pt>
                <c:pt idx="2">
                  <c:v>22100</c:v>
                </c:pt>
                <c:pt idx="3">
                  <c:v>24400</c:v>
                </c:pt>
                <c:pt idx="4">
                  <c:v>26800</c:v>
                </c:pt>
              </c:numCache>
            </c:numRef>
          </c:val>
          <c:smooth val="0"/>
          <c:extLst>
            <c:ext xmlns:c16="http://schemas.microsoft.com/office/drawing/2014/chart" uri="{C3380CC4-5D6E-409C-BE32-E72D297353CC}">
              <c16:uniqueId val="{00000003-BF4B-4151-BA50-168451F2A172}"/>
            </c:ext>
          </c:extLst>
        </c:ser>
        <c:ser>
          <c:idx val="4"/>
          <c:order val="4"/>
          <c:tx>
            <c:strRef>
              <c:f>Лист3!$A$3</c:f>
              <c:strCache>
                <c:ptCount val="1"/>
                <c:pt idx="0">
                  <c:v>Yevropa Ittifoqi banklari</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Лист3!$B$1:$F$1</c:f>
              <c:strCache>
                <c:ptCount val="5"/>
                <c:pt idx="0">
                  <c:v>2021 yil</c:v>
                </c:pt>
                <c:pt idx="1">
                  <c:v>2022 yil</c:v>
                </c:pt>
                <c:pt idx="2">
                  <c:v>2023 yil</c:v>
                </c:pt>
                <c:pt idx="3">
                  <c:v>2024 yil</c:v>
                </c:pt>
                <c:pt idx="4">
                  <c:v>2025 yil</c:v>
                </c:pt>
              </c:strCache>
            </c:strRef>
          </c:cat>
          <c:val>
            <c:numRef>
              <c:f>Лист3!$B$3:$F$3</c:f>
              <c:numCache>
                <c:formatCode>#,##0</c:formatCode>
                <c:ptCount val="5"/>
                <c:pt idx="0">
                  <c:v>9760</c:v>
                </c:pt>
                <c:pt idx="1">
                  <c:v>10140</c:v>
                </c:pt>
                <c:pt idx="2">
                  <c:v>10620</c:v>
                </c:pt>
                <c:pt idx="3">
                  <c:v>11050</c:v>
                </c:pt>
                <c:pt idx="4">
                  <c:v>11630</c:v>
                </c:pt>
              </c:numCache>
            </c:numRef>
          </c:val>
          <c:smooth val="0"/>
          <c:extLst>
            <c:ext xmlns:c16="http://schemas.microsoft.com/office/drawing/2014/chart" uri="{C3380CC4-5D6E-409C-BE32-E72D297353CC}">
              <c16:uniqueId val="{00000004-BF4B-4151-BA50-168451F2A172}"/>
            </c:ext>
          </c:extLst>
        </c:ser>
        <c:ser>
          <c:idx val="5"/>
          <c:order val="5"/>
          <c:tx>
            <c:strRef>
              <c:f>Лист3!$A$2</c:f>
              <c:strCache>
                <c:ptCount val="1"/>
                <c:pt idx="0">
                  <c:v>AQSH tijorat banklari</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Лист3!$B$1:$F$1</c:f>
              <c:strCache>
                <c:ptCount val="5"/>
                <c:pt idx="0">
                  <c:v>2021 yil</c:v>
                </c:pt>
                <c:pt idx="1">
                  <c:v>2022 yil</c:v>
                </c:pt>
                <c:pt idx="2">
                  <c:v>2023 yil</c:v>
                </c:pt>
                <c:pt idx="3">
                  <c:v>2024 yil</c:v>
                </c:pt>
                <c:pt idx="4">
                  <c:v>2025 yil</c:v>
                </c:pt>
              </c:strCache>
            </c:strRef>
          </c:cat>
          <c:val>
            <c:numRef>
              <c:f>Лист3!$B$2:$F$2</c:f>
              <c:numCache>
                <c:formatCode>#,##0</c:formatCode>
                <c:ptCount val="5"/>
                <c:pt idx="0">
                  <c:v>10850</c:v>
                </c:pt>
                <c:pt idx="1">
                  <c:v>11420</c:v>
                </c:pt>
                <c:pt idx="2">
                  <c:v>11980</c:v>
                </c:pt>
                <c:pt idx="3">
                  <c:v>12540</c:v>
                </c:pt>
                <c:pt idx="4">
                  <c:v>13110</c:v>
                </c:pt>
              </c:numCache>
            </c:numRef>
          </c:val>
          <c:smooth val="0"/>
          <c:extLst>
            <c:ext xmlns:c16="http://schemas.microsoft.com/office/drawing/2014/chart" uri="{C3380CC4-5D6E-409C-BE32-E72D297353CC}">
              <c16:uniqueId val="{00000005-BF4B-4151-BA50-168451F2A172}"/>
            </c:ext>
          </c:extLst>
        </c:ser>
        <c:dLbls>
          <c:showLegendKey val="0"/>
          <c:showVal val="0"/>
          <c:showCatName val="0"/>
          <c:showSerName val="0"/>
          <c:showPercent val="0"/>
          <c:showBubbleSize val="0"/>
        </c:dLbls>
        <c:marker val="1"/>
        <c:smooth val="0"/>
        <c:axId val="-1868622896"/>
        <c:axId val="-1868623984"/>
      </c:lineChart>
      <c:catAx>
        <c:axId val="-186862289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3984"/>
        <c:crosses val="autoZero"/>
        <c:auto val="1"/>
        <c:lblAlgn val="ctr"/>
        <c:lblOffset val="100"/>
        <c:noMultiLvlLbl val="0"/>
      </c:catAx>
      <c:valAx>
        <c:axId val="-18686239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2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Лист1!$A$7</c:f>
              <c:strCache>
                <c:ptCount val="1"/>
                <c:pt idx="0">
                  <c:v>O‘zbekiston</c:v>
                </c:pt>
              </c:strCache>
            </c:strRef>
          </c:tx>
          <c:spPr>
            <a:solidFill>
              <a:schemeClr val="accent1"/>
            </a:solidFill>
            <a:ln>
              <a:noFill/>
            </a:ln>
            <a:effectLst/>
            <a:sp3d/>
          </c:spPr>
          <c:invertIfNegative val="0"/>
          <c:dLbls>
            <c:dLbl>
              <c:idx val="0"/>
              <c:layout>
                <c:manualLayout>
                  <c:x val="-1.5460729746444033E-2"/>
                  <c:y val="-3.50877192982456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4BE-4AD2-86D8-FBCA012BD764}"/>
                </c:ext>
              </c:extLst>
            </c:dLbl>
            <c:dLbl>
              <c:idx val="1"/>
              <c:layout>
                <c:manualLayout>
                  <c:x val="-3.4013605442176929E-2"/>
                  <c:y val="-3.5087719298245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4BE-4AD2-86D8-FBCA012BD764}"/>
                </c:ext>
              </c:extLst>
            </c:dLbl>
            <c:dLbl>
              <c:idx val="2"/>
              <c:layout>
                <c:manualLayout>
                  <c:x val="-2.3191094619666161E-2"/>
                  <c:y val="-6.23781676413255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Лист1!$B$7:$D$7</c:f>
              <c:numCache>
                <c:formatCode>0.00</c:formatCode>
                <c:ptCount val="3"/>
                <c:pt idx="0">
                  <c:v>3.7</c:v>
                </c:pt>
                <c:pt idx="1">
                  <c:v>3.8</c:v>
                </c:pt>
                <c:pt idx="2" formatCode="General">
                  <c:v>3.5</c:v>
                </c:pt>
              </c:numCache>
            </c:numRef>
          </c:val>
          <c:extLst>
            <c:ext xmlns:c16="http://schemas.microsoft.com/office/drawing/2014/chart" uri="{C3380CC4-5D6E-409C-BE32-E72D297353CC}">
              <c16:uniqueId val="{00000003-24BE-4AD2-86D8-FBCA012BD764}"/>
            </c:ext>
          </c:extLst>
        </c:ser>
        <c:ser>
          <c:idx val="1"/>
          <c:order val="1"/>
          <c:tx>
            <c:strRef>
              <c:f>Лист1!$A$6</c:f>
              <c:strCache>
                <c:ptCount val="1"/>
                <c:pt idx="0">
                  <c:v>Braziliya</c:v>
                </c:pt>
              </c:strCache>
            </c:strRef>
          </c:tx>
          <c:spPr>
            <a:solidFill>
              <a:schemeClr val="accent2"/>
            </a:solidFill>
            <a:ln>
              <a:noFill/>
            </a:ln>
            <a:effectLst/>
            <a:sp3d/>
          </c:spPr>
          <c:invertIfNegative val="0"/>
          <c:dLbls>
            <c:dLbl>
              <c:idx val="0"/>
              <c:layout>
                <c:manualLayout>
                  <c:x val="3.8651824366110053E-2"/>
                  <c:y val="-3.5087719298245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4BE-4AD2-86D8-FBCA012BD764}"/>
                </c:ext>
              </c:extLst>
            </c:dLbl>
            <c:dLbl>
              <c:idx val="1"/>
              <c:layout>
                <c:manualLayout>
                  <c:x val="9.2764378478664197E-3"/>
                  <c:y val="-5.06822612085769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4BE-4AD2-86D8-FBCA012BD764}"/>
                </c:ext>
              </c:extLst>
            </c:dLbl>
            <c:dLbl>
              <c:idx val="2"/>
              <c:layout>
                <c:manualLayout>
                  <c:x val="6.1842918985776131E-3"/>
                  <c:y val="-4.678362573099416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Лист1!$B$6:$D$6</c:f>
              <c:numCache>
                <c:formatCode>0.00</c:formatCode>
                <c:ptCount val="3"/>
                <c:pt idx="0">
                  <c:v>3.8</c:v>
                </c:pt>
                <c:pt idx="1">
                  <c:v>4</c:v>
                </c:pt>
                <c:pt idx="2" formatCode="General">
                  <c:v>4.3</c:v>
                </c:pt>
              </c:numCache>
            </c:numRef>
          </c:val>
          <c:extLst>
            <c:ext xmlns:c16="http://schemas.microsoft.com/office/drawing/2014/chart" uri="{C3380CC4-5D6E-409C-BE32-E72D297353CC}">
              <c16:uniqueId val="{00000007-24BE-4AD2-86D8-FBCA012BD764}"/>
            </c:ext>
          </c:extLst>
        </c:ser>
        <c:ser>
          <c:idx val="2"/>
          <c:order val="2"/>
          <c:tx>
            <c:strRef>
              <c:f>Лист1!$A$5</c:f>
              <c:strCache>
                <c:ptCount val="1"/>
                <c:pt idx="0">
                  <c:v>Yevropa o‘rtacha (EU)</c:v>
                </c:pt>
              </c:strCache>
            </c:strRef>
          </c:tx>
          <c:spPr>
            <a:solidFill>
              <a:schemeClr val="accent3"/>
            </a:solidFill>
            <a:ln>
              <a:noFill/>
            </a:ln>
            <a:effectLst/>
            <a:sp3d/>
          </c:spPr>
          <c:invertIfNegative val="0"/>
          <c:dLbls>
            <c:dLbl>
              <c:idx val="0"/>
              <c:layout>
                <c:manualLayout>
                  <c:x val="2.9375386518243691E-2"/>
                  <c:y val="-2.72904483430799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4BE-4AD2-86D8-FBCA012BD764}"/>
                </c:ext>
              </c:extLst>
            </c:dLbl>
            <c:dLbl>
              <c:idx val="1"/>
              <c:layout>
                <c:manualLayout>
                  <c:x val="2.4737167594310393E-2"/>
                  <c:y val="-6.23781676413255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4BE-4AD2-86D8-FBCA012BD764}"/>
                </c:ext>
              </c:extLst>
            </c:dLbl>
            <c:dLbl>
              <c:idx val="2"/>
              <c:layout>
                <c:manualLayout>
                  <c:x val="1.7006802721088322E-2"/>
                  <c:y val="-7.4074074074074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Лист1!$B$5:$D$5</c:f>
              <c:numCache>
                <c:formatCode>0.00</c:formatCode>
                <c:ptCount val="3"/>
                <c:pt idx="0">
                  <c:v>1.8</c:v>
                </c:pt>
                <c:pt idx="1">
                  <c:v>1.9</c:v>
                </c:pt>
                <c:pt idx="2" formatCode="General">
                  <c:v>1.85</c:v>
                </c:pt>
              </c:numCache>
            </c:numRef>
          </c:val>
          <c:extLst>
            <c:ext xmlns:c16="http://schemas.microsoft.com/office/drawing/2014/chart" uri="{C3380CC4-5D6E-409C-BE32-E72D297353CC}">
              <c16:uniqueId val="{0000000B-24BE-4AD2-86D8-FBCA012BD764}"/>
            </c:ext>
          </c:extLst>
        </c:ser>
        <c:ser>
          <c:idx val="3"/>
          <c:order val="3"/>
          <c:tx>
            <c:strRef>
              <c:f>Лист1!$A$4</c:f>
              <c:strCache>
                <c:ptCount val="1"/>
                <c:pt idx="0">
                  <c:v>Janubiy Koreya</c:v>
                </c:pt>
              </c:strCache>
            </c:strRef>
          </c:tx>
          <c:spPr>
            <a:solidFill>
              <a:schemeClr val="accent4"/>
            </a:solidFill>
            <a:ln>
              <a:noFill/>
            </a:ln>
            <a:effectLst/>
            <a:sp3d/>
          </c:spPr>
          <c:invertIfNegative val="0"/>
          <c:dLbls>
            <c:dLbl>
              <c:idx val="0"/>
              <c:layout>
                <c:manualLayout>
                  <c:x val="1.9331832576343574E-2"/>
                  <c:y val="-4.13927032705817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24BE-4AD2-86D8-FBCA012BD764}"/>
                </c:ext>
              </c:extLst>
            </c:dLbl>
            <c:dLbl>
              <c:idx val="1"/>
              <c:layout>
                <c:manualLayout>
                  <c:x val="1.2368583797155226E-2"/>
                  <c:y val="-7.017543859649122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4BE-4AD2-86D8-FBCA012BD764}"/>
                </c:ext>
              </c:extLst>
            </c:dLbl>
            <c:dLbl>
              <c:idx val="2"/>
              <c:layout>
                <c:manualLayout>
                  <c:x val="1.3914656771799629E-2"/>
                  <c:y val="-8.57699805068226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c:ext xmlns:c16="http://schemas.microsoft.com/office/drawing/2014/chart" uri="{C3380CC4-5D6E-409C-BE32-E72D297353CC}">
              <c16:uniqueId val="{0000000F-24BE-4AD2-86D8-FBCA012BD764}"/>
            </c:ext>
          </c:extLst>
        </c:ser>
        <c:ser>
          <c:idx val="4"/>
          <c:order val="4"/>
          <c:tx>
            <c:strRef>
              <c:f>Лист1!$A$3</c:f>
              <c:strCache>
                <c:ptCount val="1"/>
                <c:pt idx="0">
                  <c:v>Hindiston</c:v>
                </c:pt>
              </c:strCache>
            </c:strRef>
          </c:tx>
          <c:spPr>
            <a:solidFill>
              <a:schemeClr val="accent5"/>
            </a:solidFill>
            <a:ln>
              <a:noFill/>
            </a:ln>
            <a:effectLst/>
            <a:sp3d/>
          </c:spPr>
          <c:invertIfNegative val="0"/>
          <c:dLbls>
            <c:dLbl>
              <c:idx val="0"/>
              <c:layout>
                <c:manualLayout>
                  <c:x val="2.0990764063811536E-3"/>
                  <c:y val="-0.2306500838338604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24BE-4AD2-86D8-FBCA012BD764}"/>
                </c:ext>
              </c:extLst>
            </c:dLbl>
            <c:dLbl>
              <c:idx val="1"/>
              <c:layout>
                <c:manualLayout>
                  <c:x val="4.1981528127623844E-3"/>
                  <c:y val="-0.1809767175329499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24BE-4AD2-86D8-FBCA012BD764}"/>
                </c:ext>
              </c:extLst>
            </c:dLbl>
            <c:dLbl>
              <c:idx val="2"/>
              <c:layout>
                <c:manualLayout>
                  <c:x val="1.358747033195158E-2"/>
                  <c:y val="-0.2142356262071014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c:ext xmlns:c16="http://schemas.microsoft.com/office/drawing/2014/chart" uri="{C3380CC4-5D6E-409C-BE32-E72D297353CC}">
              <c16:uniqueId val="{00000013-24BE-4AD2-86D8-FBCA012BD764}"/>
            </c:ext>
          </c:extLst>
        </c:ser>
        <c:ser>
          <c:idx val="5"/>
          <c:order val="5"/>
          <c:tx>
            <c:strRef>
              <c:f>Лист1!$A$2</c:f>
              <c:strCache>
                <c:ptCount val="1"/>
                <c:pt idx="0">
                  <c:v>Xitoy</c:v>
                </c:pt>
              </c:strCache>
            </c:strRef>
          </c:tx>
          <c:spPr>
            <a:solidFill>
              <a:schemeClr val="accent6"/>
            </a:solidFill>
            <a:ln>
              <a:noFill/>
            </a:ln>
            <a:effectLst/>
            <a:sp3d/>
          </c:spPr>
          <c:invertIfNegative val="0"/>
          <c:dLbls>
            <c:dLbl>
              <c:idx val="0"/>
              <c:layout>
                <c:manualLayout>
                  <c:x val="4.6382189239332098E-3"/>
                  <c:y val="-3.11890838206627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24BE-4AD2-86D8-FBCA012BD764}"/>
                </c:ext>
              </c:extLst>
            </c:dLbl>
            <c:dLbl>
              <c:idx val="1"/>
              <c:layout>
                <c:manualLayout>
                  <c:x val="9.2764378478664197E-3"/>
                  <c:y val="-5.45808966861599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24BE-4AD2-86D8-FBCA012BD764}"/>
                </c:ext>
              </c:extLst>
            </c:dLbl>
            <c:dLbl>
              <c:idx val="2"/>
              <c:layout>
                <c:manualLayout>
                  <c:x val="9.2764378478664197E-3"/>
                  <c:y val="-3.89863547758284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Лист1!$B$2:$D$2</c:f>
              <c:numCache>
                <c:formatCode>General</c:formatCode>
                <c:ptCount val="3"/>
                <c:pt idx="0" formatCode="0.00">
                  <c:v>1.6</c:v>
                </c:pt>
                <c:pt idx="1">
                  <c:v>1.5</c:v>
                </c:pt>
                <c:pt idx="2">
                  <c:v>1.5</c:v>
                </c:pt>
              </c:numCache>
            </c:numRef>
          </c:val>
          <c:extLst>
            <c:ext xmlns:c16="http://schemas.microsoft.com/office/drawing/2014/chart" uri="{C3380CC4-5D6E-409C-BE32-E72D297353CC}">
              <c16:uniqueId val="{00000017-24BE-4AD2-86D8-FBCA012BD764}"/>
            </c:ext>
          </c:extLst>
        </c:ser>
        <c:dLbls>
          <c:showLegendKey val="0"/>
          <c:showVal val="1"/>
          <c:showCatName val="0"/>
          <c:showSerName val="0"/>
          <c:showPercent val="0"/>
          <c:showBubbleSize val="0"/>
        </c:dLbls>
        <c:gapWidth val="150"/>
        <c:shape val="box"/>
        <c:axId val="-1868612560"/>
        <c:axId val="-1868605488"/>
        <c:axId val="0"/>
      </c:bar3DChart>
      <c:catAx>
        <c:axId val="-1868612560"/>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05488"/>
        <c:crosses val="autoZero"/>
        <c:auto val="1"/>
        <c:lblAlgn val="ctr"/>
        <c:lblOffset val="100"/>
        <c:noMultiLvlLbl val="0"/>
      </c:catAx>
      <c:valAx>
        <c:axId val="-18686054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12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Muammoli kreditlar paydo bo'lishiga ta'sir etuvchi omillar tahlili</a:t>
            </a:r>
            <a:endParaRPr lang="ru-RU"/>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spPr>
            <a:solidFill>
              <a:schemeClr val="accent1"/>
            </a:solidFill>
            <a:ln>
              <a:noFill/>
            </a:ln>
            <a:effectLst/>
            <a:sp3d/>
          </c:spPr>
          <c:invertIfNegative val="0"/>
          <c:dPt>
            <c:idx val="0"/>
            <c:invertIfNegative val="0"/>
            <c:bubble3D val="0"/>
            <c:spPr>
              <a:solidFill>
                <a:srgbClr val="00B050"/>
              </a:solidFill>
              <a:ln>
                <a:noFill/>
              </a:ln>
              <a:effectLst/>
              <a:sp3d/>
            </c:spPr>
            <c:extLst>
              <c:ext xmlns:c16="http://schemas.microsoft.com/office/drawing/2014/chart" uri="{C3380CC4-5D6E-409C-BE32-E72D297353CC}">
                <c16:uniqueId val="{00000001-9622-4AE7-8BEB-B810D68B22E1}"/>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9622-4AE7-8BEB-B810D68B22E1}"/>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5-9622-4AE7-8BEB-B810D68B22E1}"/>
              </c:ext>
            </c:extLst>
          </c:dPt>
          <c:dPt>
            <c:idx val="3"/>
            <c:invertIfNegative val="0"/>
            <c:bubble3D val="0"/>
            <c:spPr>
              <a:solidFill>
                <a:schemeClr val="accent1"/>
              </a:solidFill>
              <a:ln>
                <a:noFill/>
              </a:ln>
              <a:effectLst/>
              <a:sp3d/>
            </c:spPr>
            <c:extLst>
              <c:ext xmlns:c16="http://schemas.microsoft.com/office/drawing/2014/chart" uri="{C3380CC4-5D6E-409C-BE32-E72D297353CC}">
                <c16:uniqueId val="{00000007-9622-4AE7-8BEB-B810D68B22E1}"/>
              </c:ext>
            </c:extLst>
          </c:dPt>
          <c:dPt>
            <c:idx val="4"/>
            <c:invertIfNegative val="0"/>
            <c:bubble3D val="0"/>
            <c:spPr>
              <a:solidFill>
                <a:schemeClr val="accent6"/>
              </a:solidFill>
              <a:ln>
                <a:noFill/>
              </a:ln>
              <a:effectLst/>
              <a:sp3d/>
            </c:spPr>
            <c:extLst>
              <c:ext xmlns:c16="http://schemas.microsoft.com/office/drawing/2014/chart" uri="{C3380CC4-5D6E-409C-BE32-E72D297353CC}">
                <c16:uniqueId val="{00000009-9622-4AE7-8BEB-B810D68B22E1}"/>
              </c:ext>
            </c:extLst>
          </c:dPt>
          <c:dPt>
            <c:idx val="5"/>
            <c:invertIfNegative val="0"/>
            <c:bubble3D val="0"/>
            <c:spPr>
              <a:solidFill>
                <a:schemeClr val="accent2"/>
              </a:solidFill>
              <a:ln>
                <a:noFill/>
              </a:ln>
              <a:effectLst/>
              <a:sp3d/>
            </c:spPr>
            <c:extLst>
              <c:ext xmlns:c16="http://schemas.microsoft.com/office/drawing/2014/chart" uri="{C3380CC4-5D6E-409C-BE32-E72D297353CC}">
                <c16:uniqueId val="{0000000B-9622-4AE7-8BEB-B810D68B22E1}"/>
              </c:ext>
            </c:extLst>
          </c:dPt>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Лист4!$A$4:$A$9</c:f>
              <c:strCache>
                <c:ptCount val="6"/>
                <c:pt idx="0">
                  <c:v>To'lovga qobiliyatsizlik</c:v>
                </c:pt>
                <c:pt idx="1">
                  <c:v>Moliyaviy savodsizlik</c:v>
                </c:pt>
                <c:pt idx="2">
                  <c:v>Kredit maqsadsiz ishlatilishi</c:v>
                </c:pt>
                <c:pt idx="3">
                  <c:v>Kafolat yetishmasligi</c:v>
                </c:pt>
                <c:pt idx="4">
                  <c:v>Yomon monitoring</c:v>
                </c:pt>
                <c:pt idx="5">
                  <c:v>Makroiqtisodiy beqarorlik</c:v>
                </c:pt>
              </c:strCache>
            </c:strRef>
          </c:cat>
          <c:val>
            <c:numRef>
              <c:f>Лист4!$B$4:$B$9</c:f>
              <c:numCache>
                <c:formatCode>0%</c:formatCode>
                <c:ptCount val="6"/>
                <c:pt idx="0">
                  <c:v>0.23</c:v>
                </c:pt>
                <c:pt idx="1">
                  <c:v>0.15</c:v>
                </c:pt>
                <c:pt idx="2">
                  <c:v>0.26</c:v>
                </c:pt>
                <c:pt idx="3">
                  <c:v>0.13</c:v>
                </c:pt>
                <c:pt idx="4">
                  <c:v>0.1</c:v>
                </c:pt>
                <c:pt idx="5">
                  <c:v>0.13</c:v>
                </c:pt>
              </c:numCache>
            </c:numRef>
          </c:val>
          <c:extLst>
            <c:ext xmlns:c16="http://schemas.microsoft.com/office/drawing/2014/chart" uri="{C3380CC4-5D6E-409C-BE32-E72D297353CC}">
              <c16:uniqueId val="{0000000C-9622-4AE7-8BEB-B810D68B22E1}"/>
            </c:ext>
          </c:extLst>
        </c:ser>
        <c:dLbls>
          <c:showLegendKey val="0"/>
          <c:showVal val="1"/>
          <c:showCatName val="0"/>
          <c:showSerName val="0"/>
          <c:showPercent val="0"/>
          <c:showBubbleSize val="0"/>
        </c:dLbls>
        <c:gapWidth val="150"/>
        <c:shape val="box"/>
        <c:axId val="-1868611472"/>
        <c:axId val="-1868600592"/>
        <c:axId val="0"/>
      </c:bar3DChart>
      <c:catAx>
        <c:axId val="-186861147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00592"/>
        <c:crosses val="autoZero"/>
        <c:auto val="1"/>
        <c:lblAlgn val="ctr"/>
        <c:lblOffset val="100"/>
        <c:noMultiLvlLbl val="0"/>
      </c:catAx>
      <c:valAx>
        <c:axId val="-186860059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11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009542207511002E-2"/>
          <c:y val="5.5555555555555552E-2"/>
          <c:w val="0.53888888888888886"/>
          <c:h val="0.89814814814814814"/>
        </c:manualLayout>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4F9-46C6-8D6C-AF791D7E662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4F9-46C6-8D6C-AF791D7E662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4F9-46C6-8D6C-AF791D7E662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4F9-46C6-8D6C-AF791D7E6621}"/>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14F9-46C6-8D6C-AF791D7E6621}"/>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14F9-46C6-8D6C-AF791D7E6621}"/>
              </c:ext>
            </c:extLst>
          </c:dPt>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Лист5!$B$3:$B$8</c:f>
              <c:strCache>
                <c:ptCount val="6"/>
                <c:pt idx="0">
                  <c:v>Foiz Stavkalari yuqoriligi</c:v>
                </c:pt>
                <c:pt idx="1">
                  <c:v>Huquqly tartibotdagi muammolar</c:v>
                </c:pt>
                <c:pt idx="2">
                  <c:v>Garov ta'minotining yetarli emasligi</c:v>
                </c:pt>
                <c:pt idx="3">
                  <c:v>Kredit oluvchilarning moliyaviy holati zaifligi</c:v>
                </c:pt>
                <c:pt idx="4">
                  <c:v>Tijorat risklar va bozor o'zgarishlari</c:v>
                </c:pt>
                <c:pt idx="5">
                  <c:v>Kredit monitoringining sustligi</c:v>
                </c:pt>
              </c:strCache>
            </c:strRef>
          </c:cat>
          <c:val>
            <c:numRef>
              <c:f>Лист5!$C$3:$C$8</c:f>
              <c:numCache>
                <c:formatCode>0%</c:formatCode>
                <c:ptCount val="6"/>
                <c:pt idx="0">
                  <c:v>0.18</c:v>
                </c:pt>
                <c:pt idx="1">
                  <c:v>0.13</c:v>
                </c:pt>
                <c:pt idx="2">
                  <c:v>0.22</c:v>
                </c:pt>
                <c:pt idx="3">
                  <c:v>0.15</c:v>
                </c:pt>
                <c:pt idx="4">
                  <c:v>0.17</c:v>
                </c:pt>
                <c:pt idx="5">
                  <c:v>0.15</c:v>
                </c:pt>
              </c:numCache>
            </c:numRef>
          </c:val>
          <c:extLst>
            <c:ext xmlns:c16="http://schemas.microsoft.com/office/drawing/2014/chart" uri="{C3380CC4-5D6E-409C-BE32-E72D297353CC}">
              <c16:uniqueId val="{0000000C-14F9-46C6-8D6C-AF791D7E662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7049164586134049"/>
          <c:y val="0"/>
          <c:w val="0.42673060774146415"/>
          <c:h val="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ru-RU"/>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Лист6!$B$7</c:f>
              <c:strCache>
                <c:ptCount val="1"/>
                <c:pt idx="0">
                  <c:v>Rivojlanayotgan davlatlar</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Лист6!$C$7:$E$7</c:f>
              <c:numCache>
                <c:formatCode>0.00%</c:formatCode>
                <c:ptCount val="3"/>
                <c:pt idx="0">
                  <c:v>3.5000000000000003E-2</c:v>
                </c:pt>
                <c:pt idx="1">
                  <c:v>3.3000000000000002E-2</c:v>
                </c:pt>
                <c:pt idx="2">
                  <c:v>0.03</c:v>
                </c:pt>
              </c:numCache>
            </c:numRef>
          </c:val>
          <c:extLst>
            <c:ext xmlns:c16="http://schemas.microsoft.com/office/drawing/2014/chart" uri="{C3380CC4-5D6E-409C-BE32-E72D297353CC}">
              <c16:uniqueId val="{00000000-738A-484B-83FA-6EC961EB1628}"/>
            </c:ext>
          </c:extLst>
        </c:ser>
        <c:ser>
          <c:idx val="1"/>
          <c:order val="1"/>
          <c:tx>
            <c:strRef>
              <c:f>Лист6!$B$6</c:f>
              <c:strCache>
                <c:ptCount val="1"/>
                <c:pt idx="0">
                  <c:v>Osiyo </c:v>
                </c:pt>
              </c:strCache>
            </c:strRef>
          </c:tx>
          <c:spPr>
            <a:solidFill>
              <a:schemeClr val="accent2"/>
            </a:solidFill>
            <a:ln>
              <a:noFill/>
            </a:ln>
            <a:effectLst/>
            <a:sp3d/>
          </c:spPr>
          <c:invertIfNegative val="0"/>
          <c:dLbls>
            <c:dLbl>
              <c:idx val="0"/>
              <c:layout>
                <c:manualLayout>
                  <c:x val="3.3333333333333333E-2"/>
                  <c:y val="-0.1435185185185185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38A-484B-83FA-6EC961EB1628}"/>
                </c:ext>
              </c:extLst>
            </c:dLbl>
            <c:dLbl>
              <c:idx val="1"/>
              <c:layout>
                <c:manualLayout>
                  <c:x val="3.3333333333333333E-2"/>
                  <c:y val="-0.1435185185185185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38A-484B-83FA-6EC961EB1628}"/>
                </c:ext>
              </c:extLst>
            </c:dLbl>
            <c:dLbl>
              <c:idx val="2"/>
              <c:layout>
                <c:manualLayout>
                  <c:x val="3.8888888888888785E-2"/>
                  <c:y val="-0.101851851851851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Лист6!$C$6:$E$6</c:f>
              <c:numCache>
                <c:formatCode>0.00%</c:formatCode>
                <c:ptCount val="3"/>
                <c:pt idx="0">
                  <c:v>1.6E-2</c:v>
                </c:pt>
                <c:pt idx="1">
                  <c:v>1.7999999999999999E-2</c:v>
                </c:pt>
                <c:pt idx="2">
                  <c:v>1.9E-2</c:v>
                </c:pt>
              </c:numCache>
            </c:numRef>
          </c:val>
          <c:extLst>
            <c:ext xmlns:c16="http://schemas.microsoft.com/office/drawing/2014/chart" uri="{C3380CC4-5D6E-409C-BE32-E72D297353CC}">
              <c16:uniqueId val="{00000004-738A-484B-83FA-6EC961EB1628}"/>
            </c:ext>
          </c:extLst>
        </c:ser>
        <c:ser>
          <c:idx val="2"/>
          <c:order val="2"/>
          <c:tx>
            <c:strRef>
              <c:f>Лист6!$B$5</c:f>
              <c:strCache>
                <c:ptCount val="1"/>
                <c:pt idx="0">
                  <c:v>AQSh</c:v>
                </c:pt>
              </c:strCache>
            </c:strRef>
          </c:tx>
          <c:spPr>
            <a:solidFill>
              <a:schemeClr val="accent3"/>
            </a:solidFill>
            <a:ln>
              <a:noFill/>
            </a:ln>
            <a:effectLst/>
            <a:sp3d/>
          </c:spPr>
          <c:invertIfNegative val="0"/>
          <c:dLbls>
            <c:dLbl>
              <c:idx val="0"/>
              <c:layout>
                <c:manualLayout>
                  <c:x val="8.3333333333333332E-3"/>
                  <c:y val="-0.1157407407407407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8A-484B-83FA-6EC961EB1628}"/>
                </c:ext>
              </c:extLst>
            </c:dLbl>
            <c:dLbl>
              <c:idx val="1"/>
              <c:layout>
                <c:manualLayout>
                  <c:x val="1.6666666666666666E-2"/>
                  <c:y val="-0.1250000000000000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38A-484B-83FA-6EC961EB1628}"/>
                </c:ext>
              </c:extLst>
            </c:dLbl>
            <c:dLbl>
              <c:idx val="2"/>
              <c:layout>
                <c:manualLayout>
                  <c:x val="1.6666666666666566E-2"/>
                  <c:y val="-0.1250000000000000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Лист6!$C$5:$E$5</c:f>
              <c:numCache>
                <c:formatCode>0.00%</c:formatCode>
                <c:ptCount val="3"/>
                <c:pt idx="0">
                  <c:v>1.2E-2</c:v>
                </c:pt>
                <c:pt idx="1">
                  <c:v>1.4E-2</c:v>
                </c:pt>
                <c:pt idx="2">
                  <c:v>1.2999999999999999E-2</c:v>
                </c:pt>
              </c:numCache>
            </c:numRef>
          </c:val>
          <c:extLst>
            <c:ext xmlns:c16="http://schemas.microsoft.com/office/drawing/2014/chart" uri="{C3380CC4-5D6E-409C-BE32-E72D297353CC}">
              <c16:uniqueId val="{00000008-738A-484B-83FA-6EC961EB1628}"/>
            </c:ext>
          </c:extLst>
        </c:ser>
        <c:ser>
          <c:idx val="3"/>
          <c:order val="3"/>
          <c:tx>
            <c:strRef>
              <c:f>Лист6!$B$4</c:f>
              <c:strCache>
                <c:ptCount val="1"/>
                <c:pt idx="0">
                  <c:v>Yevropa Ittifoqi </c:v>
                </c:pt>
              </c:strCache>
            </c:strRef>
          </c:tx>
          <c:spPr>
            <a:solidFill>
              <a:schemeClr val="accent4"/>
            </a:solidFill>
            <a:ln>
              <a:noFill/>
            </a:ln>
            <a:effectLst/>
            <a:sp3d/>
          </c:spPr>
          <c:invertIfNegative val="0"/>
          <c:dLbls>
            <c:dLbl>
              <c:idx val="0"/>
              <c:layout>
                <c:manualLayout>
                  <c:x val="2.5000000000000001E-2"/>
                  <c:y val="-8.33333333333333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38A-484B-83FA-6EC961EB1628}"/>
                </c:ext>
              </c:extLst>
            </c:dLbl>
            <c:dLbl>
              <c:idx val="1"/>
              <c:layout>
                <c:manualLayout>
                  <c:x val="2.5000000000000001E-2"/>
                  <c:y val="-0.101851851851851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38A-484B-83FA-6EC961EB1628}"/>
                </c:ext>
              </c:extLst>
            </c:dLbl>
            <c:dLbl>
              <c:idx val="2"/>
              <c:layout>
                <c:manualLayout>
                  <c:x val="7.2222222222222215E-2"/>
                  <c:y val="-3.70370370370370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Лист6!$C$4:$E$4</c:f>
              <c:numCache>
                <c:formatCode>0.00%</c:formatCode>
                <c:ptCount val="3"/>
                <c:pt idx="0">
                  <c:v>1.7999999999999999E-2</c:v>
                </c:pt>
                <c:pt idx="1">
                  <c:v>1.9E-2</c:v>
                </c:pt>
                <c:pt idx="2">
                  <c:v>1.7000000000000001E-2</c:v>
                </c:pt>
              </c:numCache>
            </c:numRef>
          </c:val>
          <c:extLst>
            <c:ext xmlns:c16="http://schemas.microsoft.com/office/drawing/2014/chart" uri="{C3380CC4-5D6E-409C-BE32-E72D297353CC}">
              <c16:uniqueId val="{0000000C-738A-484B-83FA-6EC961EB1628}"/>
            </c:ext>
          </c:extLst>
        </c:ser>
        <c:dLbls>
          <c:showLegendKey val="0"/>
          <c:showVal val="1"/>
          <c:showCatName val="0"/>
          <c:showSerName val="0"/>
          <c:showPercent val="0"/>
          <c:showBubbleSize val="0"/>
        </c:dLbls>
        <c:gapWidth val="150"/>
        <c:shape val="box"/>
        <c:axId val="-1868608208"/>
        <c:axId val="-1868603856"/>
        <c:axId val="0"/>
      </c:bar3DChart>
      <c:catAx>
        <c:axId val="-186860820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03856"/>
        <c:crosses val="autoZero"/>
        <c:auto val="1"/>
        <c:lblAlgn val="ctr"/>
        <c:lblOffset val="100"/>
        <c:noMultiLvlLbl val="0"/>
      </c:catAx>
      <c:valAx>
        <c:axId val="-186860385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08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4DDECDC-6A70-490B-8164-0DFA08896B2E}" type="doc">
      <dgm:prSet loTypeId="urn:microsoft.com/office/officeart/2005/8/layout/bProcess3" loCatId="process" qsTypeId="urn:microsoft.com/office/officeart/2005/8/quickstyle/simple1" qsCatId="simple" csTypeId="urn:microsoft.com/office/officeart/2005/8/colors/colorful4" csCatId="colorful" phldr="1"/>
      <dgm:spPr/>
      <dgm:t>
        <a:bodyPr/>
        <a:lstStyle/>
        <a:p>
          <a:endParaRPr lang="en-US"/>
        </a:p>
      </dgm:t>
    </dgm:pt>
    <dgm:pt modelId="{F4464700-FD3A-4F6F-A8EF-54739E794B4B}">
      <dgm:prSet phldrT="[Текст]"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NPL darajasining oshishi</a:t>
          </a:r>
        </a:p>
      </dgm:t>
    </dgm:pt>
    <dgm:pt modelId="{93433A53-A0B8-4083-B8CE-CA49B282231D}" type="parTrans" cxnId="{ED09F654-4A40-4CFA-8AA1-59A57EEF33F6}">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E488202-0B16-4124-89A2-5EA751F91595}" type="sibTrans" cxnId="{ED09F654-4A40-4CFA-8AA1-59A57EEF33F6}">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DF3AC84-462D-4B6E-AFBF-4CCC2ADC064F}">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gm:t>
    </dgm:pt>
    <dgm:pt modelId="{5C41E3C2-630C-45B2-8EF1-7C017F9F91BA}" type="parTrans" cxnId="{A8B51FF1-E8FC-4FEE-82EB-09EF3F0A06BF}">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66A1ABF-1913-4DD3-B079-4DC970C86DE7}" type="sibTrans" cxnId="{A8B51FF1-E8FC-4FEE-82EB-09EF3F0A06BF}">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EABDF1F8-8C6E-429C-80B9-E911A466E97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gm:t>
    </dgm:pt>
    <dgm:pt modelId="{15F88376-AD28-4F4D-A87A-A8A38C3B525C}" type="parTrans" cxnId="{7AE1024C-10B1-4469-B66A-B8C2A9CC5C0B}">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2B9C6E83-613A-435D-8C8B-46A9CC868E35}" type="sibTrans" cxnId="{7AE1024C-10B1-4469-B66A-B8C2A9CC5C0B}">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A7A6A40-8685-400F-B482-A3973E6176F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gm:t>
    </dgm:pt>
    <dgm:pt modelId="{8E555BB7-6642-427C-9EEB-F26276F0796D}" type="parTrans" cxnId="{4D6B8D4F-E6BF-4E2B-ACEC-396FF1B4C4E0}">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3E79288-C433-4796-A8EA-C89C4EF7B9D4}" type="sibTrans" cxnId="{4D6B8D4F-E6BF-4E2B-ACEC-396FF1B4C4E0}">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B8D1CC9D-D70A-44F6-90BB-A98EA98B8233}">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gm:t>
    </dgm:pt>
    <dgm:pt modelId="{2A68F3FA-3D87-43DF-9950-694E572F5422}" type="parTrans" cxnId="{40C1FB82-B6B0-426A-B6F8-292A074F7928}">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D5E11C6-F6BB-4DA8-8797-240DB1CDE833}" type="sibTrans" cxnId="{40C1FB82-B6B0-426A-B6F8-292A074F7928}">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4FA389CB-C7C3-45C3-A9D5-C02C9800FCBC}">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gm:t>
    </dgm:pt>
    <dgm:pt modelId="{5EF7A420-C2BB-4443-8A96-F0A5D6007F8F}" type="par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16B1650C-BD5D-4530-854D-575374DAED5C}" type="sib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9ABCC651-CA54-43B0-AC2C-A2F5DADC058E}" type="pres">
      <dgm:prSet presAssocID="{A4DDECDC-6A70-490B-8164-0DFA08896B2E}" presName="Name0" presStyleCnt="0">
        <dgm:presLayoutVars>
          <dgm:dir/>
          <dgm:resizeHandles val="exact"/>
        </dgm:presLayoutVars>
      </dgm:prSet>
      <dgm:spPr/>
      <dgm:t>
        <a:bodyPr/>
        <a:lstStyle/>
        <a:p>
          <a:endParaRPr lang="en-US"/>
        </a:p>
      </dgm:t>
    </dgm:pt>
    <dgm:pt modelId="{E660246E-4777-465F-83A8-DE41C11F0830}" type="pres">
      <dgm:prSet presAssocID="{F4464700-FD3A-4F6F-A8EF-54739E794B4B}" presName="node" presStyleLbl="node1" presStyleIdx="0" presStyleCnt="6" custScaleX="100146" custScaleY="125183">
        <dgm:presLayoutVars>
          <dgm:bulletEnabled val="1"/>
        </dgm:presLayoutVars>
      </dgm:prSet>
      <dgm:spPr/>
      <dgm:t>
        <a:bodyPr/>
        <a:lstStyle/>
        <a:p>
          <a:endParaRPr lang="en-US"/>
        </a:p>
      </dgm:t>
    </dgm:pt>
    <dgm:pt modelId="{ABDA9B0B-5EE4-472C-BFF2-3B28698B2CF1}" type="pres">
      <dgm:prSet presAssocID="{0E488202-0B16-4124-89A2-5EA751F91595}" presName="sibTrans" presStyleLbl="sibTrans1D1" presStyleIdx="0" presStyleCnt="5"/>
      <dgm:spPr/>
      <dgm:t>
        <a:bodyPr/>
        <a:lstStyle/>
        <a:p>
          <a:endParaRPr lang="en-US"/>
        </a:p>
      </dgm:t>
    </dgm:pt>
    <dgm:pt modelId="{13DFD684-4A03-4896-B322-D71E75ECBA4B}" type="pres">
      <dgm:prSet presAssocID="{0E488202-0B16-4124-89A2-5EA751F91595}" presName="connectorText" presStyleLbl="sibTrans1D1" presStyleIdx="0" presStyleCnt="5"/>
      <dgm:spPr/>
      <dgm:t>
        <a:bodyPr/>
        <a:lstStyle/>
        <a:p>
          <a:endParaRPr lang="en-US"/>
        </a:p>
      </dgm:t>
    </dgm:pt>
    <dgm:pt modelId="{88C5D8EE-B237-4BDD-B1F3-599EED73E65D}" type="pres">
      <dgm:prSet presAssocID="{ADF3AC84-462D-4B6E-AFBF-4CCC2ADC064F}" presName="node" presStyleLbl="node1" presStyleIdx="1" presStyleCnt="6" custScaleX="100146" custScaleY="125183">
        <dgm:presLayoutVars>
          <dgm:bulletEnabled val="1"/>
        </dgm:presLayoutVars>
      </dgm:prSet>
      <dgm:spPr/>
      <dgm:t>
        <a:bodyPr/>
        <a:lstStyle/>
        <a:p>
          <a:endParaRPr lang="en-US"/>
        </a:p>
      </dgm:t>
    </dgm:pt>
    <dgm:pt modelId="{60073F20-3334-45CD-8F77-D3684507F356}" type="pres">
      <dgm:prSet presAssocID="{A66A1ABF-1913-4DD3-B079-4DC970C86DE7}" presName="sibTrans" presStyleLbl="sibTrans1D1" presStyleIdx="1" presStyleCnt="5"/>
      <dgm:spPr/>
      <dgm:t>
        <a:bodyPr/>
        <a:lstStyle/>
        <a:p>
          <a:endParaRPr lang="en-US"/>
        </a:p>
      </dgm:t>
    </dgm:pt>
    <dgm:pt modelId="{A687CF43-0007-4CD5-BE48-3EF8168FA81D}" type="pres">
      <dgm:prSet presAssocID="{A66A1ABF-1913-4DD3-B079-4DC970C86DE7}" presName="connectorText" presStyleLbl="sibTrans1D1" presStyleIdx="1" presStyleCnt="5"/>
      <dgm:spPr/>
      <dgm:t>
        <a:bodyPr/>
        <a:lstStyle/>
        <a:p>
          <a:endParaRPr lang="en-US"/>
        </a:p>
      </dgm:t>
    </dgm:pt>
    <dgm:pt modelId="{6717937E-0529-4D45-91A9-0FFC30A2BC57}" type="pres">
      <dgm:prSet presAssocID="{EABDF1F8-8C6E-429C-80B9-E911A466E97B}" presName="node" presStyleLbl="node1" presStyleIdx="2" presStyleCnt="6" custScaleX="100146" custScaleY="125183">
        <dgm:presLayoutVars>
          <dgm:bulletEnabled val="1"/>
        </dgm:presLayoutVars>
      </dgm:prSet>
      <dgm:spPr/>
      <dgm:t>
        <a:bodyPr/>
        <a:lstStyle/>
        <a:p>
          <a:endParaRPr lang="en-US"/>
        </a:p>
      </dgm:t>
    </dgm:pt>
    <dgm:pt modelId="{B3B4CCBB-830D-4D27-80BD-BC09C8671F27}" type="pres">
      <dgm:prSet presAssocID="{2B9C6E83-613A-435D-8C8B-46A9CC868E35}" presName="sibTrans" presStyleLbl="sibTrans1D1" presStyleIdx="2" presStyleCnt="5"/>
      <dgm:spPr/>
      <dgm:t>
        <a:bodyPr/>
        <a:lstStyle/>
        <a:p>
          <a:endParaRPr lang="en-US"/>
        </a:p>
      </dgm:t>
    </dgm:pt>
    <dgm:pt modelId="{B4B18FCC-B8B7-4159-83CE-220B61B9A2E9}" type="pres">
      <dgm:prSet presAssocID="{2B9C6E83-613A-435D-8C8B-46A9CC868E35}" presName="connectorText" presStyleLbl="sibTrans1D1" presStyleIdx="2" presStyleCnt="5"/>
      <dgm:spPr/>
      <dgm:t>
        <a:bodyPr/>
        <a:lstStyle/>
        <a:p>
          <a:endParaRPr lang="en-US"/>
        </a:p>
      </dgm:t>
    </dgm:pt>
    <dgm:pt modelId="{397A75F5-10D8-4200-9481-13204CAFFC22}" type="pres">
      <dgm:prSet presAssocID="{0A7A6A40-8685-400F-B482-A3973E6176FB}" presName="node" presStyleLbl="node1" presStyleIdx="3" presStyleCnt="6" custScaleX="100146" custScaleY="125183">
        <dgm:presLayoutVars>
          <dgm:bulletEnabled val="1"/>
        </dgm:presLayoutVars>
      </dgm:prSet>
      <dgm:spPr/>
      <dgm:t>
        <a:bodyPr/>
        <a:lstStyle/>
        <a:p>
          <a:endParaRPr lang="en-US"/>
        </a:p>
      </dgm:t>
    </dgm:pt>
    <dgm:pt modelId="{8B69107C-0165-4A99-BE58-E8CA94AEDA94}" type="pres">
      <dgm:prSet presAssocID="{53E79288-C433-4796-A8EA-C89C4EF7B9D4}" presName="sibTrans" presStyleLbl="sibTrans1D1" presStyleIdx="3" presStyleCnt="5"/>
      <dgm:spPr/>
      <dgm:t>
        <a:bodyPr/>
        <a:lstStyle/>
        <a:p>
          <a:endParaRPr lang="en-US"/>
        </a:p>
      </dgm:t>
    </dgm:pt>
    <dgm:pt modelId="{99871F2D-7181-4224-8C16-5DC4403AB051}" type="pres">
      <dgm:prSet presAssocID="{53E79288-C433-4796-A8EA-C89C4EF7B9D4}" presName="connectorText" presStyleLbl="sibTrans1D1" presStyleIdx="3" presStyleCnt="5"/>
      <dgm:spPr/>
      <dgm:t>
        <a:bodyPr/>
        <a:lstStyle/>
        <a:p>
          <a:endParaRPr lang="en-US"/>
        </a:p>
      </dgm:t>
    </dgm:pt>
    <dgm:pt modelId="{CDD19509-7B28-493F-B025-42E525BFDC66}" type="pres">
      <dgm:prSet presAssocID="{B8D1CC9D-D70A-44F6-90BB-A98EA98B8233}" presName="node" presStyleLbl="node1" presStyleIdx="4" presStyleCnt="6" custScaleX="100146" custScaleY="125183">
        <dgm:presLayoutVars>
          <dgm:bulletEnabled val="1"/>
        </dgm:presLayoutVars>
      </dgm:prSet>
      <dgm:spPr/>
      <dgm:t>
        <a:bodyPr/>
        <a:lstStyle/>
        <a:p>
          <a:endParaRPr lang="en-US"/>
        </a:p>
      </dgm:t>
    </dgm:pt>
    <dgm:pt modelId="{7DF31BA3-D22E-42DC-A777-6EAC571FBAE6}" type="pres">
      <dgm:prSet presAssocID="{5D5E11C6-F6BB-4DA8-8797-240DB1CDE833}" presName="sibTrans" presStyleLbl="sibTrans1D1" presStyleIdx="4" presStyleCnt="5"/>
      <dgm:spPr/>
      <dgm:t>
        <a:bodyPr/>
        <a:lstStyle/>
        <a:p>
          <a:endParaRPr lang="en-US"/>
        </a:p>
      </dgm:t>
    </dgm:pt>
    <dgm:pt modelId="{782FC55A-CD1C-430F-8166-CBFD4C1DC2DE}" type="pres">
      <dgm:prSet presAssocID="{5D5E11C6-F6BB-4DA8-8797-240DB1CDE833}" presName="connectorText" presStyleLbl="sibTrans1D1" presStyleIdx="4" presStyleCnt="5"/>
      <dgm:spPr/>
      <dgm:t>
        <a:bodyPr/>
        <a:lstStyle/>
        <a:p>
          <a:endParaRPr lang="en-US"/>
        </a:p>
      </dgm:t>
    </dgm:pt>
    <dgm:pt modelId="{3F87B020-7F14-4AE1-9A4B-A1A9AC0E1ECD}" type="pres">
      <dgm:prSet presAssocID="{4FA389CB-C7C3-45C3-A9D5-C02C9800FCBC}" presName="node" presStyleLbl="node1" presStyleIdx="5" presStyleCnt="6" custScaleX="100146" custScaleY="125183">
        <dgm:presLayoutVars>
          <dgm:bulletEnabled val="1"/>
        </dgm:presLayoutVars>
      </dgm:prSet>
      <dgm:spPr/>
      <dgm:t>
        <a:bodyPr/>
        <a:lstStyle/>
        <a:p>
          <a:endParaRPr lang="en-US"/>
        </a:p>
      </dgm:t>
    </dgm:pt>
  </dgm:ptLst>
  <dgm:cxnLst>
    <dgm:cxn modelId="{CCD5CA9B-1521-4D71-85CD-EA4A1BA63F9D}" type="presOf" srcId="{2B9C6E83-613A-435D-8C8B-46A9CC868E35}" destId="{B4B18FCC-B8B7-4159-83CE-220B61B9A2E9}" srcOrd="1" destOrd="0" presId="urn:microsoft.com/office/officeart/2005/8/layout/bProcess3"/>
    <dgm:cxn modelId="{47DF7F15-9707-4452-8BD4-61495E3120FA}" type="presOf" srcId="{F4464700-FD3A-4F6F-A8EF-54739E794B4B}" destId="{E660246E-4777-465F-83A8-DE41C11F0830}" srcOrd="0" destOrd="0" presId="urn:microsoft.com/office/officeart/2005/8/layout/bProcess3"/>
    <dgm:cxn modelId="{AFDE9E96-41DD-42A3-A58C-F7C2347E3B1D}" srcId="{A4DDECDC-6A70-490B-8164-0DFA08896B2E}" destId="{4FA389CB-C7C3-45C3-A9D5-C02C9800FCBC}" srcOrd="5" destOrd="0" parTransId="{5EF7A420-C2BB-4443-8A96-F0A5D6007F8F}" sibTransId="{16B1650C-BD5D-4530-854D-575374DAED5C}"/>
    <dgm:cxn modelId="{ED09F654-4A40-4CFA-8AA1-59A57EEF33F6}" srcId="{A4DDECDC-6A70-490B-8164-0DFA08896B2E}" destId="{F4464700-FD3A-4F6F-A8EF-54739E794B4B}" srcOrd="0" destOrd="0" parTransId="{93433A53-A0B8-4083-B8CE-CA49B282231D}" sibTransId="{0E488202-0B16-4124-89A2-5EA751F91595}"/>
    <dgm:cxn modelId="{130D161C-BC8D-4E46-9C80-68C9265B943B}" type="presOf" srcId="{4FA389CB-C7C3-45C3-A9D5-C02C9800FCBC}" destId="{3F87B020-7F14-4AE1-9A4B-A1A9AC0E1ECD}" srcOrd="0" destOrd="0" presId="urn:microsoft.com/office/officeart/2005/8/layout/bProcess3"/>
    <dgm:cxn modelId="{B6A611ED-03F9-441C-A347-DCD0B57BC93A}" type="presOf" srcId="{A4DDECDC-6A70-490B-8164-0DFA08896B2E}" destId="{9ABCC651-CA54-43B0-AC2C-A2F5DADC058E}" srcOrd="0" destOrd="0" presId="urn:microsoft.com/office/officeart/2005/8/layout/bProcess3"/>
    <dgm:cxn modelId="{40C1FB82-B6B0-426A-B6F8-292A074F7928}" srcId="{A4DDECDC-6A70-490B-8164-0DFA08896B2E}" destId="{B8D1CC9D-D70A-44F6-90BB-A98EA98B8233}" srcOrd="4" destOrd="0" parTransId="{2A68F3FA-3D87-43DF-9950-694E572F5422}" sibTransId="{5D5E11C6-F6BB-4DA8-8797-240DB1CDE833}"/>
    <dgm:cxn modelId="{D8731858-A3A0-46B9-9FF2-7E1C3E718E3F}" type="presOf" srcId="{53E79288-C433-4796-A8EA-C89C4EF7B9D4}" destId="{8B69107C-0165-4A99-BE58-E8CA94AEDA94}" srcOrd="0" destOrd="0" presId="urn:microsoft.com/office/officeart/2005/8/layout/bProcess3"/>
    <dgm:cxn modelId="{419CAC82-39B7-4EBE-AF47-998837B9DAB5}" type="presOf" srcId="{EABDF1F8-8C6E-429C-80B9-E911A466E97B}" destId="{6717937E-0529-4D45-91A9-0FFC30A2BC57}" srcOrd="0" destOrd="0" presId="urn:microsoft.com/office/officeart/2005/8/layout/bProcess3"/>
    <dgm:cxn modelId="{8CB026A7-EF59-40C2-81AA-9C54B1A9505E}" type="presOf" srcId="{0E488202-0B16-4124-89A2-5EA751F91595}" destId="{13DFD684-4A03-4896-B322-D71E75ECBA4B}" srcOrd="1" destOrd="0" presId="urn:microsoft.com/office/officeart/2005/8/layout/bProcess3"/>
    <dgm:cxn modelId="{C0B3AE72-631A-4D3C-8BFC-0EAF2A7CC40A}" type="presOf" srcId="{2B9C6E83-613A-435D-8C8B-46A9CC868E35}" destId="{B3B4CCBB-830D-4D27-80BD-BC09C8671F27}" srcOrd="0" destOrd="0" presId="urn:microsoft.com/office/officeart/2005/8/layout/bProcess3"/>
    <dgm:cxn modelId="{8720AE75-3366-4DCF-B26C-5932586FC0BD}" type="presOf" srcId="{A66A1ABF-1913-4DD3-B079-4DC970C86DE7}" destId="{A687CF43-0007-4CD5-BE48-3EF8168FA81D}" srcOrd="1" destOrd="0" presId="urn:microsoft.com/office/officeart/2005/8/layout/bProcess3"/>
    <dgm:cxn modelId="{C5A47DF5-748E-426C-9AC0-658660E509A5}" type="presOf" srcId="{B8D1CC9D-D70A-44F6-90BB-A98EA98B8233}" destId="{CDD19509-7B28-493F-B025-42E525BFDC66}" srcOrd="0" destOrd="0" presId="urn:microsoft.com/office/officeart/2005/8/layout/bProcess3"/>
    <dgm:cxn modelId="{DC2AFAB6-EC27-4D4C-B3CF-722A2E9930FA}" type="presOf" srcId="{A66A1ABF-1913-4DD3-B079-4DC970C86DE7}" destId="{60073F20-3334-45CD-8F77-D3684507F356}" srcOrd="0" destOrd="0" presId="urn:microsoft.com/office/officeart/2005/8/layout/bProcess3"/>
    <dgm:cxn modelId="{B138C94C-1240-46D5-AA5B-869135F26E14}" type="presOf" srcId="{5D5E11C6-F6BB-4DA8-8797-240DB1CDE833}" destId="{782FC55A-CD1C-430F-8166-CBFD4C1DC2DE}" srcOrd="1" destOrd="0" presId="urn:microsoft.com/office/officeart/2005/8/layout/bProcess3"/>
    <dgm:cxn modelId="{8D63CE39-BD36-4712-90E5-BCA5A7F19789}" type="presOf" srcId="{0A7A6A40-8685-400F-B482-A3973E6176FB}" destId="{397A75F5-10D8-4200-9481-13204CAFFC22}" srcOrd="0" destOrd="0" presId="urn:microsoft.com/office/officeart/2005/8/layout/bProcess3"/>
    <dgm:cxn modelId="{5CDFB33D-2ACD-48DA-8BA1-A10E005B8049}" type="presOf" srcId="{0E488202-0B16-4124-89A2-5EA751F91595}" destId="{ABDA9B0B-5EE4-472C-BFF2-3B28698B2CF1}" srcOrd="0" destOrd="0" presId="urn:microsoft.com/office/officeart/2005/8/layout/bProcess3"/>
    <dgm:cxn modelId="{A8B51FF1-E8FC-4FEE-82EB-09EF3F0A06BF}" srcId="{A4DDECDC-6A70-490B-8164-0DFA08896B2E}" destId="{ADF3AC84-462D-4B6E-AFBF-4CCC2ADC064F}" srcOrd="1" destOrd="0" parTransId="{5C41E3C2-630C-45B2-8EF1-7C017F9F91BA}" sibTransId="{A66A1ABF-1913-4DD3-B079-4DC970C86DE7}"/>
    <dgm:cxn modelId="{FEC181B5-77F1-413F-854F-03F2D7C45A13}" type="presOf" srcId="{53E79288-C433-4796-A8EA-C89C4EF7B9D4}" destId="{99871F2D-7181-4224-8C16-5DC4403AB051}" srcOrd="1" destOrd="0" presId="urn:microsoft.com/office/officeart/2005/8/layout/bProcess3"/>
    <dgm:cxn modelId="{4D6B8D4F-E6BF-4E2B-ACEC-396FF1B4C4E0}" srcId="{A4DDECDC-6A70-490B-8164-0DFA08896B2E}" destId="{0A7A6A40-8685-400F-B482-A3973E6176FB}" srcOrd="3" destOrd="0" parTransId="{8E555BB7-6642-427C-9EEB-F26276F0796D}" sibTransId="{53E79288-C433-4796-A8EA-C89C4EF7B9D4}"/>
    <dgm:cxn modelId="{5CF81D0D-80E7-43D0-9599-2CF8FF75FB41}" type="presOf" srcId="{5D5E11C6-F6BB-4DA8-8797-240DB1CDE833}" destId="{7DF31BA3-D22E-42DC-A777-6EAC571FBAE6}" srcOrd="0" destOrd="0" presId="urn:microsoft.com/office/officeart/2005/8/layout/bProcess3"/>
    <dgm:cxn modelId="{7AE1024C-10B1-4469-B66A-B8C2A9CC5C0B}" srcId="{A4DDECDC-6A70-490B-8164-0DFA08896B2E}" destId="{EABDF1F8-8C6E-429C-80B9-E911A466E97B}" srcOrd="2" destOrd="0" parTransId="{15F88376-AD28-4F4D-A87A-A8A38C3B525C}" sibTransId="{2B9C6E83-613A-435D-8C8B-46A9CC868E35}"/>
    <dgm:cxn modelId="{58C8AB1D-0DE7-4FBB-8B61-0E310A33D3DC}" type="presOf" srcId="{ADF3AC84-462D-4B6E-AFBF-4CCC2ADC064F}" destId="{88C5D8EE-B237-4BDD-B1F3-599EED73E65D}" srcOrd="0" destOrd="0" presId="urn:microsoft.com/office/officeart/2005/8/layout/bProcess3"/>
    <dgm:cxn modelId="{092D09A5-11D7-4946-A3A4-FA7AEE745B6E}" type="presParOf" srcId="{9ABCC651-CA54-43B0-AC2C-A2F5DADC058E}" destId="{E660246E-4777-465F-83A8-DE41C11F0830}" srcOrd="0" destOrd="0" presId="urn:microsoft.com/office/officeart/2005/8/layout/bProcess3"/>
    <dgm:cxn modelId="{98933085-056E-4B00-A64F-549ADDFD4F49}" type="presParOf" srcId="{9ABCC651-CA54-43B0-AC2C-A2F5DADC058E}" destId="{ABDA9B0B-5EE4-472C-BFF2-3B28698B2CF1}" srcOrd="1" destOrd="0" presId="urn:microsoft.com/office/officeart/2005/8/layout/bProcess3"/>
    <dgm:cxn modelId="{5A4D9A6E-DD4F-4A28-8871-CE855D775D71}" type="presParOf" srcId="{ABDA9B0B-5EE4-472C-BFF2-3B28698B2CF1}" destId="{13DFD684-4A03-4896-B322-D71E75ECBA4B}" srcOrd="0" destOrd="0" presId="urn:microsoft.com/office/officeart/2005/8/layout/bProcess3"/>
    <dgm:cxn modelId="{5B8DF463-8E74-439F-A87C-0B011735EB1B}" type="presParOf" srcId="{9ABCC651-CA54-43B0-AC2C-A2F5DADC058E}" destId="{88C5D8EE-B237-4BDD-B1F3-599EED73E65D}" srcOrd="2" destOrd="0" presId="urn:microsoft.com/office/officeart/2005/8/layout/bProcess3"/>
    <dgm:cxn modelId="{5166C945-FE5E-40C8-9F25-AA56F42FD6E3}" type="presParOf" srcId="{9ABCC651-CA54-43B0-AC2C-A2F5DADC058E}" destId="{60073F20-3334-45CD-8F77-D3684507F356}" srcOrd="3" destOrd="0" presId="urn:microsoft.com/office/officeart/2005/8/layout/bProcess3"/>
    <dgm:cxn modelId="{D4AFB747-59BB-4F31-9589-2CEDD7D3011C}" type="presParOf" srcId="{60073F20-3334-45CD-8F77-D3684507F356}" destId="{A687CF43-0007-4CD5-BE48-3EF8168FA81D}" srcOrd="0" destOrd="0" presId="urn:microsoft.com/office/officeart/2005/8/layout/bProcess3"/>
    <dgm:cxn modelId="{4589ABA2-F0F8-4FD8-A6CB-0D8A239227EA}" type="presParOf" srcId="{9ABCC651-CA54-43B0-AC2C-A2F5DADC058E}" destId="{6717937E-0529-4D45-91A9-0FFC30A2BC57}" srcOrd="4" destOrd="0" presId="urn:microsoft.com/office/officeart/2005/8/layout/bProcess3"/>
    <dgm:cxn modelId="{7768FDE4-1664-41E7-8260-86F681E9601B}" type="presParOf" srcId="{9ABCC651-CA54-43B0-AC2C-A2F5DADC058E}" destId="{B3B4CCBB-830D-4D27-80BD-BC09C8671F27}" srcOrd="5" destOrd="0" presId="urn:microsoft.com/office/officeart/2005/8/layout/bProcess3"/>
    <dgm:cxn modelId="{BE60BE7A-6CE4-40AA-B906-DDC47407EB46}" type="presParOf" srcId="{B3B4CCBB-830D-4D27-80BD-BC09C8671F27}" destId="{B4B18FCC-B8B7-4159-83CE-220B61B9A2E9}" srcOrd="0" destOrd="0" presId="urn:microsoft.com/office/officeart/2005/8/layout/bProcess3"/>
    <dgm:cxn modelId="{CFD59B26-2B09-4DE0-BFE3-1549474FF0C6}" type="presParOf" srcId="{9ABCC651-CA54-43B0-AC2C-A2F5DADC058E}" destId="{397A75F5-10D8-4200-9481-13204CAFFC22}" srcOrd="6" destOrd="0" presId="urn:microsoft.com/office/officeart/2005/8/layout/bProcess3"/>
    <dgm:cxn modelId="{B460DD51-D8CF-4A04-B62E-D80D21882498}" type="presParOf" srcId="{9ABCC651-CA54-43B0-AC2C-A2F5DADC058E}" destId="{8B69107C-0165-4A99-BE58-E8CA94AEDA94}" srcOrd="7" destOrd="0" presId="urn:microsoft.com/office/officeart/2005/8/layout/bProcess3"/>
    <dgm:cxn modelId="{A49E7332-25DB-4167-BF38-5660C4B4952D}" type="presParOf" srcId="{8B69107C-0165-4A99-BE58-E8CA94AEDA94}" destId="{99871F2D-7181-4224-8C16-5DC4403AB051}" srcOrd="0" destOrd="0" presId="urn:microsoft.com/office/officeart/2005/8/layout/bProcess3"/>
    <dgm:cxn modelId="{2396C96A-5694-4EC7-AEB6-0D6E5B03EA0B}" type="presParOf" srcId="{9ABCC651-CA54-43B0-AC2C-A2F5DADC058E}" destId="{CDD19509-7B28-493F-B025-42E525BFDC66}" srcOrd="8" destOrd="0" presId="urn:microsoft.com/office/officeart/2005/8/layout/bProcess3"/>
    <dgm:cxn modelId="{0B1F601E-04B7-431F-A787-B757EB2DA897}" type="presParOf" srcId="{9ABCC651-CA54-43B0-AC2C-A2F5DADC058E}" destId="{7DF31BA3-D22E-42DC-A777-6EAC571FBAE6}" srcOrd="9" destOrd="0" presId="urn:microsoft.com/office/officeart/2005/8/layout/bProcess3"/>
    <dgm:cxn modelId="{41D7C099-3BCC-47E9-91A6-261911B1114D}" type="presParOf" srcId="{7DF31BA3-D22E-42DC-A777-6EAC571FBAE6}" destId="{782FC55A-CD1C-430F-8166-CBFD4C1DC2DE}" srcOrd="0" destOrd="0" presId="urn:microsoft.com/office/officeart/2005/8/layout/bProcess3"/>
    <dgm:cxn modelId="{A38E8A2B-74E0-40A1-9A64-5177811948D3}" type="presParOf" srcId="{9ABCC651-CA54-43B0-AC2C-A2F5DADC058E}" destId="{3F87B020-7F14-4AE1-9A4B-A1A9AC0E1ECD}" srcOrd="10"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9B21013-45C4-466F-B250-8C3AD135FEBC}" type="doc">
      <dgm:prSet loTypeId="urn:microsoft.com/office/officeart/2005/8/layout/chevron2" loCatId="list" qsTypeId="urn:microsoft.com/office/officeart/2005/8/quickstyle/3d3" qsCatId="3D" csTypeId="urn:microsoft.com/office/officeart/2005/8/colors/colorful4" csCatId="colorful" phldr="1"/>
      <dgm:spPr/>
      <dgm:t>
        <a:bodyPr/>
        <a:lstStyle/>
        <a:p>
          <a:endParaRPr lang="en-US"/>
        </a:p>
      </dgm:t>
    </dgm:pt>
    <dgm:pt modelId="{74DDE897-15BD-447B-86FE-A8A0C7BB4771}">
      <dgm:prSet phldrT="[Текст]"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miqdori kredit tashkiloti umumiy kapitalining 5 foizidan ortiq bo‘lgan kreditlar; </a:t>
          </a:r>
        </a:p>
      </dgm:t>
    </dgm:pt>
    <dgm:pt modelId="{15226A27-D9C6-4C88-9C3D-9DB06BA86A67}" type="par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DC772CFE-2DF3-47B2-82F3-DBD4BA3B8668}" type="sib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46F19B02-6F27-465B-BC1B-63599D563EA1}">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qarzdorning sof aktivlarining 50 foizidan oshadigan miqdordagi kreditlar; </a:t>
          </a:r>
        </a:p>
      </dgm:t>
    </dgm:pt>
    <dgm:pt modelId="{0A24C109-2C25-4CA7-86C3-02D505CBE3C8}" type="par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815AE4EB-F04E-4451-9C6F-31AB6F922651}" type="sib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0D8C8863-284D-4DA3-814C-55DF22A13759}">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aksiyadorlar, investorlar va kredit tashkiloti bilan bog‘liq shaxslarga berilgan kreditlar; </a:t>
          </a:r>
        </a:p>
      </dgm:t>
    </dgm:pt>
    <dgm:pt modelId="{68A1D6EC-E8D0-4C5C-A40D-2A171AE64014}" type="par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BE99FB63-09AB-466D-A0DB-6004834D1FD8}" type="sib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EA63B191-6C2B-47EE-A741-12D12003E57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qayta tuzilgan, ya’ni qarzdor foydasiga shartlari o‘zgartirilgan kreditlar; </a:t>
          </a:r>
        </a:p>
      </dgm:t>
    </dgm:pt>
    <dgm:pt modelId="{9D6BE665-5A2C-4309-89DE-D3AAB46FBEA6}" type="par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ED548943-5DB6-444A-813B-31FF71FB85C5}" type="sib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9C1E1A5A-C9A5-4CB4-ABC1-056959459ECD}">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gm:t>
    </dgm:pt>
    <dgm:pt modelId="{275D2B05-7AFD-4931-824A-F840FDA46774}" type="par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9CB06AB1-3109-4BBF-8362-E5E3548F3DE7}" type="sib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A8F59197-22BA-45C3-83F0-541615BEF9E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gm:t>
    </dgm:pt>
    <dgm:pt modelId="{FB7189B9-0AB0-429F-BB97-C2DC6C25DA48}" type="par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B4017C0A-3346-457D-90AE-5C6106397DF4}" type="sib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D77E24B9-0B89-4F40-BF81-6DF506B03642}">
      <dgm:prSet phldrT="[Текст]" custT="1"/>
      <dgm:spPr/>
      <dgm:t>
        <a:bodyPr/>
        <a:lstStyle/>
        <a:p>
          <a:endParaRPr lang="en-US" sz="1400">
            <a:latin typeface="Times New Roman" panose="02020603050405020304" pitchFamily="18" charset="0"/>
            <a:cs typeface="Times New Roman" panose="02020603050405020304" pitchFamily="18" charset="0"/>
          </a:endParaRPr>
        </a:p>
      </dgm:t>
    </dgm:pt>
    <dgm:pt modelId="{33FEBE38-E90B-4286-BB71-DFCD80544B93}" type="par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8704126B-26DA-42F3-8D8D-0A6F5D532752}" type="sib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B0E64C38-F1AF-49F4-92B7-E2D288B87C5A}">
      <dgm:prSet custT="1"/>
      <dgm:spPr/>
      <dgm:t>
        <a:bodyPr/>
        <a:lstStyle/>
        <a:p>
          <a:endParaRPr lang="en-US" sz="1400">
            <a:latin typeface="Times New Roman" panose="02020603050405020304" pitchFamily="18" charset="0"/>
            <a:cs typeface="Times New Roman" panose="02020603050405020304" pitchFamily="18" charset="0"/>
          </a:endParaRPr>
        </a:p>
      </dgm:t>
    </dgm:pt>
    <dgm:pt modelId="{26247002-0208-412B-9E98-AC8E72E94E54}" type="par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F29643D3-654D-4263-97B5-DFC9934A9FFA}" type="sib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45FC0886-6B32-4C07-B27B-CEDD910715E6}">
      <dgm:prSet custT="1"/>
      <dgm:spPr/>
      <dgm:t>
        <a:bodyPr/>
        <a:lstStyle/>
        <a:p>
          <a:endParaRPr lang="en-US" sz="1400">
            <a:latin typeface="Times New Roman" panose="02020603050405020304" pitchFamily="18" charset="0"/>
            <a:cs typeface="Times New Roman" panose="02020603050405020304" pitchFamily="18" charset="0"/>
          </a:endParaRPr>
        </a:p>
      </dgm:t>
    </dgm:pt>
    <dgm:pt modelId="{B0C1B7A2-9EC1-4E23-A219-5FACA0795258}" type="par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7B70AF5B-917C-4B40-B278-AD27077C875E}" type="sib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45281D07-CF91-44AA-BC3D-D2EB8FF91C19}">
      <dgm:prSet custT="1"/>
      <dgm:spPr/>
      <dgm:t>
        <a:bodyPr/>
        <a:lstStyle/>
        <a:p>
          <a:endParaRPr lang="en-US" sz="1400">
            <a:latin typeface="Times New Roman" panose="02020603050405020304" pitchFamily="18" charset="0"/>
            <a:cs typeface="Times New Roman" panose="02020603050405020304" pitchFamily="18" charset="0"/>
          </a:endParaRPr>
        </a:p>
      </dgm:t>
    </dgm:pt>
    <dgm:pt modelId="{5082E91C-00B3-4F26-A578-3EE1EAC0751F}" type="par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64985254-0A99-4834-909E-E5DB3175E54D}" type="sib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3DD29FC0-DB7C-4F09-9DC4-AC817D831479}">
      <dgm:prSet custT="1"/>
      <dgm:spPr/>
      <dgm:t>
        <a:bodyPr/>
        <a:lstStyle/>
        <a:p>
          <a:endParaRPr lang="en-US" sz="1400">
            <a:latin typeface="Times New Roman" panose="02020603050405020304" pitchFamily="18" charset="0"/>
            <a:cs typeface="Times New Roman" panose="02020603050405020304" pitchFamily="18" charset="0"/>
          </a:endParaRPr>
        </a:p>
      </dgm:t>
    </dgm:pt>
    <dgm:pt modelId="{3E459726-8CD1-4600-8CC3-1805B290A3D6}" type="par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9AC6F17A-4ADD-4B5D-B792-ED3BC5568DC6}" type="sib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BA8A00FE-3FA1-4844-9173-23B662D12846}">
      <dgm:prSet custT="1"/>
      <dgm:spPr/>
      <dgm:t>
        <a:bodyPr/>
        <a:lstStyle/>
        <a:p>
          <a:endParaRPr lang="en-US" sz="1400">
            <a:latin typeface="Times New Roman" panose="02020603050405020304" pitchFamily="18" charset="0"/>
            <a:cs typeface="Times New Roman" panose="02020603050405020304" pitchFamily="18" charset="0"/>
          </a:endParaRPr>
        </a:p>
      </dgm:t>
    </dgm:pt>
    <dgm:pt modelId="{6C06823B-C58E-420F-AF5E-88DA94636B1D}" type="par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7935FD24-2349-4E35-A07F-74C11A3B22C2}" type="sib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86DD97BF-B00D-4848-93CC-6811D3470FA7}" type="pres">
      <dgm:prSet presAssocID="{D9B21013-45C4-466F-B250-8C3AD135FEBC}" presName="linearFlow" presStyleCnt="0">
        <dgm:presLayoutVars>
          <dgm:dir/>
          <dgm:animLvl val="lvl"/>
          <dgm:resizeHandles val="exact"/>
        </dgm:presLayoutVars>
      </dgm:prSet>
      <dgm:spPr/>
      <dgm:t>
        <a:bodyPr/>
        <a:lstStyle/>
        <a:p>
          <a:endParaRPr lang="en-US"/>
        </a:p>
      </dgm:t>
    </dgm:pt>
    <dgm:pt modelId="{C388ABF8-613C-401E-A3F5-541A5605C5E6}" type="pres">
      <dgm:prSet presAssocID="{D77E24B9-0B89-4F40-BF81-6DF506B03642}" presName="composite" presStyleCnt="0"/>
      <dgm:spPr/>
    </dgm:pt>
    <dgm:pt modelId="{2F5C323A-D32F-41FB-9241-3B8E354ACED9}" type="pres">
      <dgm:prSet presAssocID="{D77E24B9-0B89-4F40-BF81-6DF506B03642}" presName="parentText" presStyleLbl="alignNode1" presStyleIdx="0" presStyleCnt="6">
        <dgm:presLayoutVars>
          <dgm:chMax val="1"/>
          <dgm:bulletEnabled val="1"/>
        </dgm:presLayoutVars>
      </dgm:prSet>
      <dgm:spPr/>
      <dgm:t>
        <a:bodyPr/>
        <a:lstStyle/>
        <a:p>
          <a:endParaRPr lang="en-US"/>
        </a:p>
      </dgm:t>
    </dgm:pt>
    <dgm:pt modelId="{CADE1D1A-B21C-4CA4-BA5A-274AFE2B7803}" type="pres">
      <dgm:prSet presAssocID="{D77E24B9-0B89-4F40-BF81-6DF506B03642}" presName="descendantText" presStyleLbl="alignAcc1" presStyleIdx="0" presStyleCnt="6">
        <dgm:presLayoutVars>
          <dgm:bulletEnabled val="1"/>
        </dgm:presLayoutVars>
      </dgm:prSet>
      <dgm:spPr/>
      <dgm:t>
        <a:bodyPr/>
        <a:lstStyle/>
        <a:p>
          <a:endParaRPr lang="en-US"/>
        </a:p>
      </dgm:t>
    </dgm:pt>
    <dgm:pt modelId="{5406EFA4-A4F9-4AED-A8BE-B5A31515BFA9}" type="pres">
      <dgm:prSet presAssocID="{8704126B-26DA-42F3-8D8D-0A6F5D532752}" presName="sp" presStyleCnt="0"/>
      <dgm:spPr/>
    </dgm:pt>
    <dgm:pt modelId="{FD86E2CC-B24F-46E7-BEEC-D7F7A9A4A5FC}" type="pres">
      <dgm:prSet presAssocID="{B0E64C38-F1AF-49F4-92B7-E2D288B87C5A}" presName="composite" presStyleCnt="0"/>
      <dgm:spPr/>
    </dgm:pt>
    <dgm:pt modelId="{9AC976FF-FB53-49A2-81DA-2FCC08D00AA3}" type="pres">
      <dgm:prSet presAssocID="{B0E64C38-F1AF-49F4-92B7-E2D288B87C5A}" presName="parentText" presStyleLbl="alignNode1" presStyleIdx="1" presStyleCnt="6">
        <dgm:presLayoutVars>
          <dgm:chMax val="1"/>
          <dgm:bulletEnabled val="1"/>
        </dgm:presLayoutVars>
      </dgm:prSet>
      <dgm:spPr/>
      <dgm:t>
        <a:bodyPr/>
        <a:lstStyle/>
        <a:p>
          <a:endParaRPr lang="en-US"/>
        </a:p>
      </dgm:t>
    </dgm:pt>
    <dgm:pt modelId="{DA23CE4F-2560-45B0-973E-E20F2F292DC7}" type="pres">
      <dgm:prSet presAssocID="{B0E64C38-F1AF-49F4-92B7-E2D288B87C5A}" presName="descendantText" presStyleLbl="alignAcc1" presStyleIdx="1" presStyleCnt="6">
        <dgm:presLayoutVars>
          <dgm:bulletEnabled val="1"/>
        </dgm:presLayoutVars>
      </dgm:prSet>
      <dgm:spPr/>
      <dgm:t>
        <a:bodyPr/>
        <a:lstStyle/>
        <a:p>
          <a:endParaRPr lang="en-US"/>
        </a:p>
      </dgm:t>
    </dgm:pt>
    <dgm:pt modelId="{39582ECE-C3BA-4196-B50A-CA92FECF9587}" type="pres">
      <dgm:prSet presAssocID="{F29643D3-654D-4263-97B5-DFC9934A9FFA}" presName="sp" presStyleCnt="0"/>
      <dgm:spPr/>
    </dgm:pt>
    <dgm:pt modelId="{98A59960-D87C-425D-AD97-429D0A038B4C}" type="pres">
      <dgm:prSet presAssocID="{45FC0886-6B32-4C07-B27B-CEDD910715E6}" presName="composite" presStyleCnt="0"/>
      <dgm:spPr/>
    </dgm:pt>
    <dgm:pt modelId="{21F88DC2-C627-4830-9597-D8EBF3C86531}" type="pres">
      <dgm:prSet presAssocID="{45FC0886-6B32-4C07-B27B-CEDD910715E6}" presName="parentText" presStyleLbl="alignNode1" presStyleIdx="2" presStyleCnt="6">
        <dgm:presLayoutVars>
          <dgm:chMax val="1"/>
          <dgm:bulletEnabled val="1"/>
        </dgm:presLayoutVars>
      </dgm:prSet>
      <dgm:spPr/>
      <dgm:t>
        <a:bodyPr/>
        <a:lstStyle/>
        <a:p>
          <a:endParaRPr lang="en-US"/>
        </a:p>
      </dgm:t>
    </dgm:pt>
    <dgm:pt modelId="{0A93F6E3-2E2D-406A-BDDE-D0E039A81C34}" type="pres">
      <dgm:prSet presAssocID="{45FC0886-6B32-4C07-B27B-CEDD910715E6}" presName="descendantText" presStyleLbl="alignAcc1" presStyleIdx="2" presStyleCnt="6">
        <dgm:presLayoutVars>
          <dgm:bulletEnabled val="1"/>
        </dgm:presLayoutVars>
      </dgm:prSet>
      <dgm:spPr/>
      <dgm:t>
        <a:bodyPr/>
        <a:lstStyle/>
        <a:p>
          <a:endParaRPr lang="en-US"/>
        </a:p>
      </dgm:t>
    </dgm:pt>
    <dgm:pt modelId="{810CF9B1-95B2-455D-AAEB-DA014E42A33D}" type="pres">
      <dgm:prSet presAssocID="{7B70AF5B-917C-4B40-B278-AD27077C875E}" presName="sp" presStyleCnt="0"/>
      <dgm:spPr/>
    </dgm:pt>
    <dgm:pt modelId="{26BB7160-F515-431A-BCD6-463F172B34D1}" type="pres">
      <dgm:prSet presAssocID="{45281D07-CF91-44AA-BC3D-D2EB8FF91C19}" presName="composite" presStyleCnt="0"/>
      <dgm:spPr/>
    </dgm:pt>
    <dgm:pt modelId="{ED53DE43-AABF-4A42-B9FE-CE2A0E4E0E18}" type="pres">
      <dgm:prSet presAssocID="{45281D07-CF91-44AA-BC3D-D2EB8FF91C19}" presName="parentText" presStyleLbl="alignNode1" presStyleIdx="3" presStyleCnt="6">
        <dgm:presLayoutVars>
          <dgm:chMax val="1"/>
          <dgm:bulletEnabled val="1"/>
        </dgm:presLayoutVars>
      </dgm:prSet>
      <dgm:spPr/>
      <dgm:t>
        <a:bodyPr/>
        <a:lstStyle/>
        <a:p>
          <a:endParaRPr lang="en-US"/>
        </a:p>
      </dgm:t>
    </dgm:pt>
    <dgm:pt modelId="{38AA1A84-AC39-4AC0-9F87-838395CD6C8C}" type="pres">
      <dgm:prSet presAssocID="{45281D07-CF91-44AA-BC3D-D2EB8FF91C19}" presName="descendantText" presStyleLbl="alignAcc1" presStyleIdx="3" presStyleCnt="6">
        <dgm:presLayoutVars>
          <dgm:bulletEnabled val="1"/>
        </dgm:presLayoutVars>
      </dgm:prSet>
      <dgm:spPr/>
      <dgm:t>
        <a:bodyPr/>
        <a:lstStyle/>
        <a:p>
          <a:endParaRPr lang="en-US"/>
        </a:p>
      </dgm:t>
    </dgm:pt>
    <dgm:pt modelId="{27B4A658-A0E8-4762-BDC1-6EFF9E239ABD}" type="pres">
      <dgm:prSet presAssocID="{64985254-0A99-4834-909E-E5DB3175E54D}" presName="sp" presStyleCnt="0"/>
      <dgm:spPr/>
    </dgm:pt>
    <dgm:pt modelId="{ED2E0FF0-B28E-4C13-96F3-9C5DEE5B9102}" type="pres">
      <dgm:prSet presAssocID="{3DD29FC0-DB7C-4F09-9DC4-AC817D831479}" presName="composite" presStyleCnt="0"/>
      <dgm:spPr/>
    </dgm:pt>
    <dgm:pt modelId="{E7E662A9-21A6-4A54-BA1E-66AC5EF3F204}" type="pres">
      <dgm:prSet presAssocID="{3DD29FC0-DB7C-4F09-9DC4-AC817D831479}" presName="parentText" presStyleLbl="alignNode1" presStyleIdx="4" presStyleCnt="6">
        <dgm:presLayoutVars>
          <dgm:chMax val="1"/>
          <dgm:bulletEnabled val="1"/>
        </dgm:presLayoutVars>
      </dgm:prSet>
      <dgm:spPr/>
      <dgm:t>
        <a:bodyPr/>
        <a:lstStyle/>
        <a:p>
          <a:endParaRPr lang="en-US"/>
        </a:p>
      </dgm:t>
    </dgm:pt>
    <dgm:pt modelId="{6FEE6B1B-7FBC-4306-B1D4-D69CCA763C3E}" type="pres">
      <dgm:prSet presAssocID="{3DD29FC0-DB7C-4F09-9DC4-AC817D831479}" presName="descendantText" presStyleLbl="alignAcc1" presStyleIdx="4" presStyleCnt="6">
        <dgm:presLayoutVars>
          <dgm:bulletEnabled val="1"/>
        </dgm:presLayoutVars>
      </dgm:prSet>
      <dgm:spPr/>
      <dgm:t>
        <a:bodyPr/>
        <a:lstStyle/>
        <a:p>
          <a:endParaRPr lang="en-US"/>
        </a:p>
      </dgm:t>
    </dgm:pt>
    <dgm:pt modelId="{B7AE88D3-15A9-461D-8CCB-93108DE23671}" type="pres">
      <dgm:prSet presAssocID="{9AC6F17A-4ADD-4B5D-B792-ED3BC5568DC6}" presName="sp" presStyleCnt="0"/>
      <dgm:spPr/>
    </dgm:pt>
    <dgm:pt modelId="{D5297742-85AA-4D32-A93B-2BC3E99AC18C}" type="pres">
      <dgm:prSet presAssocID="{BA8A00FE-3FA1-4844-9173-23B662D12846}" presName="composite" presStyleCnt="0"/>
      <dgm:spPr/>
    </dgm:pt>
    <dgm:pt modelId="{11ED345A-8938-4220-BD7C-817E7476C0D1}" type="pres">
      <dgm:prSet presAssocID="{BA8A00FE-3FA1-4844-9173-23B662D12846}" presName="parentText" presStyleLbl="alignNode1" presStyleIdx="5" presStyleCnt="6">
        <dgm:presLayoutVars>
          <dgm:chMax val="1"/>
          <dgm:bulletEnabled val="1"/>
        </dgm:presLayoutVars>
      </dgm:prSet>
      <dgm:spPr/>
      <dgm:t>
        <a:bodyPr/>
        <a:lstStyle/>
        <a:p>
          <a:endParaRPr lang="en-US"/>
        </a:p>
      </dgm:t>
    </dgm:pt>
    <dgm:pt modelId="{2BA27809-4384-4176-8684-F1C5D2C400D9}" type="pres">
      <dgm:prSet presAssocID="{BA8A00FE-3FA1-4844-9173-23B662D12846}" presName="descendantText" presStyleLbl="alignAcc1" presStyleIdx="5" presStyleCnt="6">
        <dgm:presLayoutVars>
          <dgm:bulletEnabled val="1"/>
        </dgm:presLayoutVars>
      </dgm:prSet>
      <dgm:spPr/>
      <dgm:t>
        <a:bodyPr/>
        <a:lstStyle/>
        <a:p>
          <a:endParaRPr lang="en-US"/>
        </a:p>
      </dgm:t>
    </dgm:pt>
  </dgm:ptLst>
  <dgm:cxnLst>
    <dgm:cxn modelId="{D3749452-3C43-41E9-B65C-8680306FE298}" srcId="{D9B21013-45C4-466F-B250-8C3AD135FEBC}" destId="{D77E24B9-0B89-4F40-BF81-6DF506B03642}" srcOrd="0" destOrd="0" parTransId="{33FEBE38-E90B-4286-BB71-DFCD80544B93}" sibTransId="{8704126B-26DA-42F3-8D8D-0A6F5D532752}"/>
    <dgm:cxn modelId="{DF6327DC-EA04-4308-905C-3A4D3D910F00}" srcId="{45281D07-CF91-44AA-BC3D-D2EB8FF91C19}" destId="{EA63B191-6C2B-47EE-A741-12D12003E578}" srcOrd="0" destOrd="0" parTransId="{9D6BE665-5A2C-4309-89DE-D3AAB46FBEA6}" sibTransId="{ED548943-5DB6-444A-813B-31FF71FB85C5}"/>
    <dgm:cxn modelId="{A216B6FE-5680-4D7C-AE58-AAAF6E987538}" type="presOf" srcId="{0D8C8863-284D-4DA3-814C-55DF22A13759}" destId="{0A93F6E3-2E2D-406A-BDDE-D0E039A81C34}" srcOrd="0" destOrd="0" presId="urn:microsoft.com/office/officeart/2005/8/layout/chevron2"/>
    <dgm:cxn modelId="{E30E120E-5F05-4135-8B91-498B6EB3A1B7}" type="presOf" srcId="{45281D07-CF91-44AA-BC3D-D2EB8FF91C19}" destId="{ED53DE43-AABF-4A42-B9FE-CE2A0E4E0E18}" srcOrd="0" destOrd="0" presId="urn:microsoft.com/office/officeart/2005/8/layout/chevron2"/>
    <dgm:cxn modelId="{8120490E-43E6-4989-B648-104C3BDEE7A5}" type="presOf" srcId="{EA63B191-6C2B-47EE-A741-12D12003E578}" destId="{38AA1A84-AC39-4AC0-9F87-838395CD6C8C}" srcOrd="0" destOrd="0" presId="urn:microsoft.com/office/officeart/2005/8/layout/chevron2"/>
    <dgm:cxn modelId="{B7F79091-13FF-4EE4-8940-F67419B692F0}" srcId="{D9B21013-45C4-466F-B250-8C3AD135FEBC}" destId="{45281D07-CF91-44AA-BC3D-D2EB8FF91C19}" srcOrd="3" destOrd="0" parTransId="{5082E91C-00B3-4F26-A578-3EE1EAC0751F}" sibTransId="{64985254-0A99-4834-909E-E5DB3175E54D}"/>
    <dgm:cxn modelId="{AAE4D5C2-8D3B-4C4A-916A-AB0F7EA12C75}" srcId="{D9B21013-45C4-466F-B250-8C3AD135FEBC}" destId="{B0E64C38-F1AF-49F4-92B7-E2D288B87C5A}" srcOrd="1" destOrd="0" parTransId="{26247002-0208-412B-9E98-AC8E72E94E54}" sibTransId="{F29643D3-654D-4263-97B5-DFC9934A9FFA}"/>
    <dgm:cxn modelId="{FF99D40C-A93D-4A81-9EE3-B4B0B972932C}" srcId="{D9B21013-45C4-466F-B250-8C3AD135FEBC}" destId="{BA8A00FE-3FA1-4844-9173-23B662D12846}" srcOrd="5" destOrd="0" parTransId="{6C06823B-C58E-420F-AF5E-88DA94636B1D}" sibTransId="{7935FD24-2349-4E35-A07F-74C11A3B22C2}"/>
    <dgm:cxn modelId="{F54B443C-B32E-4CE0-8549-E885C2D99142}" srcId="{45FC0886-6B32-4C07-B27B-CEDD910715E6}" destId="{0D8C8863-284D-4DA3-814C-55DF22A13759}" srcOrd="0" destOrd="0" parTransId="{68A1D6EC-E8D0-4C5C-A40D-2A171AE64014}" sibTransId="{BE99FB63-09AB-466D-A0DB-6004834D1FD8}"/>
    <dgm:cxn modelId="{A55F74A3-2A3F-43AA-BD5B-5DE1988B282B}" type="presOf" srcId="{B0E64C38-F1AF-49F4-92B7-E2D288B87C5A}" destId="{9AC976FF-FB53-49A2-81DA-2FCC08D00AA3}" srcOrd="0" destOrd="0" presId="urn:microsoft.com/office/officeart/2005/8/layout/chevron2"/>
    <dgm:cxn modelId="{774B3E24-FBDF-42DE-85D4-F3384BB1ECFD}" type="presOf" srcId="{9C1E1A5A-C9A5-4CB4-ABC1-056959459ECD}" destId="{6FEE6B1B-7FBC-4306-B1D4-D69CCA763C3E}" srcOrd="0" destOrd="0" presId="urn:microsoft.com/office/officeart/2005/8/layout/chevron2"/>
    <dgm:cxn modelId="{F8FE0241-3DB7-405B-A7E1-5428FD65BD2A}" srcId="{BA8A00FE-3FA1-4844-9173-23B662D12846}" destId="{A8F59197-22BA-45C3-83F0-541615BEF9E8}" srcOrd="0" destOrd="0" parTransId="{FB7189B9-0AB0-429F-BB97-C2DC6C25DA48}" sibTransId="{B4017C0A-3346-457D-90AE-5C6106397DF4}"/>
    <dgm:cxn modelId="{D05B975A-0AD5-49BD-B7ED-6C71550929ED}" type="presOf" srcId="{BA8A00FE-3FA1-4844-9173-23B662D12846}" destId="{11ED345A-8938-4220-BD7C-817E7476C0D1}" srcOrd="0" destOrd="0" presId="urn:microsoft.com/office/officeart/2005/8/layout/chevron2"/>
    <dgm:cxn modelId="{031F6E0B-D4ED-43A6-8E94-FCDC0E23E6CF}" srcId="{D77E24B9-0B89-4F40-BF81-6DF506B03642}" destId="{74DDE897-15BD-447B-86FE-A8A0C7BB4771}" srcOrd="0" destOrd="0" parTransId="{15226A27-D9C6-4C88-9C3D-9DB06BA86A67}" sibTransId="{DC772CFE-2DF3-47B2-82F3-DBD4BA3B8668}"/>
    <dgm:cxn modelId="{C546C29D-9B76-4C21-8BD6-D3DC29F8152D}" srcId="{D9B21013-45C4-466F-B250-8C3AD135FEBC}" destId="{45FC0886-6B32-4C07-B27B-CEDD910715E6}" srcOrd="2" destOrd="0" parTransId="{B0C1B7A2-9EC1-4E23-A219-5FACA0795258}" sibTransId="{7B70AF5B-917C-4B40-B278-AD27077C875E}"/>
    <dgm:cxn modelId="{2BD22BB6-1AAB-4860-9E07-499584BC789A}" type="presOf" srcId="{74DDE897-15BD-447B-86FE-A8A0C7BB4771}" destId="{CADE1D1A-B21C-4CA4-BA5A-274AFE2B7803}" srcOrd="0" destOrd="0" presId="urn:microsoft.com/office/officeart/2005/8/layout/chevron2"/>
    <dgm:cxn modelId="{88006C96-753E-4CBD-A123-8A636BDAAFC6}" type="presOf" srcId="{46F19B02-6F27-465B-BC1B-63599D563EA1}" destId="{DA23CE4F-2560-45B0-973E-E20F2F292DC7}" srcOrd="0" destOrd="0" presId="urn:microsoft.com/office/officeart/2005/8/layout/chevron2"/>
    <dgm:cxn modelId="{894A8B1E-6246-4C21-9E27-10E7DBFF39BD}" type="presOf" srcId="{D9B21013-45C4-466F-B250-8C3AD135FEBC}" destId="{86DD97BF-B00D-4848-93CC-6811D3470FA7}" srcOrd="0" destOrd="0" presId="urn:microsoft.com/office/officeart/2005/8/layout/chevron2"/>
    <dgm:cxn modelId="{4D52E381-821E-40CF-A039-3DB65943E37B}" type="presOf" srcId="{D77E24B9-0B89-4F40-BF81-6DF506B03642}" destId="{2F5C323A-D32F-41FB-9241-3B8E354ACED9}" srcOrd="0" destOrd="0" presId="urn:microsoft.com/office/officeart/2005/8/layout/chevron2"/>
    <dgm:cxn modelId="{7C95DA4E-78C2-423B-8764-D57B13505A03}" srcId="{D9B21013-45C4-466F-B250-8C3AD135FEBC}" destId="{3DD29FC0-DB7C-4F09-9DC4-AC817D831479}" srcOrd="4" destOrd="0" parTransId="{3E459726-8CD1-4600-8CC3-1805B290A3D6}" sibTransId="{9AC6F17A-4ADD-4B5D-B792-ED3BC5568DC6}"/>
    <dgm:cxn modelId="{BF094B8C-96AC-4056-9A06-46F9392CDB2E}" type="presOf" srcId="{3DD29FC0-DB7C-4F09-9DC4-AC817D831479}" destId="{E7E662A9-21A6-4A54-BA1E-66AC5EF3F204}" srcOrd="0" destOrd="0" presId="urn:microsoft.com/office/officeart/2005/8/layout/chevron2"/>
    <dgm:cxn modelId="{5B683CC8-2756-4C73-9A03-D42271F22031}" type="presOf" srcId="{A8F59197-22BA-45C3-83F0-541615BEF9E8}" destId="{2BA27809-4384-4176-8684-F1C5D2C400D9}" srcOrd="0" destOrd="0" presId="urn:microsoft.com/office/officeart/2005/8/layout/chevron2"/>
    <dgm:cxn modelId="{A4DAF70A-A3A4-4C12-9549-3A5DFBF29A12}" type="presOf" srcId="{45FC0886-6B32-4C07-B27B-CEDD910715E6}" destId="{21F88DC2-C627-4830-9597-D8EBF3C86531}" srcOrd="0" destOrd="0" presId="urn:microsoft.com/office/officeart/2005/8/layout/chevron2"/>
    <dgm:cxn modelId="{AE8CD15C-3B1F-4E26-8E26-BD630F44CA8D}" srcId="{B0E64C38-F1AF-49F4-92B7-E2D288B87C5A}" destId="{46F19B02-6F27-465B-BC1B-63599D563EA1}" srcOrd="0" destOrd="0" parTransId="{0A24C109-2C25-4CA7-86C3-02D505CBE3C8}" sibTransId="{815AE4EB-F04E-4451-9C6F-31AB6F922651}"/>
    <dgm:cxn modelId="{0A8FBF4D-7EC3-4A4B-A7F0-197E4C4487AD}" srcId="{3DD29FC0-DB7C-4F09-9DC4-AC817D831479}" destId="{9C1E1A5A-C9A5-4CB4-ABC1-056959459ECD}" srcOrd="0" destOrd="0" parTransId="{275D2B05-7AFD-4931-824A-F840FDA46774}" sibTransId="{9CB06AB1-3109-4BBF-8362-E5E3548F3DE7}"/>
    <dgm:cxn modelId="{345FCBFA-C38E-4825-B71D-48F68DC949F5}" type="presParOf" srcId="{86DD97BF-B00D-4848-93CC-6811D3470FA7}" destId="{C388ABF8-613C-401E-A3F5-541A5605C5E6}" srcOrd="0" destOrd="0" presId="urn:microsoft.com/office/officeart/2005/8/layout/chevron2"/>
    <dgm:cxn modelId="{8DDEB93A-CDA6-4CFE-AF47-0617BAB4A2BA}" type="presParOf" srcId="{C388ABF8-613C-401E-A3F5-541A5605C5E6}" destId="{2F5C323A-D32F-41FB-9241-3B8E354ACED9}" srcOrd="0" destOrd="0" presId="urn:microsoft.com/office/officeart/2005/8/layout/chevron2"/>
    <dgm:cxn modelId="{1530884D-3FFD-4160-89DF-E9C083D5C5EF}" type="presParOf" srcId="{C388ABF8-613C-401E-A3F5-541A5605C5E6}" destId="{CADE1D1A-B21C-4CA4-BA5A-274AFE2B7803}" srcOrd="1" destOrd="0" presId="urn:microsoft.com/office/officeart/2005/8/layout/chevron2"/>
    <dgm:cxn modelId="{B1692E3D-0CF3-4A4E-88E4-C98D5C165E66}" type="presParOf" srcId="{86DD97BF-B00D-4848-93CC-6811D3470FA7}" destId="{5406EFA4-A4F9-4AED-A8BE-B5A31515BFA9}" srcOrd="1" destOrd="0" presId="urn:microsoft.com/office/officeart/2005/8/layout/chevron2"/>
    <dgm:cxn modelId="{1D80D5BE-97A2-4CDE-8808-11D4367D7023}" type="presParOf" srcId="{86DD97BF-B00D-4848-93CC-6811D3470FA7}" destId="{FD86E2CC-B24F-46E7-BEEC-D7F7A9A4A5FC}" srcOrd="2" destOrd="0" presId="urn:microsoft.com/office/officeart/2005/8/layout/chevron2"/>
    <dgm:cxn modelId="{F44F48A4-04A0-440B-BC22-11A6D0101F4B}" type="presParOf" srcId="{FD86E2CC-B24F-46E7-BEEC-D7F7A9A4A5FC}" destId="{9AC976FF-FB53-49A2-81DA-2FCC08D00AA3}" srcOrd="0" destOrd="0" presId="urn:microsoft.com/office/officeart/2005/8/layout/chevron2"/>
    <dgm:cxn modelId="{B6B48D5A-460C-4D29-965F-D03CACEE2F64}" type="presParOf" srcId="{FD86E2CC-B24F-46E7-BEEC-D7F7A9A4A5FC}" destId="{DA23CE4F-2560-45B0-973E-E20F2F292DC7}" srcOrd="1" destOrd="0" presId="urn:microsoft.com/office/officeart/2005/8/layout/chevron2"/>
    <dgm:cxn modelId="{1CCF17D6-ED77-4CB9-A776-E8ACCF2F1A19}" type="presParOf" srcId="{86DD97BF-B00D-4848-93CC-6811D3470FA7}" destId="{39582ECE-C3BA-4196-B50A-CA92FECF9587}" srcOrd="3" destOrd="0" presId="urn:microsoft.com/office/officeart/2005/8/layout/chevron2"/>
    <dgm:cxn modelId="{B83A16C9-ED2C-4919-B086-F8156EFA533A}" type="presParOf" srcId="{86DD97BF-B00D-4848-93CC-6811D3470FA7}" destId="{98A59960-D87C-425D-AD97-429D0A038B4C}" srcOrd="4" destOrd="0" presId="urn:microsoft.com/office/officeart/2005/8/layout/chevron2"/>
    <dgm:cxn modelId="{32A9ECE5-A60B-43C3-9D02-6BA9F099AE80}" type="presParOf" srcId="{98A59960-D87C-425D-AD97-429D0A038B4C}" destId="{21F88DC2-C627-4830-9597-D8EBF3C86531}" srcOrd="0" destOrd="0" presId="urn:microsoft.com/office/officeart/2005/8/layout/chevron2"/>
    <dgm:cxn modelId="{37368B08-0AE7-4C15-8499-74DA55EAA474}" type="presParOf" srcId="{98A59960-D87C-425D-AD97-429D0A038B4C}" destId="{0A93F6E3-2E2D-406A-BDDE-D0E039A81C34}" srcOrd="1" destOrd="0" presId="urn:microsoft.com/office/officeart/2005/8/layout/chevron2"/>
    <dgm:cxn modelId="{EE94C61B-9E4F-4D7D-A666-9DE87888E38D}" type="presParOf" srcId="{86DD97BF-B00D-4848-93CC-6811D3470FA7}" destId="{810CF9B1-95B2-455D-AAEB-DA014E42A33D}" srcOrd="5" destOrd="0" presId="urn:microsoft.com/office/officeart/2005/8/layout/chevron2"/>
    <dgm:cxn modelId="{48CBE987-BB55-4060-876E-BA7692E4887A}" type="presParOf" srcId="{86DD97BF-B00D-4848-93CC-6811D3470FA7}" destId="{26BB7160-F515-431A-BCD6-463F172B34D1}" srcOrd="6" destOrd="0" presId="urn:microsoft.com/office/officeart/2005/8/layout/chevron2"/>
    <dgm:cxn modelId="{42B49829-1A86-4A7D-B1E8-B05DD56F0C92}" type="presParOf" srcId="{26BB7160-F515-431A-BCD6-463F172B34D1}" destId="{ED53DE43-AABF-4A42-B9FE-CE2A0E4E0E18}" srcOrd="0" destOrd="0" presId="urn:microsoft.com/office/officeart/2005/8/layout/chevron2"/>
    <dgm:cxn modelId="{ACA1F37C-6195-4325-8BE6-763B0EADF0B4}" type="presParOf" srcId="{26BB7160-F515-431A-BCD6-463F172B34D1}" destId="{38AA1A84-AC39-4AC0-9F87-838395CD6C8C}" srcOrd="1" destOrd="0" presId="urn:microsoft.com/office/officeart/2005/8/layout/chevron2"/>
    <dgm:cxn modelId="{67F3A55D-C6D9-4C67-8351-D272248A9855}" type="presParOf" srcId="{86DD97BF-B00D-4848-93CC-6811D3470FA7}" destId="{27B4A658-A0E8-4762-BDC1-6EFF9E239ABD}" srcOrd="7" destOrd="0" presId="urn:microsoft.com/office/officeart/2005/8/layout/chevron2"/>
    <dgm:cxn modelId="{931B610E-F9E4-4D66-B4AC-9DDDD136B0D5}" type="presParOf" srcId="{86DD97BF-B00D-4848-93CC-6811D3470FA7}" destId="{ED2E0FF0-B28E-4C13-96F3-9C5DEE5B9102}" srcOrd="8" destOrd="0" presId="urn:microsoft.com/office/officeart/2005/8/layout/chevron2"/>
    <dgm:cxn modelId="{E81486C1-6CA4-47F8-8B43-1291728DE304}" type="presParOf" srcId="{ED2E0FF0-B28E-4C13-96F3-9C5DEE5B9102}" destId="{E7E662A9-21A6-4A54-BA1E-66AC5EF3F204}" srcOrd="0" destOrd="0" presId="urn:microsoft.com/office/officeart/2005/8/layout/chevron2"/>
    <dgm:cxn modelId="{A84F9D82-6A81-4685-9E79-E87B37BA6B56}" type="presParOf" srcId="{ED2E0FF0-B28E-4C13-96F3-9C5DEE5B9102}" destId="{6FEE6B1B-7FBC-4306-B1D4-D69CCA763C3E}" srcOrd="1" destOrd="0" presId="urn:microsoft.com/office/officeart/2005/8/layout/chevron2"/>
    <dgm:cxn modelId="{7C80D623-5DE5-4742-B3D7-A05C25A8F833}" type="presParOf" srcId="{86DD97BF-B00D-4848-93CC-6811D3470FA7}" destId="{B7AE88D3-15A9-461D-8CCB-93108DE23671}" srcOrd="9" destOrd="0" presId="urn:microsoft.com/office/officeart/2005/8/layout/chevron2"/>
    <dgm:cxn modelId="{3EEBD0C7-D0A6-4F7D-A337-0D2712FDBE83}" type="presParOf" srcId="{86DD97BF-B00D-4848-93CC-6811D3470FA7}" destId="{D5297742-85AA-4D32-A93B-2BC3E99AC18C}" srcOrd="10" destOrd="0" presId="urn:microsoft.com/office/officeart/2005/8/layout/chevron2"/>
    <dgm:cxn modelId="{FDA10EF9-43F3-4BC5-A544-37ACFDA8487B}" type="presParOf" srcId="{D5297742-85AA-4D32-A93B-2BC3E99AC18C}" destId="{11ED345A-8938-4220-BD7C-817E7476C0D1}" srcOrd="0" destOrd="0" presId="urn:microsoft.com/office/officeart/2005/8/layout/chevron2"/>
    <dgm:cxn modelId="{D9E24A89-2115-491D-A8EF-088530970A37}" type="presParOf" srcId="{D5297742-85AA-4D32-A93B-2BC3E99AC18C}" destId="{2BA27809-4384-4176-8684-F1C5D2C400D9}"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35D7C05-A399-4BCA-9944-985111A46074}" type="doc">
      <dgm:prSet loTypeId="urn:microsoft.com/office/officeart/2005/8/layout/process4" loCatId="process" qsTypeId="urn:microsoft.com/office/officeart/2005/8/quickstyle/3d3" qsCatId="3D" csTypeId="urn:microsoft.com/office/officeart/2005/8/colors/colorful4" csCatId="colorful" phldr="1"/>
      <dgm:spPr/>
      <dgm:t>
        <a:bodyPr/>
        <a:lstStyle/>
        <a:p>
          <a:endParaRPr lang="en-US"/>
        </a:p>
      </dgm:t>
    </dgm:pt>
    <dgm:pt modelId="{567D35A3-73E9-4282-B858-5C6192B07BEA}">
      <dgm:prSet phldrT="[Текст]" custT="1"/>
      <dgm:spPr>
        <a:solidFill>
          <a:schemeClr val="accent1">
            <a:lumMod val="40000"/>
            <a:lumOff val="60000"/>
          </a:schemeClr>
        </a:solidFill>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1-bosqich</a:t>
          </a:r>
          <a:r>
            <a:rPr lang="en-US" sz="14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gm:t>
    </dgm:pt>
    <dgm:pt modelId="{AC48C64E-EED5-4298-A0B1-56F278DC5272}" type="par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30DE70B-5BEE-4560-B49E-A5572E06B75E}" type="sib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6FB2AEC-6C81-4FE7-B264-BA7225BB8F1E}">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2-bosqich:</a:t>
          </a:r>
          <a:r>
            <a:rPr lang="en-US" sz="14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gm:t>
    </dgm:pt>
    <dgm:pt modelId="{2B6BCEBF-6450-4D31-B839-4DFE0C85032C}" type="par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D6FB196-4078-4346-A56D-70E0066A7160}" type="sib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1F1E048-46C6-42B6-B905-FABBCF022DC4}">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3-bosqich: </a:t>
          </a:r>
          <a:r>
            <a:rPr lang="en-US" sz="14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gm:t>
    </dgm:pt>
    <dgm:pt modelId="{05F4EF75-F0D2-4C46-BFAD-3AB90070DAB5}" type="par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3FA53B1-0533-45C2-A089-9EE91865F4CB}" type="sib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35D1A9B-4839-4844-B28C-3C860FC8E4F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4-bosqich:</a:t>
          </a:r>
          <a:r>
            <a:rPr lang="en-US" sz="14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gm:t>
    </dgm:pt>
    <dgm:pt modelId="{017FA3BB-1515-4519-ADF7-D79DDCBD8005}" type="par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C7C9ED7-E048-48CE-8E64-D9BE3D08FCAB}" type="sib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3E944F4-63C8-4E8B-BFB5-A01C0C78F38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5-bosqich:</a:t>
          </a:r>
          <a:r>
            <a:rPr lang="en-US" sz="14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gm:t>
    </dgm:pt>
    <dgm:pt modelId="{F121EEF6-2DD4-476A-B93E-FE88F35B34F7}" type="par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901D5F2-E40C-4E7B-81C3-6E4DE5DF51E7}" type="sib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1F0755D-937C-42EF-8900-E177C8C60DC2}">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6-bosqich: </a:t>
          </a:r>
          <a:r>
            <a:rPr lang="en-US" sz="14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gm:t>
    </dgm:pt>
    <dgm:pt modelId="{A2E9672B-571C-4A8E-9506-761294266B1B}" type="par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86028EF-B4E8-4004-BAAF-D00A1887FD2B}" type="sib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0FA311E-A959-4B7A-89CA-65F15F38E33D}" type="pres">
      <dgm:prSet presAssocID="{635D7C05-A399-4BCA-9944-985111A46074}" presName="Name0" presStyleCnt="0">
        <dgm:presLayoutVars>
          <dgm:dir/>
          <dgm:animLvl val="lvl"/>
          <dgm:resizeHandles val="exact"/>
        </dgm:presLayoutVars>
      </dgm:prSet>
      <dgm:spPr/>
      <dgm:t>
        <a:bodyPr/>
        <a:lstStyle/>
        <a:p>
          <a:endParaRPr lang="en-US"/>
        </a:p>
      </dgm:t>
    </dgm:pt>
    <dgm:pt modelId="{6CDC2D07-1055-4716-B373-DBD5815E6BB4}" type="pres">
      <dgm:prSet presAssocID="{01F0755D-937C-42EF-8900-E177C8C60DC2}" presName="boxAndChildren" presStyleCnt="0"/>
      <dgm:spPr/>
    </dgm:pt>
    <dgm:pt modelId="{72BBF1B6-2636-4AB9-8F37-F2B77B202C9C}" type="pres">
      <dgm:prSet presAssocID="{01F0755D-937C-42EF-8900-E177C8C60DC2}" presName="parentTextBox" presStyleLbl="node1" presStyleIdx="0" presStyleCnt="6"/>
      <dgm:spPr/>
      <dgm:t>
        <a:bodyPr/>
        <a:lstStyle/>
        <a:p>
          <a:endParaRPr lang="en-US"/>
        </a:p>
      </dgm:t>
    </dgm:pt>
    <dgm:pt modelId="{C9772365-F6DF-4010-A2FA-4BD3002B530B}" type="pres">
      <dgm:prSet presAssocID="{D901D5F2-E40C-4E7B-81C3-6E4DE5DF51E7}" presName="sp" presStyleCnt="0"/>
      <dgm:spPr/>
    </dgm:pt>
    <dgm:pt modelId="{AAD8494A-943A-47A5-9CDF-DC4727AD47EC}" type="pres">
      <dgm:prSet presAssocID="{43E944F4-63C8-4E8B-BFB5-A01C0C78F388}" presName="arrowAndChildren" presStyleCnt="0"/>
      <dgm:spPr/>
    </dgm:pt>
    <dgm:pt modelId="{68CF7935-953B-4F5B-A1E2-9283A193CCC6}" type="pres">
      <dgm:prSet presAssocID="{43E944F4-63C8-4E8B-BFB5-A01C0C78F388}" presName="parentTextArrow" presStyleLbl="node1" presStyleIdx="1" presStyleCnt="6"/>
      <dgm:spPr/>
      <dgm:t>
        <a:bodyPr/>
        <a:lstStyle/>
        <a:p>
          <a:endParaRPr lang="en-US"/>
        </a:p>
      </dgm:t>
    </dgm:pt>
    <dgm:pt modelId="{9487CFC9-E7F2-4BDF-8E2D-9118AB0148D8}" type="pres">
      <dgm:prSet presAssocID="{1C7C9ED7-E048-48CE-8E64-D9BE3D08FCAB}" presName="sp" presStyleCnt="0"/>
      <dgm:spPr/>
    </dgm:pt>
    <dgm:pt modelId="{2B4AC944-44DE-4458-8D73-42A5E15F97D2}" type="pres">
      <dgm:prSet presAssocID="{135D1A9B-4839-4844-B28C-3C860FC8E4F8}" presName="arrowAndChildren" presStyleCnt="0"/>
      <dgm:spPr/>
    </dgm:pt>
    <dgm:pt modelId="{CCF9285A-193D-4754-AB7A-39A95F916C01}" type="pres">
      <dgm:prSet presAssocID="{135D1A9B-4839-4844-B28C-3C860FC8E4F8}" presName="parentTextArrow" presStyleLbl="node1" presStyleIdx="2" presStyleCnt="6"/>
      <dgm:spPr/>
      <dgm:t>
        <a:bodyPr/>
        <a:lstStyle/>
        <a:p>
          <a:endParaRPr lang="en-US"/>
        </a:p>
      </dgm:t>
    </dgm:pt>
    <dgm:pt modelId="{798A9C18-14D1-46F2-838D-C4DD3EBB447C}" type="pres">
      <dgm:prSet presAssocID="{83FA53B1-0533-45C2-A089-9EE91865F4CB}" presName="sp" presStyleCnt="0"/>
      <dgm:spPr/>
    </dgm:pt>
    <dgm:pt modelId="{C8E9EDA7-C3FC-4125-897A-E23EBA35C4BB}" type="pres">
      <dgm:prSet presAssocID="{F1F1E048-46C6-42B6-B905-FABBCF022DC4}" presName="arrowAndChildren" presStyleCnt="0"/>
      <dgm:spPr/>
    </dgm:pt>
    <dgm:pt modelId="{66FF466D-15C3-4CE4-A34D-90C0DBCDF608}" type="pres">
      <dgm:prSet presAssocID="{F1F1E048-46C6-42B6-B905-FABBCF022DC4}" presName="parentTextArrow" presStyleLbl="node1" presStyleIdx="3" presStyleCnt="6"/>
      <dgm:spPr/>
      <dgm:t>
        <a:bodyPr/>
        <a:lstStyle/>
        <a:p>
          <a:endParaRPr lang="en-US"/>
        </a:p>
      </dgm:t>
    </dgm:pt>
    <dgm:pt modelId="{5ABF5AB1-BE1A-4F6A-95FD-EE74C028925F}" type="pres">
      <dgm:prSet presAssocID="{9D6FB196-4078-4346-A56D-70E0066A7160}" presName="sp" presStyleCnt="0"/>
      <dgm:spPr/>
    </dgm:pt>
    <dgm:pt modelId="{C457AAD3-A948-4FDE-BAED-D35372F89D96}" type="pres">
      <dgm:prSet presAssocID="{26FB2AEC-6C81-4FE7-B264-BA7225BB8F1E}" presName="arrowAndChildren" presStyleCnt="0"/>
      <dgm:spPr/>
    </dgm:pt>
    <dgm:pt modelId="{92DD227E-8180-4721-9F4B-C5F2425A7E20}" type="pres">
      <dgm:prSet presAssocID="{26FB2AEC-6C81-4FE7-B264-BA7225BB8F1E}" presName="parentTextArrow" presStyleLbl="node1" presStyleIdx="4" presStyleCnt="6"/>
      <dgm:spPr/>
      <dgm:t>
        <a:bodyPr/>
        <a:lstStyle/>
        <a:p>
          <a:endParaRPr lang="en-US"/>
        </a:p>
      </dgm:t>
    </dgm:pt>
    <dgm:pt modelId="{C66D7AF1-1E04-444F-908C-AF647AA0516D}" type="pres">
      <dgm:prSet presAssocID="{A30DE70B-5BEE-4560-B49E-A5572E06B75E}" presName="sp" presStyleCnt="0"/>
      <dgm:spPr/>
    </dgm:pt>
    <dgm:pt modelId="{319A18D5-89F4-460D-880A-BFF5685A9A7F}" type="pres">
      <dgm:prSet presAssocID="{567D35A3-73E9-4282-B858-5C6192B07BEA}" presName="arrowAndChildren" presStyleCnt="0"/>
      <dgm:spPr/>
    </dgm:pt>
    <dgm:pt modelId="{2B3CE060-E7FE-46A8-BE66-2CF0055DF5B3}" type="pres">
      <dgm:prSet presAssocID="{567D35A3-73E9-4282-B858-5C6192B07BEA}" presName="parentTextArrow" presStyleLbl="node1" presStyleIdx="5" presStyleCnt="6"/>
      <dgm:spPr/>
      <dgm:t>
        <a:bodyPr/>
        <a:lstStyle/>
        <a:p>
          <a:endParaRPr lang="en-US"/>
        </a:p>
      </dgm:t>
    </dgm:pt>
  </dgm:ptLst>
  <dgm:cxnLst>
    <dgm:cxn modelId="{607A2D71-95E7-4629-A7AF-7AC23C87A985}" srcId="{635D7C05-A399-4BCA-9944-985111A46074}" destId="{43E944F4-63C8-4E8B-BFB5-A01C0C78F388}" srcOrd="4" destOrd="0" parTransId="{F121EEF6-2DD4-476A-B93E-FE88F35B34F7}" sibTransId="{D901D5F2-E40C-4E7B-81C3-6E4DE5DF51E7}"/>
    <dgm:cxn modelId="{6A2DC67E-088C-422F-BC04-F2E4FB2828B9}" type="presOf" srcId="{567D35A3-73E9-4282-B858-5C6192B07BEA}" destId="{2B3CE060-E7FE-46A8-BE66-2CF0055DF5B3}" srcOrd="0" destOrd="0" presId="urn:microsoft.com/office/officeart/2005/8/layout/process4"/>
    <dgm:cxn modelId="{F015BE4B-2B7C-42D5-B95E-D5777F588024}" type="presOf" srcId="{135D1A9B-4839-4844-B28C-3C860FC8E4F8}" destId="{CCF9285A-193D-4754-AB7A-39A95F916C01}" srcOrd="0" destOrd="0" presId="urn:microsoft.com/office/officeart/2005/8/layout/process4"/>
    <dgm:cxn modelId="{9D58339E-A71C-4E06-9D18-6D30AB1FF7F6}" type="presOf" srcId="{635D7C05-A399-4BCA-9944-985111A46074}" destId="{50FA311E-A959-4B7A-89CA-65F15F38E33D}" srcOrd="0" destOrd="0" presId="urn:microsoft.com/office/officeart/2005/8/layout/process4"/>
    <dgm:cxn modelId="{00F4F9E0-70D1-4097-88D5-F4AC4F4B263A}" type="presOf" srcId="{F1F1E048-46C6-42B6-B905-FABBCF022DC4}" destId="{66FF466D-15C3-4CE4-A34D-90C0DBCDF608}" srcOrd="0" destOrd="0" presId="urn:microsoft.com/office/officeart/2005/8/layout/process4"/>
    <dgm:cxn modelId="{96F23054-E74E-434C-9EA0-E9D147A727F6}" srcId="{635D7C05-A399-4BCA-9944-985111A46074}" destId="{26FB2AEC-6C81-4FE7-B264-BA7225BB8F1E}" srcOrd="1" destOrd="0" parTransId="{2B6BCEBF-6450-4D31-B839-4DFE0C85032C}" sibTransId="{9D6FB196-4078-4346-A56D-70E0066A7160}"/>
    <dgm:cxn modelId="{4EC28D66-F8E8-4654-B246-4606788DC5AA}" srcId="{635D7C05-A399-4BCA-9944-985111A46074}" destId="{F1F1E048-46C6-42B6-B905-FABBCF022DC4}" srcOrd="2" destOrd="0" parTransId="{05F4EF75-F0D2-4C46-BFAD-3AB90070DAB5}" sibTransId="{83FA53B1-0533-45C2-A089-9EE91865F4CB}"/>
    <dgm:cxn modelId="{DFF86BF9-8EFA-46E9-A505-D14A22072223}" srcId="{635D7C05-A399-4BCA-9944-985111A46074}" destId="{567D35A3-73E9-4282-B858-5C6192B07BEA}" srcOrd="0" destOrd="0" parTransId="{AC48C64E-EED5-4298-A0B1-56F278DC5272}" sibTransId="{A30DE70B-5BEE-4560-B49E-A5572E06B75E}"/>
    <dgm:cxn modelId="{3EFB8A2B-E7FD-43A0-B534-8DA9E2E750F1}" type="presOf" srcId="{26FB2AEC-6C81-4FE7-B264-BA7225BB8F1E}" destId="{92DD227E-8180-4721-9F4B-C5F2425A7E20}" srcOrd="0" destOrd="0" presId="urn:microsoft.com/office/officeart/2005/8/layout/process4"/>
    <dgm:cxn modelId="{433A4D8A-9CC3-4A0F-81A1-A8CD0001665D}" type="presOf" srcId="{43E944F4-63C8-4E8B-BFB5-A01C0C78F388}" destId="{68CF7935-953B-4F5B-A1E2-9283A193CCC6}" srcOrd="0" destOrd="0" presId="urn:microsoft.com/office/officeart/2005/8/layout/process4"/>
    <dgm:cxn modelId="{0390C607-B678-4D9A-BB1D-911F1848E80A}" type="presOf" srcId="{01F0755D-937C-42EF-8900-E177C8C60DC2}" destId="{72BBF1B6-2636-4AB9-8F37-F2B77B202C9C}" srcOrd="0" destOrd="0" presId="urn:microsoft.com/office/officeart/2005/8/layout/process4"/>
    <dgm:cxn modelId="{A86BA8FF-FFA5-4A85-80D5-46F419DC898F}" srcId="{635D7C05-A399-4BCA-9944-985111A46074}" destId="{135D1A9B-4839-4844-B28C-3C860FC8E4F8}" srcOrd="3" destOrd="0" parTransId="{017FA3BB-1515-4519-ADF7-D79DDCBD8005}" sibTransId="{1C7C9ED7-E048-48CE-8E64-D9BE3D08FCAB}"/>
    <dgm:cxn modelId="{927531E9-019F-48D1-95D2-4BC324A81D62}" srcId="{635D7C05-A399-4BCA-9944-985111A46074}" destId="{01F0755D-937C-42EF-8900-E177C8C60DC2}" srcOrd="5" destOrd="0" parTransId="{A2E9672B-571C-4A8E-9506-761294266B1B}" sibTransId="{986028EF-B4E8-4004-BAAF-D00A1887FD2B}"/>
    <dgm:cxn modelId="{FFDB3346-1E9B-42AC-B6E6-8F6598EF4884}" type="presParOf" srcId="{50FA311E-A959-4B7A-89CA-65F15F38E33D}" destId="{6CDC2D07-1055-4716-B373-DBD5815E6BB4}" srcOrd="0" destOrd="0" presId="urn:microsoft.com/office/officeart/2005/8/layout/process4"/>
    <dgm:cxn modelId="{A3E1C76E-88DA-4433-AF54-F3F1F59058FF}" type="presParOf" srcId="{6CDC2D07-1055-4716-B373-DBD5815E6BB4}" destId="{72BBF1B6-2636-4AB9-8F37-F2B77B202C9C}" srcOrd="0" destOrd="0" presId="urn:microsoft.com/office/officeart/2005/8/layout/process4"/>
    <dgm:cxn modelId="{14E2B50A-A344-47FE-912E-F05FB7AEC8EC}" type="presParOf" srcId="{50FA311E-A959-4B7A-89CA-65F15F38E33D}" destId="{C9772365-F6DF-4010-A2FA-4BD3002B530B}" srcOrd="1" destOrd="0" presId="urn:microsoft.com/office/officeart/2005/8/layout/process4"/>
    <dgm:cxn modelId="{59541333-4381-4076-A3FA-4658A327E688}" type="presParOf" srcId="{50FA311E-A959-4B7A-89CA-65F15F38E33D}" destId="{AAD8494A-943A-47A5-9CDF-DC4727AD47EC}" srcOrd="2" destOrd="0" presId="urn:microsoft.com/office/officeart/2005/8/layout/process4"/>
    <dgm:cxn modelId="{9D061A99-676C-4000-A286-01FF04E2A18F}" type="presParOf" srcId="{AAD8494A-943A-47A5-9CDF-DC4727AD47EC}" destId="{68CF7935-953B-4F5B-A1E2-9283A193CCC6}" srcOrd="0" destOrd="0" presId="urn:microsoft.com/office/officeart/2005/8/layout/process4"/>
    <dgm:cxn modelId="{C2A1FE36-979B-45CE-9D7A-8CFA92323D43}" type="presParOf" srcId="{50FA311E-A959-4B7A-89CA-65F15F38E33D}" destId="{9487CFC9-E7F2-4BDF-8E2D-9118AB0148D8}" srcOrd="3" destOrd="0" presId="urn:microsoft.com/office/officeart/2005/8/layout/process4"/>
    <dgm:cxn modelId="{46B5C9DB-42CB-4D0D-8FB2-87D1B37BD21A}" type="presParOf" srcId="{50FA311E-A959-4B7A-89CA-65F15F38E33D}" destId="{2B4AC944-44DE-4458-8D73-42A5E15F97D2}" srcOrd="4" destOrd="0" presId="urn:microsoft.com/office/officeart/2005/8/layout/process4"/>
    <dgm:cxn modelId="{8781BA5E-1530-4AB1-BDFA-CB05C541B3D5}" type="presParOf" srcId="{2B4AC944-44DE-4458-8D73-42A5E15F97D2}" destId="{CCF9285A-193D-4754-AB7A-39A95F916C01}" srcOrd="0" destOrd="0" presId="urn:microsoft.com/office/officeart/2005/8/layout/process4"/>
    <dgm:cxn modelId="{2354C10F-B938-4D6C-A467-CAE462D58185}" type="presParOf" srcId="{50FA311E-A959-4B7A-89CA-65F15F38E33D}" destId="{798A9C18-14D1-46F2-838D-C4DD3EBB447C}" srcOrd="5" destOrd="0" presId="urn:microsoft.com/office/officeart/2005/8/layout/process4"/>
    <dgm:cxn modelId="{E3B75896-8C5C-46A5-B002-721070BDD534}" type="presParOf" srcId="{50FA311E-A959-4B7A-89CA-65F15F38E33D}" destId="{C8E9EDA7-C3FC-4125-897A-E23EBA35C4BB}" srcOrd="6" destOrd="0" presId="urn:microsoft.com/office/officeart/2005/8/layout/process4"/>
    <dgm:cxn modelId="{00CDA903-C44D-4630-A19C-8D9CED087774}" type="presParOf" srcId="{C8E9EDA7-C3FC-4125-897A-E23EBA35C4BB}" destId="{66FF466D-15C3-4CE4-A34D-90C0DBCDF608}" srcOrd="0" destOrd="0" presId="urn:microsoft.com/office/officeart/2005/8/layout/process4"/>
    <dgm:cxn modelId="{19C2A9FD-4444-4BCC-8968-9A7E5C596B52}" type="presParOf" srcId="{50FA311E-A959-4B7A-89CA-65F15F38E33D}" destId="{5ABF5AB1-BE1A-4F6A-95FD-EE74C028925F}" srcOrd="7" destOrd="0" presId="urn:microsoft.com/office/officeart/2005/8/layout/process4"/>
    <dgm:cxn modelId="{71F35839-5EC8-45AB-807B-8DFE513B2161}" type="presParOf" srcId="{50FA311E-A959-4B7A-89CA-65F15F38E33D}" destId="{C457AAD3-A948-4FDE-BAED-D35372F89D96}" srcOrd="8" destOrd="0" presId="urn:microsoft.com/office/officeart/2005/8/layout/process4"/>
    <dgm:cxn modelId="{A36D1D7B-6551-489F-AE21-73A815814D99}" type="presParOf" srcId="{C457AAD3-A948-4FDE-BAED-D35372F89D96}" destId="{92DD227E-8180-4721-9F4B-C5F2425A7E20}" srcOrd="0" destOrd="0" presId="urn:microsoft.com/office/officeart/2005/8/layout/process4"/>
    <dgm:cxn modelId="{A4542978-65DE-4F71-BC5D-F78963A4EC68}" type="presParOf" srcId="{50FA311E-A959-4B7A-89CA-65F15F38E33D}" destId="{C66D7AF1-1E04-444F-908C-AF647AA0516D}" srcOrd="9" destOrd="0" presId="urn:microsoft.com/office/officeart/2005/8/layout/process4"/>
    <dgm:cxn modelId="{1C1F8B18-4E43-4DFD-BCFC-FCC7C5A72372}" type="presParOf" srcId="{50FA311E-A959-4B7A-89CA-65F15F38E33D}" destId="{319A18D5-89F4-460D-880A-BFF5685A9A7F}" srcOrd="10" destOrd="0" presId="urn:microsoft.com/office/officeart/2005/8/layout/process4"/>
    <dgm:cxn modelId="{1AB3CF7B-4A6D-45A8-B61F-F3697BBAD1CC}" type="presParOf" srcId="{319A18D5-89F4-460D-880A-BFF5685A9A7F}" destId="{2B3CE060-E7FE-46A8-BE66-2CF0055DF5B3}" srcOrd="0" destOrd="0" presId="urn:microsoft.com/office/officeart/2005/8/layout/process4"/>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D705912-431E-4467-BB0F-0C7C26E28980}" type="doc">
      <dgm:prSet loTypeId="urn:microsoft.com/office/officeart/2005/8/layout/list1" loCatId="list" qsTypeId="urn:microsoft.com/office/officeart/2005/8/quickstyle/3d3" qsCatId="3D" csTypeId="urn:microsoft.com/office/officeart/2005/8/colors/colorful4" csCatId="colorful" phldr="1"/>
      <dgm:spPr/>
      <dgm:t>
        <a:bodyPr/>
        <a:lstStyle/>
        <a:p>
          <a:endParaRPr lang="en-US"/>
        </a:p>
      </dgm:t>
    </dgm:pt>
    <dgm:pt modelId="{9E84385E-BDBB-488F-A7E1-91448A428177}">
      <dgm:prSet phldrT="[Текст]" custT="1"/>
      <dgm:spPr/>
      <dgm:t>
        <a:bodyPr/>
        <a:lstStyle/>
        <a:p>
          <a:r>
            <a:rPr lang="en-US" sz="1400" b="1" i="1">
              <a:solidFill>
                <a:schemeClr val="tx1"/>
              </a:solidFill>
              <a:latin typeface="Times New Roman" panose="02020603050405020304" pitchFamily="18" charset="0"/>
              <a:cs typeface="Times New Roman" panose="02020603050405020304" pitchFamily="18" charset="0"/>
            </a:rPr>
            <a:t>Makroiqtisodiy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A85C0966-9078-49B4-BD0F-4DC9B438914D}" type="par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8B7A23D4-F92D-421B-8477-3D02AA063457}" type="sib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6DF5BC68-0655-4022-9E4F-0568A3FBE2FF}">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Bank ichki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8BE0919E-E9DE-40D0-BC87-F588D1BDABE9}" type="par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68D8561A-380F-4F01-80B4-2DCA8FE57C31}" type="sib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57B8363A-8925-430F-A69E-0910238D8E5C}">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Qarz oluvchilar omillari:</a:t>
          </a:r>
          <a:endParaRPr lang="en-US" sz="1400" b="1">
            <a:solidFill>
              <a:schemeClr val="tx1"/>
            </a:solidFill>
            <a:latin typeface="Times New Roman" panose="02020603050405020304" pitchFamily="18" charset="0"/>
            <a:cs typeface="Times New Roman" panose="02020603050405020304" pitchFamily="18" charset="0"/>
          </a:endParaRPr>
        </a:p>
      </dgm:t>
    </dgm:pt>
    <dgm:pt modelId="{BC7EA7D8-014F-4239-B248-556662DEE3EB}" type="par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71A763A2-7B48-43EE-9FF6-B82D4674B58F}" type="sib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84BD2005-2ABF-48CA-BE1E-0A5ACD5A4109}">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Biznesning muvaffaqiyatsizligi, mablag‘larni noto‘g‘ri ishlatish va haddan tashqari qarzlanish.</a:t>
          </a:r>
        </a:p>
      </dgm:t>
    </dgm:pt>
    <dgm:pt modelId="{E98B8C2B-6D3D-4C88-942A-9E795FE8787C}" type="par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A71249F5-72B8-4C3B-AEC4-9BD6581AE045}" type="sib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1E5C8583-1377-4A79-BC6C-AB37CE7A87B6}">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gm:t>
    </dgm:pt>
    <dgm:pt modelId="{7B4FCD05-2193-4591-A473-337F834EB633}" type="par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09BA5B70-A21F-4DD8-9980-A9AF24441677}" type="sib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162D9698-A093-44AD-B7A6-696210AC36F2}">
      <dgm:prSet phldrT="[Текст]"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gm:t>
    </dgm:pt>
    <dgm:pt modelId="{B3AFB6F7-D840-4B66-9531-4B031ADEC824}" type="par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33F7C26E-ADCA-4025-84F4-EAD00D644679}" type="sib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C35F4C3B-1709-449F-BF5E-B8C6B899407E}" type="pres">
      <dgm:prSet presAssocID="{9D705912-431E-4467-BB0F-0C7C26E28980}" presName="linear" presStyleCnt="0">
        <dgm:presLayoutVars>
          <dgm:dir/>
          <dgm:animLvl val="lvl"/>
          <dgm:resizeHandles val="exact"/>
        </dgm:presLayoutVars>
      </dgm:prSet>
      <dgm:spPr/>
      <dgm:t>
        <a:bodyPr/>
        <a:lstStyle/>
        <a:p>
          <a:endParaRPr lang="ru-RU"/>
        </a:p>
      </dgm:t>
    </dgm:pt>
    <dgm:pt modelId="{AFD24186-CC8E-44A2-BFAD-B9D849D1673A}" type="pres">
      <dgm:prSet presAssocID="{9E84385E-BDBB-488F-A7E1-91448A428177}" presName="parentLin" presStyleCnt="0"/>
      <dgm:spPr/>
    </dgm:pt>
    <dgm:pt modelId="{2CEC6BEA-A352-4BE8-8002-67698E607F10}" type="pres">
      <dgm:prSet presAssocID="{9E84385E-BDBB-488F-A7E1-91448A428177}" presName="parentLeftMargin" presStyleLbl="node1" presStyleIdx="0" presStyleCnt="3"/>
      <dgm:spPr/>
      <dgm:t>
        <a:bodyPr/>
        <a:lstStyle/>
        <a:p>
          <a:endParaRPr lang="ru-RU"/>
        </a:p>
      </dgm:t>
    </dgm:pt>
    <dgm:pt modelId="{323CF0A6-10BC-4AC4-92A3-A0F2B673B215}" type="pres">
      <dgm:prSet presAssocID="{9E84385E-BDBB-488F-A7E1-91448A428177}" presName="parentText" presStyleLbl="node1" presStyleIdx="0" presStyleCnt="3">
        <dgm:presLayoutVars>
          <dgm:chMax val="0"/>
          <dgm:bulletEnabled val="1"/>
        </dgm:presLayoutVars>
      </dgm:prSet>
      <dgm:spPr/>
      <dgm:t>
        <a:bodyPr/>
        <a:lstStyle/>
        <a:p>
          <a:endParaRPr lang="ru-RU"/>
        </a:p>
      </dgm:t>
    </dgm:pt>
    <dgm:pt modelId="{829FDE03-DEF5-48FC-B94A-9B4C61AEE287}" type="pres">
      <dgm:prSet presAssocID="{9E84385E-BDBB-488F-A7E1-91448A428177}" presName="negativeSpace" presStyleCnt="0"/>
      <dgm:spPr/>
    </dgm:pt>
    <dgm:pt modelId="{C0AE700D-2F4B-40E6-8888-8BB0E9263D3C}" type="pres">
      <dgm:prSet presAssocID="{9E84385E-BDBB-488F-A7E1-91448A428177}" presName="childText" presStyleLbl="conFgAcc1" presStyleIdx="0" presStyleCnt="3">
        <dgm:presLayoutVars>
          <dgm:bulletEnabled val="1"/>
        </dgm:presLayoutVars>
      </dgm:prSet>
      <dgm:spPr/>
      <dgm:t>
        <a:bodyPr/>
        <a:lstStyle/>
        <a:p>
          <a:endParaRPr lang="ru-RU"/>
        </a:p>
      </dgm:t>
    </dgm:pt>
    <dgm:pt modelId="{DB0E7BAF-F703-492E-839E-B77E326FE5DC}" type="pres">
      <dgm:prSet presAssocID="{8B7A23D4-F92D-421B-8477-3D02AA063457}" presName="spaceBetweenRectangles" presStyleCnt="0"/>
      <dgm:spPr/>
    </dgm:pt>
    <dgm:pt modelId="{0C8761B2-8F70-422C-8C41-A93E74D61739}" type="pres">
      <dgm:prSet presAssocID="{6DF5BC68-0655-4022-9E4F-0568A3FBE2FF}" presName="parentLin" presStyleCnt="0"/>
      <dgm:spPr/>
    </dgm:pt>
    <dgm:pt modelId="{14DD5900-89F0-42E9-8130-3FD0B18B9028}" type="pres">
      <dgm:prSet presAssocID="{6DF5BC68-0655-4022-9E4F-0568A3FBE2FF}" presName="parentLeftMargin" presStyleLbl="node1" presStyleIdx="0" presStyleCnt="3"/>
      <dgm:spPr/>
      <dgm:t>
        <a:bodyPr/>
        <a:lstStyle/>
        <a:p>
          <a:endParaRPr lang="ru-RU"/>
        </a:p>
      </dgm:t>
    </dgm:pt>
    <dgm:pt modelId="{372D9385-9E27-4236-9A88-5C5FAA24A186}" type="pres">
      <dgm:prSet presAssocID="{6DF5BC68-0655-4022-9E4F-0568A3FBE2FF}" presName="parentText" presStyleLbl="node1" presStyleIdx="1" presStyleCnt="3">
        <dgm:presLayoutVars>
          <dgm:chMax val="0"/>
          <dgm:bulletEnabled val="1"/>
        </dgm:presLayoutVars>
      </dgm:prSet>
      <dgm:spPr/>
      <dgm:t>
        <a:bodyPr/>
        <a:lstStyle/>
        <a:p>
          <a:endParaRPr lang="ru-RU"/>
        </a:p>
      </dgm:t>
    </dgm:pt>
    <dgm:pt modelId="{0D1B212B-C4B4-4345-9DE1-2E8A9BE4ACBD}" type="pres">
      <dgm:prSet presAssocID="{6DF5BC68-0655-4022-9E4F-0568A3FBE2FF}" presName="negativeSpace" presStyleCnt="0"/>
      <dgm:spPr/>
    </dgm:pt>
    <dgm:pt modelId="{2D89CFE7-B430-4904-BA6B-AC7C5DDEF9B5}" type="pres">
      <dgm:prSet presAssocID="{6DF5BC68-0655-4022-9E4F-0568A3FBE2FF}" presName="childText" presStyleLbl="conFgAcc1" presStyleIdx="1" presStyleCnt="3">
        <dgm:presLayoutVars>
          <dgm:bulletEnabled val="1"/>
        </dgm:presLayoutVars>
      </dgm:prSet>
      <dgm:spPr/>
      <dgm:t>
        <a:bodyPr/>
        <a:lstStyle/>
        <a:p>
          <a:endParaRPr lang="ru-RU"/>
        </a:p>
      </dgm:t>
    </dgm:pt>
    <dgm:pt modelId="{A2753151-1352-41EF-8272-2BDCEA15240A}" type="pres">
      <dgm:prSet presAssocID="{68D8561A-380F-4F01-80B4-2DCA8FE57C31}" presName="spaceBetweenRectangles" presStyleCnt="0"/>
      <dgm:spPr/>
    </dgm:pt>
    <dgm:pt modelId="{C9FFF313-31E6-4A20-AA23-00256E85E07B}" type="pres">
      <dgm:prSet presAssocID="{57B8363A-8925-430F-A69E-0910238D8E5C}" presName="parentLin" presStyleCnt="0"/>
      <dgm:spPr/>
    </dgm:pt>
    <dgm:pt modelId="{2C40053D-9C72-41CD-B5DE-DE3BE87AC35F}" type="pres">
      <dgm:prSet presAssocID="{57B8363A-8925-430F-A69E-0910238D8E5C}" presName="parentLeftMargin" presStyleLbl="node1" presStyleIdx="1" presStyleCnt="3"/>
      <dgm:spPr/>
      <dgm:t>
        <a:bodyPr/>
        <a:lstStyle/>
        <a:p>
          <a:endParaRPr lang="ru-RU"/>
        </a:p>
      </dgm:t>
    </dgm:pt>
    <dgm:pt modelId="{19F134C1-A954-4AD0-8865-A714C278D10E}" type="pres">
      <dgm:prSet presAssocID="{57B8363A-8925-430F-A69E-0910238D8E5C}" presName="parentText" presStyleLbl="node1" presStyleIdx="2" presStyleCnt="3">
        <dgm:presLayoutVars>
          <dgm:chMax val="0"/>
          <dgm:bulletEnabled val="1"/>
        </dgm:presLayoutVars>
      </dgm:prSet>
      <dgm:spPr/>
      <dgm:t>
        <a:bodyPr/>
        <a:lstStyle/>
        <a:p>
          <a:endParaRPr lang="ru-RU"/>
        </a:p>
      </dgm:t>
    </dgm:pt>
    <dgm:pt modelId="{8F9FA920-460B-4ADB-A001-7C43D10D0800}" type="pres">
      <dgm:prSet presAssocID="{57B8363A-8925-430F-A69E-0910238D8E5C}" presName="negativeSpace" presStyleCnt="0"/>
      <dgm:spPr/>
    </dgm:pt>
    <dgm:pt modelId="{CD8453B3-92CF-4CFD-A95F-010AFED02DF5}" type="pres">
      <dgm:prSet presAssocID="{57B8363A-8925-430F-A69E-0910238D8E5C}" presName="childText" presStyleLbl="conFgAcc1" presStyleIdx="2" presStyleCnt="3">
        <dgm:presLayoutVars>
          <dgm:bulletEnabled val="1"/>
        </dgm:presLayoutVars>
      </dgm:prSet>
      <dgm:spPr/>
      <dgm:t>
        <a:bodyPr/>
        <a:lstStyle/>
        <a:p>
          <a:endParaRPr lang="ru-RU"/>
        </a:p>
      </dgm:t>
    </dgm:pt>
  </dgm:ptLst>
  <dgm:cxnLst>
    <dgm:cxn modelId="{74868E22-F583-4408-A75B-34F23D7A55CD}" type="presOf" srcId="{57B8363A-8925-430F-A69E-0910238D8E5C}" destId="{19F134C1-A954-4AD0-8865-A714C278D10E}" srcOrd="1" destOrd="0" presId="urn:microsoft.com/office/officeart/2005/8/layout/list1"/>
    <dgm:cxn modelId="{095C285B-135E-4CEA-8131-A25ED6586C40}" srcId="{9D705912-431E-4467-BB0F-0C7C26E28980}" destId="{57B8363A-8925-430F-A69E-0910238D8E5C}" srcOrd="2" destOrd="0" parTransId="{BC7EA7D8-014F-4239-B248-556662DEE3EB}" sibTransId="{71A763A2-7B48-43EE-9FF6-B82D4674B58F}"/>
    <dgm:cxn modelId="{7BEA4BCE-DD1F-4C5E-A7CC-FC788598AAE4}" srcId="{6DF5BC68-0655-4022-9E4F-0568A3FBE2FF}" destId="{1E5C8583-1377-4A79-BC6C-AB37CE7A87B6}" srcOrd="0" destOrd="0" parTransId="{7B4FCD05-2193-4591-A473-337F834EB633}" sibTransId="{09BA5B70-A21F-4DD8-9980-A9AF24441677}"/>
    <dgm:cxn modelId="{634192E9-60CC-4E7A-84EE-39591D28DE37}" type="presOf" srcId="{9E84385E-BDBB-488F-A7E1-91448A428177}" destId="{323CF0A6-10BC-4AC4-92A3-A0F2B673B215}" srcOrd="1" destOrd="0" presId="urn:microsoft.com/office/officeart/2005/8/layout/list1"/>
    <dgm:cxn modelId="{2AC0C53F-E164-406B-8AC6-C26D6AF01E96}" type="presOf" srcId="{6DF5BC68-0655-4022-9E4F-0568A3FBE2FF}" destId="{14DD5900-89F0-42E9-8130-3FD0B18B9028}" srcOrd="0" destOrd="0" presId="urn:microsoft.com/office/officeart/2005/8/layout/list1"/>
    <dgm:cxn modelId="{88D64B61-A6F6-4B48-A0CC-F8B121A513EE}" type="presOf" srcId="{1E5C8583-1377-4A79-BC6C-AB37CE7A87B6}" destId="{2D89CFE7-B430-4904-BA6B-AC7C5DDEF9B5}" srcOrd="0" destOrd="0" presId="urn:microsoft.com/office/officeart/2005/8/layout/list1"/>
    <dgm:cxn modelId="{784C3CF3-0FD0-48B6-BA00-DF00E41A2407}" type="presOf" srcId="{6DF5BC68-0655-4022-9E4F-0568A3FBE2FF}" destId="{372D9385-9E27-4236-9A88-5C5FAA24A186}" srcOrd="1" destOrd="0" presId="urn:microsoft.com/office/officeart/2005/8/layout/list1"/>
    <dgm:cxn modelId="{AF91CDB5-CAAD-43DE-BCFD-B0D18C2EFFF8}" type="presOf" srcId="{9D705912-431E-4467-BB0F-0C7C26E28980}" destId="{C35F4C3B-1709-449F-BF5E-B8C6B899407E}" srcOrd="0" destOrd="0" presId="urn:microsoft.com/office/officeart/2005/8/layout/list1"/>
    <dgm:cxn modelId="{2A9A01E0-445A-4321-AFD6-75CD03ACBAA0}" type="presOf" srcId="{9E84385E-BDBB-488F-A7E1-91448A428177}" destId="{2CEC6BEA-A352-4BE8-8002-67698E607F10}" srcOrd="0" destOrd="0" presId="urn:microsoft.com/office/officeart/2005/8/layout/list1"/>
    <dgm:cxn modelId="{13483122-4FE9-4CB0-B8A7-9B0943238E94}" srcId="{57B8363A-8925-430F-A69E-0910238D8E5C}" destId="{84BD2005-2ABF-48CA-BE1E-0A5ACD5A4109}" srcOrd="0" destOrd="0" parTransId="{E98B8C2B-6D3D-4C88-942A-9E795FE8787C}" sibTransId="{A71249F5-72B8-4C3B-AEC4-9BD6581AE045}"/>
    <dgm:cxn modelId="{8E694E80-0EE9-4F6A-8364-EEC59CE3A68B}" type="presOf" srcId="{84BD2005-2ABF-48CA-BE1E-0A5ACD5A4109}" destId="{CD8453B3-92CF-4CFD-A95F-010AFED02DF5}" srcOrd="0" destOrd="0" presId="urn:microsoft.com/office/officeart/2005/8/layout/list1"/>
    <dgm:cxn modelId="{4BF3AC2F-42AD-44FB-BEA1-DF4E0C467F27}" srcId="{9D705912-431E-4467-BB0F-0C7C26E28980}" destId="{9E84385E-BDBB-488F-A7E1-91448A428177}" srcOrd="0" destOrd="0" parTransId="{A85C0966-9078-49B4-BD0F-4DC9B438914D}" sibTransId="{8B7A23D4-F92D-421B-8477-3D02AA063457}"/>
    <dgm:cxn modelId="{BCE7B26D-E2D4-4422-AD3B-9B99CC60A754}" type="presOf" srcId="{57B8363A-8925-430F-A69E-0910238D8E5C}" destId="{2C40053D-9C72-41CD-B5DE-DE3BE87AC35F}" srcOrd="0" destOrd="0" presId="urn:microsoft.com/office/officeart/2005/8/layout/list1"/>
    <dgm:cxn modelId="{3EF188B6-0B18-4BA3-B650-C154938B2BD8}" srcId="{9D705912-431E-4467-BB0F-0C7C26E28980}" destId="{6DF5BC68-0655-4022-9E4F-0568A3FBE2FF}" srcOrd="1" destOrd="0" parTransId="{8BE0919E-E9DE-40D0-BC87-F588D1BDABE9}" sibTransId="{68D8561A-380F-4F01-80B4-2DCA8FE57C31}"/>
    <dgm:cxn modelId="{B3EBA552-B3B5-4C56-B296-511D419D4AAD}" srcId="{9E84385E-BDBB-488F-A7E1-91448A428177}" destId="{162D9698-A093-44AD-B7A6-696210AC36F2}" srcOrd="0" destOrd="0" parTransId="{B3AFB6F7-D840-4B66-9531-4B031ADEC824}" sibTransId="{33F7C26E-ADCA-4025-84F4-EAD00D644679}"/>
    <dgm:cxn modelId="{BFB9AB07-84BF-4E36-8C22-B03C41D59111}" type="presOf" srcId="{162D9698-A093-44AD-B7A6-696210AC36F2}" destId="{C0AE700D-2F4B-40E6-8888-8BB0E9263D3C}" srcOrd="0" destOrd="0" presId="urn:microsoft.com/office/officeart/2005/8/layout/list1"/>
    <dgm:cxn modelId="{94B650ED-3C2A-415A-9615-D133331E4D26}" type="presParOf" srcId="{C35F4C3B-1709-449F-BF5E-B8C6B899407E}" destId="{AFD24186-CC8E-44A2-BFAD-B9D849D1673A}" srcOrd="0" destOrd="0" presId="urn:microsoft.com/office/officeart/2005/8/layout/list1"/>
    <dgm:cxn modelId="{CA6FEE31-3448-4391-A614-8D3D260E021E}" type="presParOf" srcId="{AFD24186-CC8E-44A2-BFAD-B9D849D1673A}" destId="{2CEC6BEA-A352-4BE8-8002-67698E607F10}" srcOrd="0" destOrd="0" presId="urn:microsoft.com/office/officeart/2005/8/layout/list1"/>
    <dgm:cxn modelId="{FA4EDD7D-E516-4F5A-9E4C-53CFD6024B7A}" type="presParOf" srcId="{AFD24186-CC8E-44A2-BFAD-B9D849D1673A}" destId="{323CF0A6-10BC-4AC4-92A3-A0F2B673B215}" srcOrd="1" destOrd="0" presId="urn:microsoft.com/office/officeart/2005/8/layout/list1"/>
    <dgm:cxn modelId="{D945717A-A219-4A1C-ACA7-1C29BC2E00C4}" type="presParOf" srcId="{C35F4C3B-1709-449F-BF5E-B8C6B899407E}" destId="{829FDE03-DEF5-48FC-B94A-9B4C61AEE287}" srcOrd="1" destOrd="0" presId="urn:microsoft.com/office/officeart/2005/8/layout/list1"/>
    <dgm:cxn modelId="{7355B3E1-6DA7-497C-AA5E-3372EC998D27}" type="presParOf" srcId="{C35F4C3B-1709-449F-BF5E-B8C6B899407E}" destId="{C0AE700D-2F4B-40E6-8888-8BB0E9263D3C}" srcOrd="2" destOrd="0" presId="urn:microsoft.com/office/officeart/2005/8/layout/list1"/>
    <dgm:cxn modelId="{BE8E3112-CA12-42B7-987C-62F69D07A499}" type="presParOf" srcId="{C35F4C3B-1709-449F-BF5E-B8C6B899407E}" destId="{DB0E7BAF-F703-492E-839E-B77E326FE5DC}" srcOrd="3" destOrd="0" presId="urn:microsoft.com/office/officeart/2005/8/layout/list1"/>
    <dgm:cxn modelId="{F551A373-7ACE-4B60-BB77-1B9132DED003}" type="presParOf" srcId="{C35F4C3B-1709-449F-BF5E-B8C6B899407E}" destId="{0C8761B2-8F70-422C-8C41-A93E74D61739}" srcOrd="4" destOrd="0" presId="urn:microsoft.com/office/officeart/2005/8/layout/list1"/>
    <dgm:cxn modelId="{F0987565-D1E6-4FE9-A5CE-82294E55CD35}" type="presParOf" srcId="{0C8761B2-8F70-422C-8C41-A93E74D61739}" destId="{14DD5900-89F0-42E9-8130-3FD0B18B9028}" srcOrd="0" destOrd="0" presId="urn:microsoft.com/office/officeart/2005/8/layout/list1"/>
    <dgm:cxn modelId="{EBD93675-1FCF-4974-B95B-135E595C3849}" type="presParOf" srcId="{0C8761B2-8F70-422C-8C41-A93E74D61739}" destId="{372D9385-9E27-4236-9A88-5C5FAA24A186}" srcOrd="1" destOrd="0" presId="urn:microsoft.com/office/officeart/2005/8/layout/list1"/>
    <dgm:cxn modelId="{01E8A649-F4D0-4652-B863-7A39F7CBE81D}" type="presParOf" srcId="{C35F4C3B-1709-449F-BF5E-B8C6B899407E}" destId="{0D1B212B-C4B4-4345-9DE1-2E8A9BE4ACBD}" srcOrd="5" destOrd="0" presId="urn:microsoft.com/office/officeart/2005/8/layout/list1"/>
    <dgm:cxn modelId="{A1CB2CE9-E601-484A-B321-5E2B730D4B32}" type="presParOf" srcId="{C35F4C3B-1709-449F-BF5E-B8C6B899407E}" destId="{2D89CFE7-B430-4904-BA6B-AC7C5DDEF9B5}" srcOrd="6" destOrd="0" presId="urn:microsoft.com/office/officeart/2005/8/layout/list1"/>
    <dgm:cxn modelId="{0D3AC57D-24D7-4948-8431-56F9D5E500B9}" type="presParOf" srcId="{C35F4C3B-1709-449F-BF5E-B8C6B899407E}" destId="{A2753151-1352-41EF-8272-2BDCEA15240A}" srcOrd="7" destOrd="0" presId="urn:microsoft.com/office/officeart/2005/8/layout/list1"/>
    <dgm:cxn modelId="{B97DFF21-DE4C-460C-9028-DC9B6CE2D9DA}" type="presParOf" srcId="{C35F4C3B-1709-449F-BF5E-B8C6B899407E}" destId="{C9FFF313-31E6-4A20-AA23-00256E85E07B}" srcOrd="8" destOrd="0" presId="urn:microsoft.com/office/officeart/2005/8/layout/list1"/>
    <dgm:cxn modelId="{BA1A4C82-03A0-4A72-8157-1C07AC881131}" type="presParOf" srcId="{C9FFF313-31E6-4A20-AA23-00256E85E07B}" destId="{2C40053D-9C72-41CD-B5DE-DE3BE87AC35F}" srcOrd="0" destOrd="0" presId="urn:microsoft.com/office/officeart/2005/8/layout/list1"/>
    <dgm:cxn modelId="{A3ED9029-61FD-441A-A0CF-60A8F9E2C077}" type="presParOf" srcId="{C9FFF313-31E6-4A20-AA23-00256E85E07B}" destId="{19F134C1-A954-4AD0-8865-A714C278D10E}" srcOrd="1" destOrd="0" presId="urn:microsoft.com/office/officeart/2005/8/layout/list1"/>
    <dgm:cxn modelId="{5BB228C8-2FE4-488D-A063-24A77ED37C8F}" type="presParOf" srcId="{C35F4C3B-1709-449F-BF5E-B8C6B899407E}" destId="{8F9FA920-460B-4ADB-A001-7C43D10D0800}" srcOrd="9" destOrd="0" presId="urn:microsoft.com/office/officeart/2005/8/layout/list1"/>
    <dgm:cxn modelId="{36BCDE31-911A-4CA0-86B4-FB7BCE277BD1}" type="presParOf" srcId="{C35F4C3B-1709-449F-BF5E-B8C6B899407E}" destId="{CD8453B3-92CF-4CFD-A95F-010AFED02DF5}" srcOrd="10"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5314743-E0FC-4962-9E77-CDDD1DE3F06F}" type="doc">
      <dgm:prSet loTypeId="urn:microsoft.com/office/officeart/2005/8/layout/arrow2" loCatId="process" qsTypeId="urn:microsoft.com/office/officeart/2005/8/quickstyle/simple1" qsCatId="simple" csTypeId="urn:microsoft.com/office/officeart/2005/8/colors/colorful4" csCatId="colorful" phldr="1"/>
      <dgm:spPr/>
      <dgm:t>
        <a:bodyPr/>
        <a:lstStyle/>
        <a:p>
          <a:endParaRPr lang="ru-RU"/>
        </a:p>
      </dgm:t>
    </dgm:pt>
    <dgm:pt modelId="{7793D2BE-6036-4A7C-8CEB-9D082C005E5E}">
      <dgm:prSet phldrT="[Текст]" custT="1"/>
      <dgm:spPr/>
      <dgm:t>
        <a:bodyPr/>
        <a:lstStyle/>
        <a:p>
          <a:r>
            <a:rPr lang="en-US" sz="14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a:latin typeface="Times New Roman" panose="02020603050405020304" pitchFamily="18" charset="0"/>
            <a:cs typeface="Times New Roman" panose="02020603050405020304" pitchFamily="18" charset="0"/>
          </a:endParaRPr>
        </a:p>
      </dgm:t>
    </dgm:pt>
    <dgm:pt modelId="{542441C8-DA20-4598-8EAE-E6D20A5534CA}" type="par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5389CFD6-1AD9-4A29-B86C-24044B49E898}" type="sib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B1D9FD40-6C01-4464-9B12-795A0AA20646}">
      <dgm:prSet custT="1"/>
      <dgm:spPr/>
      <dgm:t>
        <a:bodyPr/>
        <a:lstStyle/>
        <a:p>
          <a:r>
            <a:rPr lang="en-US" sz="14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a:latin typeface="Times New Roman" panose="02020603050405020304" pitchFamily="18" charset="0"/>
            <a:cs typeface="Times New Roman" panose="02020603050405020304" pitchFamily="18" charset="0"/>
          </a:endParaRPr>
        </a:p>
      </dgm:t>
    </dgm:pt>
    <dgm:pt modelId="{A5061AC2-8C34-4482-A3A7-D0BC72321540}" type="par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26AD0FE0-4A16-4250-B796-69216CC64175}" type="sib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A07B7BE6-8911-449D-9D25-3E63B78B9534}">
      <dgm:prSet custT="1"/>
      <dgm:spPr/>
      <dgm:t>
        <a:bodyPr/>
        <a:lstStyle/>
        <a:p>
          <a:r>
            <a:rPr lang="en-US" sz="1400">
              <a:latin typeface="Times New Roman" panose="02020603050405020304" pitchFamily="18" charset="0"/>
              <a:cs typeface="Times New Roman" panose="02020603050405020304" pitchFamily="18" charset="0"/>
            </a:rPr>
            <a:t>Makroiqtisodiy muhitdagi o‘zgarishlar va beqarorliklar;</a:t>
          </a:r>
          <a:endParaRPr lang="ru-RU" sz="1400">
            <a:latin typeface="Times New Roman" panose="02020603050405020304" pitchFamily="18" charset="0"/>
            <a:cs typeface="Times New Roman" panose="02020603050405020304" pitchFamily="18" charset="0"/>
          </a:endParaRPr>
        </a:p>
      </dgm:t>
    </dgm:pt>
    <dgm:pt modelId="{679B1C51-9734-4004-A894-6D3343B05A39}" type="par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D08FC031-301E-4935-BF0C-8EB9B7A9D302}" type="sib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38E7137B-9E4B-4F1A-A1FC-F22AA389F2E0}">
      <dgm:prSet custT="1"/>
      <dgm:spPr/>
      <dgm:t>
        <a:bodyPr/>
        <a:lstStyle/>
        <a:p>
          <a:r>
            <a:rPr lang="en-US" sz="14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a:latin typeface="Times New Roman" panose="02020603050405020304" pitchFamily="18" charset="0"/>
            <a:cs typeface="Times New Roman" panose="02020603050405020304" pitchFamily="18" charset="0"/>
          </a:endParaRPr>
        </a:p>
      </dgm:t>
    </dgm:pt>
    <dgm:pt modelId="{246174D4-EB9B-4648-8F95-4196B303408E}" type="par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FA8D98C6-181F-4831-BE56-DA3231C8A952}" type="sib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E3F59CE4-0130-4F24-A84B-0D73E3B01B54}">
      <dgm:prSet custT="1"/>
      <dgm:spPr/>
      <dgm:t>
        <a:bodyPr/>
        <a:lstStyle/>
        <a:p>
          <a:r>
            <a:rPr lang="en-US" sz="1400">
              <a:latin typeface="Times New Roman" panose="02020603050405020304" pitchFamily="18" charset="0"/>
              <a:cs typeface="Times New Roman" panose="02020603050405020304" pitchFamily="18" charset="0"/>
            </a:rPr>
            <a:t>Ta'minot (garov) tizimidagi noaniqliklar va mulkni baholashdagi kamchiliklar.</a:t>
          </a:r>
          <a:endParaRPr lang="ru-RU" sz="1400">
            <a:latin typeface="Times New Roman" panose="02020603050405020304" pitchFamily="18" charset="0"/>
            <a:cs typeface="Times New Roman" panose="02020603050405020304" pitchFamily="18" charset="0"/>
          </a:endParaRPr>
        </a:p>
      </dgm:t>
    </dgm:pt>
    <dgm:pt modelId="{CEEB898B-5638-414C-83AB-696E190DAD54}" type="par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CB2086C-6FD6-43DA-9D3C-01729856EA16}" type="sib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7AA5A92-8C05-4482-9DA6-D9BB5DB5E325}" type="pres">
      <dgm:prSet presAssocID="{15314743-E0FC-4962-9E77-CDDD1DE3F06F}" presName="arrowDiagram" presStyleCnt="0">
        <dgm:presLayoutVars>
          <dgm:chMax val="5"/>
          <dgm:dir/>
          <dgm:resizeHandles val="exact"/>
        </dgm:presLayoutVars>
      </dgm:prSet>
      <dgm:spPr/>
      <dgm:t>
        <a:bodyPr/>
        <a:lstStyle/>
        <a:p>
          <a:endParaRPr lang="ru-RU"/>
        </a:p>
      </dgm:t>
    </dgm:pt>
    <dgm:pt modelId="{55CEC7F6-A95B-4E5E-9A25-60A96ABB3F73}" type="pres">
      <dgm:prSet presAssocID="{15314743-E0FC-4962-9E77-CDDD1DE3F06F}" presName="arrow" presStyleLbl="bgShp" presStyleIdx="0" presStyleCnt="1"/>
      <dgm:spPr/>
    </dgm:pt>
    <dgm:pt modelId="{2E5A0BEC-98DD-42A2-8A0F-7CB494331631}" type="pres">
      <dgm:prSet presAssocID="{15314743-E0FC-4962-9E77-CDDD1DE3F06F}" presName="arrowDiagram5" presStyleCnt="0"/>
      <dgm:spPr/>
    </dgm:pt>
    <dgm:pt modelId="{F752EA0D-BD76-4DA1-8C3E-376B1E82003C}" type="pres">
      <dgm:prSet presAssocID="{7793D2BE-6036-4A7C-8CEB-9D082C005E5E}" presName="bullet5a" presStyleLbl="node1" presStyleIdx="0" presStyleCnt="5" custScaleX="152834" custScaleY="152834"/>
      <dgm:spPr>
        <a:prstGeom prst="octagon">
          <a:avLst/>
        </a:prstGeom>
      </dgm:spPr>
    </dgm:pt>
    <dgm:pt modelId="{F9E956B7-AEFF-4591-B7E5-E2ED7C63EDEA}" type="pres">
      <dgm:prSet presAssocID="{7793D2BE-6036-4A7C-8CEB-9D082C005E5E}" presName="textBox5a" presStyleLbl="revTx" presStyleIdx="0" presStyleCnt="5" custScaleX="232724" custScaleY="93998" custLinFactY="-85071" custLinFactNeighborX="-38623" custLinFactNeighborY="-100000">
        <dgm:presLayoutVars>
          <dgm:bulletEnabled val="1"/>
        </dgm:presLayoutVars>
      </dgm:prSet>
      <dgm:spPr/>
      <dgm:t>
        <a:bodyPr/>
        <a:lstStyle/>
        <a:p>
          <a:endParaRPr lang="ru-RU"/>
        </a:p>
      </dgm:t>
    </dgm:pt>
    <dgm:pt modelId="{3F28FFCC-2ECB-4E10-B9F9-C6DD294AAB01}" type="pres">
      <dgm:prSet presAssocID="{B1D9FD40-6C01-4464-9B12-795A0AA20646}" presName="bullet5b" presStyleLbl="node1" presStyleIdx="1" presStyleCnt="5" custScaleX="117173" custScaleY="117173"/>
      <dgm:spPr>
        <a:prstGeom prst="octagon">
          <a:avLst/>
        </a:prstGeom>
      </dgm:spPr>
    </dgm:pt>
    <dgm:pt modelId="{3722A1BC-9B7E-495C-A53D-DB7FA01D79F5}" type="pres">
      <dgm:prSet presAssocID="{B1D9FD40-6C01-4464-9B12-795A0AA20646}" presName="textBox5b" presStyleLbl="revTx" presStyleIdx="1" presStyleCnt="5" custScaleX="188660" custScaleY="47722" custLinFactNeighborX="25996" custLinFactNeighborY="-16480">
        <dgm:presLayoutVars>
          <dgm:bulletEnabled val="1"/>
        </dgm:presLayoutVars>
      </dgm:prSet>
      <dgm:spPr/>
      <dgm:t>
        <a:bodyPr/>
        <a:lstStyle/>
        <a:p>
          <a:endParaRPr lang="ru-RU"/>
        </a:p>
      </dgm:t>
    </dgm:pt>
    <dgm:pt modelId="{C873D943-5D0F-4C7F-8D1C-EB1317CD374D}" type="pres">
      <dgm:prSet presAssocID="{A07B7BE6-8911-449D-9D25-3E63B78B9534}" presName="bullet5c" presStyleLbl="node1" presStyleIdx="2" presStyleCnt="5" custScaleX="117173" custScaleY="117173"/>
      <dgm:spPr>
        <a:prstGeom prst="octagon">
          <a:avLst/>
        </a:prstGeom>
      </dgm:spPr>
    </dgm:pt>
    <dgm:pt modelId="{D1B70CCD-0F9B-40F2-8F9C-7AC014BF7676}" type="pres">
      <dgm:prSet presAssocID="{A07B7BE6-8911-449D-9D25-3E63B78B9534}" presName="textBox5c" presStyleLbl="revTx" presStyleIdx="2" presStyleCnt="5" custScaleX="130076" custScaleY="55940" custLinFactNeighborX="-45491" custLinFactNeighborY="-74987">
        <dgm:presLayoutVars>
          <dgm:bulletEnabled val="1"/>
        </dgm:presLayoutVars>
      </dgm:prSet>
      <dgm:spPr/>
      <dgm:t>
        <a:bodyPr/>
        <a:lstStyle/>
        <a:p>
          <a:endParaRPr lang="ru-RU"/>
        </a:p>
      </dgm:t>
    </dgm:pt>
    <dgm:pt modelId="{ECF781CB-5D7F-4557-9C44-47E253A3E16C}" type="pres">
      <dgm:prSet presAssocID="{38E7137B-9E4B-4F1A-A1FC-F22AA389F2E0}" presName="bullet5d" presStyleLbl="node1" presStyleIdx="3" presStyleCnt="5" custScaleX="113393" custScaleY="113393"/>
      <dgm:spPr>
        <a:prstGeom prst="octagon">
          <a:avLst/>
        </a:prstGeom>
      </dgm:spPr>
    </dgm:pt>
    <dgm:pt modelId="{573A2CBB-AFDE-479E-B69E-6A73618FDAE4}" type="pres">
      <dgm:prSet presAssocID="{38E7137B-9E4B-4F1A-A1FC-F22AA389F2E0}" presName="textBox5d" presStyleLbl="revTx" presStyleIdx="3" presStyleCnt="5" custScaleX="134524" custScaleY="72992" custLinFactNeighborX="-12649" custLinFactNeighborY="-2488">
        <dgm:presLayoutVars>
          <dgm:bulletEnabled val="1"/>
        </dgm:presLayoutVars>
      </dgm:prSet>
      <dgm:spPr/>
      <dgm:t>
        <a:bodyPr/>
        <a:lstStyle/>
        <a:p>
          <a:endParaRPr lang="ru-RU"/>
        </a:p>
      </dgm:t>
    </dgm:pt>
    <dgm:pt modelId="{50851C85-CC97-4D6E-A720-1EA5D18A7CBD}" type="pres">
      <dgm:prSet presAssocID="{E3F59CE4-0130-4F24-A84B-0D73E3B01B54}" presName="bullet5e" presStyleLbl="node1" presStyleIdx="4" presStyleCnt="5" custScaleX="106790" custScaleY="106790"/>
      <dgm:spPr>
        <a:prstGeom prst="octagon">
          <a:avLst/>
        </a:prstGeom>
      </dgm:spPr>
    </dgm:pt>
    <dgm:pt modelId="{B1E3FB53-81C4-4C58-AD36-3CD637263CFA}" type="pres">
      <dgm:prSet presAssocID="{E3F59CE4-0130-4F24-A84B-0D73E3B01B54}" presName="textBox5e" presStyleLbl="revTx" presStyleIdx="4" presStyleCnt="5" custScaleX="116369" custScaleY="60533" custLinFactNeighborX="13765" custLinFactNeighborY="-16821">
        <dgm:presLayoutVars>
          <dgm:bulletEnabled val="1"/>
        </dgm:presLayoutVars>
      </dgm:prSet>
      <dgm:spPr/>
      <dgm:t>
        <a:bodyPr/>
        <a:lstStyle/>
        <a:p>
          <a:endParaRPr lang="ru-RU"/>
        </a:p>
      </dgm:t>
    </dgm:pt>
  </dgm:ptLst>
  <dgm:cxnLst>
    <dgm:cxn modelId="{6CCD5B8C-D88D-4642-B9F3-622CD7223A72}" srcId="{15314743-E0FC-4962-9E77-CDDD1DE3F06F}" destId="{E3F59CE4-0130-4F24-A84B-0D73E3B01B54}" srcOrd="4" destOrd="0" parTransId="{CEEB898B-5638-414C-83AB-696E190DAD54}" sibTransId="{2CB2086C-6FD6-43DA-9D3C-01729856EA16}"/>
    <dgm:cxn modelId="{39ED9469-3ABD-45C9-B921-5A9EFFC15AD2}" type="presOf" srcId="{38E7137B-9E4B-4F1A-A1FC-F22AA389F2E0}" destId="{573A2CBB-AFDE-479E-B69E-6A73618FDAE4}" srcOrd="0" destOrd="0" presId="urn:microsoft.com/office/officeart/2005/8/layout/arrow2"/>
    <dgm:cxn modelId="{1C5DC4A0-F3E7-4A79-B66A-FDDB4830A365}" type="presOf" srcId="{A07B7BE6-8911-449D-9D25-3E63B78B9534}" destId="{D1B70CCD-0F9B-40F2-8F9C-7AC014BF7676}" srcOrd="0" destOrd="0" presId="urn:microsoft.com/office/officeart/2005/8/layout/arrow2"/>
    <dgm:cxn modelId="{B314EFC6-0526-4AB7-BA16-A4203F0F9B26}" type="presOf" srcId="{7793D2BE-6036-4A7C-8CEB-9D082C005E5E}" destId="{F9E956B7-AEFF-4591-B7E5-E2ED7C63EDEA}" srcOrd="0" destOrd="0" presId="urn:microsoft.com/office/officeart/2005/8/layout/arrow2"/>
    <dgm:cxn modelId="{3D8F8FCD-1339-49E7-8DBD-AEB6C8AE30FE}" srcId="{15314743-E0FC-4962-9E77-CDDD1DE3F06F}" destId="{38E7137B-9E4B-4F1A-A1FC-F22AA389F2E0}" srcOrd="3" destOrd="0" parTransId="{246174D4-EB9B-4648-8F95-4196B303408E}" sibTransId="{FA8D98C6-181F-4831-BE56-DA3231C8A952}"/>
    <dgm:cxn modelId="{5BDF9E78-6CC5-439C-B751-2717BAD8DF71}" type="presOf" srcId="{E3F59CE4-0130-4F24-A84B-0D73E3B01B54}" destId="{B1E3FB53-81C4-4C58-AD36-3CD637263CFA}" srcOrd="0" destOrd="0" presId="urn:microsoft.com/office/officeart/2005/8/layout/arrow2"/>
    <dgm:cxn modelId="{69C070B4-291B-45A4-9F30-AB0B629CB67D}" srcId="{15314743-E0FC-4962-9E77-CDDD1DE3F06F}" destId="{A07B7BE6-8911-449D-9D25-3E63B78B9534}" srcOrd="2" destOrd="0" parTransId="{679B1C51-9734-4004-A894-6D3343B05A39}" sibTransId="{D08FC031-301E-4935-BF0C-8EB9B7A9D302}"/>
    <dgm:cxn modelId="{18DC948D-1934-45FC-BDFD-F057E3C5F328}" srcId="{15314743-E0FC-4962-9E77-CDDD1DE3F06F}" destId="{B1D9FD40-6C01-4464-9B12-795A0AA20646}" srcOrd="1" destOrd="0" parTransId="{A5061AC2-8C34-4482-A3A7-D0BC72321540}" sibTransId="{26AD0FE0-4A16-4250-B796-69216CC64175}"/>
    <dgm:cxn modelId="{10299F86-60DD-4B42-96E3-7501CD7F062A}" type="presOf" srcId="{15314743-E0FC-4962-9E77-CDDD1DE3F06F}" destId="{27AA5A92-8C05-4482-9DA6-D9BB5DB5E325}" srcOrd="0" destOrd="0" presId="urn:microsoft.com/office/officeart/2005/8/layout/arrow2"/>
    <dgm:cxn modelId="{0A158B8A-586C-45BD-A0BA-50AFCAD060CB}" srcId="{15314743-E0FC-4962-9E77-CDDD1DE3F06F}" destId="{7793D2BE-6036-4A7C-8CEB-9D082C005E5E}" srcOrd="0" destOrd="0" parTransId="{542441C8-DA20-4598-8EAE-E6D20A5534CA}" sibTransId="{5389CFD6-1AD9-4A29-B86C-24044B49E898}"/>
    <dgm:cxn modelId="{C6B6C906-2935-432C-8C67-23B544797811}" type="presOf" srcId="{B1D9FD40-6C01-4464-9B12-795A0AA20646}" destId="{3722A1BC-9B7E-495C-A53D-DB7FA01D79F5}" srcOrd="0" destOrd="0" presId="urn:microsoft.com/office/officeart/2005/8/layout/arrow2"/>
    <dgm:cxn modelId="{04B6DFC3-A235-4C66-B5BD-37E933EC4D77}" type="presParOf" srcId="{27AA5A92-8C05-4482-9DA6-D9BB5DB5E325}" destId="{55CEC7F6-A95B-4E5E-9A25-60A96ABB3F73}" srcOrd="0" destOrd="0" presId="urn:microsoft.com/office/officeart/2005/8/layout/arrow2"/>
    <dgm:cxn modelId="{77541153-880E-4AEE-9179-DCA9CBB79B0F}" type="presParOf" srcId="{27AA5A92-8C05-4482-9DA6-D9BB5DB5E325}" destId="{2E5A0BEC-98DD-42A2-8A0F-7CB494331631}" srcOrd="1" destOrd="0" presId="urn:microsoft.com/office/officeart/2005/8/layout/arrow2"/>
    <dgm:cxn modelId="{13911F2D-F36E-4617-860D-F888A69C068F}" type="presParOf" srcId="{2E5A0BEC-98DD-42A2-8A0F-7CB494331631}" destId="{F752EA0D-BD76-4DA1-8C3E-376B1E82003C}" srcOrd="0" destOrd="0" presId="urn:microsoft.com/office/officeart/2005/8/layout/arrow2"/>
    <dgm:cxn modelId="{15684078-96D8-44AF-BC9C-10556247190B}" type="presParOf" srcId="{2E5A0BEC-98DD-42A2-8A0F-7CB494331631}" destId="{F9E956B7-AEFF-4591-B7E5-E2ED7C63EDEA}" srcOrd="1" destOrd="0" presId="urn:microsoft.com/office/officeart/2005/8/layout/arrow2"/>
    <dgm:cxn modelId="{AA9EE39F-0AA7-4ABC-A668-37A23F0A7BD4}" type="presParOf" srcId="{2E5A0BEC-98DD-42A2-8A0F-7CB494331631}" destId="{3F28FFCC-2ECB-4E10-B9F9-C6DD294AAB01}" srcOrd="2" destOrd="0" presId="urn:microsoft.com/office/officeart/2005/8/layout/arrow2"/>
    <dgm:cxn modelId="{9CD7404B-CCEE-4A55-B67B-7313D17A1A9A}" type="presParOf" srcId="{2E5A0BEC-98DD-42A2-8A0F-7CB494331631}" destId="{3722A1BC-9B7E-495C-A53D-DB7FA01D79F5}" srcOrd="3" destOrd="0" presId="urn:microsoft.com/office/officeart/2005/8/layout/arrow2"/>
    <dgm:cxn modelId="{4C5FE5B3-DF12-4421-A674-9A5BA224B764}" type="presParOf" srcId="{2E5A0BEC-98DD-42A2-8A0F-7CB494331631}" destId="{C873D943-5D0F-4C7F-8D1C-EB1317CD374D}" srcOrd="4" destOrd="0" presId="urn:microsoft.com/office/officeart/2005/8/layout/arrow2"/>
    <dgm:cxn modelId="{9AB88937-BBA2-4F51-9DBF-3B3CA9ACEA75}" type="presParOf" srcId="{2E5A0BEC-98DD-42A2-8A0F-7CB494331631}" destId="{D1B70CCD-0F9B-40F2-8F9C-7AC014BF7676}" srcOrd="5" destOrd="0" presId="urn:microsoft.com/office/officeart/2005/8/layout/arrow2"/>
    <dgm:cxn modelId="{9DAF2E99-65EC-4848-83B8-E4701003F904}" type="presParOf" srcId="{2E5A0BEC-98DD-42A2-8A0F-7CB494331631}" destId="{ECF781CB-5D7F-4557-9C44-47E253A3E16C}" srcOrd="6" destOrd="0" presId="urn:microsoft.com/office/officeart/2005/8/layout/arrow2"/>
    <dgm:cxn modelId="{AE581315-F294-41C3-90E8-8000F97D76EE}" type="presParOf" srcId="{2E5A0BEC-98DD-42A2-8A0F-7CB494331631}" destId="{573A2CBB-AFDE-479E-B69E-6A73618FDAE4}" srcOrd="7" destOrd="0" presId="urn:microsoft.com/office/officeart/2005/8/layout/arrow2"/>
    <dgm:cxn modelId="{F3636FC7-43C0-42DA-B634-392EAD54C2AF}" type="presParOf" srcId="{2E5A0BEC-98DD-42A2-8A0F-7CB494331631}" destId="{50851C85-CC97-4D6E-A720-1EA5D18A7CBD}" srcOrd="8" destOrd="0" presId="urn:microsoft.com/office/officeart/2005/8/layout/arrow2"/>
    <dgm:cxn modelId="{363DEF21-90C0-4985-8877-80EB794E9C12}" type="presParOf" srcId="{2E5A0BEC-98DD-42A2-8A0F-7CB494331631}" destId="{B1E3FB53-81C4-4C58-AD36-3CD637263CFA}" srcOrd="9" destOrd="0" presId="urn:microsoft.com/office/officeart/2005/8/layout/arrow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5B79B3E-5553-4073-831E-34EA46F1C601}" type="doc">
      <dgm:prSet loTypeId="urn:microsoft.com/office/officeart/2005/8/layout/list1" loCatId="list" qsTypeId="urn:microsoft.com/office/officeart/2005/8/quickstyle/3d2" qsCatId="3D" csTypeId="urn:microsoft.com/office/officeart/2005/8/colors/colorful4" csCatId="colorful" phldr="1"/>
      <dgm:spPr/>
      <dgm:t>
        <a:bodyPr/>
        <a:lstStyle/>
        <a:p>
          <a:endParaRPr lang="en-US"/>
        </a:p>
      </dgm:t>
    </dgm:pt>
    <dgm:pt modelId="{F0E9370C-13D9-401A-A7FD-2A1C4F1D4315}">
      <dgm:prSet phldrT="[Текст]" custT="1"/>
      <dgm:spPr/>
      <dgm:t>
        <a:bodyPr/>
        <a:lstStyle/>
        <a:p>
          <a:r>
            <a:rPr lang="en-US" sz="1100" b="1">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a:solidFill>
              <a:schemeClr val="tx1"/>
            </a:solidFill>
            <a:latin typeface="Times New Roman" panose="02020603050405020304" pitchFamily="18" charset="0"/>
            <a:cs typeface="Times New Roman" panose="02020603050405020304" pitchFamily="18" charset="0"/>
          </a:endParaRPr>
        </a:p>
      </dgm:t>
    </dgm:pt>
    <dgm:pt modelId="{3465A236-77D4-4D1D-AF7C-DAB9737E477C}" type="par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5CF7048D-C060-468F-A921-DD732AFFD781}" type="sib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660FF529-2734-436D-AE69-8FA170BAA54B}">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a:solidFill>
              <a:schemeClr val="tx1"/>
            </a:solidFill>
            <a:latin typeface="Times New Roman" panose="02020603050405020304" pitchFamily="18" charset="0"/>
            <a:cs typeface="Times New Roman" panose="02020603050405020304" pitchFamily="18" charset="0"/>
          </a:endParaRPr>
        </a:p>
      </dgm:t>
    </dgm:pt>
    <dgm:pt modelId="{3392F919-1763-448F-AC9F-B4D3684BC304}" type="par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D8002EA-D99D-4C5C-A1C9-695DC0CEB589}" type="sib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A1F0E674-E18A-4168-8CA7-80548C42D93C}">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a:solidFill>
              <a:schemeClr val="tx1"/>
            </a:solidFill>
            <a:latin typeface="Times New Roman" panose="02020603050405020304" pitchFamily="18" charset="0"/>
            <a:cs typeface="Times New Roman" panose="02020603050405020304" pitchFamily="18" charset="0"/>
          </a:endParaRPr>
        </a:p>
      </dgm:t>
    </dgm:pt>
    <dgm:pt modelId="{977871FA-F775-4ECE-82F6-827941E25D96}" type="par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02A1591-A017-4454-BDA1-EBE313312160}" type="sib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01E7767C-45AD-40D0-9548-A4C7960BA702}">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a:solidFill>
              <a:schemeClr val="tx1"/>
            </a:solidFill>
            <a:latin typeface="Times New Roman" panose="02020603050405020304" pitchFamily="18" charset="0"/>
            <a:cs typeface="Times New Roman" panose="02020603050405020304" pitchFamily="18" charset="0"/>
          </a:endParaRPr>
        </a:p>
      </dgm:t>
    </dgm:pt>
    <dgm:pt modelId="{0E3C016E-13EB-4DC4-8D02-4D29214F0E39}" type="par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6FFC8B8-244A-4135-A4C0-61F070A6E5BE}" type="sib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38E30CF-9EE2-4AD3-B109-E6C59DFBE542}">
      <dgm:prSet phldrT="[Текст]"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a:solidFill>
                <a:schemeClr val="tx1"/>
              </a:solidFill>
              <a:latin typeface="Times New Roman" panose="02020603050405020304" pitchFamily="18" charset="0"/>
              <a:cs typeface="Times New Roman" panose="02020603050405020304" pitchFamily="18" charset="0"/>
            </a:rPr>
            <a:t>Soft collection</a:t>
          </a:r>
          <a:r>
            <a:rPr lang="en-US" sz="1200">
              <a:solidFill>
                <a:schemeClr val="tx1"/>
              </a:solidFill>
              <a:latin typeface="Times New Roman" panose="02020603050405020304" pitchFamily="18" charset="0"/>
              <a:cs typeface="Times New Roman" panose="02020603050405020304" pitchFamily="18" charset="0"/>
            </a:rPr>
            <a:t> (masofaviy ogohlantirish </a:t>
          </a:r>
          <a:r>
            <a:rPr lang="ru-RU" sz="1200">
              <a:solidFill>
                <a:schemeClr val="tx1"/>
              </a:solidFill>
              <a:latin typeface="Times New Roman" panose="02020603050405020304" pitchFamily="18" charset="0"/>
              <a:cs typeface="Times New Roman" panose="02020603050405020304" pitchFamily="18" charset="0"/>
            </a:rPr>
            <a:t>ва </a:t>
          </a:r>
          <a:r>
            <a:rPr lang="en-US" sz="1200">
              <a:solidFill>
                <a:schemeClr val="tx1"/>
              </a:solidFill>
              <a:latin typeface="Times New Roman" panose="02020603050405020304" pitchFamily="18" charset="0"/>
              <a:cs typeface="Times New Roman" panose="02020603050405020304" pitchFamily="18" charset="0"/>
            </a:rPr>
            <a:t>SMS/Koll-markaz tizimi), </a:t>
          </a:r>
          <a:r>
            <a:rPr lang="en-US" sz="1200" i="1">
              <a:solidFill>
                <a:schemeClr val="tx1"/>
              </a:solidFill>
              <a:latin typeface="Times New Roman" panose="02020603050405020304" pitchFamily="18" charset="0"/>
              <a:cs typeface="Times New Roman" panose="02020603050405020304" pitchFamily="18" charset="0"/>
            </a:rPr>
            <a:t>Hard collection</a:t>
          </a:r>
          <a:r>
            <a:rPr lang="en-US" sz="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a:solidFill>
                <a:schemeClr val="tx1"/>
              </a:solidFill>
              <a:latin typeface="Times New Roman" panose="02020603050405020304" pitchFamily="18" charset="0"/>
              <a:cs typeface="Times New Roman" panose="02020603050405020304" pitchFamily="18" charset="0"/>
            </a:rPr>
            <a:t>Legal collection</a:t>
          </a:r>
          <a:r>
            <a:rPr lang="en-US" sz="1200">
              <a:solidFill>
                <a:schemeClr val="tx1"/>
              </a:solidFill>
              <a:latin typeface="Times New Roman" panose="02020603050405020304" pitchFamily="18" charset="0"/>
              <a:cs typeface="Times New Roman" panose="02020603050405020304" pitchFamily="18" charset="0"/>
            </a:rPr>
            <a:t> (sud va majburiy ijro byurosi orqali undirish).</a:t>
          </a:r>
        </a:p>
      </dgm:t>
    </dgm:pt>
    <dgm:pt modelId="{E416CE45-EFF1-4B6D-98B8-4E16FE64541D}" type="par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A351CF8-DBFE-4758-A3BC-101104577CF5}" type="sib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DF0808F-8531-4F56-9E42-4D11C8F70D02}">
      <dgm:prSet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gm:t>
    </dgm:pt>
    <dgm:pt modelId="{4A0F2B17-2EA1-4CCA-96DC-9228DE3FAA03}" type="par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D9C5ED66-AD67-488F-A0F0-5ABD0C3EE928}" type="sib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5E13C11-37F2-4B43-825B-86A607F6709F}">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gm:t>
    </dgm:pt>
    <dgm:pt modelId="{D8F7DF8B-4D9E-48F5-9E3A-CA503B37CEF5}" type="par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C96D027E-D514-41D9-95E6-C204DA6B4884}" type="sib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8CCFAF0-08F5-4154-8238-4D367CD95F38}">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gm:t>
    </dgm:pt>
    <dgm:pt modelId="{EE6FB5AE-84FF-4829-A558-0CD93941144D}" type="par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FD8BDB3-7B6D-4E6B-ABE6-4B366B24871A}" type="sib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22E75C0-0733-4809-A0B1-7867A7C5DBE3}" type="pres">
      <dgm:prSet presAssocID="{15B79B3E-5553-4073-831E-34EA46F1C601}" presName="linear" presStyleCnt="0">
        <dgm:presLayoutVars>
          <dgm:dir/>
          <dgm:animLvl val="lvl"/>
          <dgm:resizeHandles val="exact"/>
        </dgm:presLayoutVars>
      </dgm:prSet>
      <dgm:spPr/>
      <dgm:t>
        <a:bodyPr/>
        <a:lstStyle/>
        <a:p>
          <a:endParaRPr lang="en-US"/>
        </a:p>
      </dgm:t>
    </dgm:pt>
    <dgm:pt modelId="{7DA2F6A2-F3BF-4142-992A-6057968B3843}" type="pres">
      <dgm:prSet presAssocID="{F0E9370C-13D9-401A-A7FD-2A1C4F1D4315}" presName="parentLin" presStyleCnt="0"/>
      <dgm:spPr/>
    </dgm:pt>
    <dgm:pt modelId="{F354CA59-F1DA-49D5-82E9-8E57FA2F2134}" type="pres">
      <dgm:prSet presAssocID="{F0E9370C-13D9-401A-A7FD-2A1C4F1D4315}" presName="parentLeftMargin" presStyleLbl="node1" presStyleIdx="0" presStyleCnt="4"/>
      <dgm:spPr/>
      <dgm:t>
        <a:bodyPr/>
        <a:lstStyle/>
        <a:p>
          <a:endParaRPr lang="en-US"/>
        </a:p>
      </dgm:t>
    </dgm:pt>
    <dgm:pt modelId="{D0946D03-2A01-4DA5-B856-F100EB2F17E5}" type="pres">
      <dgm:prSet presAssocID="{F0E9370C-13D9-401A-A7FD-2A1C4F1D4315}" presName="parentText" presStyleLbl="node1" presStyleIdx="0" presStyleCnt="4" custScaleX="138983" custScaleY="164276" custLinFactNeighborX="-100000" custLinFactNeighborY="-48594">
        <dgm:presLayoutVars>
          <dgm:chMax val="0"/>
          <dgm:bulletEnabled val="1"/>
        </dgm:presLayoutVars>
      </dgm:prSet>
      <dgm:spPr/>
      <dgm:t>
        <a:bodyPr/>
        <a:lstStyle/>
        <a:p>
          <a:endParaRPr lang="en-US"/>
        </a:p>
      </dgm:t>
    </dgm:pt>
    <dgm:pt modelId="{D5221F3E-3DB9-4A4D-8791-7BC56C588E3A}" type="pres">
      <dgm:prSet presAssocID="{F0E9370C-13D9-401A-A7FD-2A1C4F1D4315}" presName="negativeSpace" presStyleCnt="0"/>
      <dgm:spPr/>
    </dgm:pt>
    <dgm:pt modelId="{D77A2037-3378-48E7-BE19-4E526515BDC6}" type="pres">
      <dgm:prSet presAssocID="{F0E9370C-13D9-401A-A7FD-2A1C4F1D4315}" presName="childText" presStyleLbl="conFgAcc1" presStyleIdx="0" presStyleCnt="4" custLinFactY="1032" custLinFactNeighborY="100000">
        <dgm:presLayoutVars>
          <dgm:bulletEnabled val="1"/>
        </dgm:presLayoutVars>
      </dgm:prSet>
      <dgm:spPr/>
      <dgm:t>
        <a:bodyPr/>
        <a:lstStyle/>
        <a:p>
          <a:endParaRPr lang="en-US"/>
        </a:p>
      </dgm:t>
    </dgm:pt>
    <dgm:pt modelId="{23A78D26-2FC0-4D8F-AA22-66B4C23D5CC6}" type="pres">
      <dgm:prSet presAssocID="{5CF7048D-C060-468F-A921-DD732AFFD781}" presName="spaceBetweenRectangles" presStyleCnt="0"/>
      <dgm:spPr/>
    </dgm:pt>
    <dgm:pt modelId="{D129F551-7FA0-4DF2-8931-6E6235C78A9F}" type="pres">
      <dgm:prSet presAssocID="{660FF529-2734-436D-AE69-8FA170BAA54B}" presName="parentLin" presStyleCnt="0"/>
      <dgm:spPr/>
    </dgm:pt>
    <dgm:pt modelId="{F91EA4DE-A832-4115-BF33-40050F0B5347}" type="pres">
      <dgm:prSet presAssocID="{660FF529-2734-436D-AE69-8FA170BAA54B}" presName="parentLeftMargin" presStyleLbl="node1" presStyleIdx="0" presStyleCnt="4"/>
      <dgm:spPr/>
      <dgm:t>
        <a:bodyPr/>
        <a:lstStyle/>
        <a:p>
          <a:endParaRPr lang="en-US"/>
        </a:p>
      </dgm:t>
    </dgm:pt>
    <dgm:pt modelId="{D205FEC9-32A5-4962-B461-0B2F2014138E}" type="pres">
      <dgm:prSet presAssocID="{660FF529-2734-436D-AE69-8FA170BAA54B}" presName="parentText" presStyleLbl="node1" presStyleIdx="1" presStyleCnt="4" custScaleX="142857" custScaleY="157215" custLinFactNeighborX="-100000" custLinFactNeighborY="1152">
        <dgm:presLayoutVars>
          <dgm:chMax val="0"/>
          <dgm:bulletEnabled val="1"/>
        </dgm:presLayoutVars>
      </dgm:prSet>
      <dgm:spPr/>
      <dgm:t>
        <a:bodyPr/>
        <a:lstStyle/>
        <a:p>
          <a:endParaRPr lang="en-US"/>
        </a:p>
      </dgm:t>
    </dgm:pt>
    <dgm:pt modelId="{A0025E02-7480-4D94-9375-DD5105353259}" type="pres">
      <dgm:prSet presAssocID="{660FF529-2734-436D-AE69-8FA170BAA54B}" presName="negativeSpace" presStyleCnt="0"/>
      <dgm:spPr/>
    </dgm:pt>
    <dgm:pt modelId="{0E6C0853-12E2-435D-9D9A-3BAD360C68E8}" type="pres">
      <dgm:prSet presAssocID="{660FF529-2734-436D-AE69-8FA170BAA54B}" presName="childText" presStyleLbl="conFgAcc1" presStyleIdx="1" presStyleCnt="4" custLinFactNeighborY="79880">
        <dgm:presLayoutVars>
          <dgm:bulletEnabled val="1"/>
        </dgm:presLayoutVars>
      </dgm:prSet>
      <dgm:spPr/>
      <dgm:t>
        <a:bodyPr/>
        <a:lstStyle/>
        <a:p>
          <a:endParaRPr lang="en-US"/>
        </a:p>
      </dgm:t>
    </dgm:pt>
    <dgm:pt modelId="{88C04339-9AB2-4F89-9AD4-4FB1715FD9DC}" type="pres">
      <dgm:prSet presAssocID="{4D8002EA-D99D-4C5C-A1C9-695DC0CEB589}" presName="spaceBetweenRectangles" presStyleCnt="0"/>
      <dgm:spPr/>
    </dgm:pt>
    <dgm:pt modelId="{8180B63F-7155-4ED0-A457-7B5A9AA52A9E}" type="pres">
      <dgm:prSet presAssocID="{A1F0E674-E18A-4168-8CA7-80548C42D93C}" presName="parentLin" presStyleCnt="0"/>
      <dgm:spPr/>
    </dgm:pt>
    <dgm:pt modelId="{9421E1F5-CA63-4A4F-A517-37919CB95654}" type="pres">
      <dgm:prSet presAssocID="{A1F0E674-E18A-4168-8CA7-80548C42D93C}" presName="parentLeftMargin" presStyleLbl="node1" presStyleIdx="1" presStyleCnt="4"/>
      <dgm:spPr/>
      <dgm:t>
        <a:bodyPr/>
        <a:lstStyle/>
        <a:p>
          <a:endParaRPr lang="en-US"/>
        </a:p>
      </dgm:t>
    </dgm:pt>
    <dgm:pt modelId="{DFFA21F9-266B-4DF2-B23E-93FCD46A8E37}" type="pres">
      <dgm:prSet presAssocID="{A1F0E674-E18A-4168-8CA7-80548C42D93C}" presName="parentText" presStyleLbl="node1" presStyleIdx="2" presStyleCnt="4" custScaleX="142857" custScaleY="133474" custLinFactNeighborX="-100000" custLinFactNeighborY="6338">
        <dgm:presLayoutVars>
          <dgm:chMax val="0"/>
          <dgm:bulletEnabled val="1"/>
        </dgm:presLayoutVars>
      </dgm:prSet>
      <dgm:spPr/>
      <dgm:t>
        <a:bodyPr/>
        <a:lstStyle/>
        <a:p>
          <a:endParaRPr lang="en-US"/>
        </a:p>
      </dgm:t>
    </dgm:pt>
    <dgm:pt modelId="{C8ECAABC-AE00-4D0B-B472-6DFAA557CF43}" type="pres">
      <dgm:prSet presAssocID="{A1F0E674-E18A-4168-8CA7-80548C42D93C}" presName="negativeSpace" presStyleCnt="0"/>
      <dgm:spPr/>
    </dgm:pt>
    <dgm:pt modelId="{C931CD40-1F98-4610-B494-370CFF27321D}" type="pres">
      <dgm:prSet presAssocID="{A1F0E674-E18A-4168-8CA7-80548C42D93C}" presName="childText" presStyleLbl="conFgAcc1" presStyleIdx="2" presStyleCnt="4" custLinFactNeighborY="-1196">
        <dgm:presLayoutVars>
          <dgm:bulletEnabled val="1"/>
        </dgm:presLayoutVars>
      </dgm:prSet>
      <dgm:spPr/>
      <dgm:t>
        <a:bodyPr/>
        <a:lstStyle/>
        <a:p>
          <a:endParaRPr lang="en-US"/>
        </a:p>
      </dgm:t>
    </dgm:pt>
    <dgm:pt modelId="{4C65E37B-8770-4E1B-930E-ED5DDA136B24}" type="pres">
      <dgm:prSet presAssocID="{102A1591-A017-4454-BDA1-EBE313312160}" presName="spaceBetweenRectangles" presStyleCnt="0"/>
      <dgm:spPr/>
    </dgm:pt>
    <dgm:pt modelId="{DCF8C1AF-F94C-40C9-BB02-411C17DD6837}" type="pres">
      <dgm:prSet presAssocID="{01E7767C-45AD-40D0-9548-A4C7960BA702}" presName="parentLin" presStyleCnt="0"/>
      <dgm:spPr/>
    </dgm:pt>
    <dgm:pt modelId="{FD9C0E2A-2729-461B-9BCD-103A788B380E}" type="pres">
      <dgm:prSet presAssocID="{01E7767C-45AD-40D0-9548-A4C7960BA702}" presName="parentLeftMargin" presStyleLbl="node1" presStyleIdx="2" presStyleCnt="4"/>
      <dgm:spPr/>
      <dgm:t>
        <a:bodyPr/>
        <a:lstStyle/>
        <a:p>
          <a:endParaRPr lang="en-US"/>
        </a:p>
      </dgm:t>
    </dgm:pt>
    <dgm:pt modelId="{49902159-64DD-4B31-ADD8-2E4DB3212FD3}" type="pres">
      <dgm:prSet presAssocID="{01E7767C-45AD-40D0-9548-A4C7960BA702}" presName="parentText" presStyleLbl="node1" presStyleIdx="3" presStyleCnt="4" custScaleX="142857" custScaleY="150515" custLinFactNeighborX="-100000" custLinFactNeighborY="-8067">
        <dgm:presLayoutVars>
          <dgm:chMax val="0"/>
          <dgm:bulletEnabled val="1"/>
        </dgm:presLayoutVars>
      </dgm:prSet>
      <dgm:spPr/>
      <dgm:t>
        <a:bodyPr/>
        <a:lstStyle/>
        <a:p>
          <a:endParaRPr lang="en-US"/>
        </a:p>
      </dgm:t>
    </dgm:pt>
    <dgm:pt modelId="{46D655A7-AE4D-455A-8E76-F0382BD1DAE7}" type="pres">
      <dgm:prSet presAssocID="{01E7767C-45AD-40D0-9548-A4C7960BA702}" presName="negativeSpace" presStyleCnt="0"/>
      <dgm:spPr/>
    </dgm:pt>
    <dgm:pt modelId="{68B64A65-A8A9-4EB1-96D7-8487167FA043}" type="pres">
      <dgm:prSet presAssocID="{01E7767C-45AD-40D0-9548-A4C7960BA702}" presName="childText" presStyleLbl="conFgAcc1" presStyleIdx="3" presStyleCnt="4" custLinFactNeighborY="72327">
        <dgm:presLayoutVars>
          <dgm:bulletEnabled val="1"/>
        </dgm:presLayoutVars>
      </dgm:prSet>
      <dgm:spPr/>
      <dgm:t>
        <a:bodyPr/>
        <a:lstStyle/>
        <a:p>
          <a:endParaRPr lang="en-US"/>
        </a:p>
      </dgm:t>
    </dgm:pt>
  </dgm:ptLst>
  <dgm:cxnLst>
    <dgm:cxn modelId="{E6AA6A27-14E7-4A82-86F2-CC10A944E7B4}" type="presOf" srcId="{660FF529-2734-436D-AE69-8FA170BAA54B}" destId="{D205FEC9-32A5-4962-B461-0B2F2014138E}" srcOrd="1" destOrd="0" presId="urn:microsoft.com/office/officeart/2005/8/layout/list1"/>
    <dgm:cxn modelId="{56980B6A-4E45-428D-99FD-27A608A65EBB}" type="presOf" srcId="{01E7767C-45AD-40D0-9548-A4C7960BA702}" destId="{FD9C0E2A-2729-461B-9BCD-103A788B380E}" srcOrd="0" destOrd="0" presId="urn:microsoft.com/office/officeart/2005/8/layout/list1"/>
    <dgm:cxn modelId="{184AA7C0-F97C-4269-92FC-4CF33EE2B7A9}" srcId="{15B79B3E-5553-4073-831E-34EA46F1C601}" destId="{F0E9370C-13D9-401A-A7FD-2A1C4F1D4315}" srcOrd="0" destOrd="0" parTransId="{3465A236-77D4-4D1D-AF7C-DAB9737E477C}" sibTransId="{5CF7048D-C060-468F-A921-DD732AFFD781}"/>
    <dgm:cxn modelId="{C73BF050-C1DA-43AA-8DF7-2303DCC23EDE}" srcId="{15B79B3E-5553-4073-831E-34EA46F1C601}" destId="{660FF529-2734-436D-AE69-8FA170BAA54B}" srcOrd="1" destOrd="0" parTransId="{3392F919-1763-448F-AC9F-B4D3684BC304}" sibTransId="{4D8002EA-D99D-4C5C-A1C9-695DC0CEB589}"/>
    <dgm:cxn modelId="{9BCA62F9-7C14-40AB-A997-D28FB0851981}" srcId="{15B79B3E-5553-4073-831E-34EA46F1C601}" destId="{01E7767C-45AD-40D0-9548-A4C7960BA702}" srcOrd="3" destOrd="0" parTransId="{0E3C016E-13EB-4DC4-8D02-4D29214F0E39}" sibTransId="{46FFC8B8-244A-4135-A4C0-61F070A6E5BE}"/>
    <dgm:cxn modelId="{5B372EB3-63EF-415E-8076-1F3EEFA90408}" type="presOf" srcId="{138E30CF-9EE2-4AD3-B109-E6C59DFBE542}" destId="{D77A2037-3378-48E7-BE19-4E526515BDC6}" srcOrd="0" destOrd="0" presId="urn:microsoft.com/office/officeart/2005/8/layout/list1"/>
    <dgm:cxn modelId="{97ED5EC9-C05C-42B3-9714-4A2EF3CF0582}" srcId="{660FF529-2734-436D-AE69-8FA170BAA54B}" destId="{BDF0808F-8531-4F56-9E42-4D11C8F70D02}" srcOrd="0" destOrd="0" parTransId="{4A0F2B17-2EA1-4CCA-96DC-9228DE3FAA03}" sibTransId="{D9C5ED66-AD67-488F-A0F0-5ABD0C3EE928}"/>
    <dgm:cxn modelId="{B314B22C-1FA6-4996-A51E-97DED3A1BC5E}" type="presOf" srcId="{85E13C11-37F2-4B43-825B-86A607F6709F}" destId="{C931CD40-1F98-4610-B494-370CFF27321D}" srcOrd="0" destOrd="0" presId="urn:microsoft.com/office/officeart/2005/8/layout/list1"/>
    <dgm:cxn modelId="{38E05A5F-BE6E-4EA4-B1C5-08A8BE5BF9DF}" type="presOf" srcId="{78CCFAF0-08F5-4154-8238-4D367CD95F38}" destId="{68B64A65-A8A9-4EB1-96D7-8487167FA043}" srcOrd="0" destOrd="0" presId="urn:microsoft.com/office/officeart/2005/8/layout/list1"/>
    <dgm:cxn modelId="{046BEE93-D460-46DE-9E61-D007E1107580}" type="presOf" srcId="{BDF0808F-8531-4F56-9E42-4D11C8F70D02}" destId="{0E6C0853-12E2-435D-9D9A-3BAD360C68E8}" srcOrd="0" destOrd="0" presId="urn:microsoft.com/office/officeart/2005/8/layout/list1"/>
    <dgm:cxn modelId="{FB2308E8-3EC0-4AB9-8C7C-87FBB6E345AB}" type="presOf" srcId="{F0E9370C-13D9-401A-A7FD-2A1C4F1D4315}" destId="{D0946D03-2A01-4DA5-B856-F100EB2F17E5}" srcOrd="1" destOrd="0" presId="urn:microsoft.com/office/officeart/2005/8/layout/list1"/>
    <dgm:cxn modelId="{02985F36-1906-4457-ACE8-12C45ECFE23E}" type="presOf" srcId="{01E7767C-45AD-40D0-9548-A4C7960BA702}" destId="{49902159-64DD-4B31-ADD8-2E4DB3212FD3}" srcOrd="1" destOrd="0" presId="urn:microsoft.com/office/officeart/2005/8/layout/list1"/>
    <dgm:cxn modelId="{D6E789E7-DEA5-4F84-B46E-C2E1794E21DB}" type="presOf" srcId="{F0E9370C-13D9-401A-A7FD-2A1C4F1D4315}" destId="{F354CA59-F1DA-49D5-82E9-8E57FA2F2134}" srcOrd="0" destOrd="0" presId="urn:microsoft.com/office/officeart/2005/8/layout/list1"/>
    <dgm:cxn modelId="{A54CB347-176C-4A6A-B4D0-7D6AE6EBAE7A}" srcId="{15B79B3E-5553-4073-831E-34EA46F1C601}" destId="{A1F0E674-E18A-4168-8CA7-80548C42D93C}" srcOrd="2" destOrd="0" parTransId="{977871FA-F775-4ECE-82F6-827941E25D96}" sibTransId="{102A1591-A017-4454-BDA1-EBE313312160}"/>
    <dgm:cxn modelId="{28DA11F5-F402-42F7-A269-B17D3E21C89A}" srcId="{01E7767C-45AD-40D0-9548-A4C7960BA702}" destId="{78CCFAF0-08F5-4154-8238-4D367CD95F38}" srcOrd="0" destOrd="0" parTransId="{EE6FB5AE-84FF-4829-A558-0CD93941144D}" sibTransId="{BFD8BDB3-7B6D-4E6B-ABE6-4B366B24871A}"/>
    <dgm:cxn modelId="{93A9B146-7AB9-4AE0-8F44-17B92ACA1F51}" type="presOf" srcId="{15B79B3E-5553-4073-831E-34EA46F1C601}" destId="{822E75C0-0733-4809-A0B1-7867A7C5DBE3}" srcOrd="0" destOrd="0" presId="urn:microsoft.com/office/officeart/2005/8/layout/list1"/>
    <dgm:cxn modelId="{7DB0151C-C210-409A-9224-70BF1D670A9F}" type="presOf" srcId="{A1F0E674-E18A-4168-8CA7-80548C42D93C}" destId="{DFFA21F9-266B-4DF2-B23E-93FCD46A8E37}" srcOrd="1" destOrd="0" presId="urn:microsoft.com/office/officeart/2005/8/layout/list1"/>
    <dgm:cxn modelId="{FCEC4B8B-DFC7-4AFE-9A6B-2FF79098F196}" type="presOf" srcId="{A1F0E674-E18A-4168-8CA7-80548C42D93C}" destId="{9421E1F5-CA63-4A4F-A517-37919CB95654}" srcOrd="0" destOrd="0" presId="urn:microsoft.com/office/officeart/2005/8/layout/list1"/>
    <dgm:cxn modelId="{B17526A0-103F-4E81-B3FC-2FCA1774D9AC}" type="presOf" srcId="{660FF529-2734-436D-AE69-8FA170BAA54B}" destId="{F91EA4DE-A832-4115-BF33-40050F0B5347}" srcOrd="0" destOrd="0" presId="urn:microsoft.com/office/officeart/2005/8/layout/list1"/>
    <dgm:cxn modelId="{8E8F67A6-29BA-4CE2-9F4A-1E0CEDA9F443}" srcId="{F0E9370C-13D9-401A-A7FD-2A1C4F1D4315}" destId="{138E30CF-9EE2-4AD3-B109-E6C59DFBE542}" srcOrd="0" destOrd="0" parTransId="{E416CE45-EFF1-4B6D-98B8-4E16FE64541D}" sibTransId="{7A351CF8-DBFE-4758-A3BC-101104577CF5}"/>
    <dgm:cxn modelId="{23CD1FD0-B1BE-4BC9-AB6C-32EF711D81F4}" srcId="{A1F0E674-E18A-4168-8CA7-80548C42D93C}" destId="{85E13C11-37F2-4B43-825B-86A607F6709F}" srcOrd="0" destOrd="0" parTransId="{D8F7DF8B-4D9E-48F5-9E3A-CA503B37CEF5}" sibTransId="{C96D027E-D514-41D9-95E6-C204DA6B4884}"/>
    <dgm:cxn modelId="{B35661CA-60EF-43C0-B595-0439979123BB}" type="presParOf" srcId="{822E75C0-0733-4809-A0B1-7867A7C5DBE3}" destId="{7DA2F6A2-F3BF-4142-992A-6057968B3843}" srcOrd="0" destOrd="0" presId="urn:microsoft.com/office/officeart/2005/8/layout/list1"/>
    <dgm:cxn modelId="{12FB83EE-59F8-44FD-9E4E-CEBD61C99262}" type="presParOf" srcId="{7DA2F6A2-F3BF-4142-992A-6057968B3843}" destId="{F354CA59-F1DA-49D5-82E9-8E57FA2F2134}" srcOrd="0" destOrd="0" presId="urn:microsoft.com/office/officeart/2005/8/layout/list1"/>
    <dgm:cxn modelId="{817F2B1B-17A2-4B9B-8691-8375DC049A37}" type="presParOf" srcId="{7DA2F6A2-F3BF-4142-992A-6057968B3843}" destId="{D0946D03-2A01-4DA5-B856-F100EB2F17E5}" srcOrd="1" destOrd="0" presId="urn:microsoft.com/office/officeart/2005/8/layout/list1"/>
    <dgm:cxn modelId="{4686D5B4-0B8F-4148-A2F7-A635BC4D7F06}" type="presParOf" srcId="{822E75C0-0733-4809-A0B1-7867A7C5DBE3}" destId="{D5221F3E-3DB9-4A4D-8791-7BC56C588E3A}" srcOrd="1" destOrd="0" presId="urn:microsoft.com/office/officeart/2005/8/layout/list1"/>
    <dgm:cxn modelId="{6DE6784A-3C22-4CAE-A776-0CB1769BA5E2}" type="presParOf" srcId="{822E75C0-0733-4809-A0B1-7867A7C5DBE3}" destId="{D77A2037-3378-48E7-BE19-4E526515BDC6}" srcOrd="2" destOrd="0" presId="urn:microsoft.com/office/officeart/2005/8/layout/list1"/>
    <dgm:cxn modelId="{5AEC6E83-6515-4DCA-9FA5-C0666127E16D}" type="presParOf" srcId="{822E75C0-0733-4809-A0B1-7867A7C5DBE3}" destId="{23A78D26-2FC0-4D8F-AA22-66B4C23D5CC6}" srcOrd="3" destOrd="0" presId="urn:microsoft.com/office/officeart/2005/8/layout/list1"/>
    <dgm:cxn modelId="{793E30D1-56C7-4036-AD63-EB0D685F4DFC}" type="presParOf" srcId="{822E75C0-0733-4809-A0B1-7867A7C5DBE3}" destId="{D129F551-7FA0-4DF2-8931-6E6235C78A9F}" srcOrd="4" destOrd="0" presId="urn:microsoft.com/office/officeart/2005/8/layout/list1"/>
    <dgm:cxn modelId="{B55677FB-024E-433E-B3EE-D2CA3AA98095}" type="presParOf" srcId="{D129F551-7FA0-4DF2-8931-6E6235C78A9F}" destId="{F91EA4DE-A832-4115-BF33-40050F0B5347}" srcOrd="0" destOrd="0" presId="urn:microsoft.com/office/officeart/2005/8/layout/list1"/>
    <dgm:cxn modelId="{52EB7605-74C3-42D6-8C4F-B2D474CC8A38}" type="presParOf" srcId="{D129F551-7FA0-4DF2-8931-6E6235C78A9F}" destId="{D205FEC9-32A5-4962-B461-0B2F2014138E}" srcOrd="1" destOrd="0" presId="urn:microsoft.com/office/officeart/2005/8/layout/list1"/>
    <dgm:cxn modelId="{12D6342D-EB27-49B5-AF8B-A72C689DBA10}" type="presParOf" srcId="{822E75C0-0733-4809-A0B1-7867A7C5DBE3}" destId="{A0025E02-7480-4D94-9375-DD5105353259}" srcOrd="5" destOrd="0" presId="urn:microsoft.com/office/officeart/2005/8/layout/list1"/>
    <dgm:cxn modelId="{70B00672-315C-4E5B-8250-E53A80F9337B}" type="presParOf" srcId="{822E75C0-0733-4809-A0B1-7867A7C5DBE3}" destId="{0E6C0853-12E2-435D-9D9A-3BAD360C68E8}" srcOrd="6" destOrd="0" presId="urn:microsoft.com/office/officeart/2005/8/layout/list1"/>
    <dgm:cxn modelId="{288F2A1C-F37F-4B1D-AE9B-508867DEDEAF}" type="presParOf" srcId="{822E75C0-0733-4809-A0B1-7867A7C5DBE3}" destId="{88C04339-9AB2-4F89-9AD4-4FB1715FD9DC}" srcOrd="7" destOrd="0" presId="urn:microsoft.com/office/officeart/2005/8/layout/list1"/>
    <dgm:cxn modelId="{0C56A873-80FE-4485-BD21-159FF19F95F1}" type="presParOf" srcId="{822E75C0-0733-4809-A0B1-7867A7C5DBE3}" destId="{8180B63F-7155-4ED0-A457-7B5A9AA52A9E}" srcOrd="8" destOrd="0" presId="urn:microsoft.com/office/officeart/2005/8/layout/list1"/>
    <dgm:cxn modelId="{6BDB7452-572A-4126-BD0E-F058C0B15423}" type="presParOf" srcId="{8180B63F-7155-4ED0-A457-7B5A9AA52A9E}" destId="{9421E1F5-CA63-4A4F-A517-37919CB95654}" srcOrd="0" destOrd="0" presId="urn:microsoft.com/office/officeart/2005/8/layout/list1"/>
    <dgm:cxn modelId="{50201FB0-8412-4DDF-9308-F0CD6846A53F}" type="presParOf" srcId="{8180B63F-7155-4ED0-A457-7B5A9AA52A9E}" destId="{DFFA21F9-266B-4DF2-B23E-93FCD46A8E37}" srcOrd="1" destOrd="0" presId="urn:microsoft.com/office/officeart/2005/8/layout/list1"/>
    <dgm:cxn modelId="{84D5CA40-22EB-4015-84D9-AFD3514CE5B4}" type="presParOf" srcId="{822E75C0-0733-4809-A0B1-7867A7C5DBE3}" destId="{C8ECAABC-AE00-4D0B-B472-6DFAA557CF43}" srcOrd="9" destOrd="0" presId="urn:microsoft.com/office/officeart/2005/8/layout/list1"/>
    <dgm:cxn modelId="{C609403E-78B2-4B28-ABF8-AAB9B855E9ED}" type="presParOf" srcId="{822E75C0-0733-4809-A0B1-7867A7C5DBE3}" destId="{C931CD40-1F98-4610-B494-370CFF27321D}" srcOrd="10" destOrd="0" presId="urn:microsoft.com/office/officeart/2005/8/layout/list1"/>
    <dgm:cxn modelId="{80BE26F0-0F0A-414C-9015-D86CE1093DEF}" type="presParOf" srcId="{822E75C0-0733-4809-A0B1-7867A7C5DBE3}" destId="{4C65E37B-8770-4E1B-930E-ED5DDA136B24}" srcOrd="11" destOrd="0" presId="urn:microsoft.com/office/officeart/2005/8/layout/list1"/>
    <dgm:cxn modelId="{73EADF15-F5F4-4045-98F7-162A0B26735B}" type="presParOf" srcId="{822E75C0-0733-4809-A0B1-7867A7C5DBE3}" destId="{DCF8C1AF-F94C-40C9-BB02-411C17DD6837}" srcOrd="12" destOrd="0" presId="urn:microsoft.com/office/officeart/2005/8/layout/list1"/>
    <dgm:cxn modelId="{D7884ADE-BDF7-4DF5-92EC-ED5423C37AFF}" type="presParOf" srcId="{DCF8C1AF-F94C-40C9-BB02-411C17DD6837}" destId="{FD9C0E2A-2729-461B-9BCD-103A788B380E}" srcOrd="0" destOrd="0" presId="urn:microsoft.com/office/officeart/2005/8/layout/list1"/>
    <dgm:cxn modelId="{2B4F34B7-DFC3-4B23-8398-DBEBACD2FAE9}" type="presParOf" srcId="{DCF8C1AF-F94C-40C9-BB02-411C17DD6837}" destId="{49902159-64DD-4B31-ADD8-2E4DB3212FD3}" srcOrd="1" destOrd="0" presId="urn:microsoft.com/office/officeart/2005/8/layout/list1"/>
    <dgm:cxn modelId="{2D85590C-474F-4803-9B5E-9B1A6A8A4153}" type="presParOf" srcId="{822E75C0-0733-4809-A0B1-7867A7C5DBE3}" destId="{46D655A7-AE4D-455A-8E76-F0382BD1DAE7}" srcOrd="13" destOrd="0" presId="urn:microsoft.com/office/officeart/2005/8/layout/list1"/>
    <dgm:cxn modelId="{EBB2CFD2-7DAE-42D3-AE75-B7A1BA1A8203}" type="presParOf" srcId="{822E75C0-0733-4809-A0B1-7867A7C5DBE3}" destId="{68B64A65-A8A9-4EB1-96D7-8487167FA043}" srcOrd="14" destOrd="0" presId="urn:microsoft.com/office/officeart/2005/8/layout/lis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DA9B0B-5EE4-472C-BFF2-3B28698B2CF1}">
      <dsp:nvSpPr>
        <dsp:cNvPr id="0" name=""/>
        <dsp:cNvSpPr/>
      </dsp:nvSpPr>
      <dsp:spPr>
        <a:xfrm>
          <a:off x="1585613"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665321"/>
        <a:ext cx="18189" cy="3641"/>
      </dsp:txXfrm>
    </dsp:sp>
    <dsp:sp modelId="{E660246E-4777-465F-83A8-DE41C11F0830}">
      <dsp:nvSpPr>
        <dsp:cNvPr id="0" name=""/>
        <dsp:cNvSpPr/>
      </dsp:nvSpPr>
      <dsp:spPr>
        <a:xfrm>
          <a:off x="3416" y="73141"/>
          <a:ext cx="1583996" cy="118800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NPL darajasining oshishi</a:t>
          </a:r>
        </a:p>
      </dsp:txBody>
      <dsp:txXfrm>
        <a:off x="3416" y="73141"/>
        <a:ext cx="1583996" cy="1188002"/>
      </dsp:txXfrm>
    </dsp:sp>
    <dsp:sp modelId="{60073F20-3334-45CD-8F77-D3684507F356}">
      <dsp:nvSpPr>
        <dsp:cNvPr id="0" name=""/>
        <dsp:cNvSpPr/>
      </dsp:nvSpPr>
      <dsp:spPr>
        <a:xfrm>
          <a:off x="3533398"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2598923"/>
              <a:satOff val="-11992"/>
              <a:lumOff val="441"/>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665321"/>
        <a:ext cx="18189" cy="3641"/>
      </dsp:txXfrm>
    </dsp:sp>
    <dsp:sp modelId="{88C5D8EE-B237-4BDD-B1F3-599EED73E65D}">
      <dsp:nvSpPr>
        <dsp:cNvPr id="0" name=""/>
        <dsp:cNvSpPr/>
      </dsp:nvSpPr>
      <dsp:spPr>
        <a:xfrm>
          <a:off x="1951201" y="73141"/>
          <a:ext cx="1583996" cy="1188002"/>
        </a:xfrm>
        <a:prstGeom prst="rect">
          <a:avLst/>
        </a:prstGeom>
        <a:solidFill>
          <a:schemeClr val="accent4">
            <a:hueOff val="2079139"/>
            <a:satOff val="-9594"/>
            <a:lumOff val="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sp:txBody>
      <dsp:txXfrm>
        <a:off x="1951201" y="73141"/>
        <a:ext cx="1583996" cy="1188002"/>
      </dsp:txXfrm>
    </dsp:sp>
    <dsp:sp modelId="{B3B4CCBB-830D-4D27-80BD-BC09C8671F27}">
      <dsp:nvSpPr>
        <dsp:cNvPr id="0" name=""/>
        <dsp:cNvSpPr/>
      </dsp:nvSpPr>
      <dsp:spPr>
        <a:xfrm>
          <a:off x="795415" y="1259343"/>
          <a:ext cx="3895569" cy="333188"/>
        </a:xfrm>
        <a:custGeom>
          <a:avLst/>
          <a:gdLst/>
          <a:ahLst/>
          <a:cxnLst/>
          <a:rect l="0" t="0" r="0" b="0"/>
          <a:pathLst>
            <a:path>
              <a:moveTo>
                <a:pt x="3895569" y="0"/>
              </a:moveTo>
              <a:lnTo>
                <a:pt x="3895569" y="183694"/>
              </a:lnTo>
              <a:lnTo>
                <a:pt x="0" y="183694"/>
              </a:lnTo>
              <a:lnTo>
                <a:pt x="0" y="333188"/>
              </a:lnTo>
            </a:path>
          </a:pathLst>
        </a:custGeom>
        <a:noFill/>
        <a:ln w="6350" cap="flat" cmpd="sng" algn="ctr">
          <a:solidFill>
            <a:schemeClr val="accent4">
              <a:hueOff val="5197846"/>
              <a:satOff val="-23984"/>
              <a:lumOff val="883"/>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2645387" y="1424116"/>
        <a:ext cx="195625" cy="3641"/>
      </dsp:txXfrm>
    </dsp:sp>
    <dsp:sp modelId="{6717937E-0529-4D45-91A9-0FFC30A2BC57}">
      <dsp:nvSpPr>
        <dsp:cNvPr id="0" name=""/>
        <dsp:cNvSpPr/>
      </dsp:nvSpPr>
      <dsp:spPr>
        <a:xfrm>
          <a:off x="3898986" y="73141"/>
          <a:ext cx="1583996" cy="1188002"/>
        </a:xfrm>
        <a:prstGeom prst="rect">
          <a:avLst/>
        </a:prstGeom>
        <a:solidFill>
          <a:schemeClr val="accent4">
            <a:hueOff val="4158277"/>
            <a:satOff val="-19187"/>
            <a:lumOff val="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sp:txBody>
      <dsp:txXfrm>
        <a:off x="3898986" y="73141"/>
        <a:ext cx="1583996" cy="1188002"/>
      </dsp:txXfrm>
    </dsp:sp>
    <dsp:sp modelId="{8B69107C-0165-4A99-BE58-E8CA94AEDA94}">
      <dsp:nvSpPr>
        <dsp:cNvPr id="0" name=""/>
        <dsp:cNvSpPr/>
      </dsp:nvSpPr>
      <dsp:spPr>
        <a:xfrm>
          <a:off x="1585613"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7796769"/>
              <a:satOff val="-35976"/>
              <a:lumOff val="1324"/>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2217111"/>
        <a:ext cx="18189" cy="3641"/>
      </dsp:txXfrm>
    </dsp:sp>
    <dsp:sp modelId="{397A75F5-10D8-4200-9481-13204CAFFC22}">
      <dsp:nvSpPr>
        <dsp:cNvPr id="0" name=""/>
        <dsp:cNvSpPr/>
      </dsp:nvSpPr>
      <dsp:spPr>
        <a:xfrm>
          <a:off x="3416" y="1624931"/>
          <a:ext cx="1583996" cy="1188002"/>
        </a:xfrm>
        <a:prstGeom prst="rect">
          <a:avLst/>
        </a:prstGeom>
        <a:solidFill>
          <a:schemeClr val="accent4">
            <a:hueOff val="6237415"/>
            <a:satOff val="-28781"/>
            <a:lumOff val="1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sp:txBody>
      <dsp:txXfrm>
        <a:off x="3416" y="1624931"/>
        <a:ext cx="1583996" cy="1188002"/>
      </dsp:txXfrm>
    </dsp:sp>
    <dsp:sp modelId="{7DF31BA3-D22E-42DC-A777-6EAC571FBAE6}">
      <dsp:nvSpPr>
        <dsp:cNvPr id="0" name=""/>
        <dsp:cNvSpPr/>
      </dsp:nvSpPr>
      <dsp:spPr>
        <a:xfrm>
          <a:off x="3533398"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10395692"/>
              <a:satOff val="-47968"/>
              <a:lumOff val="1765"/>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2217111"/>
        <a:ext cx="18189" cy="3641"/>
      </dsp:txXfrm>
    </dsp:sp>
    <dsp:sp modelId="{CDD19509-7B28-493F-B025-42E525BFDC66}">
      <dsp:nvSpPr>
        <dsp:cNvPr id="0" name=""/>
        <dsp:cNvSpPr/>
      </dsp:nvSpPr>
      <dsp:spPr>
        <a:xfrm>
          <a:off x="1951201" y="1624931"/>
          <a:ext cx="1583996" cy="1188002"/>
        </a:xfrm>
        <a:prstGeom prst="rect">
          <a:avLst/>
        </a:prstGeom>
        <a:solidFill>
          <a:schemeClr val="accent4">
            <a:hueOff val="8316554"/>
            <a:satOff val="-38374"/>
            <a:lumOff val="1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sp:txBody>
      <dsp:txXfrm>
        <a:off x="1951201" y="1624931"/>
        <a:ext cx="1583996" cy="1188002"/>
      </dsp:txXfrm>
    </dsp:sp>
    <dsp:sp modelId="{3F87B020-7F14-4AE1-9A4B-A1A9AC0E1ECD}">
      <dsp:nvSpPr>
        <dsp:cNvPr id="0" name=""/>
        <dsp:cNvSpPr/>
      </dsp:nvSpPr>
      <dsp:spPr>
        <a:xfrm>
          <a:off x="3898986" y="1624931"/>
          <a:ext cx="1583996" cy="1188002"/>
        </a:xfrm>
        <a:prstGeom prst="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sp:txBody>
      <dsp:txXfrm>
        <a:off x="3898986" y="1624931"/>
        <a:ext cx="1583996" cy="118800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5C323A-D32F-41FB-9241-3B8E354ACED9}">
      <dsp:nvSpPr>
        <dsp:cNvPr id="0" name=""/>
        <dsp:cNvSpPr/>
      </dsp:nvSpPr>
      <dsp:spPr>
        <a:xfrm rot="5400000">
          <a:off x="-129062" y="133425"/>
          <a:ext cx="860419" cy="602293"/>
        </a:xfrm>
        <a:prstGeom prst="chevron">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05509"/>
        <a:ext cx="602293" cy="258126"/>
      </dsp:txXfrm>
    </dsp:sp>
    <dsp:sp modelId="{CADE1D1A-B21C-4CA4-BA5A-274AFE2B7803}">
      <dsp:nvSpPr>
        <dsp:cNvPr id="0" name=""/>
        <dsp:cNvSpPr/>
      </dsp:nvSpPr>
      <dsp:spPr>
        <a:xfrm rot="5400000">
          <a:off x="2932350" y="-232569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miqdori kredit tashkiloti umumiy kapitalining 5 foizidan ortiq bo‘lgan kreditlar; </a:t>
          </a:r>
        </a:p>
      </dsp:txBody>
      <dsp:txXfrm rot="-5400000">
        <a:off x="602294" y="31663"/>
        <a:ext cx="5192085" cy="504670"/>
      </dsp:txXfrm>
    </dsp:sp>
    <dsp:sp modelId="{9AC976FF-FB53-49A2-81DA-2FCC08D00AA3}">
      <dsp:nvSpPr>
        <dsp:cNvPr id="0" name=""/>
        <dsp:cNvSpPr/>
      </dsp:nvSpPr>
      <dsp:spPr>
        <a:xfrm rot="5400000">
          <a:off x="-129062" y="895332"/>
          <a:ext cx="860419" cy="602293"/>
        </a:xfrm>
        <a:prstGeom prst="chevron">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067416"/>
        <a:ext cx="602293" cy="258126"/>
      </dsp:txXfrm>
    </dsp:sp>
    <dsp:sp modelId="{DA23CE4F-2560-45B0-973E-E20F2F292DC7}">
      <dsp:nvSpPr>
        <dsp:cNvPr id="0" name=""/>
        <dsp:cNvSpPr/>
      </dsp:nvSpPr>
      <dsp:spPr>
        <a:xfrm rot="5400000">
          <a:off x="2932350" y="-1563787"/>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qarzdorning sof aktivlarining 50 foizidan oshadigan miqdordagi kreditlar; </a:t>
          </a:r>
        </a:p>
      </dsp:txBody>
      <dsp:txXfrm rot="-5400000">
        <a:off x="602294" y="793570"/>
        <a:ext cx="5192085" cy="504670"/>
      </dsp:txXfrm>
    </dsp:sp>
    <dsp:sp modelId="{21F88DC2-C627-4830-9597-D8EBF3C86531}">
      <dsp:nvSpPr>
        <dsp:cNvPr id="0" name=""/>
        <dsp:cNvSpPr/>
      </dsp:nvSpPr>
      <dsp:spPr>
        <a:xfrm rot="5400000">
          <a:off x="-129062" y="1657239"/>
          <a:ext cx="860419" cy="602293"/>
        </a:xfrm>
        <a:prstGeom prst="chevron">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829323"/>
        <a:ext cx="602293" cy="258126"/>
      </dsp:txXfrm>
    </dsp:sp>
    <dsp:sp modelId="{0A93F6E3-2E2D-406A-BDDE-D0E039A81C34}">
      <dsp:nvSpPr>
        <dsp:cNvPr id="0" name=""/>
        <dsp:cNvSpPr/>
      </dsp:nvSpPr>
      <dsp:spPr>
        <a:xfrm rot="5400000">
          <a:off x="2932350" y="-801880"/>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aksiyadorlar, investorlar va kredit tashkiloti bilan bog‘liq shaxslarga berilgan kreditlar; </a:t>
          </a:r>
        </a:p>
      </dsp:txBody>
      <dsp:txXfrm rot="-5400000">
        <a:off x="602294" y="1555477"/>
        <a:ext cx="5192085" cy="504670"/>
      </dsp:txXfrm>
    </dsp:sp>
    <dsp:sp modelId="{ED53DE43-AABF-4A42-B9FE-CE2A0E4E0E18}">
      <dsp:nvSpPr>
        <dsp:cNvPr id="0" name=""/>
        <dsp:cNvSpPr/>
      </dsp:nvSpPr>
      <dsp:spPr>
        <a:xfrm rot="5400000">
          <a:off x="-129062" y="2419146"/>
          <a:ext cx="860419" cy="602293"/>
        </a:xfrm>
        <a:prstGeom prst="chevron">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2591230"/>
        <a:ext cx="602293" cy="258126"/>
      </dsp:txXfrm>
    </dsp:sp>
    <dsp:sp modelId="{38AA1A84-AC39-4AC0-9F87-838395CD6C8C}">
      <dsp:nvSpPr>
        <dsp:cNvPr id="0" name=""/>
        <dsp:cNvSpPr/>
      </dsp:nvSpPr>
      <dsp:spPr>
        <a:xfrm rot="5400000">
          <a:off x="2932350" y="-39972"/>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qayta tuzilgan, ya’ni qarzdor foydasiga shartlari o‘zgartirilgan kreditlar; </a:t>
          </a:r>
        </a:p>
      </dsp:txBody>
      <dsp:txXfrm rot="-5400000">
        <a:off x="602294" y="2317385"/>
        <a:ext cx="5192085" cy="504670"/>
      </dsp:txXfrm>
    </dsp:sp>
    <dsp:sp modelId="{E7E662A9-21A6-4A54-BA1E-66AC5EF3F204}">
      <dsp:nvSpPr>
        <dsp:cNvPr id="0" name=""/>
        <dsp:cNvSpPr/>
      </dsp:nvSpPr>
      <dsp:spPr>
        <a:xfrm rot="5400000">
          <a:off x="-129062" y="3181053"/>
          <a:ext cx="860419" cy="602293"/>
        </a:xfrm>
        <a:prstGeom prst="chevron">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353137"/>
        <a:ext cx="602293" cy="258126"/>
      </dsp:txXfrm>
    </dsp:sp>
    <dsp:sp modelId="{6FEE6B1B-7FBC-4306-B1D4-D69CCA763C3E}">
      <dsp:nvSpPr>
        <dsp:cNvPr id="0" name=""/>
        <dsp:cNvSpPr/>
      </dsp:nvSpPr>
      <dsp:spPr>
        <a:xfrm rot="5400000">
          <a:off x="2932350" y="72193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sp:txBody>
      <dsp:txXfrm rot="-5400000">
        <a:off x="602294" y="3079292"/>
        <a:ext cx="5192085" cy="504670"/>
      </dsp:txXfrm>
    </dsp:sp>
    <dsp:sp modelId="{11ED345A-8938-4220-BD7C-817E7476C0D1}">
      <dsp:nvSpPr>
        <dsp:cNvPr id="0" name=""/>
        <dsp:cNvSpPr/>
      </dsp:nvSpPr>
      <dsp:spPr>
        <a:xfrm rot="5400000">
          <a:off x="-129062" y="3942960"/>
          <a:ext cx="860419" cy="602293"/>
        </a:xfrm>
        <a:prstGeom prst="chevron">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4115044"/>
        <a:ext cx="602293" cy="258126"/>
      </dsp:txXfrm>
    </dsp:sp>
    <dsp:sp modelId="{2BA27809-4384-4176-8684-F1C5D2C400D9}">
      <dsp:nvSpPr>
        <dsp:cNvPr id="0" name=""/>
        <dsp:cNvSpPr/>
      </dsp:nvSpPr>
      <dsp:spPr>
        <a:xfrm rot="5400000">
          <a:off x="2932350" y="1483841"/>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sp:txBody>
      <dsp:txXfrm rot="-5400000">
        <a:off x="602294" y="3841199"/>
        <a:ext cx="5192085" cy="50467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BBF1B6-2636-4AB9-8F37-F2B77B202C9C}">
      <dsp:nvSpPr>
        <dsp:cNvPr id="0" name=""/>
        <dsp:cNvSpPr/>
      </dsp:nvSpPr>
      <dsp:spPr>
        <a:xfrm>
          <a:off x="0" y="4746573"/>
          <a:ext cx="5867399" cy="622985"/>
        </a:xfrm>
        <a:prstGeom prst="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6-bosqich: </a:t>
          </a:r>
          <a:r>
            <a:rPr lang="en-US" sz="1400" kern="12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sp:txBody>
      <dsp:txXfrm>
        <a:off x="0" y="4746573"/>
        <a:ext cx="5867399" cy="622985"/>
      </dsp:txXfrm>
    </dsp:sp>
    <dsp:sp modelId="{68CF7935-953B-4F5B-A1E2-9283A193CCC6}">
      <dsp:nvSpPr>
        <dsp:cNvPr id="0" name=""/>
        <dsp:cNvSpPr/>
      </dsp:nvSpPr>
      <dsp:spPr>
        <a:xfrm rot="10800000">
          <a:off x="0" y="3797767"/>
          <a:ext cx="5867399" cy="958151"/>
        </a:xfrm>
        <a:prstGeom prst="upArrowCallout">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5-bosqich:</a:t>
          </a:r>
          <a:r>
            <a:rPr lang="en-US" sz="1400" kern="12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sp:txBody>
      <dsp:txXfrm rot="10800000">
        <a:off x="0" y="3797767"/>
        <a:ext cx="5867399" cy="622578"/>
      </dsp:txXfrm>
    </dsp:sp>
    <dsp:sp modelId="{CCF9285A-193D-4754-AB7A-39A95F916C01}">
      <dsp:nvSpPr>
        <dsp:cNvPr id="0" name=""/>
        <dsp:cNvSpPr/>
      </dsp:nvSpPr>
      <dsp:spPr>
        <a:xfrm rot="10800000">
          <a:off x="0" y="2848960"/>
          <a:ext cx="5867399" cy="958151"/>
        </a:xfrm>
        <a:prstGeom prst="upArrowCallout">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4-bosqich:</a:t>
          </a:r>
          <a:r>
            <a:rPr lang="en-US" sz="1400" kern="12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sp:txBody>
      <dsp:txXfrm rot="10800000">
        <a:off x="0" y="2848960"/>
        <a:ext cx="5867399" cy="622578"/>
      </dsp:txXfrm>
    </dsp:sp>
    <dsp:sp modelId="{66FF466D-15C3-4CE4-A34D-90C0DBCDF608}">
      <dsp:nvSpPr>
        <dsp:cNvPr id="0" name=""/>
        <dsp:cNvSpPr/>
      </dsp:nvSpPr>
      <dsp:spPr>
        <a:xfrm rot="10800000">
          <a:off x="0" y="1900154"/>
          <a:ext cx="5867399" cy="958151"/>
        </a:xfrm>
        <a:prstGeom prst="upArrowCallout">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3-bosqich: </a:t>
          </a:r>
          <a:r>
            <a:rPr lang="en-US" sz="1400" kern="12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sp:txBody>
      <dsp:txXfrm rot="10800000">
        <a:off x="0" y="1900154"/>
        <a:ext cx="5867399" cy="622578"/>
      </dsp:txXfrm>
    </dsp:sp>
    <dsp:sp modelId="{92DD227E-8180-4721-9F4B-C5F2425A7E20}">
      <dsp:nvSpPr>
        <dsp:cNvPr id="0" name=""/>
        <dsp:cNvSpPr/>
      </dsp:nvSpPr>
      <dsp:spPr>
        <a:xfrm rot="10800000">
          <a:off x="0" y="951347"/>
          <a:ext cx="5867399" cy="958151"/>
        </a:xfrm>
        <a:prstGeom prst="upArrowCallout">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2-bosqich:</a:t>
          </a:r>
          <a:r>
            <a:rPr lang="en-US" sz="1400" kern="12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sp:txBody>
      <dsp:txXfrm rot="10800000">
        <a:off x="0" y="951347"/>
        <a:ext cx="5867399" cy="622578"/>
      </dsp:txXfrm>
    </dsp:sp>
    <dsp:sp modelId="{2B3CE060-E7FE-46A8-BE66-2CF0055DF5B3}">
      <dsp:nvSpPr>
        <dsp:cNvPr id="0" name=""/>
        <dsp:cNvSpPr/>
      </dsp:nvSpPr>
      <dsp:spPr>
        <a:xfrm rot="10800000">
          <a:off x="0" y="2541"/>
          <a:ext cx="5867399" cy="958151"/>
        </a:xfrm>
        <a:prstGeom prst="upArrowCallout">
          <a:avLst/>
        </a:prstGeom>
        <a:solidFill>
          <a:schemeClr val="accent1">
            <a:lumMod val="40000"/>
            <a:lumOff val="60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1-bosqich</a:t>
          </a:r>
          <a:r>
            <a:rPr lang="en-US" sz="1400" kern="12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sp:txBody>
      <dsp:txXfrm rot="10800000">
        <a:off x="0" y="2541"/>
        <a:ext cx="5867399" cy="62257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E700D-2F4B-40E6-8888-8BB0E9263D3C}">
      <dsp:nvSpPr>
        <dsp:cNvPr id="0" name=""/>
        <dsp:cNvSpPr/>
      </dsp:nvSpPr>
      <dsp:spPr>
        <a:xfrm>
          <a:off x="0" y="277774"/>
          <a:ext cx="5844540" cy="10395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sp:txBody>
      <dsp:txXfrm>
        <a:off x="0" y="277774"/>
        <a:ext cx="5844540" cy="1039500"/>
      </dsp:txXfrm>
    </dsp:sp>
    <dsp:sp modelId="{323CF0A6-10BC-4AC4-92A3-A0F2B673B215}">
      <dsp:nvSpPr>
        <dsp:cNvPr id="0" name=""/>
        <dsp:cNvSpPr/>
      </dsp:nvSpPr>
      <dsp:spPr>
        <a:xfrm>
          <a:off x="292227" y="56374"/>
          <a:ext cx="4091178" cy="44280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Makroiqtisodiy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77990"/>
        <a:ext cx="4047946" cy="399568"/>
      </dsp:txXfrm>
    </dsp:sp>
    <dsp:sp modelId="{2D89CFE7-B430-4904-BA6B-AC7C5DDEF9B5}">
      <dsp:nvSpPr>
        <dsp:cNvPr id="0" name=""/>
        <dsp:cNvSpPr/>
      </dsp:nvSpPr>
      <dsp:spPr>
        <a:xfrm>
          <a:off x="0" y="1619674"/>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sp:txBody>
      <dsp:txXfrm>
        <a:off x="0" y="1619674"/>
        <a:ext cx="5844540" cy="826875"/>
      </dsp:txXfrm>
    </dsp:sp>
    <dsp:sp modelId="{372D9385-9E27-4236-9A88-5C5FAA24A186}">
      <dsp:nvSpPr>
        <dsp:cNvPr id="0" name=""/>
        <dsp:cNvSpPr/>
      </dsp:nvSpPr>
      <dsp:spPr>
        <a:xfrm>
          <a:off x="292227" y="1398275"/>
          <a:ext cx="4091178" cy="442800"/>
        </a:xfrm>
        <a:prstGeom prst="roundRect">
          <a:avLst/>
        </a:prstGeom>
        <a:solidFill>
          <a:schemeClr val="accent4">
            <a:hueOff val="5197846"/>
            <a:satOff val="-23984"/>
            <a:lumOff val="88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Bank ichki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1419891"/>
        <a:ext cx="4047946" cy="399568"/>
      </dsp:txXfrm>
    </dsp:sp>
    <dsp:sp modelId="{CD8453B3-92CF-4CFD-A95F-010AFED02DF5}">
      <dsp:nvSpPr>
        <dsp:cNvPr id="0" name=""/>
        <dsp:cNvSpPr/>
      </dsp:nvSpPr>
      <dsp:spPr>
        <a:xfrm>
          <a:off x="0" y="2748950"/>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Biznesning muvaffaqiyatsizligi, mablag‘larni noto‘g‘ri ishlatish va haddan tashqari qarzlanish.</a:t>
          </a:r>
        </a:p>
      </dsp:txBody>
      <dsp:txXfrm>
        <a:off x="0" y="2748950"/>
        <a:ext cx="5844540" cy="826875"/>
      </dsp:txXfrm>
    </dsp:sp>
    <dsp:sp modelId="{19F134C1-A954-4AD0-8865-A714C278D10E}">
      <dsp:nvSpPr>
        <dsp:cNvPr id="0" name=""/>
        <dsp:cNvSpPr/>
      </dsp:nvSpPr>
      <dsp:spPr>
        <a:xfrm>
          <a:off x="292227" y="2527550"/>
          <a:ext cx="4091178" cy="44280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Qarz oluvchilar omillari:</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2549166"/>
        <a:ext cx="4047946" cy="39956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CEC7F6-A95B-4E5E-9A25-60A96ABB3F73}">
      <dsp:nvSpPr>
        <dsp:cNvPr id="0" name=""/>
        <dsp:cNvSpPr/>
      </dsp:nvSpPr>
      <dsp:spPr>
        <a:xfrm>
          <a:off x="140970" y="0"/>
          <a:ext cx="5120640" cy="3200400"/>
        </a:xfrm>
        <a:prstGeom prst="swooshArrow">
          <a:avLst>
            <a:gd name="adj1" fmla="val 25000"/>
            <a:gd name="adj2" fmla="val 25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752EA0D-BD76-4DA1-8C3E-376B1E82003C}">
      <dsp:nvSpPr>
        <dsp:cNvPr id="0" name=""/>
        <dsp:cNvSpPr/>
      </dsp:nvSpPr>
      <dsp:spPr>
        <a:xfrm>
          <a:off x="614240" y="2348704"/>
          <a:ext cx="179999" cy="179999"/>
        </a:xfrm>
        <a:prstGeom prst="octag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E956B7-AEFF-4591-B7E5-E2ED7C63EDEA}">
      <dsp:nvSpPr>
        <dsp:cNvPr id="0" name=""/>
        <dsp:cNvSpPr/>
      </dsp:nvSpPr>
      <dsp:spPr>
        <a:xfrm>
          <a:off x="0" y="1051886"/>
          <a:ext cx="1561121" cy="7159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240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kern="1200">
            <a:latin typeface="Times New Roman" panose="02020603050405020304" pitchFamily="18" charset="0"/>
            <a:cs typeface="Times New Roman" panose="02020603050405020304" pitchFamily="18" charset="0"/>
          </a:endParaRPr>
        </a:p>
      </dsp:txBody>
      <dsp:txXfrm>
        <a:off x="0" y="1051886"/>
        <a:ext cx="1561121" cy="715978"/>
      </dsp:txXfrm>
    </dsp:sp>
    <dsp:sp modelId="{3F28FFCC-2ECB-4E10-B9F9-C6DD294AAB01}">
      <dsp:nvSpPr>
        <dsp:cNvPr id="0" name=""/>
        <dsp:cNvSpPr/>
      </dsp:nvSpPr>
      <dsp:spPr>
        <a:xfrm>
          <a:off x="1267044" y="1751432"/>
          <a:ext cx="216000" cy="216000"/>
        </a:xfrm>
        <a:prstGeom prst="octagon">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22A1BC-9B7E-495C-A53D-DB7FA01D79F5}">
      <dsp:nvSpPr>
        <dsp:cNvPr id="0" name=""/>
        <dsp:cNvSpPr/>
      </dsp:nvSpPr>
      <dsp:spPr>
        <a:xfrm>
          <a:off x="1219200" y="1988956"/>
          <a:ext cx="1603659" cy="6399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7680"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kern="1200">
            <a:latin typeface="Times New Roman" panose="02020603050405020304" pitchFamily="18" charset="0"/>
            <a:cs typeface="Times New Roman" panose="02020603050405020304" pitchFamily="18" charset="0"/>
          </a:endParaRPr>
        </a:p>
      </dsp:txBody>
      <dsp:txXfrm>
        <a:off x="1219200" y="1988956"/>
        <a:ext cx="1603659" cy="639936"/>
      </dsp:txXfrm>
    </dsp:sp>
    <dsp:sp modelId="{C873D943-5D0F-4C7F-8D1C-EB1317CD374D}">
      <dsp:nvSpPr>
        <dsp:cNvPr id="0" name=""/>
        <dsp:cNvSpPr/>
      </dsp:nvSpPr>
      <dsp:spPr>
        <a:xfrm>
          <a:off x="2081070" y="1257775"/>
          <a:ext cx="288000" cy="288000"/>
        </a:xfrm>
        <a:prstGeom prst="octagon">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B70CCD-0F9B-40F2-8F9C-7AC014BF7676}">
      <dsp:nvSpPr>
        <dsp:cNvPr id="0" name=""/>
        <dsp:cNvSpPr/>
      </dsp:nvSpPr>
      <dsp:spPr>
        <a:xfrm>
          <a:off x="1626872" y="449277"/>
          <a:ext cx="1285519" cy="10061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0239"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Makroiqtisodiy muhitdagi o‘zgarishlar va beqarorliklar;</a:t>
          </a:r>
          <a:endParaRPr lang="ru-RU" sz="1400" kern="1200">
            <a:latin typeface="Times New Roman" panose="02020603050405020304" pitchFamily="18" charset="0"/>
            <a:cs typeface="Times New Roman" panose="02020603050405020304" pitchFamily="18" charset="0"/>
          </a:endParaRPr>
        </a:p>
      </dsp:txBody>
      <dsp:txXfrm>
        <a:off x="1626872" y="449277"/>
        <a:ext cx="1285519" cy="1006150"/>
      </dsp:txXfrm>
    </dsp:sp>
    <dsp:sp modelId="{ECF781CB-5D7F-4557-9C44-47E253A3E16C}">
      <dsp:nvSpPr>
        <dsp:cNvPr id="0" name=""/>
        <dsp:cNvSpPr/>
      </dsp:nvSpPr>
      <dsp:spPr>
        <a:xfrm>
          <a:off x="3033354" y="876132"/>
          <a:ext cx="359999" cy="359999"/>
        </a:xfrm>
        <a:prstGeom prst="octagon">
          <a:avLst/>
        </a:prstGeom>
        <a:solidFill>
          <a:schemeClr val="accent4">
            <a:hueOff val="7796769"/>
            <a:satOff val="-35976"/>
            <a:lumOff val="13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3A2CBB-AFDE-479E-B69E-6A73618FDAE4}">
      <dsp:nvSpPr>
        <dsp:cNvPr id="0" name=""/>
        <dsp:cNvSpPr/>
      </dsp:nvSpPr>
      <dsp:spPr>
        <a:xfrm>
          <a:off x="2907027" y="1292344"/>
          <a:ext cx="1377697" cy="15651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822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kern="1200">
            <a:latin typeface="Times New Roman" panose="02020603050405020304" pitchFamily="18" charset="0"/>
            <a:cs typeface="Times New Roman" panose="02020603050405020304" pitchFamily="18" charset="0"/>
          </a:endParaRPr>
        </a:p>
      </dsp:txBody>
      <dsp:txXfrm>
        <a:off x="2907027" y="1292344"/>
        <a:ext cx="1377697" cy="1565144"/>
      </dsp:txXfrm>
    </dsp:sp>
    <dsp:sp modelId="{50851C85-CC97-4D6E-A720-1EA5D18A7CBD}">
      <dsp:nvSpPr>
        <dsp:cNvPr id="0" name=""/>
        <dsp:cNvSpPr/>
      </dsp:nvSpPr>
      <dsp:spPr>
        <a:xfrm>
          <a:off x="4021483" y="628906"/>
          <a:ext cx="431998" cy="431998"/>
        </a:xfrm>
        <a:prstGeom prst="octagon">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E3FB53-81C4-4C58-AD36-3CD637263CFA}">
      <dsp:nvSpPr>
        <dsp:cNvPr id="0" name=""/>
        <dsp:cNvSpPr/>
      </dsp:nvSpPr>
      <dsp:spPr>
        <a:xfrm>
          <a:off x="4294632" y="913509"/>
          <a:ext cx="1191767" cy="14258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4352"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Ta'minot (garov) tizimidagi noaniqliklar va mulkni baholashdagi kamchiliklar.</a:t>
          </a:r>
          <a:endParaRPr lang="ru-RU" sz="1400" kern="1200">
            <a:latin typeface="Times New Roman" panose="02020603050405020304" pitchFamily="18" charset="0"/>
            <a:cs typeface="Times New Roman" panose="02020603050405020304" pitchFamily="18" charset="0"/>
          </a:endParaRPr>
        </a:p>
      </dsp:txBody>
      <dsp:txXfrm>
        <a:off x="4294632" y="913509"/>
        <a:ext cx="1191767" cy="142585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7A2037-3378-48E7-BE19-4E526515BDC6}">
      <dsp:nvSpPr>
        <dsp:cNvPr id="0" name=""/>
        <dsp:cNvSpPr/>
      </dsp:nvSpPr>
      <dsp:spPr>
        <a:xfrm>
          <a:off x="0" y="286042"/>
          <a:ext cx="5781675" cy="1260000"/>
        </a:xfrm>
        <a:prstGeom prst="rect">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kern="1200">
              <a:solidFill>
                <a:schemeClr val="tx1"/>
              </a:solidFill>
              <a:latin typeface="Times New Roman" panose="02020603050405020304" pitchFamily="18" charset="0"/>
              <a:cs typeface="Times New Roman" panose="02020603050405020304" pitchFamily="18" charset="0"/>
            </a:rPr>
            <a:t>Soft collection</a:t>
          </a:r>
          <a:r>
            <a:rPr lang="en-US" sz="1200" kern="1200">
              <a:solidFill>
                <a:schemeClr val="tx1"/>
              </a:solidFill>
              <a:latin typeface="Times New Roman" panose="02020603050405020304" pitchFamily="18" charset="0"/>
              <a:cs typeface="Times New Roman" panose="02020603050405020304" pitchFamily="18" charset="0"/>
            </a:rPr>
            <a:t> (masofaviy ogohlantirish </a:t>
          </a:r>
          <a:r>
            <a:rPr lang="ru-RU" sz="1200" kern="1200">
              <a:solidFill>
                <a:schemeClr val="tx1"/>
              </a:solidFill>
              <a:latin typeface="Times New Roman" panose="02020603050405020304" pitchFamily="18" charset="0"/>
              <a:cs typeface="Times New Roman" panose="02020603050405020304" pitchFamily="18" charset="0"/>
            </a:rPr>
            <a:t>ва </a:t>
          </a:r>
          <a:r>
            <a:rPr lang="en-US" sz="1200" kern="1200">
              <a:solidFill>
                <a:schemeClr val="tx1"/>
              </a:solidFill>
              <a:latin typeface="Times New Roman" panose="02020603050405020304" pitchFamily="18" charset="0"/>
              <a:cs typeface="Times New Roman" panose="02020603050405020304" pitchFamily="18" charset="0"/>
            </a:rPr>
            <a:t>SMS/Koll-markaz tizimi), </a:t>
          </a:r>
          <a:r>
            <a:rPr lang="en-US" sz="1200" i="1" kern="1200">
              <a:solidFill>
                <a:schemeClr val="tx1"/>
              </a:solidFill>
              <a:latin typeface="Times New Roman" panose="02020603050405020304" pitchFamily="18" charset="0"/>
              <a:cs typeface="Times New Roman" panose="02020603050405020304" pitchFamily="18" charset="0"/>
            </a:rPr>
            <a:t>Hard collection</a:t>
          </a:r>
          <a:r>
            <a:rPr lang="en-US" sz="1200" kern="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kern="1200">
              <a:solidFill>
                <a:schemeClr val="tx1"/>
              </a:solidFill>
              <a:latin typeface="Times New Roman" panose="02020603050405020304" pitchFamily="18" charset="0"/>
              <a:cs typeface="Times New Roman" panose="02020603050405020304" pitchFamily="18" charset="0"/>
            </a:rPr>
            <a:t>Legal collection</a:t>
          </a:r>
          <a:r>
            <a:rPr lang="en-US" sz="1200" kern="1200">
              <a:solidFill>
                <a:schemeClr val="tx1"/>
              </a:solidFill>
              <a:latin typeface="Times New Roman" panose="02020603050405020304" pitchFamily="18" charset="0"/>
              <a:cs typeface="Times New Roman" panose="02020603050405020304" pitchFamily="18" charset="0"/>
            </a:rPr>
            <a:t> (sud va majburiy ijro byurosi orqali undirish).</a:t>
          </a:r>
        </a:p>
      </dsp:txBody>
      <dsp:txXfrm>
        <a:off x="0" y="286042"/>
        <a:ext cx="5781675" cy="1260000"/>
      </dsp:txXfrm>
    </dsp:sp>
    <dsp:sp modelId="{D0946D03-2A01-4DA5-B856-F100EB2F17E5}">
      <dsp:nvSpPr>
        <dsp:cNvPr id="0" name=""/>
        <dsp:cNvSpPr/>
      </dsp:nvSpPr>
      <dsp:spPr>
        <a:xfrm>
          <a:off x="0" y="5643"/>
          <a:ext cx="5498541" cy="242471"/>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836" y="17479"/>
        <a:ext cx="5474869" cy="218799"/>
      </dsp:txXfrm>
    </dsp:sp>
    <dsp:sp modelId="{0E6C0853-12E2-435D-9D9A-3BAD360C68E8}">
      <dsp:nvSpPr>
        <dsp:cNvPr id="0" name=""/>
        <dsp:cNvSpPr/>
      </dsp:nvSpPr>
      <dsp:spPr>
        <a:xfrm>
          <a:off x="0" y="1712856"/>
          <a:ext cx="5781675" cy="1071000"/>
        </a:xfrm>
        <a:prstGeom prst="rect">
          <a:avLst/>
        </a:prstGeom>
        <a:solidFill>
          <a:schemeClr val="lt1">
            <a:alpha val="90000"/>
            <a:hueOff val="0"/>
            <a:satOff val="0"/>
            <a:lumOff val="0"/>
            <a:alphaOff val="0"/>
          </a:schemeClr>
        </a:solidFill>
        <a:ln w="6350" cap="flat" cmpd="sng" algn="ctr">
          <a:solidFill>
            <a:schemeClr val="accent4">
              <a:hueOff val="3465231"/>
              <a:satOff val="-15989"/>
              <a:lumOff val="588"/>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sp:txBody>
      <dsp:txXfrm>
        <a:off x="0" y="1712856"/>
        <a:ext cx="5781675" cy="1071000"/>
      </dsp:txXfrm>
    </dsp:sp>
    <dsp:sp modelId="{D205FEC9-32A5-4962-B461-0B2F2014138E}">
      <dsp:nvSpPr>
        <dsp:cNvPr id="0" name=""/>
        <dsp:cNvSpPr/>
      </dsp:nvSpPr>
      <dsp:spPr>
        <a:xfrm>
          <a:off x="0" y="1534739"/>
          <a:ext cx="5505007" cy="232049"/>
        </a:xfrm>
        <a:prstGeom prst="roundRect">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328" y="1546067"/>
        <a:ext cx="5482351" cy="209393"/>
      </dsp:txXfrm>
    </dsp:sp>
    <dsp:sp modelId="{C931CD40-1F98-4610-B494-370CFF27321D}">
      <dsp:nvSpPr>
        <dsp:cNvPr id="0" name=""/>
        <dsp:cNvSpPr/>
      </dsp:nvSpPr>
      <dsp:spPr>
        <a:xfrm>
          <a:off x="0" y="2912173"/>
          <a:ext cx="5781675" cy="1071000"/>
        </a:xfrm>
        <a:prstGeom prst="rect">
          <a:avLst/>
        </a:prstGeom>
        <a:solidFill>
          <a:schemeClr val="lt1">
            <a:alpha val="90000"/>
            <a:hueOff val="0"/>
            <a:satOff val="0"/>
            <a:lumOff val="0"/>
            <a:alphaOff val="0"/>
          </a:schemeClr>
        </a:solidFill>
        <a:ln w="6350" cap="flat" cmpd="sng" algn="ctr">
          <a:solidFill>
            <a:schemeClr val="accent4">
              <a:hueOff val="6930461"/>
              <a:satOff val="-31979"/>
              <a:lumOff val="1177"/>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sp:txBody>
      <dsp:txXfrm>
        <a:off x="0" y="2912173"/>
        <a:ext cx="5781675" cy="1071000"/>
      </dsp:txXfrm>
    </dsp:sp>
    <dsp:sp modelId="{DFFA21F9-266B-4DF2-B23E-93FCD46A8E37}">
      <dsp:nvSpPr>
        <dsp:cNvPr id="0" name=""/>
        <dsp:cNvSpPr/>
      </dsp:nvSpPr>
      <dsp:spPr>
        <a:xfrm>
          <a:off x="0" y="2798643"/>
          <a:ext cx="5505007" cy="197007"/>
        </a:xfrm>
        <a:prstGeom prst="roundRect">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9617" y="2808260"/>
        <a:ext cx="5485773" cy="177773"/>
      </dsp:txXfrm>
    </dsp:sp>
    <dsp:sp modelId="{68B64A65-A8A9-4EB1-96D7-8487167FA043}">
      <dsp:nvSpPr>
        <dsp:cNvPr id="0" name=""/>
        <dsp:cNvSpPr/>
      </dsp:nvSpPr>
      <dsp:spPr>
        <a:xfrm>
          <a:off x="0" y="4212234"/>
          <a:ext cx="5781675" cy="897750"/>
        </a:xfrm>
        <a:prstGeom prst="rect">
          <a:avLst/>
        </a:prstGeom>
        <a:solidFill>
          <a:schemeClr val="lt1">
            <a:alpha val="90000"/>
            <a:hueOff val="0"/>
            <a:satOff val="0"/>
            <a:lumOff val="0"/>
            <a:alphaOff val="0"/>
          </a:schemeClr>
        </a:solidFill>
        <a:ln w="6350" cap="flat" cmpd="sng" algn="ctr">
          <a:solidFill>
            <a:schemeClr val="accent4">
              <a:hueOff val="10395692"/>
              <a:satOff val="-47968"/>
              <a:lumOff val="1765"/>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sp:txBody>
      <dsp:txXfrm>
        <a:off x="0" y="4212234"/>
        <a:ext cx="5781675" cy="897750"/>
      </dsp:txXfrm>
    </dsp:sp>
    <dsp:sp modelId="{49902159-64DD-4B31-ADD8-2E4DB3212FD3}">
      <dsp:nvSpPr>
        <dsp:cNvPr id="0" name=""/>
        <dsp:cNvSpPr/>
      </dsp:nvSpPr>
      <dsp:spPr>
        <a:xfrm>
          <a:off x="0" y="3998589"/>
          <a:ext cx="5505007" cy="222160"/>
        </a:xfrm>
        <a:prstGeom prst="roundRec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0845" y="4009434"/>
        <a:ext cx="5483317" cy="20047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E544005-E4BC-4CF3-9AE4-569CF4E71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81</Pages>
  <Words>22722</Words>
  <Characters>129522</Characters>
  <Application>Microsoft Office Word</Application>
  <DocSecurity>0</DocSecurity>
  <Lines>1079</Lines>
  <Paragraphs>303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4</cp:revision>
  <cp:lastPrinted>2026-06-03T19:56:00Z</cp:lastPrinted>
  <dcterms:created xsi:type="dcterms:W3CDTF">2026-06-03T19:33:00Z</dcterms:created>
  <dcterms:modified xsi:type="dcterms:W3CDTF">2026-06-03T19:57:00Z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id="S77yTG2n"/&gt;&lt;style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