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283C" w:rsidRPr="005F4349" w:rsidRDefault="002C283C" w:rsidP="002C283C">
      <w:pPr>
        <w:spacing w:after="0" w:line="360" w:lineRule="auto"/>
        <w:ind w:firstLine="709"/>
        <w:jc w:val="center"/>
        <w:rPr>
          <w:rFonts w:ascii="Times New Roman" w:hAnsi="Times New Roman" w:cs="Times New Roman"/>
          <w:b/>
          <w:sz w:val="28"/>
          <w:szCs w:val="28"/>
          <w:lang w:val="en-US"/>
        </w:rPr>
      </w:pPr>
      <w:r w:rsidRPr="005F4349">
        <w:rPr>
          <w:rFonts w:ascii="Times New Roman" w:hAnsi="Times New Roman" w:cs="Times New Roman"/>
          <w:b/>
          <w:sz w:val="28"/>
          <w:szCs w:val="28"/>
          <w:lang w:val="en-US"/>
        </w:rPr>
        <w:t>REDUCING THE SHARE OF PROBLEMATIC LOANS THROUGH REFINEMENT OF MONETARY POLICY</w:t>
      </w:r>
    </w:p>
    <w:p w:rsidR="005F4349" w:rsidRDefault="005F4349" w:rsidP="005F4349">
      <w:pPr>
        <w:spacing w:after="0" w:line="360" w:lineRule="auto"/>
        <w:ind w:firstLine="709"/>
        <w:jc w:val="center"/>
        <w:rPr>
          <w:rFonts w:ascii="Times New Roman" w:hAnsi="Times New Roman" w:cs="Times New Roman"/>
          <w:b/>
          <w:sz w:val="28"/>
          <w:szCs w:val="28"/>
          <w:lang w:val="en-US"/>
        </w:rPr>
      </w:pPr>
      <w:proofErr w:type="spellStart"/>
      <w:r w:rsidRPr="005F4349">
        <w:rPr>
          <w:rFonts w:ascii="Times New Roman" w:hAnsi="Times New Roman" w:cs="Times New Roman"/>
          <w:b/>
          <w:sz w:val="28"/>
          <w:szCs w:val="28"/>
          <w:lang w:val="en-US"/>
        </w:rPr>
        <w:t>Jumabaev</w:t>
      </w:r>
      <w:proofErr w:type="spellEnd"/>
      <w:r w:rsidRPr="005F4349">
        <w:rPr>
          <w:rFonts w:ascii="Times New Roman" w:hAnsi="Times New Roman" w:cs="Times New Roman"/>
          <w:b/>
          <w:sz w:val="28"/>
          <w:szCs w:val="28"/>
          <w:lang w:val="en-US"/>
        </w:rPr>
        <w:t xml:space="preserve"> </w:t>
      </w:r>
      <w:proofErr w:type="spellStart"/>
      <w:r w:rsidRPr="005F4349">
        <w:rPr>
          <w:rFonts w:ascii="Times New Roman" w:hAnsi="Times New Roman" w:cs="Times New Roman"/>
          <w:b/>
          <w:sz w:val="28"/>
          <w:szCs w:val="28"/>
          <w:lang w:val="en-US"/>
        </w:rPr>
        <w:t>Maksud</w:t>
      </w:r>
      <w:proofErr w:type="spellEnd"/>
      <w:r w:rsidRPr="005F4349">
        <w:rPr>
          <w:rFonts w:ascii="Times New Roman" w:hAnsi="Times New Roman" w:cs="Times New Roman"/>
          <w:b/>
          <w:sz w:val="28"/>
          <w:szCs w:val="28"/>
          <w:lang w:val="en-US"/>
        </w:rPr>
        <w:t xml:space="preserve"> </w:t>
      </w:r>
      <w:proofErr w:type="spellStart"/>
      <w:r w:rsidRPr="005F4349">
        <w:rPr>
          <w:rFonts w:ascii="Times New Roman" w:hAnsi="Times New Roman" w:cs="Times New Roman"/>
          <w:b/>
          <w:sz w:val="28"/>
          <w:szCs w:val="28"/>
          <w:lang w:val="en-US"/>
        </w:rPr>
        <w:t>Parkhod</w:t>
      </w:r>
      <w:proofErr w:type="spellEnd"/>
      <w:r w:rsidRPr="005F4349">
        <w:rPr>
          <w:rFonts w:ascii="Times New Roman" w:hAnsi="Times New Roman" w:cs="Times New Roman"/>
          <w:b/>
          <w:sz w:val="28"/>
          <w:szCs w:val="28"/>
          <w:lang w:val="en-US"/>
        </w:rPr>
        <w:t xml:space="preserve"> </w:t>
      </w:r>
      <w:proofErr w:type="spellStart"/>
      <w:r w:rsidRPr="005F4349">
        <w:rPr>
          <w:rFonts w:ascii="Times New Roman" w:hAnsi="Times New Roman" w:cs="Times New Roman"/>
          <w:b/>
          <w:sz w:val="28"/>
          <w:szCs w:val="28"/>
          <w:lang w:val="en-US"/>
        </w:rPr>
        <w:t>ugli</w:t>
      </w:r>
      <w:proofErr w:type="spellEnd"/>
    </w:p>
    <w:p w:rsidR="000F429E" w:rsidRPr="005F4349" w:rsidRDefault="000F429E" w:rsidP="005F4349">
      <w:pPr>
        <w:spacing w:after="0" w:line="360" w:lineRule="auto"/>
        <w:ind w:firstLine="709"/>
        <w:jc w:val="center"/>
        <w:rPr>
          <w:rFonts w:ascii="Times New Roman" w:hAnsi="Times New Roman" w:cs="Times New Roman"/>
          <w:b/>
          <w:sz w:val="28"/>
          <w:szCs w:val="28"/>
          <w:lang w:val="en-US"/>
        </w:rPr>
      </w:pPr>
      <w:r>
        <w:rPr>
          <w:rFonts w:ascii="Times New Roman" w:hAnsi="Times New Roman" w:cs="Times New Roman"/>
          <w:b/>
          <w:sz w:val="28"/>
          <w:szCs w:val="28"/>
          <w:lang w:val="en-US"/>
        </w:rPr>
        <w:t>+</w:t>
      </w:r>
      <w:r w:rsidRPr="000F429E">
        <w:rPr>
          <w:rFonts w:ascii="Times New Roman" w:hAnsi="Times New Roman" w:cs="Times New Roman"/>
          <w:b/>
          <w:sz w:val="28"/>
          <w:szCs w:val="28"/>
          <w:lang w:val="en-US"/>
        </w:rPr>
        <w:t>+998 91 432 38 00</w:t>
      </w:r>
    </w:p>
    <w:p w:rsidR="005F4349" w:rsidRDefault="005F4349" w:rsidP="005F4349">
      <w:pPr>
        <w:spacing w:after="0" w:line="360" w:lineRule="auto"/>
        <w:ind w:firstLine="709"/>
        <w:jc w:val="center"/>
        <w:rPr>
          <w:rFonts w:ascii="Times New Roman" w:hAnsi="Times New Roman" w:cs="Times New Roman"/>
          <w:sz w:val="28"/>
          <w:szCs w:val="28"/>
          <w:lang w:val="en-US"/>
        </w:rPr>
      </w:pPr>
      <w:r w:rsidRPr="005F4349">
        <w:rPr>
          <w:rFonts w:ascii="Times New Roman" w:hAnsi="Times New Roman" w:cs="Times New Roman"/>
          <w:sz w:val="28"/>
          <w:szCs w:val="28"/>
          <w:lang w:val="en-US"/>
        </w:rPr>
        <w:t>Banking and Finance Academy of the Republic of Uzbekistan Business Management MBA (General) Master's student of group 24-36</w:t>
      </w:r>
    </w:p>
    <w:p w:rsidR="005F4349" w:rsidRDefault="005F4349" w:rsidP="002C283C">
      <w:pPr>
        <w:spacing w:after="0" w:line="360" w:lineRule="auto"/>
        <w:ind w:firstLine="709"/>
        <w:jc w:val="both"/>
        <w:rPr>
          <w:rFonts w:ascii="Times New Roman" w:hAnsi="Times New Roman" w:cs="Times New Roman"/>
          <w:sz w:val="28"/>
          <w:szCs w:val="28"/>
          <w:lang w:val="en-US"/>
        </w:rPr>
      </w:pPr>
      <w:r w:rsidRPr="005F4349">
        <w:rPr>
          <w:rFonts w:ascii="Times New Roman" w:hAnsi="Times New Roman" w:cs="Times New Roman"/>
          <w:b/>
          <w:sz w:val="28"/>
          <w:szCs w:val="28"/>
          <w:lang w:val="en-US"/>
        </w:rPr>
        <w:t xml:space="preserve">Abstract: </w:t>
      </w:r>
      <w:r w:rsidRPr="005F4349">
        <w:rPr>
          <w:rFonts w:ascii="Times New Roman" w:hAnsi="Times New Roman" w:cs="Times New Roman"/>
          <w:sz w:val="28"/>
          <w:szCs w:val="28"/>
          <w:lang w:val="en-US"/>
        </w:rPr>
        <w:t>This article thoroughly analyzes the role and importance of public finance and monetary policy in economic development under the conditions of accelerating the market economy. It highlights the issues of ensuring price stability and effective inflation control as the main criteria for the activities of central banks. In particular, using the example of the Central Bank of the Republic of Uzbekistan, the influence of improving monetary policy, strengthening the activities of commercial banks, and developing the banking system on economic growth, employment, and GDP is revealed. It also analyzes the short-term and long-term consequences of an increase or decrease in the money supply, the theoretical views between Keynesian and monetarist approaches. The author substantiates that the effective implementation of monetary policy is an important factor in ensuring economic stability, curbing inflation, and improving the well-being of the population.</w:t>
      </w:r>
    </w:p>
    <w:p w:rsidR="005F4349" w:rsidRDefault="005F4349" w:rsidP="00F94B26">
      <w:pPr>
        <w:spacing w:after="0" w:line="360" w:lineRule="auto"/>
        <w:ind w:firstLine="709"/>
        <w:jc w:val="both"/>
        <w:rPr>
          <w:rFonts w:ascii="Times New Roman" w:hAnsi="Times New Roman" w:cs="Times New Roman"/>
          <w:b/>
          <w:sz w:val="28"/>
          <w:szCs w:val="28"/>
          <w:lang w:val="en-US"/>
        </w:rPr>
      </w:pPr>
      <w:r w:rsidRPr="005F4349">
        <w:rPr>
          <w:rFonts w:ascii="Times New Roman" w:hAnsi="Times New Roman" w:cs="Times New Roman"/>
          <w:b/>
          <w:sz w:val="28"/>
          <w:szCs w:val="28"/>
          <w:lang w:val="en-US"/>
        </w:rPr>
        <w:t xml:space="preserve">Keywords: </w:t>
      </w:r>
      <w:r w:rsidRPr="005F4349">
        <w:rPr>
          <w:rFonts w:ascii="Times New Roman" w:hAnsi="Times New Roman" w:cs="Times New Roman"/>
          <w:sz w:val="28"/>
          <w:szCs w:val="28"/>
          <w:lang w:val="en-US"/>
        </w:rPr>
        <w:t>monetary policy, inflation, discount rate, required reserves, open market operations, banking system, economic growth, inflation targeting.</w:t>
      </w:r>
    </w:p>
    <w:p w:rsidR="00F94B26" w:rsidRPr="00F94B26" w:rsidRDefault="00F94B26" w:rsidP="00F94B26">
      <w:pPr>
        <w:spacing w:after="0" w:line="360" w:lineRule="auto"/>
        <w:ind w:firstLine="709"/>
        <w:jc w:val="both"/>
        <w:rPr>
          <w:rFonts w:ascii="Times New Roman" w:hAnsi="Times New Roman" w:cs="Times New Roman"/>
          <w:sz w:val="28"/>
          <w:szCs w:val="28"/>
          <w:lang w:val="en-US"/>
        </w:rPr>
      </w:pPr>
      <w:r w:rsidRPr="00F94B26">
        <w:rPr>
          <w:rFonts w:ascii="Times New Roman" w:hAnsi="Times New Roman" w:cs="Times New Roman"/>
          <w:sz w:val="28"/>
          <w:szCs w:val="28"/>
          <w:lang w:val="en-US"/>
        </w:rPr>
        <w:t>Today, the era of economic transformations has significantly changed the perception of the role and importance of financial and currency instruments in economic development and has proven their priority in the system of state regulation of an increasingly developing market economy. Currently, state economic policy and public finance must take into account the priority areas of development of world markets, as well as the rules of world competition. Therefore, it is appropriate to improve monetary policy in ensuring the stability of public finances.</w:t>
      </w:r>
    </w:p>
    <w:p w:rsidR="003522D6" w:rsidRPr="00F94B26" w:rsidRDefault="00F94B26" w:rsidP="00F94B26">
      <w:pPr>
        <w:spacing w:after="0" w:line="360" w:lineRule="auto"/>
        <w:ind w:firstLine="709"/>
        <w:jc w:val="both"/>
        <w:rPr>
          <w:rFonts w:ascii="Times New Roman" w:hAnsi="Times New Roman" w:cs="Times New Roman"/>
          <w:sz w:val="28"/>
          <w:szCs w:val="28"/>
          <w:lang w:val="en-US"/>
        </w:rPr>
      </w:pPr>
      <w:r w:rsidRPr="00F94B26">
        <w:rPr>
          <w:rFonts w:ascii="Times New Roman" w:hAnsi="Times New Roman" w:cs="Times New Roman"/>
          <w:sz w:val="28"/>
          <w:szCs w:val="28"/>
          <w:lang w:val="en-US"/>
        </w:rPr>
        <w:t xml:space="preserve">To date, the main criterion for the activities of central banks around the world, including the Central Bank of the Republic of Uzbekistan, is price stability and the </w:t>
      </w:r>
      <w:r w:rsidRPr="00F94B26">
        <w:rPr>
          <w:rFonts w:ascii="Times New Roman" w:hAnsi="Times New Roman" w:cs="Times New Roman"/>
          <w:sz w:val="28"/>
          <w:szCs w:val="28"/>
          <w:lang w:val="en-US"/>
        </w:rPr>
        <w:lastRenderedPageBreak/>
        <w:t>effectiveness of inflation control. Currently, the generally accepted view is: to provide the necessary conditions for ensuring price stability, economic growth and employment. If high inflation persists in a country for a long time, this will lead to negative consequences for the economy. At the same time, the successful completion of reforms to liberalize the foreign exchange market is in many respects closely linked to the effectiveness of measures to improve monetary policy, strengthen the activities of commercial banks, and develop the banking system</w:t>
      </w:r>
      <w:r w:rsidR="00F42BEF">
        <w:rPr>
          <w:rFonts w:ascii="Times New Roman" w:hAnsi="Times New Roman" w:cs="Times New Roman"/>
          <w:sz w:val="28"/>
          <w:szCs w:val="28"/>
          <w:lang w:val="en-US"/>
        </w:rPr>
        <w:t xml:space="preserve"> [1,2]</w:t>
      </w:r>
      <w:r w:rsidRPr="00F94B26">
        <w:rPr>
          <w:rFonts w:ascii="Times New Roman" w:hAnsi="Times New Roman" w:cs="Times New Roman"/>
          <w:sz w:val="28"/>
          <w:szCs w:val="28"/>
          <w:lang w:val="en-US"/>
        </w:rPr>
        <w:t>.</w:t>
      </w:r>
    </w:p>
    <w:p w:rsidR="00F94B26" w:rsidRPr="00F94B26" w:rsidRDefault="00F94B26" w:rsidP="00F94B26">
      <w:pPr>
        <w:spacing w:after="0" w:line="360" w:lineRule="auto"/>
        <w:ind w:firstLine="709"/>
        <w:jc w:val="both"/>
        <w:rPr>
          <w:rFonts w:ascii="Times New Roman" w:hAnsi="Times New Roman" w:cs="Times New Roman"/>
          <w:sz w:val="28"/>
          <w:szCs w:val="28"/>
          <w:lang w:val="en-US"/>
        </w:rPr>
      </w:pPr>
      <w:r w:rsidRPr="00F94B26">
        <w:rPr>
          <w:rFonts w:ascii="Times New Roman" w:hAnsi="Times New Roman" w:cs="Times New Roman"/>
          <w:sz w:val="28"/>
          <w:szCs w:val="28"/>
          <w:lang w:val="en-US"/>
        </w:rPr>
        <w:t>Nowadays, the importance of public finance in the implementation of the state's economic and financial policy has increased even more. It has become a leading tool in such areas as ensuring the processes of reproduction, creating the necessary conditions for the people to have a materially and spiritually prosperous lifestyle, covering the financial support of state bodies, and managing the state.</w:t>
      </w:r>
    </w:p>
    <w:p w:rsidR="00F94B26" w:rsidRPr="00F94B26" w:rsidRDefault="00F94B26" w:rsidP="00F94B26">
      <w:pPr>
        <w:spacing w:after="0" w:line="360" w:lineRule="auto"/>
        <w:ind w:firstLine="709"/>
        <w:jc w:val="both"/>
        <w:rPr>
          <w:rFonts w:ascii="Times New Roman" w:hAnsi="Times New Roman" w:cs="Times New Roman"/>
          <w:sz w:val="28"/>
          <w:szCs w:val="28"/>
          <w:lang w:val="en-US"/>
        </w:rPr>
      </w:pPr>
      <w:r w:rsidRPr="00F94B26">
        <w:rPr>
          <w:rFonts w:ascii="Times New Roman" w:hAnsi="Times New Roman" w:cs="Times New Roman"/>
          <w:sz w:val="28"/>
          <w:szCs w:val="28"/>
          <w:lang w:val="en-US"/>
        </w:rPr>
        <w:t>One of the important tools for implementing monetary and credit policy is the discount rate policy. The discount rate or refinancing rate is understood as the interest rate on loans provided by the Central Bank to commercial banks. In practice, states try to conduct discount rate policy in coordination with the policy of open market operations</w:t>
      </w:r>
      <w:r w:rsidR="00F42BEF">
        <w:rPr>
          <w:rFonts w:ascii="Times New Roman" w:hAnsi="Times New Roman" w:cs="Times New Roman"/>
          <w:sz w:val="28"/>
          <w:szCs w:val="28"/>
          <w:lang w:val="en-US"/>
        </w:rPr>
        <w:t xml:space="preserve"> [2,3]</w:t>
      </w:r>
      <w:r w:rsidRPr="00F94B26">
        <w:rPr>
          <w:rFonts w:ascii="Times New Roman" w:hAnsi="Times New Roman" w:cs="Times New Roman"/>
          <w:sz w:val="28"/>
          <w:szCs w:val="28"/>
          <w:lang w:val="en-US"/>
        </w:rPr>
        <w:t>.</w:t>
      </w:r>
    </w:p>
    <w:p w:rsidR="00F94B26" w:rsidRPr="00F94B26" w:rsidRDefault="00F94B26" w:rsidP="00F94B26">
      <w:pPr>
        <w:spacing w:after="0" w:line="360" w:lineRule="auto"/>
        <w:ind w:firstLine="709"/>
        <w:jc w:val="both"/>
        <w:rPr>
          <w:rFonts w:ascii="Times New Roman" w:hAnsi="Times New Roman" w:cs="Times New Roman"/>
          <w:sz w:val="28"/>
          <w:szCs w:val="28"/>
          <w:lang w:val="en-US"/>
        </w:rPr>
      </w:pPr>
      <w:r w:rsidRPr="00F94B26">
        <w:rPr>
          <w:rFonts w:ascii="Times New Roman" w:hAnsi="Times New Roman" w:cs="Times New Roman"/>
          <w:sz w:val="28"/>
          <w:szCs w:val="28"/>
          <w:lang w:val="en-US"/>
        </w:rPr>
        <w:t>Another tool for conducting monetary policy is the policy of changing the required bank reserve ratio.</w:t>
      </w:r>
    </w:p>
    <w:p w:rsidR="00F94B26" w:rsidRPr="00F94B26" w:rsidRDefault="00F94B26" w:rsidP="00F94B26">
      <w:pPr>
        <w:spacing w:after="0" w:line="360" w:lineRule="auto"/>
        <w:ind w:firstLine="709"/>
        <w:jc w:val="both"/>
        <w:rPr>
          <w:rFonts w:ascii="Times New Roman" w:hAnsi="Times New Roman" w:cs="Times New Roman"/>
          <w:sz w:val="28"/>
          <w:szCs w:val="28"/>
          <w:lang w:val="en-US"/>
        </w:rPr>
      </w:pPr>
      <w:r w:rsidRPr="00F94B26">
        <w:rPr>
          <w:rFonts w:ascii="Times New Roman" w:hAnsi="Times New Roman" w:cs="Times New Roman"/>
          <w:sz w:val="28"/>
          <w:szCs w:val="28"/>
          <w:lang w:val="en-US"/>
        </w:rPr>
        <w:t>Required reserves are part of bank deposits that are not used for lending purposes. They are needed when customers demand their deposits. The reserve ratio performs two main functions: it creates conditions for the current regulation of bank liquidity and limits its issuance. The Central Bank sets the minimum reserve ratio that commercial banks are required to hold at the Central Bank, and with this tool it affects their ability to lend. The higher this ratio, the less excess reserves there are and the lower the ability of commercial banks to “create money” by lending. Monetary policy instruments do not necessarily have to be used separately. On the contrary, it is often the case that several instruments are used at once, that is, a complex policy is often implemented in practice</w:t>
      </w:r>
      <w:r w:rsidR="00F42BEF">
        <w:rPr>
          <w:rFonts w:ascii="Times New Roman" w:hAnsi="Times New Roman" w:cs="Times New Roman"/>
          <w:sz w:val="28"/>
          <w:szCs w:val="28"/>
          <w:lang w:val="en-US"/>
        </w:rPr>
        <w:t xml:space="preserve"> [4]</w:t>
      </w:r>
      <w:r w:rsidRPr="00F94B26">
        <w:rPr>
          <w:rFonts w:ascii="Times New Roman" w:hAnsi="Times New Roman" w:cs="Times New Roman"/>
          <w:sz w:val="28"/>
          <w:szCs w:val="28"/>
          <w:lang w:val="en-US"/>
        </w:rPr>
        <w:t>.</w:t>
      </w:r>
    </w:p>
    <w:p w:rsidR="00F94B26" w:rsidRPr="00F94B26" w:rsidRDefault="00F94B26" w:rsidP="00F94B26">
      <w:pPr>
        <w:spacing w:after="0" w:line="360" w:lineRule="auto"/>
        <w:ind w:firstLine="709"/>
        <w:jc w:val="both"/>
        <w:rPr>
          <w:rFonts w:ascii="Times New Roman" w:hAnsi="Times New Roman" w:cs="Times New Roman"/>
          <w:sz w:val="28"/>
          <w:szCs w:val="28"/>
          <w:lang w:val="en-US"/>
        </w:rPr>
      </w:pPr>
      <w:r w:rsidRPr="00F94B26">
        <w:rPr>
          <w:rFonts w:ascii="Times New Roman" w:hAnsi="Times New Roman" w:cs="Times New Roman"/>
          <w:sz w:val="28"/>
          <w:szCs w:val="28"/>
          <w:lang w:val="en-US"/>
        </w:rPr>
        <w:lastRenderedPageBreak/>
        <w:t>Monetary policy implemented by the state directly affects the level of GDP, employment, and prices. Let us assume that production in the economy is decreasing and the number of unemployed is increasing. In such conditions, the state tries to increase the money supply through the Central Bank using the tools we have considered above.</w:t>
      </w:r>
    </w:p>
    <w:p w:rsidR="00F94B26" w:rsidRPr="00F94B26" w:rsidRDefault="00F94B26" w:rsidP="00F94B26">
      <w:pPr>
        <w:spacing w:after="0" w:line="360" w:lineRule="auto"/>
        <w:ind w:firstLine="709"/>
        <w:jc w:val="both"/>
        <w:rPr>
          <w:rFonts w:ascii="Times New Roman" w:hAnsi="Times New Roman" w:cs="Times New Roman"/>
          <w:sz w:val="28"/>
          <w:szCs w:val="28"/>
          <w:lang w:val="en-US"/>
        </w:rPr>
      </w:pPr>
      <w:r w:rsidRPr="00F94B26">
        <w:rPr>
          <w:rFonts w:ascii="Times New Roman" w:hAnsi="Times New Roman" w:cs="Times New Roman"/>
          <w:sz w:val="28"/>
          <w:szCs w:val="28"/>
          <w:lang w:val="en-US"/>
        </w:rPr>
        <w:t>As a result, the money supply increases, and the interest rate decreases. This increases the demand for investment and, in turn, leads to an increase in GDP. Thus, the state achieves its goal over a certain period of time, the backwardness of production stops, the number of unemployed decreases, and society's income increases</w:t>
      </w:r>
      <w:r w:rsidR="00F42BEF">
        <w:rPr>
          <w:rFonts w:ascii="Times New Roman" w:hAnsi="Times New Roman" w:cs="Times New Roman"/>
          <w:sz w:val="28"/>
          <w:szCs w:val="28"/>
          <w:lang w:val="en-US"/>
        </w:rPr>
        <w:t xml:space="preserve"> [5]</w:t>
      </w:r>
      <w:r w:rsidRPr="00F94B26">
        <w:rPr>
          <w:rFonts w:ascii="Times New Roman" w:hAnsi="Times New Roman" w:cs="Times New Roman"/>
          <w:sz w:val="28"/>
          <w:szCs w:val="28"/>
          <w:lang w:val="en-US"/>
        </w:rPr>
        <w:t>.</w:t>
      </w:r>
    </w:p>
    <w:p w:rsidR="00F94B26" w:rsidRPr="00F94B26" w:rsidRDefault="00F94B26" w:rsidP="00F94B26">
      <w:pPr>
        <w:spacing w:after="0" w:line="360" w:lineRule="auto"/>
        <w:ind w:firstLine="709"/>
        <w:jc w:val="both"/>
        <w:rPr>
          <w:rFonts w:ascii="Times New Roman" w:hAnsi="Times New Roman" w:cs="Times New Roman"/>
          <w:sz w:val="28"/>
          <w:szCs w:val="28"/>
          <w:lang w:val="en-US"/>
        </w:rPr>
      </w:pPr>
      <w:r w:rsidRPr="00F94B26">
        <w:rPr>
          <w:rFonts w:ascii="Times New Roman" w:hAnsi="Times New Roman" w:cs="Times New Roman"/>
          <w:sz w:val="28"/>
          <w:szCs w:val="28"/>
          <w:lang w:val="en-US"/>
        </w:rPr>
        <w:t>When talking about the consequences of monetary policy, it is necessary to distinguish between the short-term and long-term consequences of this policy. If in the short term the state increased the money supply and, as a result, stimulated GDP growth and achieved a certain level of efficiency, then in the long term the effectiveness of these measures may decrease. Monetary policy is based on the theory of money, which studies the processes of the influence of monetary policy on the economy.</w:t>
      </w:r>
    </w:p>
    <w:p w:rsidR="00F94B26" w:rsidRPr="00F94B26" w:rsidRDefault="00F94B26" w:rsidP="00F94B26">
      <w:pPr>
        <w:spacing w:after="0" w:line="360" w:lineRule="auto"/>
        <w:ind w:firstLine="709"/>
        <w:jc w:val="both"/>
        <w:rPr>
          <w:rFonts w:ascii="Times New Roman" w:hAnsi="Times New Roman" w:cs="Times New Roman"/>
          <w:sz w:val="28"/>
          <w:szCs w:val="28"/>
          <w:lang w:val="en-US"/>
        </w:rPr>
      </w:pPr>
      <w:r w:rsidRPr="00F94B26">
        <w:rPr>
          <w:rFonts w:ascii="Times New Roman" w:hAnsi="Times New Roman" w:cs="Times New Roman"/>
          <w:sz w:val="28"/>
          <w:szCs w:val="28"/>
          <w:lang w:val="en-US"/>
        </w:rPr>
        <w:t>For many years, there have been disputes between economists with two different approaches to this theory. These include supporters of the neo-Keynesian theory and the modern theory of money supply.</w:t>
      </w:r>
    </w:p>
    <w:p w:rsidR="00F94B26" w:rsidRPr="00F94B26" w:rsidRDefault="00F94B26" w:rsidP="00F94B26">
      <w:pPr>
        <w:spacing w:after="0" w:line="360" w:lineRule="auto"/>
        <w:ind w:firstLine="709"/>
        <w:jc w:val="both"/>
        <w:rPr>
          <w:rFonts w:ascii="Times New Roman" w:hAnsi="Times New Roman" w:cs="Times New Roman"/>
          <w:sz w:val="28"/>
          <w:szCs w:val="28"/>
          <w:lang w:val="en-US"/>
        </w:rPr>
      </w:pPr>
      <w:r w:rsidRPr="00F94B26">
        <w:rPr>
          <w:rFonts w:ascii="Times New Roman" w:hAnsi="Times New Roman" w:cs="Times New Roman"/>
          <w:sz w:val="28"/>
          <w:szCs w:val="28"/>
          <w:lang w:val="en-US"/>
        </w:rPr>
        <w:t>Supporters of both theories do not deny the impact of money supply on nominal GDP, but they assess the importance of this impact differently. According to Keynesians, monetary policy should be based on the level of interest rates, while monetarists believe that it should be based on the level of money supply. Keynesians consider state intervention in regulating the market economy to be a must, while monetarists consider it excessive. One of the necessary conditions for the effective development of the economy is the formation of a clear monetary policy mechanism that allows the Central Bank to stabilize its business activities, control the activities of commercial banks, and stabilize money circulation.</w:t>
      </w:r>
    </w:p>
    <w:p w:rsidR="00F94B26" w:rsidRPr="00F94B26" w:rsidRDefault="00F94B26" w:rsidP="00F94B26">
      <w:pPr>
        <w:spacing w:after="0" w:line="360" w:lineRule="auto"/>
        <w:ind w:firstLine="709"/>
        <w:jc w:val="both"/>
        <w:rPr>
          <w:rFonts w:ascii="Times New Roman" w:hAnsi="Times New Roman" w:cs="Times New Roman"/>
          <w:sz w:val="28"/>
          <w:szCs w:val="28"/>
          <w:lang w:val="en-US"/>
        </w:rPr>
      </w:pPr>
      <w:r w:rsidRPr="00F94B26">
        <w:rPr>
          <w:rFonts w:ascii="Times New Roman" w:hAnsi="Times New Roman" w:cs="Times New Roman"/>
          <w:sz w:val="28"/>
          <w:szCs w:val="28"/>
          <w:lang w:val="en-US"/>
        </w:rPr>
        <w:lastRenderedPageBreak/>
        <w:t>Monetary policy is a very effective tool for influencing the country's economy to the extent that the majority does not violate the subjectivity of the business system. Although it is impossible to limit the scope of their economic freedoms (in this case, any regulation of economic activity is impossible), the main decisions made by these disciplines only indirectly affect. Monetary policy is understood as measures aimed at changing the amount of money in circulation in order to reduce or eliminate the impact of inflation on the production of gross national product under conditions of full employment. Monetary policy is determined by the state and implemented by the Central Bank. With its help, any state implements the task of ensuring economic stability in the country</w:t>
      </w:r>
      <w:r w:rsidR="00F42BEF">
        <w:rPr>
          <w:rFonts w:ascii="Times New Roman" w:hAnsi="Times New Roman" w:cs="Times New Roman"/>
          <w:sz w:val="28"/>
          <w:szCs w:val="28"/>
          <w:lang w:val="en-US"/>
        </w:rPr>
        <w:t xml:space="preserve"> [6]</w:t>
      </w:r>
      <w:r w:rsidRPr="00F94B26">
        <w:rPr>
          <w:rFonts w:ascii="Times New Roman" w:hAnsi="Times New Roman" w:cs="Times New Roman"/>
          <w:sz w:val="28"/>
          <w:szCs w:val="28"/>
          <w:lang w:val="en-US"/>
        </w:rPr>
        <w:t>.</w:t>
      </w:r>
    </w:p>
    <w:p w:rsidR="00F94B26" w:rsidRPr="00F94B26" w:rsidRDefault="00F94B26" w:rsidP="00F94B26">
      <w:pPr>
        <w:spacing w:after="0" w:line="360" w:lineRule="auto"/>
        <w:ind w:firstLine="709"/>
        <w:jc w:val="both"/>
        <w:rPr>
          <w:rFonts w:ascii="Times New Roman" w:hAnsi="Times New Roman" w:cs="Times New Roman"/>
          <w:sz w:val="28"/>
          <w:szCs w:val="28"/>
          <w:lang w:val="en-US"/>
        </w:rPr>
      </w:pPr>
      <w:r w:rsidRPr="00F94B26">
        <w:rPr>
          <w:rFonts w:ascii="Times New Roman" w:hAnsi="Times New Roman" w:cs="Times New Roman"/>
          <w:sz w:val="28"/>
          <w:szCs w:val="28"/>
          <w:lang w:val="en-US"/>
        </w:rPr>
        <w:t xml:space="preserve">3 Monetary </w:t>
      </w:r>
      <w:proofErr w:type="gramStart"/>
      <w:r w:rsidRPr="00F94B26">
        <w:rPr>
          <w:rFonts w:ascii="Times New Roman" w:hAnsi="Times New Roman" w:cs="Times New Roman"/>
          <w:sz w:val="28"/>
          <w:szCs w:val="28"/>
          <w:lang w:val="en-US"/>
        </w:rPr>
        <w:t>policy</w:t>
      </w:r>
      <w:proofErr w:type="gramEnd"/>
      <w:r w:rsidRPr="00F94B26">
        <w:rPr>
          <w:rFonts w:ascii="Times New Roman" w:hAnsi="Times New Roman" w:cs="Times New Roman"/>
          <w:sz w:val="28"/>
          <w:szCs w:val="28"/>
          <w:lang w:val="en-US"/>
        </w:rPr>
        <w:t xml:space="preserve"> is implemented through direct and indirect means:</w:t>
      </w:r>
    </w:p>
    <w:p w:rsidR="00F94B26" w:rsidRPr="00F94B26" w:rsidRDefault="00F94B26" w:rsidP="00F94B26">
      <w:pPr>
        <w:spacing w:after="0" w:line="360" w:lineRule="auto"/>
        <w:ind w:firstLine="709"/>
        <w:jc w:val="both"/>
        <w:rPr>
          <w:rFonts w:ascii="Times New Roman" w:hAnsi="Times New Roman" w:cs="Times New Roman"/>
          <w:sz w:val="28"/>
          <w:szCs w:val="28"/>
          <w:lang w:val="en-US"/>
        </w:rPr>
      </w:pPr>
      <w:r w:rsidRPr="00F94B26">
        <w:rPr>
          <w:rFonts w:ascii="Times New Roman" w:hAnsi="Times New Roman" w:cs="Times New Roman"/>
          <w:sz w:val="28"/>
          <w:szCs w:val="28"/>
          <w:lang w:val="en-US"/>
        </w:rPr>
        <w:t>1) Indirect means - carried out by directly controlling the prices (interest rates) or volume of financial assets in financial institutions. The Central Bank also controls the money in the form of deposits available in commercial banks, as well as the prices and volume of loans issued by them.</w:t>
      </w:r>
    </w:p>
    <w:p w:rsidR="00F94B26" w:rsidRPr="00F94B26" w:rsidRDefault="00F94B26" w:rsidP="00F94B26">
      <w:pPr>
        <w:spacing w:after="0" w:line="360" w:lineRule="auto"/>
        <w:ind w:firstLine="709"/>
        <w:jc w:val="both"/>
        <w:rPr>
          <w:rFonts w:ascii="Times New Roman" w:hAnsi="Times New Roman" w:cs="Times New Roman"/>
          <w:sz w:val="28"/>
          <w:szCs w:val="28"/>
          <w:lang w:val="en-US"/>
        </w:rPr>
      </w:pPr>
      <w:r w:rsidRPr="00F94B26">
        <w:rPr>
          <w:rFonts w:ascii="Times New Roman" w:hAnsi="Times New Roman" w:cs="Times New Roman"/>
          <w:sz w:val="28"/>
          <w:szCs w:val="28"/>
          <w:lang w:val="en-US"/>
        </w:rPr>
        <w:t>2) Indirect means - the Central Bank affects the money supply in the economy through market mechanisms (reserve requirements, open market operations, refinancing of commercial banks and the Central Bank's discount rate, acceptance of deposits from commercial banks, etc.) with the resources of financial institutions. In addition, each of the tools used by the Central Bank serves to increase interest rates, reduce the volume of lending and borrowing, and, if necessary, increase or, conversely, lower interest rates. Open market operations, the presence of mandatory minimum reserves, accounting policy, exchange rate policy are the main components of monetary policy. When talking about monetary policy, one should not neglect its objects and subjects. After all, the objects and subjects of monetary policy are, in a sense, its "parts of the body".</w:t>
      </w:r>
    </w:p>
    <w:p w:rsidR="00F94B26" w:rsidRPr="00F94B26" w:rsidRDefault="00F94B26" w:rsidP="00F94B26">
      <w:pPr>
        <w:spacing w:after="0" w:line="360" w:lineRule="auto"/>
        <w:ind w:firstLine="709"/>
        <w:jc w:val="both"/>
        <w:rPr>
          <w:rFonts w:ascii="Times New Roman" w:hAnsi="Times New Roman" w:cs="Times New Roman"/>
          <w:sz w:val="28"/>
          <w:szCs w:val="28"/>
          <w:lang w:val="en-US"/>
        </w:rPr>
      </w:pPr>
      <w:r w:rsidRPr="00F94B26">
        <w:rPr>
          <w:rFonts w:ascii="Times New Roman" w:hAnsi="Times New Roman" w:cs="Times New Roman"/>
          <w:sz w:val="28"/>
          <w:szCs w:val="28"/>
          <w:lang w:val="en-US"/>
        </w:rPr>
        <w:t xml:space="preserve">Today, the economic development of society, the successful implementation of reforms to liberalize the foreign exchange market, largely depends on the effectiveness of measures to improve monetary policy, further strengthen the activities of commercial banks, and, of course, develop the banking system. Based </w:t>
      </w:r>
      <w:r w:rsidRPr="00F94B26">
        <w:rPr>
          <w:rFonts w:ascii="Times New Roman" w:hAnsi="Times New Roman" w:cs="Times New Roman"/>
          <w:sz w:val="28"/>
          <w:szCs w:val="28"/>
          <w:lang w:val="en-US"/>
        </w:rPr>
        <w:lastRenderedPageBreak/>
        <w:t xml:space="preserve">on the above, our esteemed President </w:t>
      </w:r>
      <w:proofErr w:type="spellStart"/>
      <w:r w:rsidRPr="00F94B26">
        <w:rPr>
          <w:rFonts w:ascii="Times New Roman" w:hAnsi="Times New Roman" w:cs="Times New Roman"/>
          <w:sz w:val="28"/>
          <w:szCs w:val="28"/>
          <w:lang w:val="en-US"/>
        </w:rPr>
        <w:t>Shavkat</w:t>
      </w:r>
      <w:proofErr w:type="spellEnd"/>
      <w:r w:rsidRPr="00F94B26">
        <w:rPr>
          <w:rFonts w:ascii="Times New Roman" w:hAnsi="Times New Roman" w:cs="Times New Roman"/>
          <w:sz w:val="28"/>
          <w:szCs w:val="28"/>
          <w:lang w:val="en-US"/>
        </w:rPr>
        <w:t xml:space="preserve"> </w:t>
      </w:r>
      <w:proofErr w:type="spellStart"/>
      <w:r w:rsidRPr="00F94B26">
        <w:rPr>
          <w:rFonts w:ascii="Times New Roman" w:hAnsi="Times New Roman" w:cs="Times New Roman"/>
          <w:sz w:val="28"/>
          <w:szCs w:val="28"/>
          <w:lang w:val="en-US"/>
        </w:rPr>
        <w:t>Mirziyoyev</w:t>
      </w:r>
      <w:proofErr w:type="spellEnd"/>
      <w:r w:rsidRPr="00F94B26">
        <w:rPr>
          <w:rFonts w:ascii="Times New Roman" w:hAnsi="Times New Roman" w:cs="Times New Roman"/>
          <w:sz w:val="28"/>
          <w:szCs w:val="28"/>
          <w:lang w:val="en-US"/>
        </w:rPr>
        <w:t xml:space="preserve"> issued several resolutions and decrees. In particular, not so long after the publication of the Decrees “On Priority Measures to Liberalize the Foreign Exchange Market”, the Resolutions of the Head of State “On Measures to Further Develop Monetary Policy” were adopted. The Complex of Measures to Develop Monetary Policy and Gradually Transition to an Inflation Targeting Regime for 2017-2021 was also approved.</w:t>
      </w:r>
    </w:p>
    <w:p w:rsidR="00F94B26" w:rsidRDefault="00F94B26" w:rsidP="00F94B26">
      <w:pPr>
        <w:spacing w:after="0" w:line="360" w:lineRule="auto"/>
        <w:ind w:firstLine="709"/>
        <w:jc w:val="both"/>
        <w:rPr>
          <w:rFonts w:ascii="Times New Roman" w:hAnsi="Times New Roman" w:cs="Times New Roman"/>
          <w:b/>
          <w:sz w:val="28"/>
          <w:szCs w:val="28"/>
          <w:lang w:val="en-US"/>
        </w:rPr>
      </w:pPr>
      <w:r w:rsidRPr="00F94B26">
        <w:rPr>
          <w:rFonts w:ascii="Times New Roman" w:hAnsi="Times New Roman" w:cs="Times New Roman"/>
          <w:b/>
          <w:sz w:val="28"/>
          <w:szCs w:val="28"/>
          <w:lang w:val="en-US"/>
        </w:rPr>
        <w:t>REFERENCES:</w:t>
      </w:r>
    </w:p>
    <w:p w:rsidR="00D45503" w:rsidRPr="00D45503" w:rsidRDefault="00D45503" w:rsidP="00D45503">
      <w:pPr>
        <w:pStyle w:val="a3"/>
        <w:numPr>
          <w:ilvl w:val="0"/>
          <w:numId w:val="1"/>
        </w:numPr>
        <w:spacing w:after="0" w:line="360" w:lineRule="auto"/>
        <w:ind w:left="0" w:firstLine="709"/>
        <w:jc w:val="both"/>
        <w:rPr>
          <w:rFonts w:ascii="Times New Roman" w:hAnsi="Times New Roman" w:cs="Times New Roman"/>
          <w:sz w:val="28"/>
          <w:szCs w:val="28"/>
          <w:lang w:val="en-US"/>
        </w:rPr>
      </w:pPr>
      <w:proofErr w:type="spellStart"/>
      <w:r w:rsidRPr="00D45503">
        <w:rPr>
          <w:rFonts w:ascii="Times New Roman" w:hAnsi="Times New Roman" w:cs="Times New Roman"/>
          <w:sz w:val="28"/>
          <w:szCs w:val="28"/>
          <w:lang w:val="en-US"/>
        </w:rPr>
        <w:t>Mirziyoyev</w:t>
      </w:r>
      <w:proofErr w:type="spellEnd"/>
      <w:r w:rsidRPr="00D45503">
        <w:rPr>
          <w:rFonts w:ascii="Times New Roman" w:hAnsi="Times New Roman" w:cs="Times New Roman"/>
          <w:sz w:val="28"/>
          <w:szCs w:val="28"/>
          <w:lang w:val="en-US"/>
        </w:rPr>
        <w:t xml:space="preserve">, </w:t>
      </w:r>
      <w:proofErr w:type="spellStart"/>
      <w:r w:rsidRPr="00D45503">
        <w:rPr>
          <w:rFonts w:ascii="Times New Roman" w:hAnsi="Times New Roman" w:cs="Times New Roman"/>
          <w:sz w:val="28"/>
          <w:szCs w:val="28"/>
          <w:lang w:val="en-US"/>
        </w:rPr>
        <w:t>Sh.M</w:t>
      </w:r>
      <w:proofErr w:type="spellEnd"/>
      <w:r w:rsidRPr="00D45503">
        <w:rPr>
          <w:rFonts w:ascii="Times New Roman" w:hAnsi="Times New Roman" w:cs="Times New Roman"/>
          <w:sz w:val="28"/>
          <w:szCs w:val="28"/>
          <w:lang w:val="en-US"/>
        </w:rPr>
        <w:t>. (2021) Strategy of the New Uzbekistan. Tashkent: Uzbekistan.</w:t>
      </w:r>
    </w:p>
    <w:p w:rsidR="00D45503" w:rsidRPr="00D45503" w:rsidRDefault="00D45503" w:rsidP="00D45503">
      <w:pPr>
        <w:pStyle w:val="a3"/>
        <w:numPr>
          <w:ilvl w:val="0"/>
          <w:numId w:val="1"/>
        </w:numPr>
        <w:spacing w:after="0" w:line="360" w:lineRule="auto"/>
        <w:ind w:left="0" w:firstLine="709"/>
        <w:jc w:val="both"/>
        <w:rPr>
          <w:rFonts w:ascii="Times New Roman" w:hAnsi="Times New Roman" w:cs="Times New Roman"/>
          <w:sz w:val="28"/>
          <w:szCs w:val="28"/>
          <w:lang w:val="en-US"/>
        </w:rPr>
      </w:pPr>
      <w:bookmarkStart w:id="0" w:name="_GoBack"/>
      <w:r w:rsidRPr="00D45503">
        <w:rPr>
          <w:rFonts w:ascii="Times New Roman" w:hAnsi="Times New Roman" w:cs="Times New Roman"/>
          <w:sz w:val="28"/>
          <w:szCs w:val="28"/>
          <w:lang w:val="en-US"/>
        </w:rPr>
        <w:t>President of the Republic of Uzbekistan (2017) On measures to further improve monetary policy. Resolution No. PQ-3272, 13 September.</w:t>
      </w:r>
    </w:p>
    <w:p w:rsidR="00D45503" w:rsidRPr="00D45503" w:rsidRDefault="00D45503" w:rsidP="00D45503">
      <w:pPr>
        <w:pStyle w:val="a3"/>
        <w:numPr>
          <w:ilvl w:val="0"/>
          <w:numId w:val="1"/>
        </w:numPr>
        <w:spacing w:after="0" w:line="360" w:lineRule="auto"/>
        <w:ind w:left="0" w:firstLine="709"/>
        <w:jc w:val="both"/>
        <w:rPr>
          <w:rFonts w:ascii="Times New Roman" w:hAnsi="Times New Roman" w:cs="Times New Roman"/>
          <w:sz w:val="28"/>
          <w:szCs w:val="28"/>
          <w:lang w:val="en-US"/>
        </w:rPr>
      </w:pPr>
      <w:proofErr w:type="spellStart"/>
      <w:r w:rsidRPr="00D45503">
        <w:rPr>
          <w:rFonts w:ascii="Times New Roman" w:hAnsi="Times New Roman" w:cs="Times New Roman"/>
          <w:sz w:val="28"/>
          <w:szCs w:val="28"/>
          <w:lang w:val="en-US"/>
        </w:rPr>
        <w:t>Mirazizov</w:t>
      </w:r>
      <w:proofErr w:type="spellEnd"/>
      <w:r w:rsidRPr="00D45503">
        <w:rPr>
          <w:rFonts w:ascii="Times New Roman" w:hAnsi="Times New Roman" w:cs="Times New Roman"/>
          <w:sz w:val="28"/>
          <w:szCs w:val="28"/>
          <w:lang w:val="en-US"/>
        </w:rPr>
        <w:t xml:space="preserve">, A., </w:t>
      </w:r>
      <w:proofErr w:type="spellStart"/>
      <w:r w:rsidRPr="00D45503">
        <w:rPr>
          <w:rFonts w:ascii="Times New Roman" w:hAnsi="Times New Roman" w:cs="Times New Roman"/>
          <w:sz w:val="28"/>
          <w:szCs w:val="28"/>
          <w:lang w:val="en-US"/>
        </w:rPr>
        <w:t>Radjabova</w:t>
      </w:r>
      <w:proofErr w:type="spellEnd"/>
      <w:r w:rsidRPr="00D45503">
        <w:rPr>
          <w:rFonts w:ascii="Times New Roman" w:hAnsi="Times New Roman" w:cs="Times New Roman"/>
          <w:sz w:val="28"/>
          <w:szCs w:val="28"/>
          <w:lang w:val="en-US"/>
        </w:rPr>
        <w:t xml:space="preserve">, I., </w:t>
      </w:r>
      <w:proofErr w:type="spellStart"/>
      <w:r w:rsidRPr="00D45503">
        <w:rPr>
          <w:rFonts w:ascii="Times New Roman" w:hAnsi="Times New Roman" w:cs="Times New Roman"/>
          <w:sz w:val="28"/>
          <w:szCs w:val="28"/>
          <w:lang w:val="en-US"/>
        </w:rPr>
        <w:t>Rasulov</w:t>
      </w:r>
      <w:proofErr w:type="spellEnd"/>
      <w:r w:rsidRPr="00D45503">
        <w:rPr>
          <w:rFonts w:ascii="Times New Roman" w:hAnsi="Times New Roman" w:cs="Times New Roman"/>
          <w:sz w:val="28"/>
          <w:szCs w:val="28"/>
          <w:lang w:val="en-US"/>
        </w:rPr>
        <w:t xml:space="preserve">, N., </w:t>
      </w:r>
      <w:proofErr w:type="spellStart"/>
      <w:r w:rsidRPr="00D45503">
        <w:rPr>
          <w:rFonts w:ascii="Times New Roman" w:hAnsi="Times New Roman" w:cs="Times New Roman"/>
          <w:sz w:val="28"/>
          <w:szCs w:val="28"/>
          <w:lang w:val="en-US"/>
        </w:rPr>
        <w:t>Faizulloyev</w:t>
      </w:r>
      <w:proofErr w:type="spellEnd"/>
      <w:r w:rsidRPr="00D45503">
        <w:rPr>
          <w:rFonts w:ascii="Times New Roman" w:hAnsi="Times New Roman" w:cs="Times New Roman"/>
          <w:sz w:val="28"/>
          <w:szCs w:val="28"/>
          <w:lang w:val="en-US"/>
        </w:rPr>
        <w:t xml:space="preserve">, M., </w:t>
      </w:r>
      <w:proofErr w:type="spellStart"/>
      <w:r w:rsidRPr="00D45503">
        <w:rPr>
          <w:rFonts w:ascii="Times New Roman" w:hAnsi="Times New Roman" w:cs="Times New Roman"/>
          <w:sz w:val="28"/>
          <w:szCs w:val="28"/>
          <w:lang w:val="en-US"/>
        </w:rPr>
        <w:t>Mamatkulov</w:t>
      </w:r>
      <w:proofErr w:type="spellEnd"/>
      <w:r w:rsidRPr="00D45503">
        <w:rPr>
          <w:rFonts w:ascii="Times New Roman" w:hAnsi="Times New Roman" w:cs="Times New Roman"/>
          <w:sz w:val="28"/>
          <w:szCs w:val="28"/>
          <w:lang w:val="en-US"/>
        </w:rPr>
        <w:t xml:space="preserve">, A., </w:t>
      </w:r>
      <w:proofErr w:type="spellStart"/>
      <w:r w:rsidRPr="00D45503">
        <w:rPr>
          <w:rFonts w:ascii="Times New Roman" w:hAnsi="Times New Roman" w:cs="Times New Roman"/>
          <w:sz w:val="28"/>
          <w:szCs w:val="28"/>
          <w:lang w:val="en-US"/>
        </w:rPr>
        <w:t>Davlatzoda</w:t>
      </w:r>
      <w:proofErr w:type="spellEnd"/>
      <w:r w:rsidRPr="00D45503">
        <w:rPr>
          <w:rFonts w:ascii="Times New Roman" w:hAnsi="Times New Roman" w:cs="Times New Roman"/>
          <w:sz w:val="28"/>
          <w:szCs w:val="28"/>
          <w:lang w:val="en-US"/>
        </w:rPr>
        <w:t xml:space="preserve">, D., </w:t>
      </w:r>
      <w:proofErr w:type="spellStart"/>
      <w:r w:rsidRPr="00D45503">
        <w:rPr>
          <w:rFonts w:ascii="Times New Roman" w:hAnsi="Times New Roman" w:cs="Times New Roman"/>
          <w:sz w:val="28"/>
          <w:szCs w:val="28"/>
          <w:lang w:val="en-US"/>
        </w:rPr>
        <w:t>Azimov</w:t>
      </w:r>
      <w:proofErr w:type="spellEnd"/>
      <w:r w:rsidRPr="00D45503">
        <w:rPr>
          <w:rFonts w:ascii="Times New Roman" w:hAnsi="Times New Roman" w:cs="Times New Roman"/>
          <w:sz w:val="28"/>
          <w:szCs w:val="28"/>
          <w:lang w:val="en-US"/>
        </w:rPr>
        <w:t xml:space="preserve">, H., </w:t>
      </w:r>
      <w:proofErr w:type="spellStart"/>
      <w:r w:rsidRPr="00D45503">
        <w:rPr>
          <w:rFonts w:ascii="Times New Roman" w:hAnsi="Times New Roman" w:cs="Times New Roman"/>
          <w:sz w:val="28"/>
          <w:szCs w:val="28"/>
          <w:lang w:val="en-US"/>
        </w:rPr>
        <w:t>Dzuhrayev</w:t>
      </w:r>
      <w:proofErr w:type="spellEnd"/>
      <w:r w:rsidRPr="00D45503">
        <w:rPr>
          <w:rFonts w:ascii="Times New Roman" w:hAnsi="Times New Roman" w:cs="Times New Roman"/>
          <w:sz w:val="28"/>
          <w:szCs w:val="28"/>
          <w:lang w:val="en-US"/>
        </w:rPr>
        <w:t xml:space="preserve">, G. and </w:t>
      </w:r>
      <w:proofErr w:type="spellStart"/>
      <w:r w:rsidRPr="00D45503">
        <w:rPr>
          <w:rFonts w:ascii="Times New Roman" w:hAnsi="Times New Roman" w:cs="Times New Roman"/>
          <w:sz w:val="28"/>
          <w:szCs w:val="28"/>
          <w:lang w:val="en-US"/>
        </w:rPr>
        <w:t>Ahmadov</w:t>
      </w:r>
      <w:proofErr w:type="spellEnd"/>
      <w:r w:rsidRPr="00D45503">
        <w:rPr>
          <w:rFonts w:ascii="Times New Roman" w:hAnsi="Times New Roman" w:cs="Times New Roman"/>
          <w:sz w:val="28"/>
          <w:szCs w:val="28"/>
          <w:lang w:val="en-US"/>
        </w:rPr>
        <w:t>, B. (2016) ‘The effectiveness of financial and monetary instruments of sustainable development in Tajikistan’, Journal of Internet Banking &amp; Commerce, 21(3), pp. 1–13.</w:t>
      </w:r>
    </w:p>
    <w:p w:rsidR="00D45503" w:rsidRPr="00D45503" w:rsidRDefault="00D45503" w:rsidP="00D45503">
      <w:pPr>
        <w:pStyle w:val="a3"/>
        <w:numPr>
          <w:ilvl w:val="0"/>
          <w:numId w:val="1"/>
        </w:numPr>
        <w:spacing w:after="0" w:line="360" w:lineRule="auto"/>
        <w:ind w:left="0" w:firstLine="709"/>
        <w:jc w:val="both"/>
        <w:rPr>
          <w:rFonts w:ascii="Times New Roman" w:hAnsi="Times New Roman" w:cs="Times New Roman"/>
          <w:sz w:val="28"/>
          <w:szCs w:val="28"/>
          <w:lang w:val="en-US"/>
        </w:rPr>
      </w:pPr>
      <w:proofErr w:type="spellStart"/>
      <w:r w:rsidRPr="00D45503">
        <w:rPr>
          <w:rFonts w:ascii="Times New Roman" w:hAnsi="Times New Roman" w:cs="Times New Roman"/>
          <w:sz w:val="28"/>
          <w:szCs w:val="28"/>
          <w:lang w:val="en-US"/>
        </w:rPr>
        <w:t>Rasulov</w:t>
      </w:r>
      <w:proofErr w:type="spellEnd"/>
      <w:r w:rsidRPr="00D45503">
        <w:rPr>
          <w:rFonts w:ascii="Times New Roman" w:hAnsi="Times New Roman" w:cs="Times New Roman"/>
          <w:sz w:val="28"/>
          <w:szCs w:val="28"/>
          <w:lang w:val="en-US"/>
        </w:rPr>
        <w:t>, S.S. (2021) ‘Causes of problem loans in commercial banks and ways to reduce them’, Scientific Electronic Journal of Economics and Innovative Technologies, 2, pp. 45–52.</w:t>
      </w:r>
    </w:p>
    <w:p w:rsidR="00D45503" w:rsidRPr="00D45503" w:rsidRDefault="00D45503" w:rsidP="00D45503">
      <w:pPr>
        <w:pStyle w:val="a3"/>
        <w:numPr>
          <w:ilvl w:val="0"/>
          <w:numId w:val="1"/>
        </w:numPr>
        <w:spacing w:after="0" w:line="360" w:lineRule="auto"/>
        <w:ind w:left="0" w:firstLine="709"/>
        <w:jc w:val="both"/>
        <w:rPr>
          <w:rFonts w:ascii="Times New Roman" w:hAnsi="Times New Roman" w:cs="Times New Roman"/>
          <w:sz w:val="28"/>
          <w:szCs w:val="28"/>
          <w:lang w:val="en-US"/>
        </w:rPr>
      </w:pPr>
      <w:proofErr w:type="spellStart"/>
      <w:r w:rsidRPr="00D45503">
        <w:rPr>
          <w:rFonts w:ascii="Times New Roman" w:hAnsi="Times New Roman" w:cs="Times New Roman"/>
          <w:sz w:val="28"/>
          <w:szCs w:val="28"/>
          <w:lang w:val="en-US"/>
        </w:rPr>
        <w:t>Mullajonov</w:t>
      </w:r>
      <w:proofErr w:type="spellEnd"/>
      <w:r w:rsidRPr="00D45503">
        <w:rPr>
          <w:rFonts w:ascii="Times New Roman" w:hAnsi="Times New Roman" w:cs="Times New Roman"/>
          <w:sz w:val="28"/>
          <w:szCs w:val="28"/>
          <w:lang w:val="en-US"/>
        </w:rPr>
        <w:t>, F. (2020) ‘The relationship between monetary policy and the stability of the banking system’, Journal of Economic Development and Analysis, 1, pp. 22–29.</w:t>
      </w:r>
    </w:p>
    <w:p w:rsidR="001757D5" w:rsidRPr="001757D5" w:rsidRDefault="00D45503" w:rsidP="00D45503">
      <w:pPr>
        <w:pStyle w:val="a3"/>
        <w:numPr>
          <w:ilvl w:val="0"/>
          <w:numId w:val="1"/>
        </w:numPr>
        <w:spacing w:after="0" w:line="360" w:lineRule="auto"/>
        <w:ind w:left="0" w:firstLine="709"/>
        <w:jc w:val="both"/>
        <w:rPr>
          <w:rFonts w:ascii="Times New Roman" w:hAnsi="Times New Roman" w:cs="Times New Roman"/>
          <w:sz w:val="28"/>
          <w:szCs w:val="28"/>
          <w:lang w:val="en-US"/>
        </w:rPr>
      </w:pPr>
      <w:proofErr w:type="spellStart"/>
      <w:r w:rsidRPr="00D45503">
        <w:rPr>
          <w:rFonts w:ascii="Times New Roman" w:hAnsi="Times New Roman" w:cs="Times New Roman"/>
          <w:sz w:val="28"/>
          <w:szCs w:val="28"/>
          <w:lang w:val="en-US"/>
        </w:rPr>
        <w:t>Turgunov</w:t>
      </w:r>
      <w:proofErr w:type="spellEnd"/>
      <w:r w:rsidRPr="00D45503">
        <w:rPr>
          <w:rFonts w:ascii="Times New Roman" w:hAnsi="Times New Roman" w:cs="Times New Roman"/>
          <w:sz w:val="28"/>
          <w:szCs w:val="28"/>
          <w:lang w:val="en-US"/>
        </w:rPr>
        <w:t xml:space="preserve">, M.M. (2019) ‘The impact of monetary policy on economic growth’, Journal </w:t>
      </w:r>
      <w:bookmarkEnd w:id="0"/>
      <w:r w:rsidRPr="00D45503">
        <w:rPr>
          <w:rFonts w:ascii="Times New Roman" w:hAnsi="Times New Roman" w:cs="Times New Roman"/>
          <w:sz w:val="28"/>
          <w:szCs w:val="28"/>
          <w:lang w:val="en-US"/>
        </w:rPr>
        <w:t>of Science and Innovation, 4, pp. 39–45.</w:t>
      </w:r>
    </w:p>
    <w:sectPr w:rsidR="001757D5" w:rsidRPr="001757D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2C1564A"/>
    <w:multiLevelType w:val="hybridMultilevel"/>
    <w:tmpl w:val="3B103552"/>
    <w:lvl w:ilvl="0" w:tplc="11069838">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4B26"/>
    <w:rsid w:val="000F429E"/>
    <w:rsid w:val="001757D5"/>
    <w:rsid w:val="002C283C"/>
    <w:rsid w:val="003522D6"/>
    <w:rsid w:val="0058293E"/>
    <w:rsid w:val="005F4349"/>
    <w:rsid w:val="00AC32FA"/>
    <w:rsid w:val="00CC41B2"/>
    <w:rsid w:val="00D45503"/>
    <w:rsid w:val="00F42BEF"/>
    <w:rsid w:val="00F94B2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39BC6"/>
  <w15:chartTrackingRefBased/>
  <w15:docId w15:val="{9C8EE4EB-9710-49C0-8A5F-E3E067297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42B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814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05A6D63D-ADAC-44C4-B511-CE5C5F3955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1515</Words>
  <Characters>8640</Characters>
  <Application>Microsoft Office Word</Application>
  <DocSecurity>0</DocSecurity>
  <Lines>72</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ACER</cp:lastModifiedBy>
  <cp:revision>3</cp:revision>
  <dcterms:created xsi:type="dcterms:W3CDTF">2025-12-13T15:07:00Z</dcterms:created>
  <dcterms:modified xsi:type="dcterms:W3CDTF">2026-01-07T16:08:00Z</dcterms:modified>
</cp:coreProperties>
</file>