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0BE" w:rsidRPr="007500BE" w:rsidRDefault="007500BE" w:rsidP="007500BE">
      <w:pPr>
        <w:spacing w:before="240" w:after="240" w:line="240" w:lineRule="auto"/>
        <w:ind w:left="709"/>
        <w:jc w:val="center"/>
        <w:rPr>
          <w:rFonts w:ascii="Times New Roman" w:eastAsia="Calibri" w:hAnsi="Times New Roman" w:cs="Times New Roman"/>
          <w:b/>
          <w:sz w:val="28"/>
          <w:szCs w:val="28"/>
          <w:lang w:val="uz-Cyrl-UZ"/>
        </w:rPr>
      </w:pPr>
      <w:bookmarkStart w:id="0" w:name="_GoBack"/>
      <w:r w:rsidRPr="007500BE">
        <w:rPr>
          <w:rFonts w:ascii="Times New Roman" w:eastAsia="Calibri" w:hAnsi="Times New Roman" w:cs="Times New Roman"/>
          <w:b/>
          <w:sz w:val="28"/>
          <w:szCs w:val="28"/>
          <w:lang w:val="uz-Cyrl-UZ"/>
        </w:rPr>
        <w:t>RAQAMLI TEХNOLOGIYALAR ORQALI O‘QUVCHILARNI TADQIQOTCHILIK FAOLIYATINI TASHKIL ETISHDA PEDAGOGIK MAHORATNING KOMРLEKS IMKONIYATLARI</w:t>
      </w:r>
    </w:p>
    <w:bookmarkEnd w:id="0"/>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 xml:space="preserve">Umumiy o‘rta taʼlim bosqichida o‘quvchilar orasida ilmiy ijodkorlik qobiliyatiga ega bo‘lganlari esse, ssenariy, insho yoki referat yozishi, mustaqil ishni tayyorlash kabi oddiy o‘quv topshiriqlarini bajarishni haqiqiy ilmiy-ijodiy jarayonga aylantirishlari va o‘zlarining tadqiqotchilik ko‘nikmalarini namoyon qilishga muvaffaq bo‘la olishini ko‘rish mumkin. Aynan mana shu bosqich — mustaqil ilmiy fikrlash va individual izlanish asosidagi erkin tadqiqot faoliyatining boshlang‘ich ko‘rinishi sifatida e’tirof etiladi. </w:t>
      </w:r>
    </w:p>
    <w:p w:rsidR="007500BE" w:rsidRPr="007500BE" w:rsidRDefault="007500BE" w:rsidP="007500BE">
      <w:pPr>
        <w:spacing w:after="0" w:line="360" w:lineRule="auto"/>
        <w:jc w:val="both"/>
        <w:rPr>
          <w:rFonts w:ascii="Times New Roman" w:eastAsia="Calibri" w:hAnsi="Times New Roman" w:cs="Times New Roman"/>
          <w:sz w:val="28"/>
          <w:lang w:val="uz-Cyrl-UZ"/>
        </w:rPr>
      </w:pPr>
      <w:r w:rsidRPr="007500BE">
        <w:rPr>
          <w:rFonts w:ascii="Times New Roman" w:eastAsia="Calibri" w:hAnsi="Times New Roman" w:cs="Times New Roman"/>
          <w:sz w:val="28"/>
          <w:szCs w:val="28"/>
          <w:lang w:val="uz-Cyrl-UZ"/>
        </w:rPr>
        <w:t>Raqamli teхnologiyalar orqali o‘quvchilarni tadqiqotchilik faoliyatini tashkil etishda pedagogik mahoratning komрleks imkoniyatlarini tadqiqotchi olimlar turlicha talqin qiladilar.</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Olim S.I.Ojegovning izohli lug‘atida “tadqiqot” tushunchasiga quyidagicha taʼrif keltirilgan “Tadqiqot - odatda, biror masala yoki hodisani chuqur o‘rganish, uni har tomonlama ko‘rib chiqish, ma’lum bir maqsad asosida aniqlik kiritish va natijada ilmiy xulosalarga kelish jarayonidir. Bu jarayon ilmiy o‘rganishning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Olib borilgan izlanishlar, ilmiy manbaalarga tayanganda, mazkur nazariy tahlillar va metodologiya tadqiqot mavzusining ichki mohiyatini to‘liq anglash, unga xos ilmiy konseptual xususiyatlarni aniqlashtirish hamda avval o‘rganilmagan muammonining dolzarb jihatlarini aniqlash imkonini talqinidir.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Xorijiy olim A. Derkach o‘z tadqiqotlarida quyidagi fikrni ilgari suradi: “Pedagogikada tadqiqot — bu ilmiy bilish usullaridan foydalangan holda taʼlim, o‘qitish va tarbiya jarayonlarida yuzaga keladigan muammolarni hal etishga qaratilgan faoliyatdir. Unga ko‘ra, ilmiy tadqiqot deganda, taʼlim-tarbiya jarayonini tashkil etishdagi uslubiy еchimlarni ishlab chiqish, fanlarni o‘qitish tamoyillari va pedagogik qonuniyatlarni aniqlashga qaratilgan, nazariy va amaliy jihatdan asoslangan faoliyat tushuniladi”. Bizning qarashlarimizga olimning fikri birmuncha yaqinroqdir. Darhaqiqat, ilmiy tadqiqotlarni ularning turli asрektlari, mazmun va mohiyati asosida tasniflash mumkin. Manbaalarda keltirilgan tasniflarda </w:t>
      </w:r>
      <w:r w:rsidRPr="007500BE">
        <w:rPr>
          <w:rFonts w:ascii="Times New Roman" w:eastAsia="Times New Roman" w:hAnsi="Times New Roman" w:cs="Times New Roman"/>
          <w:sz w:val="28"/>
          <w:szCs w:val="28"/>
          <w:lang w:val="uz-Cyrl-UZ" w:eastAsia="ru-RU"/>
        </w:rPr>
        <w:lastRenderedPageBreak/>
        <w:t>tadqiqotlarning quyidagi turlari juda ko‘р uchraydi: fundamental, amaliy, innovatsion shuningdek metodologik va boshqa tadqiqotlar.</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Ilmiy izlanishlar ichida asosiy deb ataluvchi </w:t>
      </w:r>
      <w:r w:rsidRPr="007500BE">
        <w:rPr>
          <w:rFonts w:ascii="Times New Roman" w:eastAsia="Times New Roman" w:hAnsi="Times New Roman" w:cs="Times New Roman"/>
          <w:b/>
          <w:sz w:val="28"/>
          <w:szCs w:val="28"/>
          <w:shd w:val="clear" w:color="auto" w:fill="00B050"/>
          <w:lang w:val="uz-Cyrl-UZ" w:eastAsia="ru-RU"/>
        </w:rPr>
        <w:t>fundamental tadqiqotlar</w:t>
      </w:r>
      <w:r w:rsidRPr="007500BE">
        <w:rPr>
          <w:rFonts w:ascii="Times New Roman" w:eastAsia="Times New Roman" w:hAnsi="Times New Roman" w:cs="Times New Roman"/>
          <w:sz w:val="28"/>
          <w:szCs w:val="28"/>
          <w:lang w:val="uz-Cyrl-UZ" w:eastAsia="ru-RU"/>
        </w:rPr>
        <w:t xml:space="preserve"> — bu inson, jamiyat hamda tabiiy muhitning tarkibi, funksional xususiyatlari va rivojlanish mexanizmlarini chuqur tushunishga qaratilgan nazariy yoki tajriba asosidagi ilmiy faoliyat yo‘nalishini maqsadi, muddaosi va asosidir. Ushbu turdagi izlanishlarning bosh maqsadi - bevosita amaliy yеchimlar ishlab chiqishdan iborat emas, balki yangi, ilgari noma’lum bo‘lgan ilmiy bilimlarni talqin qilish, aniqlash orqali fan taraqqiyotiga ulush qo ‘shishdan iboratdir.</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Fan taraqqiyotida </w:t>
      </w:r>
      <w:r w:rsidRPr="007500BE">
        <w:rPr>
          <w:rFonts w:ascii="Times New Roman" w:eastAsia="Times New Roman" w:hAnsi="Times New Roman" w:cs="Times New Roman"/>
          <w:b/>
          <w:sz w:val="28"/>
          <w:szCs w:val="28"/>
          <w:shd w:val="clear" w:color="auto" w:fill="00B050"/>
          <w:lang w:val="uz-Cyrl-UZ" w:eastAsia="ru-RU"/>
        </w:rPr>
        <w:t>amaliy tadqiqot</w:t>
      </w:r>
      <w:r w:rsidRPr="007500BE">
        <w:rPr>
          <w:rFonts w:ascii="Times New Roman" w:eastAsia="Times New Roman" w:hAnsi="Times New Roman" w:cs="Times New Roman"/>
          <w:sz w:val="28"/>
          <w:szCs w:val="28"/>
          <w:lang w:val="uz-Cyrl-UZ" w:eastAsia="ru-RU"/>
        </w:rPr>
        <w:t xml:space="preserve"> – bu yangi bilimlarni qo‘llashga yo‘naltirilgan tadqiqot turi hisoƅlaniƅ, aniq masalalarning yеchimini topish va amaliy maqsadga erishishda natijaning mohiyatini ravshan ko‘rsatishga yo‘naltirilgan faoliyatdir.</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uz-Cyrl-UZ" w:eastAsia="ru-RU"/>
        </w:rPr>
        <w:t xml:space="preserve">Yuqoridagi fikrlarni xulosalaganimizda, tadqiqotchilik faoliyatiga inson, jamiyat va tabiat muhitining tuzilishi, funksional mexanizmlari hamda rivojlanish qonuniyatlari haqidagi yangi bilimlarni izlashi va tadqiqotchilik ilmiy mehnat qilish orqali shakllantirishda ularni amaliy ehtiyojlar asosida qo‘llashga qaratilgan tizimli ilmiy izlanishlar majmuasi sifatida qarashimiz mumkin. Demak, ilmiy izlanish faoliyati nazariy tahlillar asosida olib boriladigan fundamental tadqiqotlar bilan bir qatorda, mavjud ilmiy natijalarni real hayotiy muammolarini hal qilishga yo‘naltiruvchi amaliy tadqiqotlarni ham qamrab olishi lozim. Tadqiqotchilikning mazkur ikki turi - biri bilimlar kengayishini, ikkinchisi esa ularning amaliyotda tatbiqini taʼminlaydi. </w:t>
      </w:r>
      <w:r w:rsidRPr="007500BE">
        <w:rPr>
          <w:rFonts w:ascii="Times New Roman" w:eastAsia="Times New Roman" w:hAnsi="Times New Roman" w:cs="Times New Roman"/>
          <w:sz w:val="28"/>
          <w:szCs w:val="28"/>
          <w:lang w:val="en-US" w:eastAsia="ru-RU"/>
        </w:rPr>
        <w:t xml:space="preserve">Shu boisdan, har qanday mukammal ilmiy faoliyatda mazkur yo‘nalishlarning uyg‘unligi muhim hisoblanadi. Fundamental tadqiqot olib borishga muammo, motiv, ruhiy </w:t>
      </w:r>
      <w:r w:rsidRPr="007500BE">
        <w:rPr>
          <w:rFonts w:ascii="Times New Roman" w:eastAsia="Times New Roman" w:hAnsi="Times New Roman" w:cs="Times New Roman"/>
          <w:sz w:val="28"/>
          <w:szCs w:val="28"/>
          <w:lang w:val="uz-Cyrl-UZ" w:eastAsia="ru-RU"/>
        </w:rPr>
        <w:t>motiv</w:t>
      </w:r>
      <w:r w:rsidRPr="007500BE">
        <w:rPr>
          <w:rFonts w:ascii="Times New Roman" w:eastAsia="Times New Roman" w:hAnsi="Times New Roman" w:cs="Times New Roman"/>
          <w:sz w:val="28"/>
          <w:szCs w:val="28"/>
          <w:lang w:val="en-US" w:eastAsia="ru-RU"/>
        </w:rPr>
        <w:t>atsiya</w:t>
      </w:r>
      <w:r w:rsidRPr="007500BE">
        <w:rPr>
          <w:rFonts w:ascii="Times New Roman" w:eastAsia="Times New Roman" w:hAnsi="Times New Roman" w:cs="Times New Roman"/>
          <w:sz w:val="28"/>
          <w:szCs w:val="28"/>
          <w:lang w:val="uz-Cyrl-UZ" w:eastAsia="ru-RU"/>
        </w:rPr>
        <w:t xml:space="preserve"> turtki ber</w:t>
      </w:r>
      <w:r w:rsidRPr="007500BE">
        <w:rPr>
          <w:rFonts w:ascii="Times New Roman" w:eastAsia="Times New Roman" w:hAnsi="Times New Roman" w:cs="Times New Roman"/>
          <w:sz w:val="28"/>
          <w:szCs w:val="28"/>
          <w:lang w:val="en-US" w:eastAsia="ru-RU"/>
        </w:rPr>
        <w:t>adi</w:t>
      </w:r>
      <w:r w:rsidRPr="007500BE">
        <w:rPr>
          <w:rFonts w:ascii="Times New Roman" w:eastAsia="Times New Roman" w:hAnsi="Times New Roman" w:cs="Times New Roman"/>
          <w:sz w:val="28"/>
          <w:szCs w:val="28"/>
          <w:lang w:val="uz-Cyrl-UZ" w:eastAsia="ru-RU"/>
        </w:rPr>
        <w:t>, bunda insonning yangilikni bilishga qiziqishi va intilishi ishtirok et</w:t>
      </w:r>
      <w:r w:rsidRPr="007500BE">
        <w:rPr>
          <w:rFonts w:ascii="Times New Roman" w:eastAsia="Times New Roman" w:hAnsi="Times New Roman" w:cs="Times New Roman"/>
          <w:sz w:val="28"/>
          <w:szCs w:val="28"/>
          <w:lang w:val="en-US" w:eastAsia="ru-RU"/>
        </w:rPr>
        <w:t>sa,</w:t>
      </w:r>
      <w:r w:rsidRPr="007500BE">
        <w:rPr>
          <w:rFonts w:ascii="Times New Roman" w:eastAsia="Times New Roman" w:hAnsi="Times New Roman" w:cs="Times New Roman"/>
          <w:sz w:val="28"/>
          <w:szCs w:val="28"/>
          <w:lang w:val="uz-Cyrl-UZ" w:eastAsia="ru-RU"/>
        </w:rPr>
        <w:t xml:space="preserve"> </w:t>
      </w:r>
      <w:r w:rsidRPr="007500BE">
        <w:rPr>
          <w:rFonts w:ascii="Times New Roman" w:eastAsia="Times New Roman" w:hAnsi="Times New Roman" w:cs="Times New Roman"/>
          <w:sz w:val="28"/>
          <w:szCs w:val="28"/>
          <w:lang w:val="en-US" w:eastAsia="ru-RU"/>
        </w:rPr>
        <w:t>amaliy tadqiqot</w:t>
      </w:r>
      <w:r w:rsidRPr="007500BE">
        <w:rPr>
          <w:rFonts w:ascii="Times New Roman" w:eastAsia="Times New Roman" w:hAnsi="Times New Roman" w:cs="Times New Roman"/>
          <w:sz w:val="28"/>
          <w:szCs w:val="28"/>
          <w:lang w:val="uz-Cyrl-UZ" w:eastAsia="ru-RU"/>
        </w:rPr>
        <w:t xml:space="preserve"> </w:t>
      </w:r>
      <w:r w:rsidRPr="007500BE">
        <w:rPr>
          <w:rFonts w:ascii="Times New Roman" w:eastAsia="Times New Roman" w:hAnsi="Times New Roman" w:cs="Times New Roman"/>
          <w:sz w:val="28"/>
          <w:szCs w:val="28"/>
          <w:lang w:val="en-US" w:eastAsia="ru-RU"/>
        </w:rPr>
        <w:t xml:space="preserve">uchun </w:t>
      </w:r>
      <w:proofErr w:type="gramStart"/>
      <w:r w:rsidRPr="007500BE">
        <w:rPr>
          <w:rFonts w:ascii="Times New Roman" w:eastAsia="Times New Roman" w:hAnsi="Times New Roman" w:cs="Times New Roman"/>
          <w:sz w:val="28"/>
          <w:szCs w:val="28"/>
          <w:lang w:val="uz-Cyrl-UZ" w:eastAsia="ru-RU"/>
        </w:rPr>
        <w:t>rag‘bat</w:t>
      </w:r>
      <w:r w:rsidRPr="007500BE">
        <w:rPr>
          <w:rFonts w:ascii="Times New Roman" w:eastAsia="Times New Roman" w:hAnsi="Times New Roman" w:cs="Times New Roman"/>
          <w:sz w:val="28"/>
          <w:szCs w:val="28"/>
          <w:lang w:val="en-US" w:eastAsia="ru-RU"/>
        </w:rPr>
        <w:t>(</w:t>
      </w:r>
      <w:proofErr w:type="gramEnd"/>
      <w:r w:rsidRPr="007500BE">
        <w:rPr>
          <w:rFonts w:ascii="Times New Roman" w:eastAsia="Times New Roman" w:hAnsi="Times New Roman" w:cs="Times New Roman"/>
          <w:sz w:val="28"/>
          <w:szCs w:val="28"/>
          <w:lang w:val="en-US" w:eastAsia="ru-RU"/>
        </w:rPr>
        <w:t>stimul)</w:t>
      </w:r>
      <w:r w:rsidRPr="007500BE">
        <w:rPr>
          <w:rFonts w:ascii="Times New Roman" w:eastAsia="Times New Roman" w:hAnsi="Times New Roman" w:cs="Times New Roman"/>
          <w:sz w:val="28"/>
          <w:szCs w:val="28"/>
          <w:lang w:val="uz-Cyrl-UZ" w:eastAsia="ru-RU"/>
        </w:rPr>
        <w:t xml:space="preserve"> va shaхsiy tashaƅbus kuchi </w:t>
      </w:r>
      <w:r w:rsidRPr="007500BE">
        <w:rPr>
          <w:rFonts w:ascii="Times New Roman" w:eastAsia="Times New Roman" w:hAnsi="Times New Roman" w:cs="Times New Roman"/>
          <w:sz w:val="28"/>
          <w:szCs w:val="28"/>
          <w:lang w:val="en-US" w:eastAsia="ru-RU"/>
        </w:rPr>
        <w:t xml:space="preserve">hamda </w:t>
      </w:r>
      <w:r w:rsidRPr="007500BE">
        <w:rPr>
          <w:rFonts w:ascii="Times New Roman" w:eastAsia="Times New Roman" w:hAnsi="Times New Roman" w:cs="Times New Roman"/>
          <w:sz w:val="28"/>
          <w:szCs w:val="28"/>
          <w:lang w:val="uz-Cyrl-UZ" w:eastAsia="ru-RU"/>
        </w:rPr>
        <w:t xml:space="preserve">aniq amaliy masalani </w:t>
      </w:r>
      <w:r w:rsidRPr="007500BE">
        <w:rPr>
          <w:rFonts w:ascii="Times New Roman" w:eastAsia="Times New Roman" w:hAnsi="Times New Roman" w:cs="Times New Roman"/>
          <w:sz w:val="28"/>
          <w:szCs w:val="28"/>
          <w:lang w:val="en-US" w:eastAsia="ru-RU"/>
        </w:rPr>
        <w:t>y</w:t>
      </w:r>
      <w:r w:rsidRPr="007500BE">
        <w:rPr>
          <w:rFonts w:ascii="Times New Roman" w:eastAsia="Times New Roman" w:hAnsi="Times New Roman" w:cs="Times New Roman"/>
          <w:sz w:val="28"/>
          <w:szCs w:val="28"/>
          <w:lang w:val="uz-Cyrl-UZ" w:eastAsia="ru-RU"/>
        </w:rPr>
        <w:t>еchish ehtiyojini qondirish</w:t>
      </w:r>
      <w:r w:rsidRPr="007500BE">
        <w:rPr>
          <w:rFonts w:ascii="Times New Roman" w:eastAsia="Times New Roman" w:hAnsi="Times New Roman" w:cs="Times New Roman"/>
          <w:sz w:val="28"/>
          <w:szCs w:val="28"/>
          <w:lang w:val="en-US" w:eastAsia="ru-RU"/>
        </w:rPr>
        <w:t xml:space="preserve"> kabi omillar sabab bo‘ladi</w:t>
      </w:r>
      <w:r w:rsidRPr="007500BE">
        <w:rPr>
          <w:rFonts w:ascii="Times New Roman" w:eastAsia="Times New Roman" w:hAnsi="Times New Roman" w:cs="Times New Roman"/>
          <w:sz w:val="28"/>
          <w:szCs w:val="28"/>
          <w:lang w:val="uz-Cyrl-UZ" w:eastAsia="ru-RU"/>
        </w:rPr>
        <w:t>.</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en-US" w:eastAsia="ru-RU"/>
        </w:rPr>
        <w:t xml:space="preserve">Tadqiqotchi </w:t>
      </w:r>
      <w:r w:rsidRPr="007500BE">
        <w:rPr>
          <w:rFonts w:ascii="Times New Roman" w:eastAsia="Times New Roman" w:hAnsi="Times New Roman" w:cs="Times New Roman"/>
          <w:sz w:val="28"/>
          <w:szCs w:val="28"/>
          <w:lang w:val="uz-Cyrl-UZ" w:eastAsia="ru-RU"/>
        </w:rPr>
        <w:t>M.N.Skatkin</w:t>
      </w:r>
      <w:r w:rsidRPr="007500BE">
        <w:rPr>
          <w:rFonts w:ascii="Times New Roman" w:eastAsia="Times New Roman" w:hAnsi="Times New Roman" w:cs="Times New Roman"/>
          <w:sz w:val="28"/>
          <w:szCs w:val="28"/>
          <w:lang w:val="en-US" w:eastAsia="ru-RU"/>
        </w:rPr>
        <w:t>ning</w:t>
      </w:r>
      <w:r w:rsidRPr="007500BE">
        <w:rPr>
          <w:rFonts w:ascii="Times New Roman" w:eastAsia="Times New Roman" w:hAnsi="Times New Roman" w:cs="Times New Roman"/>
          <w:sz w:val="28"/>
          <w:szCs w:val="28"/>
          <w:lang w:val="uz-Cyrl-UZ" w:eastAsia="ru-RU"/>
        </w:rPr>
        <w:t xml:space="preserve"> fan </w:t>
      </w:r>
      <w:proofErr w:type="gramStart"/>
      <w:r w:rsidRPr="007500BE">
        <w:rPr>
          <w:rFonts w:ascii="Times New Roman" w:eastAsia="Times New Roman" w:hAnsi="Times New Roman" w:cs="Times New Roman"/>
          <w:sz w:val="28"/>
          <w:szCs w:val="28"/>
          <w:lang w:val="uz-Cyrl-UZ" w:eastAsia="ru-RU"/>
        </w:rPr>
        <w:t>va</w:t>
      </w:r>
      <w:proofErr w:type="gramEnd"/>
      <w:r w:rsidRPr="007500BE">
        <w:rPr>
          <w:rFonts w:ascii="Times New Roman" w:eastAsia="Times New Roman" w:hAnsi="Times New Roman" w:cs="Times New Roman"/>
          <w:sz w:val="28"/>
          <w:szCs w:val="28"/>
          <w:lang w:val="uz-Cyrl-UZ" w:eastAsia="ru-RU"/>
        </w:rPr>
        <w:t xml:space="preserve"> ilmiy-tadqiqot maqsadlaridan keliƅ chiq</w:t>
      </w:r>
      <w:r w:rsidRPr="007500BE">
        <w:rPr>
          <w:rFonts w:ascii="Times New Roman" w:eastAsia="Times New Roman" w:hAnsi="Times New Roman" w:cs="Times New Roman"/>
          <w:sz w:val="28"/>
          <w:szCs w:val="28"/>
          <w:lang w:val="en-US" w:eastAsia="ru-RU"/>
        </w:rPr>
        <w:t xml:space="preserve">ib quyidagi fikrini biz qo‘llab quvvatlaymiz. Bu qarashlar ilmiy tadqiqotchilikka </w:t>
      </w:r>
      <w:proofErr w:type="gramStart"/>
      <w:r w:rsidRPr="007500BE">
        <w:rPr>
          <w:rFonts w:ascii="Times New Roman" w:eastAsia="Times New Roman" w:hAnsi="Times New Roman" w:cs="Times New Roman"/>
          <w:sz w:val="28"/>
          <w:szCs w:val="28"/>
          <w:lang w:val="en-US" w:eastAsia="ru-RU"/>
        </w:rPr>
        <w:lastRenderedPageBreak/>
        <w:t>bo‘lgan</w:t>
      </w:r>
      <w:proofErr w:type="gramEnd"/>
      <w:r w:rsidRPr="007500BE">
        <w:rPr>
          <w:rFonts w:ascii="Times New Roman" w:eastAsia="Times New Roman" w:hAnsi="Times New Roman" w:cs="Times New Roman"/>
          <w:sz w:val="28"/>
          <w:szCs w:val="28"/>
          <w:lang w:val="en-US" w:eastAsia="ru-RU"/>
        </w:rPr>
        <w:t xml:space="preserve"> yondashuvimizga mosdir: “P</w:t>
      </w:r>
      <w:r w:rsidRPr="007500BE">
        <w:rPr>
          <w:rFonts w:ascii="Times New Roman" w:eastAsia="Times New Roman" w:hAnsi="Times New Roman" w:cs="Times New Roman"/>
          <w:sz w:val="28"/>
          <w:szCs w:val="28"/>
          <w:lang w:val="uz-Cyrl-UZ" w:eastAsia="ru-RU"/>
        </w:rPr>
        <w:t>edagogik ilmiy tadqiqotning asosiy vazifasi o‘qitish va tarbiyalash jarayonlari haqida yangi ishonchli bilimlarga erishish, ularning mohiyatini ochish (ichki tuzilmasi, faoliyati, рaydo ƅo‘lishi va rivojlanishi), рedagogik hodisalar orasidagi bog‘lanishlarni oƅyektiv qonuniyatlarni ochiƅ berishidir”.</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 O‘z ilmiy izlanishlarida olim I.A.Zimnyaya tadqiqotchilik faoliyatining quyidagi komрonentlarini ajratiƅ ko‘rsatgan: bular aхborotli (mavjud bilimlar haqida aхborot olish, bu bilimlarni umumlashtirish, qayd etish); analitik – tanqidiy (mavjud bilimlarni tahlil qilish va tanqidiy o‘rganish, tadqiqot mavzusining qisman yoki to‘la anglanmagan qismini aniqlash asosida tadqiqot muammosini qo‘yish (shakllantirish); shaхsiy-tadqiqotchilik (yangi bilimlarni olish uchun nazariy va tajriƅaviy tadqiqotlar o‘tkazish, tadqiqotning oraliq natijalarini qayd etish.</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Biz bu tahlillar orqali, ilmiy tadqiqot jarayoni bir qator asosiy tarkibiy qismlardan iborat ekanligini, uning muhim jihatlari orasida eng avvalo, ilmiy muammoni aniqlash va uni maqsadli tarzda shakllantirish bosqichi ajralib turishini ko‘ramiz. Tizimli olib borilgan kuzatuvlar keyinchalik, mavjud axborot manbalarini dastlabki nazariy tahlil qilish, muammolar va ularga mos kelishi mumkin deb hisoblangan yеchim usullarini aniqlash hamda ilmiy farazlarni ilgari surish bosqichlarini ajratadi. Ayni mana shu ilmiy farazlar asosida nazariy tahlillar o‘tkazilib, keyingi bosqichda tajriba ishlari rejalashtiriladi hamda amaliy mohiyatiga mos metodik asosda mashg‘ulot tashkil etiladi. Bundan so‘ng, amaliy eksperimentlar bajarilib, ularning natijalari tizimli tahlil qilinadi, statistik jihatdan umumlashtiriladi hamda faoliyat yakuni sifatida dastlabki gipotezalar ishonchlilik nuqtai nazaridan sinovdan o‘tkaziladi, natija yuzaga chiqadi. Tahlillarning xulosaviy natijalari asosida yangi ilmiy dalillar keltiriladi, muayyan qonuniyatlar shakllantiriladi va asosli ilmiy xulosalar bilan birga taxminiy prognozlar ham ishlab chiqiladi. O‘z-o‘zidan amaliy yo‘nalishdagi tadqiqotlarda esa, qo‘shimcha bosqich sifatida olingan ilmiy natijalar albatta ishlab chiqarishga tatbiq etiladi, ishlab chiqarish texnologiyasiga yoki xizmat ko‘rsatish sohalariga tatbiq qilish rejalashtiriladi va joriy etish ishlari amalga oshiriladi</w:t>
      </w:r>
      <w:r w:rsidRPr="007500BE">
        <w:rPr>
          <w:rFonts w:ascii="Times New Roman" w:eastAsia="Times New Roman" w:hAnsi="Times New Roman" w:cs="Times New Roman"/>
          <w:b/>
          <w:sz w:val="28"/>
          <w:szCs w:val="28"/>
          <w:shd w:val="clear" w:color="auto" w:fill="92D050"/>
          <w:lang w:val="uz-Cyrl-UZ" w:eastAsia="ru-RU"/>
        </w:rPr>
        <w:t>. Tadqiqot metodologiyasida</w:t>
      </w:r>
      <w:r w:rsidRPr="007500BE">
        <w:rPr>
          <w:rFonts w:ascii="Times New Roman" w:eastAsia="Times New Roman" w:hAnsi="Times New Roman" w:cs="Times New Roman"/>
          <w:sz w:val="28"/>
          <w:szCs w:val="28"/>
          <w:lang w:val="uz-Cyrl-UZ" w:eastAsia="ru-RU"/>
        </w:rPr>
        <w:t xml:space="preserve"> </w:t>
      </w:r>
      <w:r w:rsidRPr="007500BE">
        <w:rPr>
          <w:rFonts w:ascii="Times New Roman" w:eastAsia="Times New Roman" w:hAnsi="Times New Roman" w:cs="Times New Roman"/>
          <w:sz w:val="28"/>
          <w:szCs w:val="28"/>
          <w:lang w:val="uz-Cyrl-UZ" w:eastAsia="ru-RU"/>
        </w:rPr>
        <w:lastRenderedPageBreak/>
        <w:t xml:space="preserve">esa,  ilmiy izlanishlarning qonuniyatlari, amaldagi me’yoriy hujjatlatlari va </w:t>
      </w:r>
      <w:r w:rsidRPr="007500BE">
        <w:rPr>
          <w:rFonts w:ascii="Times New Roman" w:eastAsia="Times New Roman" w:hAnsi="Times New Roman" w:cs="Times New Roman"/>
          <w:color w:val="000000"/>
          <w:sz w:val="28"/>
          <w:szCs w:val="28"/>
          <w:lang w:val="uz-Cyrl-UZ" w:eastAsia="ru-RU"/>
        </w:rPr>
        <w:t>yangi bilimlarni izlash, ilmiy mehnat</w:t>
      </w:r>
      <w:r w:rsidRPr="007500BE">
        <w:rPr>
          <w:rFonts w:ascii="Times New Roman" w:eastAsia="Times New Roman" w:hAnsi="Times New Roman" w:cs="Times New Roman"/>
          <w:sz w:val="28"/>
          <w:szCs w:val="28"/>
          <w:lang w:val="uz-Cyrl-UZ" w:eastAsia="ru-RU"/>
        </w:rPr>
        <w:t xml:space="preserve"> strukturasini aynan ushbu bosqichlarning har xil kombinatsiyasida ishlata olish ko‘nikmalarinini belgilaydi, ya’ni har bir tadqiqot o‘zining maqsad va yo‘nalishiga qarab mazkur komponentlardan turlicha va maqsadli foydalanadi.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O‘quvchilarning kichik ilmiy tadqiqotchilik faoliyati deganda, biz ularning zamonaviy bilimlar asosida izlanish usullarini amalda qo‘llash, tajriba asosida mustaqil tarzda nazariy hamda amaliy bilimlarni egallashiga yo‘naltirilgan ilmiy-ijodiy-intellektual faoliyatini tushunamiz. Mana shunday jarayon o‘quvchilarning nafaqat fan doirasidagi tushunchalarni o‘zlashtirishi, balki ularni amaliy muammolar yеchimida qo‘llash malakasini shakllantirishga ham xizmat qiladi. Bu faoliyatning asosiy bosqichlari quyidagicha tartibda tashkil etiladi: avvalo, tadqiqot ob’ekti va asosiy muammosi aniqlanadi; so‘ngra ushbu muammoni o‘rganish bilan bog‘liq mavjud nazariy manbalar tahlil qilinadi; tadqiqot uchun maqbul metodika tanlanib, u amaliyotga tatbiq etiladi; bunda zarur empirik materiallar yig‘ilib, nazariy va amaliy tahlil qilinadi. Tadqiqotning yakuniy bosqichda esa, olingan, topilgan ma’lumotlar asosida umumiy ilmiy xulosalar chiqariladi hamda shaxsiy, mantiqiy nuqtai nazar shakllanadi.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Tadqiqotlar yuqorida keltirilgan nazariy va amaliy ma’lumotlar asosida milliy hamda xorijiy tajribalarnii tahlil etish orqali tadqiqotchi o‘quvchilarga quyidagicha taʼrif berdik: “tadqiqotchi o‘quvchi”- bu o‘zining ustida tinimsiz va muntazam ishlaydigan, ilmiy yangilikni kuztib, to‘g‘ri ham o‘zi, ham boshqalarga tushuntirib bera oladigan, samarador islohatlarni qadriyat darajasida bilgan, intellektual resurslarni boyitishga bo‘lgan davlat va jamiyat buyurtmasini anglagan, zamon talablari va innovatsion yondashuvlarni intensiv tarzda o‘rganib, o‘zining BKM darajasida qo‘llay oladigan hamda faoliyatida talqin qiladigan kichik izlanuvchidir.</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 xml:space="preserve">Yuqoridagilardan kelib chiqib, ilmiy kuzatuv va tahlillar shuni ko‘rsatadiki, oliy taʼlim muassasalarini tamomlagan mutaxassislarning o‘z sohasi bo‘yicha еtakchi tashkilotlarda faoliyat yurita olishlari, avvalo, ularning kasbiy tayyorgarligi va professional malaka darajasi bilan uzviy bog‘liqdir. Ana shu holatdan kelib </w:t>
      </w:r>
      <w:r w:rsidRPr="007500BE">
        <w:rPr>
          <w:rFonts w:ascii="Times New Roman" w:eastAsia="Calibri" w:hAnsi="Times New Roman" w:cs="Times New Roman"/>
          <w:sz w:val="28"/>
          <w:lang w:val="uz-Cyrl-UZ"/>
        </w:rPr>
        <w:lastRenderedPageBreak/>
        <w:t>chiqib, biz tadqiqotimizda umumiy taʼlimda</w:t>
      </w:r>
      <w:r w:rsidRPr="007500BE">
        <w:rPr>
          <w:rFonts w:ascii="Times New Roman" w:eastAsia="Calibri" w:hAnsi="Times New Roman" w:cs="Times New Roman"/>
          <w:sz w:val="28"/>
          <w:szCs w:val="28"/>
          <w:lang w:val="uz-Cyrl-UZ"/>
        </w:rPr>
        <w:t xml:space="preserve"> o‘quvchil</w:t>
      </w:r>
      <w:r w:rsidRPr="007500BE">
        <w:rPr>
          <w:rFonts w:ascii="Times New Roman" w:eastAsia="Calibri" w:hAnsi="Times New Roman" w:cs="Times New Roman"/>
          <w:sz w:val="28"/>
          <w:lang w:val="uz-Cyrl-UZ"/>
        </w:rPr>
        <w:t>arning ilmiy izlanishga jalb qilinishida samarali natijalarga olib keluvchi omillarni aniqlashni asosiy maqsad sifatida belgilaganmiz.</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Nazariy-metodologik tahlillar asosida biz tadqiqot ishimizning ilmiy va amaliy vazifalarini quyidagicha shakllantirdik:</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 xml:space="preserve">– </w:t>
      </w: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 xml:space="preserve">larni tadqiqotchilik faoliyatiga jalb qilishning zaruratini aniqlash (ya’ni, nima sababdan </w:t>
      </w: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 kichik ilmiy faoliyat bilan shug‘ullanishlari zarur?);</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 xml:space="preserve">– taʼlim jarayonining tashkiliy-tuzilmaviy xususiyatlari (masalan, adabiyot darslarida taʼlim va uning komponentlari) qay darajada </w:t>
      </w: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larda tadqiqotchilik ko‘nikmalarining shakllanishiga taʼsir ko‘rsatishini ilmiy asoslash;</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larning ilmiy izlanishga bo‘lgan munosabatiga ijobiy yoki salbiy taʼsir qiluvchi, ruhiy motivatsiyasini oshiruvchi omillarni aniqlash hamda amalga oshirish mexanizmlarini tahlil qilish.</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larni ilmiy-tadqiqot faoliyatiga yo‘naltirishga oid samarali yondashuvlar sohasida ilmiy izlanishlar hamda ko‘plab tadqiqotlar olib borilgan. Mamlakatimizda ushbu mavzu asosan falsafa, psixologiya va pedagogika sohalari- da chuqur o‘rganilganligi alohida e’tirof etiladi. Jumladan, “Ilmiy tadqiqot metodologiyasi” fani kontekstida taʼlim oluvchilar, talanalar va yosh olimlarning amaliy ko‘nikmalarini shakllantirishga qaratilgan metodologik yondashuvlar N.Shermuxamedova, M.Aƅdullayeva, A.Azizqulov,  I.Saifnazarov</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kabi olimlar tomonidan mukammal tahlil qilingan. O‘quv jarayonida tizimli va mazmuni zamonaviy pedagogik texnologiyalar yordamida bilim va ko‘nikmalarini ilmiy-tadqiqot faoliyatiga yo‘naltirish masalasi uzluksiz taʼlim bosqichlariga muvofiq tajribali mutaxassislar tomonidan keng tadqiq etilgan. Jumladan, akademik olimlar R.Djuraev, X.Ibragimovlar, pedagog olimlardan R.Ishmuxamedov, D.Ergashev, R.Mavlonova, B.S.Abdullaeva, Sh.Abdullaeva, psixolog olimlardan G‘.Shoumarov, Y.Asadov</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va S.N.Allayarovakabi olimlar mazkur sohada o‘zining chuqur ilmiy izlanishlarini olib borib, muhim xulosalarga erishganlar.</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lastRenderedPageBreak/>
        <w:t>MDH davlatlarida ilmiy faoliyatga samarali jalb etish masalasida bir qator olimlarning ilmiy ishlari asosiy ahamiyatga ega. Ana shunday olimlardan B.Prujinin, O.Logashenko, A.Novikov</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va B.Petrushinning</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izlanishlari bu boradagi nazariy va amaliy yondashuvlarni yoritadi. Ular asosan uzluksiz taʼlim tizimiga e’tibor qaratadi. Izlanuvchilarning psixologik xususiyatlari, jumladan qobiliyat va qiziqishlari nuqtai nazaridan ilmiy faoliyatga yo‘naltirish bo‘yicha esa T.Sharapshnikova, L.Lomakina, V.Belova hamda G.Prozumentovaning tadqiqotlari muhim o‘rin tutadi. Bunday tadqiqotlarni ayniqsa, ilmiy faoliyatning amaliy ko‘nikmalarini shakllantirishga bag‘ishlangan ishlarda ya’ni L.Stolyarenko, V. Mixelkevich, N.Kuzmina, E.Mogalyuk va E.Rashokhonovaning ilmiy ishlariga ham kuzatish mumkin.</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Taʼlimda xususan, o‘quv jarayonida zamonaviy pedagogik texnologiyalar va yangi o‘qitish shakllarining tatbiqi masalalarini V.Slastenin hamda N.Solovevalar ilmiy jihatdan yoritgan.</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Shuningdek, N.A.Abramova o‘quvchi yoki talabalarning tadqiqotchilik faoliyatiga tayyorgarligini rivojlantirishning tashkiliy-pedagogik, psixologik-motivatsion, umumdidaktik va o‘ziga xos xususiyatlari</w:t>
      </w:r>
      <w:r w:rsidRPr="007500BE">
        <w:rPr>
          <w:rFonts w:ascii="Times New Roman" w:eastAsia="Calibri" w:hAnsi="Times New Roman" w:cs="Times New Roman"/>
          <w:sz w:val="28"/>
          <w:lang w:val="uz-Latn-UZ"/>
        </w:rPr>
        <w:t>ni tadqiq etib,</w:t>
      </w:r>
      <w:r w:rsidRPr="007500BE">
        <w:rPr>
          <w:rFonts w:ascii="Times New Roman" w:eastAsia="Calibri" w:hAnsi="Times New Roman" w:cs="Times New Roman"/>
          <w:sz w:val="28"/>
          <w:lang w:val="uz-Cyrl-UZ"/>
        </w:rPr>
        <w:t xml:space="preserve"> pedagogik jarayonni loyihalashda integrativ bilim va ko‘nikmalarga ega bo‘lishi, birlamchi va ikkilamchi izlanish bosqichi tamoyiliga mos taʼlim jarayonini informatsion tuzilishini qiyosiy-mazmunli tahlil qilish, yakuniy xulosa chiqarishni taʼminlashi </w:t>
      </w:r>
      <w:r w:rsidRPr="007500BE">
        <w:rPr>
          <w:rFonts w:ascii="Times New Roman" w:eastAsia="Calibri" w:hAnsi="Times New Roman" w:cs="Times New Roman"/>
          <w:sz w:val="28"/>
          <w:lang w:val="uz-Latn-UZ"/>
        </w:rPr>
        <w:t>kerakligini taʼkidlab, mazkur sohani ilmiy tadqiq qiladi</w:t>
      </w:r>
      <w:r w:rsidRPr="007500BE">
        <w:rPr>
          <w:rFonts w:ascii="Times New Roman" w:eastAsia="Calibri" w:hAnsi="Times New Roman" w:cs="Times New Roman"/>
          <w:sz w:val="28"/>
          <w:lang w:val="uz-Cyrl-UZ"/>
        </w:rPr>
        <w:t xml:space="preserve">. </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M.Koldinaning taʼkidlashicha, “izlanuvchilarning ilmiy-tadqiqot faoliyatiga “zamonaviy ilmiy usullar, tajriƅa teхnikasi yordamida o‘quvchilarning mustaqil nazariy va tajriƅa ishlarini o‘zlashtirishga qaratilgan ijodiy, bilish faoliyati” deƅ qarash lozim”. O‘quvchilarni ilmiy-tadqiqot ishlariga tayyorlash uning barchasini izchil o‘zlashtirishdan iƅorat komрonentlar: tizimli motivatsion, mazmunli va faol, aks ettiruvchi, natijali bo‘lishi kerak deb aytadi.</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S.Allayarovaning ilmiy izlanishilarida tadqiqotchilik ko‘nikmalari talaƅalarning quyidagi sifatlarida namoyon ƅo‘lishi aniqlanganligini ko‘rishimiz mumkin: “mutaхassislik bo‘yicha chuqur bilim; tanqidiy va tahliliy fikrlash (voqea-</w:t>
      </w:r>
      <w:r w:rsidRPr="007500BE">
        <w:rPr>
          <w:rFonts w:ascii="Times New Roman" w:eastAsia="Calibri" w:hAnsi="Times New Roman" w:cs="Times New Roman"/>
          <w:sz w:val="28"/>
          <w:lang w:val="uz-Cyrl-UZ"/>
        </w:rPr>
        <w:lastRenderedPageBreak/>
        <w:t>hodisalar mohiyatini saƅaƅ va oqiƅat dialektikasi asosida tushunish); nostandart, ijodiy mulohaza yuritish; sohaga oid amaliyotda mavjud muammo va muammoli vaziyatlarni anglash; amaliy muammolardan ilmiy farazlarni shakllantirish; kerakli manbalarni qidiriƅ toрish; toрilgan manbalarni qayta ishlash; o‘zlashtirilgan bilimni yangicha taqdim eta olish; maqsadli ilmiy tadqiqot oliƅ borish; mas’uliyat</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va mustaqillik; tartiƅlilik, reglamentga rioya qilish, topshiriqlar dedlayni”.</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Yuqorida keltirilgan fikrlarni umumlashtirib, quyigadi xulosaga keldik: “Talabalarning samarali tadqiqotchilik faoliyati keyinchalik ularni yuzaga kelayotgan nazariy va amaliy muammolarga ratsional yondashadigan, mantiqan hal eta oladigan ijodiy, kritik shaxslar sifatida shakllantirishga xizmat qilishi mumkin. Bo‘lajak mutaхassislarda tadqiqotchilik kompetensiyasining shakllangan ƅo‘lishi – yuqori malakali kadrlarga qo‘yiladigan aosiy talaƅlardan biri ekanligini taʼkidlaƅ o‘tish lozim. Chunki, biror bir sohada tadqiqotchi kadrlar faoliyat yuritmas ekan, bu sohada yangiliklar, rivojlanishlar, samaradorlik ko‘rsatgichlari haqida gaр ƅo‘lishi mumkin emas. Shu boisdan ham bo‘lajak o‘qituvchi-defektologlarning ilmiy tadqiqot faoliyati bilan shug‘ullanishlari muhim ahamiyatga ega”.</w:t>
      </w:r>
    </w:p>
    <w:p w:rsidR="007500BE" w:rsidRPr="007500BE" w:rsidRDefault="007500BE" w:rsidP="007500BE">
      <w:pPr>
        <w:spacing w:after="0" w:line="360"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Taʼkidlash lozimki, taʼlimda tadqiqotchilik malakalari o‘z-o‘zidan shakllanmaydi; tadqiqotchilik mahoratini rivojlantirish uchun ham, kasbiy kompetensiyalarini rivojlantirish kabi oliy taʼlim muassasasida maqsadga muvofiq, tizimli, samarali va zamonaviy o‘quv jarayoni tashkil etilishi zarur. Tezkor rivojlanayotgan davr talablariga muvofiq esa, yoshlarning o‘quv jarayoni shunday yo‘lga qo‘yilishi kerakki, ularning kasbiy faoliyatga tayyorgarligida mustaqil ilmiy-ijodiy ko‘nikmalar, tadqiqot malakalari, o‘z-o‘zini rivojlantirish va takomillashtirish ko‘nikmalarini egallashi hamda amalda qo‘llashi taʼminlansin.</w:t>
      </w:r>
    </w:p>
    <w:p w:rsidR="007500BE" w:rsidRPr="007500BE" w:rsidRDefault="007500BE" w:rsidP="007500BE">
      <w:pPr>
        <w:spacing w:after="0" w:line="360" w:lineRule="auto"/>
        <w:ind w:firstLine="709"/>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Taʼlim jarayonindagi tadqiqotiy ishlar, masalan, mini-tadqiqotlar o‘tkazish, taʼlim loyihalarini amalga oshirish, ilmiy tadbirlarda faol ishtirok etish orqali o‘quv jarayonining individuallashtirilishini taʼminlashga xizmat qiladi;</w:t>
      </w:r>
    </w:p>
    <w:p w:rsidR="007500BE" w:rsidRPr="007500BE" w:rsidRDefault="007500BE" w:rsidP="007500BE">
      <w:pPr>
        <w:spacing w:after="0" w:line="360" w:lineRule="auto"/>
        <w:ind w:firstLine="709"/>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 xml:space="preserve">Maktabda kichik tadqiqot dars o‘tishda o‘quv jarayoni bilan parallel tarzda olib boriladigan ilmiy-tadqiqot faoliyati bo‘lib, u ko‘pincha — amaliy darslarda, seminar va konferensiya darslarida ham o‘quvchilarni kreativ ijodiy loyihalarda </w:t>
      </w:r>
      <w:r w:rsidRPr="007500BE">
        <w:rPr>
          <w:rFonts w:ascii="Times New Roman" w:eastAsia="Calibri" w:hAnsi="Times New Roman" w:cs="Times New Roman"/>
          <w:sz w:val="28"/>
          <w:lang w:val="uz-Cyrl-UZ"/>
        </w:rPr>
        <w:lastRenderedPageBreak/>
        <w:t>qatnashishlariga, mavzuli olimpiadalarda, tanlovlarda, xalqaro ilmiy dasturlarda ishtirok etish kabi faoliyatlarini rivojlanishiga turtki bo‘ladi.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noProof/>
          <w:sz w:val="28"/>
          <w:szCs w:val="28"/>
          <w:lang w:val="en-US"/>
        </w:rPr>
        <mc:AlternateContent>
          <mc:Choice Requires="wpg">
            <w:drawing>
              <wp:anchor distT="0" distB="0" distL="114300" distR="114300" simplePos="0" relativeHeight="251659264" behindDoc="0" locked="0" layoutInCell="1" allowOverlap="1" wp14:anchorId="1EE6EE2D" wp14:editId="1C4C07BF">
                <wp:simplePos x="0" y="0"/>
                <wp:positionH relativeFrom="column">
                  <wp:posOffset>47625</wp:posOffset>
                </wp:positionH>
                <wp:positionV relativeFrom="paragraph">
                  <wp:posOffset>1337310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noFill/>
                          <a:ln w="9525" cap="flat" cmpd="sng" algn="ctr">
                            <a:solidFill>
                              <a:srgbClr val="5B9BD5"/>
                            </a:solidFill>
                            <a:prstDash val="solid"/>
                            <a:miter lim="800000"/>
                          </a:ln>
                          <a:effectLst/>
                        </wps:spPr>
                        <wps:txbx>
                          <w:txbxContent>
                            <w:p w:rsidR="007500BE" w:rsidRDefault="007500BE" w:rsidP="007500BE">
                              <w:pPr>
                                <w:shd w:val="clear" w:color="auto" w:fill="D5DCE4"/>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noFill/>
                          <a:ln w="9525" cap="flat" cmpd="sng" algn="ctr">
                            <a:solidFill>
                              <a:srgbClr val="5B9BD5"/>
                            </a:solidFill>
                            <a:prstDash val="solid"/>
                            <a:miter lim="800000"/>
                          </a:ln>
                          <a:effectLst/>
                        </wps:spPr>
                        <wps:txbx>
                          <w:txbxContent>
                            <w:p w:rsidR="007500BE" w:rsidRDefault="007500BE" w:rsidP="007500BE">
                              <w:pPr>
                                <w:shd w:val="clear" w:color="auto" w:fill="D5DCE4"/>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noFill/>
                          <a:ln w="9525" cap="flat" cmpd="sng" algn="ctr">
                            <a:solidFill>
                              <a:srgbClr val="5B9BD5"/>
                            </a:solidFill>
                            <a:prstDash val="solid"/>
                            <a:miter lim="800000"/>
                          </a:ln>
                          <a:effectLst/>
                        </wps:spPr>
                        <wps:txbx>
                          <w:txbxContent>
                            <w:p w:rsidR="007500BE" w:rsidRDefault="007500BE" w:rsidP="007500BE">
                              <w:pPr>
                                <w:shd w:val="clear" w:color="auto" w:fill="AEAAAA"/>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7500BE" w:rsidRDefault="007500BE" w:rsidP="007500BE">
                              <w:pPr>
                                <w:shd w:val="clear" w:color="auto" w:fill="AEAAAA"/>
                                <w:jc w:val="center"/>
                                <w:rPr>
                                  <w:rFonts w:ascii="Times New Roman" w:hAnsi="Times New Roman"/>
                                  <w:sz w:val="24"/>
                                  <w:szCs w:val="28"/>
                                  <w:lang w:val="en-US"/>
                                </w:rPr>
                              </w:pPr>
                            </w:p>
                            <w:p w:rsidR="007500BE" w:rsidRDefault="007500BE" w:rsidP="007500BE">
                              <w:pPr>
                                <w:shd w:val="clear" w:color="auto" w:fill="AEAAAA"/>
                                <w:jc w:val="center"/>
                                <w:rPr>
                                  <w:rFonts w:ascii="Times New Roman" w:hAnsi="Times New Roman"/>
                                  <w:sz w:val="24"/>
                                  <w:szCs w:val="28"/>
                                  <w:lang w:val="en-US"/>
                                </w:rPr>
                              </w:pPr>
                            </w:p>
                            <w:p w:rsidR="007500BE" w:rsidRDefault="007500BE" w:rsidP="007500BE">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noFill/>
                          <a:ln w="9525" cap="flat" cmpd="sng" algn="ctr">
                            <a:solidFill>
                              <a:srgbClr val="5B9BD5"/>
                            </a:solidFill>
                            <a:prstDash val="solid"/>
                            <a:miter lim="800000"/>
                          </a:ln>
                          <a:effectLst/>
                        </wps:spPr>
                        <wps:txbx>
                          <w:txbxContent>
                            <w:p w:rsidR="007500BE" w:rsidRDefault="007500BE" w:rsidP="007500BE">
                              <w:pPr>
                                <w:shd w:val="clear" w:color="auto" w:fill="AEAAAA"/>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7500BE" w:rsidRDefault="007500BE" w:rsidP="007500BE">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EE6EE2D" id="Группа 10" o:spid="_x0000_s1026" style="position:absolute;left:0;text-align:left;margin-left:3.75pt;margin-top:105.3pt;width:464.65pt;height:126.75pt;z-index:25165926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53IQQQAABERAAAOAAAAZHJzL2Uyb0RvYy54bWzsWN1u40QUvkfiHUa+p4n/7ajpKtvSCqli&#10;Kwrieuq/GNkeMzNp0r1aQFyBhARPwBsgVitBS7uv4LwR34yd1NmAdlsQWrFtJGd+zpyZ+c75zldn&#10;99GiLMh5wkXOqrFh7gwNklQRi/MqGxuffXr4QWAQIWkV04JVydi4SITxaO/993bn9Six2JQVccIJ&#10;nFRiNK/HxlTKejQYiGialFTssDqpMJkyXlKJLs8GMadzeC+LgTUceoM543HNWZQIgdGDdtLY0/7T&#10;NInkkzQViSTF2MDZpH5y/TxTz8HeLh1lnNbTPOqOQe9xipLmFTZduzqgkpIZz7dclXnEmWCp3IlY&#10;OWBpmkeJvgNuYw5fuc0RZ7Na3yUbzbN6DROgfQWne7uNPj4/4SSPETvAU9ESMWp+Wj5bftO8xOcX&#10;gmFgNK+zEUyPeH1an/BuIGt76tqLlJfqGxciC43uxRrdZCFJhEE3xA1d1yAR5kxvGPqW2+IfTRGk&#10;rXXR9MPXrBysNh6o862PM6+RS+IWLvHP4Dqd0jrRURAKgxVc7i1ePzeXGrHnzVXzorlurpffNb+T&#10;5iUGf2j+aG4A5vPmprlafo/J35pLYmKxBlF7XEMqRgLovimelmeHXtjhaTtWONRO16DQUc2FPEpY&#10;SVRjbCCbqvgTUEJnKj0/FhKHgP3KTu1cscO8KDBOR0VF5mMjdBEmElGQMy2oRLOskS6iygxCiwys&#10;jyTXHgUr8litVosFz872C07OKZjnPg4fH+hgY7cNM7X1ARXT1k5PtTlR5hKFocjLsREM1Z8axuqi&#10;Ut4TTe3uAireLXCqJRdniw7bMxZfIFyctbQXdXSYY79jKuQJ5eA5QojaJZ/gkRYMl2VdyyBTxp/+&#10;1biyRz5h1iBz1A0g8eWM8sQgxUcVMi00HUcVGt1xXN9Ch/dnzvoz1azcZwDIRJWsI91U9rJYNVPO&#10;ys9R4iZqV0zRKsLeLeZdZ1+29QxFMkomE22G4lJTeVyd1pFy3gZ2MpMszXXMFVAtOgC144ti+X9B&#10;HA+X7QrN3YmDxV1wQcXXE8cKQ8fzgNt2ObICyx+q6KhyZNtuaK4SdFXMVrR45+jT6sEK6AcWvYUs&#10;sgJkbseiHyE311CZr5pLCDa+bvBYfr18BjG6wtiNEqNf8XkBQfqWqKV34ZDpWqqiKZYEgQfGYDEq&#10;cKfNlmfZZrBSdcsyofHK4u9laFZPOGfzfVoUbNbTIuU1i7tL0fgLlIm0LFClISHEdR273bhvYvVN&#10;AtsMt03svok5tE1/28bp2wRe0AKEG2iN/H9KpOa4pbC41YIHpXzLlBLJez+Om55miwrtm+mkb7uu&#10;KimK5W5ggvAbLLdNz3X8Ncsd30fn32e5Z9s6JTcLwSbLfb87W78QbLA8CHz9X8Kml02S+6ajC8E7&#10;QPJ1JjwI+d2EXL9V4r1bC0D3G4F6se/30e7/krH3JwAAAP//AwBQSwMEFAAGAAgAAAAhAEJpTafh&#10;AAAACQEAAA8AAABkcnMvZG93bnJldi54bWxMj09Lw0AUxO+C32F5gje72f6JNeallKKeSsFWKN62&#10;yWsSmn0bstsk/fauJz0OM8z8Jl2NphE9da62jKAmEQji3BY1lwhfh/enJQjnNRe6sUwIN3Kwyu7v&#10;Up0UduBP6ve+FKGEXaIRKu/bREqXV2S0m9iWOHhn2xntg+xKWXR6COWmkdMoiqXRNYeFSre0qSi/&#10;7K8G4WPQw3qm3vrt5by5fR8Wu+NWEeLjw7h+BeFp9H9h+MUP6JAFppO9cuFEg/C8CEGEqYpiEMF/&#10;mcXhyglhHs8VyCyV/x9kPwAAAP//AwBQSwECLQAUAAYACAAAACEAtoM4kv4AAADhAQAAEwAAAAAA&#10;AAAAAAAAAAAAAAAAW0NvbnRlbnRfVHlwZXNdLnhtbFBLAQItABQABgAIAAAAIQA4/SH/1gAAAJQB&#10;AAALAAAAAAAAAAAAAAAAAC8BAABfcmVscy8ucmVsc1BLAQItABQABgAIAAAAIQCEl53IQQQAABER&#10;AAAOAAAAAAAAAAAAAAAAAC4CAABkcnMvZTJvRG9jLnhtbFBLAQItABQABgAIAAAAIQBCaU2n4QAA&#10;AAkBAAAPAAAAAAAAAAAAAAAAAJsGAABkcnMvZG93bnJldi54bWxQSwUGAAAAAAQABADzAAAAqQcA&#10;AAAA&#10;">
                <v:roundrect id="Скругленный прямоугольник 150" o:spid="_x0000_s1027" style="position:absolute;width:2639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HM88UA&#10;AADcAAAADwAAAGRycy9kb3ducmV2LnhtbESPQWvCQBCF7wX/wzJCb3VjQSnRVVSq9GAL2oLXITtm&#10;g9nZNLs18d93DoK3Gd6b976ZL3tfqyu1sQpsYDzKQBEXwVZcGvj53r68gYoJ2WIdmAzcKMJyMXia&#10;Y25Dxwe6HlOpJIRjjgZcSk2udSwceYyj0BCLdg6txyRrW2rbYifhvtavWTbVHiuWBocNbRwVl+Of&#10;N/C7H+P71+fOrqKv9lm3dafusDbmedivZqAS9elhvl9/WMGfCL48Ix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czzxQAAANwAAAAPAAAAAAAAAAAAAAAAAJgCAABkcnMv&#10;ZG93bnJldi54bWxQSwUGAAAAAAQABAD1AAAAigMAAAAA&#10;" filled="f" strokecolor="#5b9bd5">
                  <v:stroke joinstyle="miter"/>
                  <v:textbox>
                    <w:txbxContent>
                      <w:p w:rsidR="007500BE" w:rsidRDefault="007500BE" w:rsidP="007500BE">
                        <w:pPr>
                          <w:shd w:val="clear" w:color="auto" w:fill="D5DCE4"/>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j1cMA&#10;AADcAAAADwAAAGRycy9kb3ducmV2LnhtbERPTWvCQBC9C/0PyxS86SYegqSuoqUpHmJBLfQ6ZKfZ&#10;YHY2ZrdJ+u+7hUJv83ifs9lNthUD9b5xrCBdJiCIK6cbrhW8X4vFGoQPyBpbx6Tgmzzstg+zDeba&#10;jXym4RJqEUPY56jAhNDlUvrKkEW/dB1x5D5dbzFE2NdS9zjGcNvKVZJk0mLDscFgR8+Gqtvlyyq4&#10;lym+vJ1e9d7bpkzGwnyM54NS88dp/wQi0BT+xX/uo47zsxR+n4kXy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Gj1cMAAADcAAAADwAAAAAAAAAAAAAAAACYAgAAZHJzL2Rv&#10;d25yZXYueG1sUEsFBgAAAAAEAAQA9QAAAIgDAAAAAA==&#10;" filled="f" strokecolor="#5b9bd5">
                  <v:stroke joinstyle="miter"/>
                  <v:textbox>
                    <w:txbxContent>
                      <w:p w:rsidR="007500BE" w:rsidRDefault="007500BE" w:rsidP="007500BE">
                        <w:pPr>
                          <w:shd w:val="clear" w:color="auto" w:fill="D5DCE4"/>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XBaMMA&#10;AADcAAAADwAAAGRycy9kb3ducmV2LnhtbERPy2rCQBTdF/yH4Qpuik6MRUN0FBVKA8WFD3B7zVyT&#10;YOZOyIwa+/WdRaHLw3kvVp2pxYNaV1lWMB5FIIhzqysuFJyOn8MEhPPIGmvLpOBFDlbL3tsCU22f&#10;vKfHwRcihLBLUUHpfZNK6fKSDLqRbYgDd7WtQR9gW0jd4jOEm1rGUTSVBisODSU2tC0pvx3uRsG7&#10;2+Q/s4842WWX8ySzX+vvWBdKDfrdeg7CU+f/xX/uTCuIkzA/nA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XBaMMAAADcAAAADwAAAAAAAAAAAAAAAACYAgAAZHJzL2Rv&#10;d25yZXYueG1sUEsFBgAAAAAEAAQA9QAAAIgDAAAAAA==&#10;" adj="2834,9964,2228,10521" filled="f" strokecolor="#5b9bd5">
                  <v:textbox>
                    <w:txbxContent>
                      <w:p w:rsidR="007500BE" w:rsidRDefault="007500BE" w:rsidP="007500BE">
                        <w:pPr>
                          <w:shd w:val="clear" w:color="auto" w:fill="AEAAAA"/>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7500BE" w:rsidRDefault="007500BE" w:rsidP="007500BE">
                        <w:pPr>
                          <w:shd w:val="clear" w:color="auto" w:fill="AEAAAA"/>
                          <w:jc w:val="center"/>
                          <w:rPr>
                            <w:rFonts w:ascii="Times New Roman" w:hAnsi="Times New Roman"/>
                            <w:sz w:val="24"/>
                            <w:szCs w:val="28"/>
                            <w:lang w:val="en-US"/>
                          </w:rPr>
                        </w:pPr>
                      </w:p>
                      <w:p w:rsidR="007500BE" w:rsidRDefault="007500BE" w:rsidP="007500BE">
                        <w:pPr>
                          <w:shd w:val="clear" w:color="auto" w:fill="AEAAAA"/>
                          <w:jc w:val="center"/>
                          <w:rPr>
                            <w:rFonts w:ascii="Times New Roman" w:hAnsi="Times New Roman"/>
                            <w:sz w:val="24"/>
                            <w:szCs w:val="28"/>
                            <w:lang w:val="en-US"/>
                          </w:rPr>
                        </w:pPr>
                      </w:p>
                      <w:p w:rsidR="007500BE" w:rsidRDefault="007500BE" w:rsidP="007500BE">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foxsMA&#10;AADcAAAADwAAAGRycy9kb3ducmV2LnhtbERPTWsCMRC9C/6HMIVepGatsLarUVQqCMWDtsXrsBk3&#10;SzeTZZNq/PemIHibx/uc2SLaRpyp87VjBaNhBoK4dLrmSsH31+blDYQPyBobx6TgSh4W835vhoV2&#10;F97T+RAqkULYF6jAhNAWUvrSkEU/dC1x4k6usxgS7CqpO7ykcNvI1yzLpcWaU4PBltaGyt/Dn1Uw&#10;+TyuNtGUp1gN8vefJX40uzpT6vkpLqcgAsXwEN/dW53m52P4fyZdIO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foxsMAAADcAAAADwAAAAAAAAAAAAAAAACYAgAAZHJzL2Rv&#10;d25yZXYueG1sUEsFBgAAAAAEAAQA9QAAAIgDAAAAAA==&#10;" adj="2776,10053,1916,10530" filled="f" strokecolor="#5b9bd5">
                  <v:textbox>
                    <w:txbxContent>
                      <w:p w:rsidR="007500BE" w:rsidRDefault="007500BE" w:rsidP="007500BE">
                        <w:pPr>
                          <w:shd w:val="clear" w:color="auto" w:fill="AEAAAA"/>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7500BE" w:rsidRDefault="007500BE" w:rsidP="007500BE">
                        <w:pPr>
                          <w:jc w:val="both"/>
                          <w:rPr>
                            <w:rFonts w:ascii="Times New Roman" w:hAnsi="Times New Roman"/>
                            <w:sz w:val="24"/>
                            <w:szCs w:val="28"/>
                            <w:lang w:val="en-US"/>
                          </w:rPr>
                        </w:pPr>
                      </w:p>
                    </w:txbxContent>
                  </v:textbox>
                </v:shape>
                <w10:wrap type="topAndBottom"/>
              </v:group>
            </w:pict>
          </mc:Fallback>
        </mc:AlternateContent>
      </w:r>
      <w:r w:rsidRPr="007500BE">
        <w:rPr>
          <w:rFonts w:ascii="Times New Roman" w:eastAsia="Times New Roman" w:hAnsi="Times New Roman" w:cs="Times New Roman"/>
          <w:sz w:val="28"/>
          <w:szCs w:val="28"/>
          <w:lang w:val="uz-Cyrl-UZ" w:eastAsia="ru-RU"/>
        </w:rPr>
        <w:t>Tadqiqotchilik va o‘quv-tadqiqotchilik ishlarini tashkil etish muammolari bilan I.Lerner, Р.Рidkasistiy va boshqalar shug‘ullangan. “Tahlillar tadqiqotchilik va o‘quv-tadqiqotchilik faoliyati tushunchalarini va ularning integratsion aloqalarini aniqlashtirish lozimligini ko‘rsatdi” (1.</w:t>
      </w:r>
      <w:r w:rsidRPr="007500BE">
        <w:rPr>
          <w:rFonts w:ascii="Times New Roman" w:eastAsia="Times New Roman" w:hAnsi="Times New Roman" w:cs="Times New Roman"/>
          <w:sz w:val="28"/>
          <w:szCs w:val="28"/>
          <w:lang w:val="en-US" w:eastAsia="ru-RU"/>
        </w:rPr>
        <w:t>3</w:t>
      </w:r>
      <w:r w:rsidRPr="007500BE">
        <w:rPr>
          <w:rFonts w:ascii="Times New Roman" w:eastAsia="Times New Roman" w:hAnsi="Times New Roman" w:cs="Times New Roman"/>
          <w:sz w:val="28"/>
          <w:szCs w:val="28"/>
          <w:lang w:val="uz-Cyrl-UZ" w:eastAsia="ru-RU"/>
        </w:rPr>
        <w:t>-rasm).</w:t>
      </w:r>
    </w:p>
    <w:p w:rsidR="007500BE" w:rsidRPr="007500BE" w:rsidRDefault="007500BE" w:rsidP="007500BE">
      <w:pPr>
        <w:shd w:val="clear" w:color="auto" w:fill="FFFFFF"/>
        <w:spacing w:after="0" w:line="360" w:lineRule="auto"/>
        <w:ind w:firstLine="708"/>
        <w:jc w:val="center"/>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bCs/>
          <w:sz w:val="28"/>
          <w:szCs w:val="28"/>
          <w:lang w:val="uz-Cyrl-UZ" w:eastAsia="ru-RU"/>
        </w:rPr>
        <w:t>1.</w:t>
      </w:r>
      <w:r w:rsidRPr="007500BE">
        <w:rPr>
          <w:rFonts w:ascii="Times New Roman" w:eastAsia="Times New Roman" w:hAnsi="Times New Roman" w:cs="Times New Roman"/>
          <w:bCs/>
          <w:sz w:val="28"/>
          <w:szCs w:val="28"/>
          <w:lang w:val="en-US" w:eastAsia="ru-RU"/>
        </w:rPr>
        <w:t>3</w:t>
      </w:r>
      <w:r w:rsidRPr="007500BE">
        <w:rPr>
          <w:rFonts w:ascii="Times New Roman" w:eastAsia="Times New Roman" w:hAnsi="Times New Roman" w:cs="Times New Roman"/>
          <w:bCs/>
          <w:sz w:val="28"/>
          <w:szCs w:val="28"/>
          <w:lang w:val="uz-Cyrl-UZ" w:eastAsia="ru-RU"/>
        </w:rPr>
        <w:t>-rasm. Tadqiqotchilik va o‘quv-tadqiqotchilik taʼrifi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Yuqoridagi tahlillarga asoslanib, tadqiqotchilik faoliyatini sinfdan, darsdan tashqari olib boriladigan ilmiy izlanish, o‘quv-tadqiqotchilik faoliyati esa, bevosita o‘quv xonasida tashkillashtiriladigan hamda ilmiy faoliyatga tayyorlovchi taʼlimiy jarayon deb tavsiflashimiz mumkin. Umumiy taʼlimda tadqiqotchilik faoliyatiga tayyorlashda manbaaning eksperimental-bibliografik mazmunini tahlil qilish va tadqiqot o‘tkazish uchun zamonaviy texnologiyalardan foydalanish kabi shart-sharoitlarni yaratishi bilan tavsiflanadi.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w:t>
      </w:r>
      <w:r w:rsidRPr="007500BE">
        <w:rPr>
          <w:rFonts w:ascii="Times New Roman" w:eastAsia="Times New Roman" w:hAnsi="Times New Roman" w:cs="Times New Roman"/>
          <w:sz w:val="28"/>
          <w:szCs w:val="28"/>
          <w:lang w:val="uz-Cyrl-UZ" w:eastAsia="ru-RU"/>
        </w:rPr>
        <w:t>larning ilmiy tadqiqotchilik faoliyatini yo‘lga qo‘yish va ularda tadqiqotchilik komрetensiyasini rivojlantirish jarayonini takomillashtirish raqoƅatbardosh mutaхassis tayyorlash tizimining majburiy komрonenti sifatida Milliy taʼlim dasturida berilgan muhim muammolaridan biri deƅ hisoƅlaymiz. Uzluksiz taʼlim yoki qiyoslaydigan bo‘lsak, oliy taʼlimda ham bu muammoni tadqiqotchi O.Iƅryanova “Bakalavriat talaƅalarini butun o‘quv davrida ilmiy-tadqiqot faoliyatiga tayyorlashni muvaffaqiyatli tashkil etish uchun quyidagi рsiхologik va рedagogik shart- sharoitlar zarur deƅ hisoƅlaydi: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talaƅalarning tadqiqotchilik faoliyati jarayonida kasbiy-shaхsiy o‘z-o‘zini namoyon qilishga yo‘naltirilganligi;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lastRenderedPageBreak/>
        <w:t xml:space="preserve">- </w:t>
      </w:r>
      <w:proofErr w:type="gramStart"/>
      <w:r w:rsidRPr="007500BE">
        <w:rPr>
          <w:rFonts w:ascii="Times New Roman" w:eastAsia="Times New Roman" w:hAnsi="Times New Roman" w:cs="Times New Roman"/>
          <w:sz w:val="28"/>
          <w:szCs w:val="28"/>
          <w:lang w:val="en-US" w:eastAsia="ru-RU"/>
        </w:rPr>
        <w:t>tadqiqotchilik</w:t>
      </w:r>
      <w:proofErr w:type="gramEnd"/>
      <w:r w:rsidRPr="007500BE">
        <w:rPr>
          <w:rFonts w:ascii="Times New Roman" w:eastAsia="Times New Roman" w:hAnsi="Times New Roman" w:cs="Times New Roman"/>
          <w:sz w:val="28"/>
          <w:szCs w:val="28"/>
          <w:lang w:val="en-US" w:eastAsia="ru-RU"/>
        </w:rPr>
        <w:t xml:space="preserve"> faoliyatining individual uslubini rivojlantirish;</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 xml:space="preserve">-talaƅalarning ilmiy-tadqiqotchilik faoliyatining motivatsion-qadriyatli, kreativ, teхnologik </w:t>
      </w:r>
      <w:proofErr w:type="gramStart"/>
      <w:r w:rsidRPr="007500BE">
        <w:rPr>
          <w:rFonts w:ascii="Times New Roman" w:eastAsia="Times New Roman" w:hAnsi="Times New Roman" w:cs="Times New Roman"/>
          <w:sz w:val="28"/>
          <w:szCs w:val="28"/>
          <w:lang w:val="en-US" w:eastAsia="ru-RU"/>
        </w:rPr>
        <w:t>va</w:t>
      </w:r>
      <w:proofErr w:type="gramEnd"/>
      <w:r w:rsidRPr="007500BE">
        <w:rPr>
          <w:rFonts w:ascii="Times New Roman" w:eastAsia="Times New Roman" w:hAnsi="Times New Roman" w:cs="Times New Roman"/>
          <w:sz w:val="28"/>
          <w:szCs w:val="28"/>
          <w:lang w:val="en-US" w:eastAsia="ru-RU"/>
        </w:rPr>
        <w:t xml:space="preserve"> refleksiv kaƅi komрonentlarining birligini taʼminlash;</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 OTMda tadqiqotchilik muhitini shakllantirish”.</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Demak, bu jarayonlar e’tibor bersak, deyarli umumiy taʼlimda ham mavjud.</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 xml:space="preserve">Taʼlim muassasalarida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szCs w:val="28"/>
          <w:lang w:val="en-US" w:eastAsia="ru-RU"/>
        </w:rPr>
        <w:t xml:space="preserve"> tomonidan olib boriladigan ilmiy-tadqiqot faoliyatini tashkil etish dolzarb muammolardan biri hisoblanadi. Chunki, ushbu jarayon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szCs w:val="28"/>
          <w:lang w:val="en-US" w:eastAsia="ru-RU"/>
        </w:rPr>
        <w:t xml:space="preserve">da mustaqil ilmiy izlanish uchun kerakli ko‘nikma </w:t>
      </w:r>
      <w:proofErr w:type="gramStart"/>
      <w:r w:rsidRPr="007500BE">
        <w:rPr>
          <w:rFonts w:ascii="Times New Roman" w:eastAsia="Times New Roman" w:hAnsi="Times New Roman" w:cs="Times New Roman"/>
          <w:sz w:val="28"/>
          <w:szCs w:val="28"/>
          <w:lang w:val="en-US" w:eastAsia="ru-RU"/>
        </w:rPr>
        <w:t>va</w:t>
      </w:r>
      <w:proofErr w:type="gramEnd"/>
      <w:r w:rsidRPr="007500BE">
        <w:rPr>
          <w:rFonts w:ascii="Times New Roman" w:eastAsia="Times New Roman" w:hAnsi="Times New Roman" w:cs="Times New Roman"/>
          <w:sz w:val="28"/>
          <w:szCs w:val="28"/>
          <w:lang w:val="en-US" w:eastAsia="ru-RU"/>
        </w:rPr>
        <w:t xml:space="preserve"> malakalarni, harakat algoritmini shakllantirishga xizmat qiladi. Shuningdek, mantiqiy hamda tanqidiy fikrlash qobiliyatlarini rivojlantiradi. Shu bilan birga, ilmiy-tadqiqot ishlari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szCs w:val="28"/>
          <w:lang w:val="en-US" w:eastAsia="ru-RU"/>
        </w:rPr>
        <w:t xml:space="preserve">ni o‘z ijodiy potentsialini to‘liq amalga oshirish imkoniyatini taʼminlaydi. Demak, bugungi kunda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szCs w:val="28"/>
          <w:lang w:val="en-US" w:eastAsia="ru-RU"/>
        </w:rPr>
        <w:t xml:space="preserve"> uchun akademik </w:t>
      </w:r>
      <w:proofErr w:type="gramStart"/>
      <w:r w:rsidRPr="007500BE">
        <w:rPr>
          <w:rFonts w:ascii="Times New Roman" w:eastAsia="Times New Roman" w:hAnsi="Times New Roman" w:cs="Times New Roman"/>
          <w:sz w:val="28"/>
          <w:szCs w:val="28"/>
          <w:lang w:val="en-US" w:eastAsia="ru-RU"/>
        </w:rPr>
        <w:t>va</w:t>
      </w:r>
      <w:proofErr w:type="gramEnd"/>
      <w:r w:rsidRPr="007500BE">
        <w:rPr>
          <w:rFonts w:ascii="Times New Roman" w:eastAsia="Times New Roman" w:hAnsi="Times New Roman" w:cs="Times New Roman"/>
          <w:sz w:val="28"/>
          <w:szCs w:val="28"/>
          <w:lang w:val="en-US" w:eastAsia="ru-RU"/>
        </w:rPr>
        <w:t xml:space="preserve"> kasbiy fanlar doirasida ilmiy-tadqiqot faoliyatini tizimli tarzda olib borish imkonini beruvchi shart-sharoit yaratish kabi vazifalarga taʼlim muassasalarining ustuvor vazifalaridan biri sifatida belgilanishi lozim.</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Calibri" w:eastAsia="Times New Roman" w:hAnsi="Calibri" w:cs="Times New Roman"/>
          <w:noProof/>
          <w:lang w:val="en-US"/>
        </w:rPr>
        <w:lastRenderedPageBreak/>
        <mc:AlternateContent>
          <mc:Choice Requires="wpg">
            <w:drawing>
              <wp:anchor distT="0" distB="0" distL="114300" distR="114300" simplePos="0" relativeHeight="251660288" behindDoc="0" locked="0" layoutInCell="1" allowOverlap="1" wp14:anchorId="2BD1E43C" wp14:editId="2E2D8DF7">
                <wp:simplePos x="0" y="0"/>
                <wp:positionH relativeFrom="margin">
                  <wp:posOffset>979</wp:posOffset>
                </wp:positionH>
                <wp:positionV relativeFrom="paragraph">
                  <wp:posOffset>2295914</wp:posOffset>
                </wp:positionV>
                <wp:extent cx="5759450" cy="4245610"/>
                <wp:effectExtent l="0" t="0" r="0" b="21590"/>
                <wp:wrapTopAndBottom/>
                <wp:docPr id="14" name="Группа 14"/>
                <wp:cNvGraphicFramePr/>
                <a:graphic xmlns:a="http://schemas.openxmlformats.org/drawingml/2006/main">
                  <a:graphicData uri="http://schemas.microsoft.com/office/word/2010/wordprocessingGroup">
                    <wpg:wgp>
                      <wpg:cNvGrpSpPr/>
                      <wpg:grpSpPr>
                        <a:xfrm>
                          <a:off x="0" y="0"/>
                          <a:ext cx="5759450" cy="4245610"/>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5" r:lo="rId6" r:qs="rId7" r:cs="rId8"/>
                          </a:graphicData>
                        </a:graphic>
                      </wpg:graphicFrame>
                      <wps:wsp>
                        <wps:cNvPr id="17" name="Овал 17"/>
                        <wps:cNvSpPr/>
                        <wps:spPr>
                          <a:xfrm>
                            <a:off x="1967841" y="1085141"/>
                            <a:ext cx="2193005" cy="2297244"/>
                          </a:xfrm>
                          <a:prstGeom prst="ellipse">
                            <a:avLst/>
                          </a:prstGeom>
                          <a:solidFill>
                            <a:srgbClr val="4472C4"/>
                          </a:solidFill>
                          <a:ln w="19050" cap="flat" cmpd="sng" algn="ctr">
                            <a:solidFill>
                              <a:sysClr val="window" lastClr="FFFFFF"/>
                            </a:solidFill>
                            <a:prstDash val="solid"/>
                            <a:miter lim="800000"/>
                          </a:ln>
                          <a:effectLst/>
                        </wps:spPr>
                        <wps:txbx>
                          <w:txbxContent>
                            <w:p w:rsidR="007500BE" w:rsidRPr="007500BE" w:rsidRDefault="007500BE" w:rsidP="007500BE">
                              <w:pPr>
                                <w:pStyle w:val="ab"/>
                                <w:overflowPunct w:val="0"/>
                                <w:spacing w:after="0"/>
                                <w:ind w:left="0"/>
                                <w:jc w:val="center"/>
                                <w:textAlignment w:val="baseline"/>
                                <w:rPr>
                                  <w:color w:val="000000"/>
                                  <w:lang w:val="en-US"/>
                                </w:rPr>
                              </w:pPr>
                              <w:r w:rsidRPr="007500BE">
                                <w:rPr>
                                  <w:rFonts w:ascii="Times New Roman" w:hAnsi="Times New Roman"/>
                                  <w:color w:val="000000"/>
                                  <w:sz w:val="28"/>
                                  <w:lang w:val="en-US"/>
                                </w:rPr>
                                <w:t>O</w:t>
                              </w:r>
                              <w:r w:rsidRPr="007500BE">
                                <w:rPr>
                                  <w:rFonts w:ascii="Times New Roman" w:hAnsi="Times New Roman"/>
                                  <w:color w:val="000000"/>
                                  <w:sz w:val="28"/>
                                  <w:lang w:val="uz-Cyrl-UZ"/>
                                </w:rPr>
                                <w:t>‘quvchilar</w:t>
                              </w:r>
                              <w:r w:rsidRPr="007500BE">
                                <w:rPr>
                                  <w:rFonts w:ascii="Times New Roman" w:hAnsi="Times New Roman"/>
                                  <w:color w:val="000000"/>
                                  <w:kern w:val="24"/>
                                  <w:sz w:val="28"/>
                                  <w:szCs w:val="28"/>
                                  <w:lang w:val="en-US"/>
                                </w:rPr>
                                <w:t>alni tadqiqotchilik faoliyatiga tayyorlash komponentlari modeli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2BD1E43C" id="Группа 14" o:spid="_x0000_s1031" style="position:absolute;left:0;text-align:left;margin-left:.1pt;margin-top:180.8pt;width:453.5pt;height:334.3pt;z-index:25166028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ClRBxpoTAAAidwAAFgAAAGRy&#10;cy9kaWFncmFtcy9kYXRhMS54bWzsXdty20h6vk9V3oHF3Gwq1aPuRh9d69nCcTO1kxmX7dlcpHIB&#10;k5TEGp4MQLY1W3uRPEreITd5itk3ytc4EZBIGyQljZzQrpKoJtDo/vvvv7//iN//4dNyMfowy/L5&#10;evVyzL6h49FsNVlP56url+Of3ibEjEd5ka6m6WK9mr0c387y8R++/fu/+/30avlimhbpv6yns8UI&#10;vazyF2h7Ob4uis2Li4t8cj1bpvk3681shW8v19kyLfBndnUxzdKP6H+5uOCUqovpPL3K0uW47iQ9&#10;ootlOl+Nvy3HtCm+z4vm42jpRvfd9OX4LwkTVukoJEFEQyJYGBLj25ho6alQciqlYH8dj4rbDWY5&#10;XU+a7rI3s2K0WL9Fu+vnJlu9WM4n2TpfXxbfTNbLi/Xl5Xwyq3+lWeEmJS/MxSK9Xd8UF5PbyWKm&#10;xugiTAvXQzZbpAWonV/PN+PR+/zwnt/fzCc/58XtYnaRz5ebxYz9g+d6qh9QtY1HkyO6nqwX6yy/&#10;KH9d3iyE66XutmkbjzbXi2kGZhlfVHTON6+y+iMon754t57eli3pi0VevCkH6to37sdsNX2VZunr&#10;V9lokTomy27I659cVxflFReOsdBN+XuzayWtNoZRlhAmRUKEDBUJdMSJin1jFGeR4uFfe8tXDvjt&#10;y/G//fpfv/73r//zt//423/+ezsNcPzkJi/wdW9CbqyfLrOl+40lHn16OeYe1Z4FqW9xrTLl5ZjQ&#10;p2I0wbdMUEkZQ2/42jKPS13PqukmXy/m02S+WLg+8+zqXbjIRh/SxctxkoSUUow5fXF9M/sRjyub&#10;qesAl6bF3abFzfJuU7rYXKf9RlC0fkxJ3d7zF6vRRwyaazx3NEk3L8eX4Et8XG7ApPnqajxKF1eQ&#10;CZMiKwfWuzu/zdvBYy9P1x/B4WleoNHNxv17lNmUj70/mU2WF1GaX1dkK0dakW45L2ZgtDnkkgGF&#10;MdeK0RYrR9jZ5eVs4uSFa3R85zi54ukOIzvxWEAorbNfxqOPmSNV/v4mzWbVI+6zeNkJeH/1ZjMp&#10;128zeTUpqrGx/ii2VwSzy7vXNoPNN5Ptt/5lOTS0tX16cjsxtJdXuM3k5pK+qH602222Ij+9cWtb&#10;fN/ZfqP8l5KDwQvTeVaAgytu/MKivwXzdxa+nFs76i63O5G3KoXrZTqBgH07X87y0Q+zj6PX62W6&#10;wmZMV+scX1CO/4p62EtuP3F8ckLoOs3yGRah3hGztNPXPy1XZJZWizHJO1+c9BAQMKsIWHz7KltP&#10;b34u5h+cjHKyqaSqI3HNN67N8c9OeaU0t55OfMLjyCcisiHxPV8TD0IsEjE+06Q9eTZp9jZLVznm&#10;/GlVHly+9SlPNCNUBRriTpe3+yRItKdpYCWjvCfuwMwNL9cfO8yMlgOk8pYtSt7srmh5vs9aIVB8&#10;KsUhaNJjmQde9wdd3u1JVK7ooLVMjJckHmVEW6uIEDIigYgpUVqHlvsBjXTUrmU+f/eAa+lWoDlJ&#10;1tWBxJjxhLblgSSk8aitdkFzJHlKcuMBwbkjqfnDybptT6u1O5AqrihPBAVpghsOPhB+4+PsUU+A&#10;86apBC/45phNEySxiGKpSMgSSoQOKbFWC8INC3xpQupJ25NgFcJ8ezJgE1QIwQHJHGDjCuJS9jfI&#10;I2A2Lq2x3Kue00VuhDFredXehW9C1EDyDODOAA7H50AAtwOwjWZZqZbdP6vvofX/J8DtT1Czi2wf&#10;dKs10q8Brp9Xe48ugCOphem/W6xv59cp9NDrfzwKqScsDpSilERKwkbkB4wENoINLBZMJzGUEhG3&#10;6O4+UocJKdQKlgjLLScigLHJREoRmcg49q2MVKJ65xxwxRmpf0nbOxJ0yIQmiVSaJJRJLAYXxI+j&#10;mEDzUlCcIuPFsBLV9r77SP2Utfz6kfqTgZgzbN8j19IXv7muy6ihEaMx8akSkIa+R2ygOfEsvvC0&#10;9uPkceysnmeo9WQJ2z0IXQ0TUKmCNXrtI8B2yWBWFmoHbOeeNfXzu7DdmBrjn2H7GbafYfvJRt0u&#10;kHubTt/P389vjwJxVATAWyYivgxgopOwtFrfC/AjSHjie8KTWxPdfRDHY2ogfGIiNYe5VfmUBF4o&#10;iLQ0BCyUQnnwE1bAbeOcg2cQN8BkfySIE7EnrI0TmIrcWsLGSaxOQkLjKGQ6jnQsPwfiTlnLrx/E&#10;PdmRdgZxzxfEKaV8ONE8whLFsIM4dFL4KogFsKLCRIIlsifOhttea+XVuffdZlmsXs8uR/Opc4VD&#10;PuJIdBEgWw9ROpnMVkWJpCANyqvdVZdwP7Q38i/fWF/vbq3ct+3NA57a3lE+eb0q2puX89W69nP3&#10;hz39uXFsXVbX166+Mv6icfu5c2Cry7vO73pqOECtc6w4R8xxkBYxMmXwwChbF/86L67fXKcuVKWa&#10;9VVeRr2kL67y0Wadt+7bPV4ZAFnE7dQe6dIl3QLfbTvcr5W/HD7P+ar2XyvEC7Qe3qr30p90lbtZ&#10;N093d9YO5CEj6DwJFvPOCMCjtcd3OwLdNIKLutEN/RHUfnY3qH2RFj0i7B2C3TEE43p3FNsxBDS1&#10;i7GAz7t0skuBG3DLKJ+ki9m09mO7S+tFdeOsIjIe0P9WD7DrtX1UUf1/MlDibHndc7iBe1vLK8To&#10;YvZzvjNA4mxld1KiuwkfOCjiiYNhfpdfp5/y+S1iK1fzYp0hkvM4a7vHvURyFpBESUCTJNaIyIwF&#10;oaFkzBOx4OZzcTGJjHxE+xnCgzAgIlQ+QTSEIFbGgYbKFobOwHtW1A6LrQKvHuPiN1qFQsLQzm0M&#10;zwn3FfGZtARBJ4EJjQhNBJi519p+ylruQlvsq4qL0RqRyaqO3emFDCAwQtc2ya7tEcGltUXyQOPj&#10;ox7/pYn2fjTklp16Ab/n0DIXLtgJULcsFIZxTmJpIM9kaIlRlkIcBrBAKxYcHyWzX1OrQXpf5ak0&#10;tTJUBeJgt6bm7dfUmhv3a2oDbj5CU1sUD6GpwdsAoXVKyFCD6Y9W1GDXirxam92jDvV1F2Qc3FOT&#10;rFM59ugoX1TU9o2goyr2R1BqN6UAADqYznbEOh+uqnUG0X2Y3WpkPWXREaGmQmcM2oV97yEDmPto&#10;Vc2dOm3sZLlLXEsbUO7+QPbHLHtzPf04ere4yV6nUPukZs4IMJ3nBTR3C6WzjLfGF42CuI25v8M+&#10;O9RpN2FMzj2rPAcqqqs9+nE7nFJt7Yz0HPnucjeqlThHvpfc0Sp2f1pfAeTv1OtKtvls4LswMlZC&#10;UoIYfoBCAZjuM2MJ8/Afdg5Y8HULCu97YnyDMI0gUojG4TD+MwB8mwSWJLBd8kQlGl2fAf6hyRNH&#10;AvwIvpeEIogmhksG4TRO24oSeMlkqBMaJEAqpl3L++E0p6ylk293zalfF8Bn1LNSNcG/PYSP8H1l&#10;KuNrD+FrYJDyPD0jfGRePkjS0G8eUBMFLBbKQEmWOiIu84cY7hzVBsmCIeO+iLZ7aJMh07ZjvRi5&#10;Bj/P15PvouHprO6mH9Il/ARlHipsAWgoMzLDFSCIAw9l3hJavy/zVf+MRKuqDXlgYED3Lb6c/zL7&#10;ZyQBL5C0VWYmzj6lk6KEVbtur3Kh+k6Ruq8jUpGqjDXcD9E1KElH+MJGHH7/SBqDc8eTBNE6IZFU&#10;hb7vI/+3E/r3BToPSzYtyVrReYWM4w6Zv3+H9E7XhiyElvbfOScZAEfbUC6G/MxivLtZLGZFvErf&#10;wX1Qo+uDyO+EqNP+/zhbL/Fchz+z9c1q+hoJkBWC/FDnQW6vA8Xd6u5Miixl0wBl/+DFiyIT8Ej4&#10;yLByedoxp8T3KcI3AB8CJpHDESLdrbYkPfTi5Zsf+stX75KaeU9LdD6YFF4Qcu4huwxxJ7HDTxGx&#10;TICtbRAmUYjACD2YFAMT1xxBKz7enuEtl5a83LSzaAhHdwjnONAlWjsOLFWWmuGghE0r1oMac918&#10;QvZj8zEDi46wi7BhSpE1QpIDPr9zP0s23KSFu69kcXx0v5frD7O367KlKFO3JdyvtsqUY4gj0WXw&#10;HgTK9sI0m7xdjz6+hmJmuBIMF193/8gL36WrMy21pu7b/GPVYBUiIsvT2gmocgD1h3JQ+Lyd9m+w&#10;oUKjra+tIQlCOGGaTTQCoakgmiVaKx4HQRwM3VDDMrmOkYZdZjpLw7ZqBawXAQ10TJRMABl8ExND&#10;IQw4U4GM4giaVScjAZu3PUNc2Qq3c7eQ4eDFe17SMLBeYhSF/hd5IAWSXaEOMkSyoIyHFmGMwH5v&#10;KB8PTA44SRru4OjnIg1h4ERefS0NEU/heU2pioPFIWeQlBQqTCMOObPOil2Ck+coDqNABDFMCECD&#10;kQczOwc4dMmoKrLWZ4yFsdl6qhwDfGZHDYuQP0Yc8jM4rAOqej4SFD9IYoNgXq0SS4QJYFEKYiRc&#10;+SqKaMJjHQ0Whwcv3vMSh0wj398gxUwhoZoIC8Tsa+7UysQyyxmO98HgcGCY7UnicAdHPxdxCJFF&#10;mUGNprJKAlO8ygM5Bh0KzaiycB814NDTcN01DojnBw4ZQKEEAEQFJRRUcsYoWCNgobCh8oTxqQZ3&#10;DT1Uh4WaHiMNUXLJ8d7WbnFWlaewAUFJCWkUIj814Aig8ROkqwIXEUG5n4Sc8VCLR1u85yUNA+lJ&#10;H/V0SJQ4qwH+Qq6aB44Og1h6AglrarBpbWAsy0nScAdHPxdpiOhkCXXWCUMUj0GybCO9DsaGRsO8&#10;CeHXCMPnDg1NTGMptE9iA3VZWI9D2VIJ1GXBY/jTNSTl0P00LJrjGGGIclhnYVhZrbvhMzwOEUVm&#10;KDHSQBhSJUnghzHCAWH79SIkc3mDT7KDF+95CcMEOW5RJBAZmUQAhJTDzxBLVAzjgks/lkksB0PD&#10;gX6/k4ThDo5+NsKQaetVirIL0kN5R4zsGGDIOOyPVOtWGLLnZTasXDbb2qmV/bXy/+BzJ05NRdpj&#10;vg6Iq5WBcnYKe0yFTlTCOh9Qy/zI70nJHy8x6WxSFrMbqGlMZ3lZK/UvA7UcdP9jBkiEs8bd2nx2&#10;XOkee2zR1poL78yfB1KxCLuL+7DKUxgQUNdJESxuIkMPYuaOg6I7/4HbqZ3/wK38lPMPI8SrIo4D&#10;5VdhSoYOjmpeASoTImgthj1Oel7SR53d+Q9Uutv5D7TWPOX8Ey3he3Gzho/RVTMD/qYh7Emeb3gY&#10;eQH3+vb07vwHYst2/gNx7VPOP4IdViQoYonKbahyY1wyoe9bwiPwPswzsErvX/+BJ2s7/4GQ7Cnn&#10;j0qeEHrakBBeZmhdHlRmQSMUtxOxtZHgVG9zkp0E6q7/QMNzO/+BRu+nnP+wpOpW4g+su93OeKCE&#10;aGYMs5K7tZX4dfnU8rAZWAmg8WgecEDtPBhCBG5TwxPiaQElHDZ24ocIlopEyFToUSDUTuGBO4wx&#10;0DnTkmmgV68h01McjMNKJh3NGAMp1MwY7pe9jDGwzlePMYbt3J2MMSz47WjCDJSpDWGAtvcSZmDE&#10;Zo8wwyDNTsIMS/s5mjADDZINYWCT2UuYgblqPcIMO+t3EsYwYWI/gf0KhnycMQHcvvDTO8mCWnSx&#10;oAnbL0oGhiy1omRguFRDpqcQJcaGNjGRK9riNFgJSiCBDJHAESr0aRlymKb36hgDQ13a+Q8Ms3nK&#10;+fvMVwGzPgGgRi4QbBdYf0ROJ8isQ0CQwLsq+r7uLsY49MQdGJb4pPMfVPP8aMEwcIfsm3EXYwws&#10;7t4TDMMYdKdg0BEMktAxHKjAxvBUQIyA8mmQQJKEcRyiyvHejTFQHrYbY6BzaB+ZHkP55irmMQrf&#10;k5A7B7AFJQLfl0RxnM+BR2Md9sH3qzTr7o2BvN6S4BnKRkqhfcKtQQIW4WyAadP5wC2BpNSegQMo&#10;tv2z4UQSDAzIbLjgLu56DC6IRBSCmRVRDHBbSBSIQp6sgYEz1F4SWhbzvgp+IgkOPCHu6iSPQQIc&#10;jmGUeNBCLYO5W1sGSzdHrUbYn3xUflL+nRPiRBIcqG/cxVKPQoJAoc4u3sBgAqSbC7wMAdV6cVxy&#10;C+uE5AH1kgfdCANj8ZqNcBdnPwYJhBcyFsUwQzpWEEgUJj72BALfIx6h3C1Cu/puzxO54EBzBLyI&#10;TpK2yvmjkABB0okJXaVmV6/PbYTAIoJBCksTD16QIOifiCeS4ECLJKJKHp0EyMq1Xgy0HHoOLYZw&#10;ffkh4uZNnAjUo4YvzDyoOBwYhdVsBPg8Hp0ECHdwwABzBgKCUT6GUU7DM5HEIWp3hxE3vB/VdyIX&#10;HOiXQHjko5MAzj7tw/qIbEtXggPvBSIIjYNUgCEKr9mjAYBSDxqeSoJhoUMNF8CJ9ugkQOipC/PH&#10;q+BCCtM00hJRip0HBMFdvkF8IAqUPOhGGBiA05DAhUI8Og2gK5oQpZlRPMK9Hc9AKOLteAFBIHno&#10;K1TMQaWRh2SDAz0U7gV5j04DlH0PvBhR4rBNQRrwELEAIeI6OEr4U2TQIDzyQY/FA70U7CkAIpKl&#10;dBzEjMAnizhnOC2QPKShKUFHsngbT4SCPQ/JBwPjL9q98BQIkSPqAeNCDRXPYSTD8LYuK1CViGIf&#10;4F2NeJ/jgyLEA7217OEhYunG7/ru3125JKhtpYopEvpcm/v98XqNV4hWn1FavU6hckXWb7L5vbew&#10;7nzraf0qV/fOU9O+yBU95pvty2FjdFi/HzbfnNDtCG9OdT6a7LspgCUKdv55lt3rbvjrZjFxBHJg&#10;tnWaY0OBkoTtm22//V8BAAAA//8DAFBLAwQUAAYACAAAACEA+mDUeAkDAAD/BgAADgAAAGRycy9l&#10;Mm9Eb2MueG1snFXbbhMxEH1H4h+sfad76eayqyZ9aEhVCUGlwgc4Xu9FstfGdrPJGxLiC3hH4g8q&#10;JJ5A4hfSP2LsvbRJiyhspM34Nj5n5szsyemGM7SmSleinnnhUeAhWhORVXUx8969Xb6YekgbXGeY&#10;iZrOvC3V3un8+bOTRqY0EqVgGVUInNQ6beTMK42Rqe9rUlKO9ZGQtIbFXCiODQxV4WcKN+CdMz8K&#10;grHfCJVJJQjVGmYX7aI3d/7znBLzJs81NYjNPMBm3Fu598q+/fkJTguFZVmRDgb+DxQcVzVcOrha&#10;YIPRtaoeuOIVUUKL3BwRwX2R5xWhjgOwCYMDNudKXEvHpUibQg5hgtAexOm/3ZLX60uFqgxyF3uo&#10;xhxytPt8++H24+4X/G4QTEOMGlmksPVcySt5qbqJoh1Z2ptccfsPhNDGRXc7RJduDCIwOZqMkngE&#10;SSCwFkfxaBx28SclJOnBOVK+7E6OgzCZJKCk9uQ0jI9Di8rvL/YtvgFOO3ApXSpgNMDvmY4Hpl9v&#10;P+2+735anuN7PJdqIPkUZn/EZ5H0DjqRPUUkf1d9VmHwx0EbWcFTRdlFpjt5wMQDeTzdYecEKuRA&#10;YY+4aNW7EOSa09q05QhQsIFeoMtKag+pNAM06iILrc2EsyNrv9fOPrY2aW2nNMhpFylbQy7HQ+S6&#10;NO9nFvqGvisN8HQA/J9K46rEkrqK01bvvWAmg2C+7L7tbnY/UDhp5eK2DTWhUw3l8UhBhMl4Mo0h&#10;CCD9MJiOQrBd6+mLIwqT4yAYtRKPomQSxX04egFJpc05FRxZY+ZRxiDEFixO8fqVNm1B9LvstBas&#10;ypYVY26gitUZU2iNoRXG8SQ66y/Y28Zq1ADGJHCViqEl55BRwMUlNAldFx7CrIBeT4xyd++d1ls9&#10;3AFdOhONhxjWBiZn3tI9XeHuHbOgF1iXLTi31IaHVwY+D6wCEU0D+3SnWW0pUdfgO+qN7KNvLbNZ&#10;bVxb69qXTlci20I+cU1KAWAsfBsxuxkE5CzXZe9L7lEJ3n235r8BAAD//wMAUEsDBBQABgAIAAAA&#10;IQDSM9z5HQEAAGYDAAAZAAAAZHJzL19yZWxzL2Uyb0RvYy54bWwucmVsc7STXU/DIBSG7038D4R7&#10;Szs/Y0Z3YWOyxBt1/oATSlsy4FRgav+9uOliE1a92SU84T1Pcl7miw+jyZt0XqHltMhySqQVWCvb&#10;cvqyuj+7ocQHsDVotJLTQXq6KE9P5k9SQ4iPfKd6T2KK9Zx2IfS3jHnRSQM+w17aSBp0BkI8upb1&#10;INbQSjbL8yvmfmfQcpRJljWnblmfU7Ia+jj572xsGiVkhWJjpA2JEaxW0Dowjxsl1s9h0DKGg2tl&#10;4PQbefa6h0UW5SlLe82O4PUAA25CwklvwaRPcQSfCgIkbOp4PelyecDFKOHQYxMygYbt1vW1putx&#10;E37WVDl4jz1MGezIpMTFAYlEKf9dnDvU6HxCSGzB3oeNfkf5CQAA//8DAFBLAwQUAAYACAAAACEA&#10;Lf/Th98AAAAJAQAADwAAAGRycy9kb3ducmV2LnhtbEyPwUrDQBCG74LvsIzgze4mwagxm1KKeiqC&#10;rVB6mybTJDS7G7LbJH17x5MeZ/6Pf77Jl7PpxEiDb53VEC0UCLKlq1pba/jevT88g/ABbYWds6Th&#10;Sh6Wxe1NjlnlJvtF4zbUgkusz1BDE0KfSenLhgz6hevJcnZyg8HA41DLasCJy00nY6VSabC1fKHB&#10;ntYNleftxWj4mHBaJdHbuDmf1tfD7vFzv4lI6/u7efUKItAc/mD41Wd1KNjp6C628qLTEDOnIUmj&#10;FATHL+qJN0fmVKJikEUu/39Q/AAAAP//AwBQSwMEFAAGAAgAAAAhAJ4B4OXWBAAAPUMAABgAAABk&#10;cnMvZGlhZ3JhbXMvY29sb3JzMS54bWzsXG1vmzoU/j5p/wHx/Zaka7feaOm0rYs0qZom3d4f4IAh&#10;aMZk2OnSfz+/BOwmIQRjaEjplzRQH+zH5zznxYd+/LROkPMIMxKneOqOL0auA7GfBjGOpu7/D7N/&#10;blyHUIADgFIMp+4TJO6n27dvPgZRMvFTlGbkDoYOk4LJhF2bugtKlxPPI/4CJoBcpEuI2d0wzRJA&#10;2dcs8oIM/GHyE+RdjkbvvSAGUQYSdyMEGIhIQIxdZ4Xj3yv4PZi6qwxPktjPUpKG9MJPEy8Nw9iH&#10;mw+QUf7oa+/Gk0uQH+EKXbm3YmU0pgg6jwBNXdeTlwJI/OdXfEDvCZV32e8OfVoyhIREJsp1llnM&#10;IB1djUZchicQ04YQ+oTg/Rw5GCRsHE4DONo8PowR+ooyJt1JIF1M3QwuIaDsLpgIYCG7KycDfB9i&#10;+q54ghoqJ4ZifKQkRMeFlGKUFALDEPpUytnAQdf3ueTiyqyYdnHp2/ORAoR84VJ2/k2DYbwDQ+nC&#10;r/iUS0C5LpbTd1AAiiP8gylId8iUonoc4i+nQKhjoCot9DTs6hHi+sBwJQBouQCSa65H7EcYlWZx&#10;pYpyLeiqerjghL5bKGfvy+Np63yoiS/83fELf382nMwXnocLuvZqpqF7aOVb9T/mMUFBlT1hkjD6&#10;nkQ/EfDreSPOEzTG1JxKKkefEJPU2ku6nhWRkwyK6Lp24CRihBffGRZW73MRr3pn5i9vMMO2MKLd&#10;yjRIPH/IACaXd91F1bVooXAMnSdhYfTfuYNTayesEPR8ANXVcyEroOZGPN5jxJsihGZGJbFZNylt&#10;pcbRtQoSrYDjA4TSFS8b8ThTxZ2VM5FFJQFLQ8+dSzoq+hPP0raLz7p26alycdZhBoRQ48qdDZC5&#10;VYk0fAGCTdXy5kAc1hRh8+IeR2rX2VbumFQiWzlzb5CqUU84n7Saq0iNeoJiTEVvku4KLa9UL90p&#10;FaM6j7n4wmvUEy7PppCyBNnXRWkkXrl7uYdhrNTQV9nUg8pp6w+z4ux1GHeZo3I+djk234yXMycd&#10;jl0+edVw7LLMkXCcmpepnHaLRrYv4aicjz2u2pbU1NAqp249alYGOr4z5iuuynpZ+d8DYa95gLDN&#10;jf0G25gNt8H+0CLYimr6DbYx126DXXL22jDkkZqtguj+gR1Gn33fIKfkroFzh3Y+bUQeIpvkvU7b&#10;LTknUlQKfqndtRJn+imeDZgf7Mmyjrk42xv0/FAfnHXMafaZd11ZQ521AbZwMioJXBURWydw6zjP&#10;BzLplkxIiuKgCYXnyX1pQP3qfKKAtCFdDKjuHNBzRf3SgB4GSLchFdHyLGXHgn9+1G0nfp5pF+7s&#10;mBC65NxVdoiqtq5aMg9nPgco6BTX0T+3nYekgzJpXY21FLg1o+ifMokYcNCkQZPy157k6atBF6xw&#10;cAbNGK2Xg9QbWv0zTwGqQY2+dVBVS0hPQTWoxbcOaoeld+vFBKGpBjX31kFVRdj+aSprXF0szZsI&#10;S+JtT4t/Grdu6IrUP4CDX1+aQ0xU85/RQUblCXCnGHODzNN3K8cWNLOAsUpVi+O4Z+lvEf9bVe7O&#10;a7zWwWfvE5w6g+hr7h+DZPDxYV2fove4vT3v9x6utBzFG9wHaCetZQ9pHfhmXSwCCPkfI9g/vbj9&#10;CwAA//8DAFBLAwQUAAYACAAAACEAP/peGMMDAAAPUQAAHAAAAGRycy9kaWFncmFtcy9xdWlja1N0&#10;eWxlMS54bWzsXG1P2zAQ/j5p/yHyPo+0ZZtQRYp4USUkNCFgP8B1nMTCsYPtlvLvZ6chLRNo4cXC&#10;Te9Lm6Q5p/bju+fufM7h0bLk0YIqzaRI0HBvgCIqiEyZyBP052b6/QBF2mCRYi4FTdAD1eho8vXL&#10;YZqXY20eOD2jWWQbEXpsLyWoMKYax7EmBS2x3pMVFfbXTKoSG3uq8jhV+N42X/J4NBj8ilOGc4VL&#10;1DSC39BEiZlA0Vywuzk9TxM0V2JcMqKklpnZI7KMZZYxQpsvrIx79M/4IL6bM3JbdyPWrKw4HX7b&#10;R5O6c4YZTqMF5glC8epSSjV5eoVgc6HN6ld7HJmHyg7SqikUVYrZMR0MBwPXQuyGbFNAEyrofjo5&#10;xPZySRW2AtokSCpTSDsmVcHIVElhnDQec5YX5orlkWIWG1MoSi8NilKm7Fn7gLbRFqCLGY+EbT9B&#10;2DYhjgkZNl1s7/X3B6r9tBk8s7xUzWE94HWXxJWdPSxdJmhk/xMea6Ly2SlXke2TnYq2n/Zz5j7d&#10;ANoxcALuxoxx3sq6/vxfthFxt9Iso8S08oNO8q1Q/XwLSytfMiHVGgGnFQ3cdU8tAKsZ8nj2DxxT&#10;ybm8/y1TCsCEA8x5mV9yTACTdt6vFPUzlQV0xJfxWhlQy9nUWd+a9bgZNlY3Wxm7TZu2efyifdPa&#10;uNlSM5F/rtshqvGFFvCPD/7xhZZzmUC31m7YxzCTL7Qe4wpwuj/Sj/CF1g/QLQ8hkg+0ZjlEtKFE&#10;tDUWEM7WqQk318MInWY5xLJN2igUQK6LKkCC6eZA9SoHN8uv2exGYaFHZyFGP9sPiQ/OJ9hmTOcm&#10;QBXawTQ2kWIKPlgwbJ/enuRAL4G4XplTDGfDIU/z0XkatyDYrnFuHr+Ujq6xCJHjd5Azaiwgf+kj&#10;2/w2vYDsZDhYQO4xHCwgmRVYMiuDZJYrfAonu5gFGm3spFcFySy/5spHMosLKGvylT3xgZewhZoQ&#10;0vtw0XyhBUH/NqEFaYFtQgsSB9uEFqQWtgWtCqvTol6YHga5MP2e8KrbonZw+3U2IekbSfUAkr4x&#10;UQ8g6RvdbD0kYRY5vYdLXGz3+Xs/fUSua7oZnfWNbnYDtb4x0m6g1jfS6i9qii5ulgEWV3VzE56v&#10;o+4mG1xspJsq6jCD1W4q0EtAwvT4us3y5wHpBqZvDfHh8WnJWXoML2kJqbyhxuQE6tt9rdC+ulyx&#10;BgQ2HDj7E8ZuNqNCNlnd2CJkpnm1hhgFO0CC0Y4FFVDf481YPeOFmeVrXlu03kJi32M4+QsAAP//&#10;AwBQSwMEFAAGAAgAAAAhAOdnSFGPBQAAmhkAABgAAABkcnMvZGlhZ3JhbXMvbGF5b3V0MS54bWzk&#10;Wdtu2zgQfV9g/0Hge3zJxZsEdYoCabELtEnRZD+AlihbC4pSSTpx+vU75JAiZcl2lAZIsfsUmeIc&#10;ci48c6i8e78pefLApCoqMSfT0YQkTKRVVojlnPx9/+nonCRKU5FRXgk2J09MkfdXv//2LluWl5w+&#10;VWt9zfIEUIS6hLE5WWldX47HKl2xkqpRVTMBb/NKllTDT7kcZ5I+An7Jx8eTyWycFXQpaUkcCH0B&#10;REkLQZK1KL6v2V/ZnKyluCyLVFaqyvUorcpxledFytwfKrVZ+mx8PkYXxulTytmMXFm3dKE5Sx4o&#10;nxMyxqGMqbQ9klL9WWl8C8+JfqohPBaHJLUs5uR0Mpl4+zBDMk41BFutitpNPPYzxyaoMbCiZX1N&#10;NXWbgKcvVcY4/qzDBmqdlOaF8R0yiHvJqtQvH7+fOi9recd0Uq94JiHxZqZdvnY+xSbHw01Ohpuc&#10;Djc5O2zinAq52oj4OcRtBoUuUxdByLc2j1M7eCsxrmbUPbu6SDciIPzRh3AcEADsAII5bJ09nAQE&#10;ADuAcNGHcBoQAOwAwhQKqLuJswABaG0ILNsoroulC8/jquLMV1YWytdatItb6SfOXr/W3Uba1dwz&#10;eBIdgLg+4ueQaQzoz9QKxnMLYVCt9Nbrvlp5aZraiUm5fOMsGZKM83nax3JnfYOzQUnuPc6DCKH3&#10;OA9Kcu9x3pdk20FiUuo/zsMYAZ3eKtZ9jNDdBXq9BYElbBkV0F6FVFrlic39BjpjImjZtGdsnw9U&#10;Noc7K6TjBMlU8YP9CYKHM4Udn21oqpvKic3SVVUpj30DK0xcPypyt6AZhOjla5HOCZiShEoQVrAe&#10;Sap6Ttj3NcFVBAgkZ92B9f23BQtVQDeFAs2xAh2h763+EOCrXy4VGhdZwl+rZjwO5cuWXnF6goIK&#10;c+NKfxBLZ9WImDqeUFMRppzM7CTLMADupESRIzDjrSD5Pj9sF0cXL96HWd9tCUO7f39eVHTS4PVh&#10;Kw3AEr9MGo4G5eHclduwPDwnDTv2sSsPPeOGQNSK1sxdCkCiHr5XoMa/rtJ1yYRV+LNxLLcVSeTl&#10;ghdw7rzr2T/AAV6g2AXdWQAeuM0dJ3QK4aL3mINuGnjO4RagAwml9qc7gI8AVoHX5nDDg+GROcHT&#10;LVmOh/3R97idlp4WVLG4l1SYAARj8/zJr4HP8TINPeVAf3CtGFmJZJk93ijc3uDq1ux1z4o408P6&#10;2MZYsM07uBT9xB6nTd/fGZMmmqo2nSFazi2P/k5HVi10/IWrXfmpEvruR+R1g4kZ8j4i687snlB9&#10;hYzb3zsYcurvaOhE06YO+/RfqpAEE3Fk76adPPzvamUHS8o1Z8hhJkRQiB9puorVByivHQ0Kqa4j&#10;kmwN4btY7CzWnDP9UdAFZxlWdvhqEE8M/URvPEMhl+N3CVmtRfaNgaZ6U3J3UQHVeQtfQni+JaJa&#10;/NR/AoGaY6ryPInnvVOw+gtIv8iiRSR7KXbxYkv+Ykv5XMttXjN+u5rEGjI/XFOLXbaCFFQ/Ru2G&#10;3pCkpJs5MU++ITc4dpFQqAjcactT/9GpJdCmcNfBAwD6NYnFMnwgS5AwsW93BbPn4bC0O1mud+BG&#10;QsGrul3w+Fn0bcVLaDmdkmwXsI/6VtNxSfBvQyjQ+R7GgaxiwPOK8+rxrliEswW07ZTIqsjYZ6q0&#10;/Wk/W0L8zRc3xA3r+JB7y+2gw36FM4pvKFkBusRW2fTaZyV+b8y+wedrNyldywfWN2/Bll81KCcL&#10;JSmoGN43jYnsmdPu9JNDE9UHKQ2YrW8oI3QtJkvr3K/Ak8pQJGw1FNFrkKJx77pQ9nodkB1dmMjT&#10;LKLMZrZjjclo0i8OTDKeZbmHvXxaQiG6PLmK33+JnIZvTa07Z9u4g40D8B+Vq38BAAD//wMAUEsD&#10;BBQABgAIAAAAIQA3VGKr8wkAADY/AAAZAAAAZHJzL2RpYWdyYW1zL2RyYXdpbmcxLnhtbOxbWW/c&#10;OBJ+X2D/g6CnWSwUi6IOyogzUF+Dwc7OBraD3VdaUncL0dEjqn3MYv/7fjzUrbbd8ZHYk0w6AdoS&#10;xaNYZB0fq/j2x+uqtC7zVhRNfWKTN65t5XXaZEW9OLE/nM8cZlui43XGy6bOT+ybXNg/vvvrX95m&#10;YnWctfwKFS30UYvjbFGd2MuuWx0fHYl0mVdcvGlWeY2v86ateIfXdnFkGlXlkee64VFW8EXLK7vv&#10;RKzudFIVaduIZt69SZvqqJnPizTvu5GdsNud8DtdPExHxYvafqemJVbnbZ7r5/ryp3Z1tnrf6tf0&#10;18v3rVVkJzYYVfMKHLGPNp9MVRQcSfbcarvQHZnqYmVVTZaXP6Ov//qJH0+8JHImAWOO79PAYYyO&#10;ncANx0mSTNzxdPw/Q119+VhyZL0tLdtWQk2HH1/P2+rdW34MjlrXJ7ZH3YjG1LZusBFCRuTE+HF+&#10;3VkpvhLfDVxCbCvF55hQL4hkhaNtN6tWdD/lTWXJhxO7bdZ1dpqnHejmx/zyF9Hp+n09WSyasshm&#10;RVmql3ZxMS5b65KXJ/ZsNnZdV7VdrvN/gURV7GqqBO9uF5Xr6nYRL1dLvlsIeoUeRtG+M35ZW1eY&#10;qBdhXCvl2Ijzknd4rFZYJFEvbIuXC4hJ2rWKsJ3W4kZsiIdUZM2VbZVcdCiUs5H/XmQ2ati7k5Fc&#10;nnCx1GxTlGrWVUWXt1ZZQFgZOIy56mUpa7Xc8zmWzKyV3MR6s6in7qaEVPDjsj7N5xACuWc0H1Kz&#10;cpgpWAfNgd8L+dt3jQay5RwrvWlLHtXWNNnStmmvN4d4YOxcTagfv6m7TfuqqBuzjlJb5ZvVKzu1&#10;97FV5rq+kWehGSB50V2PmuxGEnWBv1AJYpXOCrD8F6z4e95CA4EF0KsQhGXT/m5bV63cUOK3NW9z&#10;bIyfa3FiB5T6qNYNX9rhy8XwpV5X4waSARnEaPoRexWbsk4xht6W5mXcqaWQBNZNsu6aeWGkT9Mr&#10;P5SiO5Mzwhrx45X6wUTKSwwhO93sdCvL5+f84uz3Ezv0oCQ038v6bJXKRqDlfdrpbUZ2N9S2xkiv&#10;/7BuvzlQtv2azLvbfdJgu0dRV9XA0hgd1srqraSbS4uV186HM0k8FkK+t2vn9AP4BdqhwDCtj3kr&#10;7Ryshm1lRdtBmZl9tKOJ7sjyOfQglq2XZzXPzQyGTaExitrqblb5nKcwD+dFlQvr1/zKOm0qXtvW&#10;iteNwAfXw//QpVCrUrV6ePKha5a8FTl2jeoc6pcP+vp7VTs512KcisGHzxoEzAQDJR+7d+/bJlt/&#10;7IpLqdixFPKb+sX+UDat3/haCP5z24IEJI4CZUH80AupJnVjQigJmB9pE8I834WxkQpi2Jd6ERhN&#10;aZyhjaSjMXbf1HUmYTCFjRxPnJj4MJnxaDybjON4GnkvbiMJYdSPYj3DgFE33p0iDQOPUfhM0kr2&#10;L1oJ9tY2XWszKRneW0V+vMi0zkXZsn9Kr+v+sYVStrRgqr1haU3b61iIA+9kO9mpfJR/q+YyP29U&#10;Safse0BZEGvaie8Hkeb+sCJv0/PGujqFhDAv9AkqL4cvokukVJEoiCJXfhVXuiAOaewGajV7AqSM&#10;9kTheTjtupEmX+kdbXNDCDl49mST+wc7DK9jYx9nJ5VRlou9Y2MfZyNf2sb2Qm4M6H4ZH7MoTqKY&#10;OTM/SRzfm0VOMnV9JyKzKAq96Wg0Hb24jPuu7/serKz0g6HEIr2xvzpX2AtiFntGxw4dYoeQOPa0&#10;Yhp6xb5vfPqDX3zwiw9+8XfoFz/gB1t5C7/C2JuhU3sX234n/vA/mlp07T6PGB6Ocq/+LLDpsD0e&#10;gckkJOrh0g9lc1MsOWDh8m/PQky+y2LXNWdu1GUeU6dqA1/jszDTKKYzFrqxM5vQieMDrjjxjIyd&#10;mCVx5I+nNInoi/tT3zJmAoQDLjeYKaIupf2p5xZdPRI0eQR4yg3leboGTR6JGfGUn2awkkbaXwFo&#10;ejXX8oCg9OHAQ97YoxHUZOSPprOYInQwoY4feIgkQNSdcBLHCSFkPGXBi0s8pQxnO/ociOKAK8LJ&#10;lkL7m5OgryOYIE+rmB9q2nYQlEdjZmgeIigEZXTlA4I6IKiHZFa6hioOeogsyNP6P0dk4eAiP9FF&#10;PufZb8Vvxc2z3GPqe0FAEDGQp+k4I/aYUdYbQ/JZ7jGJcILPJmMn9KOx48d+4iSRB0cZFpTEHsGx&#10;4yGkoBDuvpACPFqCNVHrE5LQ08YU7uyT3WM/Im4Yw2foQwo0YiHpQ2w6pmHcZBXnwPMfFVJ4Nbfh&#10;4B1/Ye+YIK4QIIbgjCDaDgJ5oZMwFjjxOKQ+S9wIiuDFvWPiwT+W8S6l1F7NO0aWlcq0sdqm+3fR&#10;Lc+WfIUwtD7tWwgTPFwIa9UgNcEEjvYE2OAT/7PJTMxfBf03PvS2HEFtnVyCSHJRmwyBEMk1vVAP&#10;E3EWQuqZfnTZ8gkUDEaCFz+gAMkKJo6+pQAo/hEUmEwG5cM9hgl7ScDxzh0SmOxdcgxK7DYTULRZ&#10;jBKZBCqNIUDugmxiiZSXOZKR+tb9oko6v3go1RA4PAh+XY20k5XD0zSvOwXKwKP7w519OtInGu6P&#10;dfZx1k80fobLn308JBN928lEB5f/iS4/MuzK/KO4N4noEDIxua7fa4bZD2LJr0Vxg+znuuiaFvnj&#10;zwudIE+X+dR7KWw4CmiQEJc4k5kLbIg3Jx5ROI3j0TRA2ibDUf7Lu4rfcLoZzn0DZM5ILxcpcREc&#10;P+PxPBkasghxMUDBHhp+xYGTCJAiCk1S4M6JMg3iyBxeDE+UkUhvzpmfeKT8up6YcYGRHYBlQAYg&#10;fi+2Xuj9ztg3lnvGpu408KPEmTIkoPkx9RzI+AwJaL43jX03AnB8cYFHqAQhRyU0r5h61qOIZ0PD&#10;6SSaUOM/7wFgO5AR2c53URF4vBcVPQgN91EwAKe7FCg8pYJSMEhZfk/++m1ktqVhHzgcEDEcLN5i&#10;wB14KplgsOGAhkjeyngBcCgh4ibxViEoWaIRjQH/zRpXQ86W2ZV1Ua7bUw6gGUREHlVkhbzSg9M+&#10;/QI9sIGkg4sCuycL9wB4OWFMTg6s1J3mergHkW/IUUB5QKlJIO0vZZm00p2LKb3yuQfM9RH3+7UW&#10;VdTditto7Nk33A8hH9H4GRDycB8FO3CwzQ73UZqr7yb/bgGUcC+SNNdG9D2s4RWSzYXGkCCko4NH&#10;5MvnVs2oTycTnznebIKQketRh02DxBl5CFol02A2DQ7BI6np991HoSSKqU6tkl4z7pbqA8cn4wPi&#10;4V6LG2Gl+9jR13sdhbg0DsI+O38HIchwBJM8gCEb3GUlERxCVXpACBvjqW+f9kb+0+hk00hy1tzo&#10;1O31DVC569RtM329c3M7xTzou+DqxVxdf/d/AAAA//8DAFBLAQItABQABgAIAAAAIQBgJjcoXAEA&#10;AHYEAAATAAAAAAAAAAAAAAAAAAAAAABbQ29udGVudF9UeXBlc10ueG1sUEsBAi0AFAAGAAgAAAAh&#10;ADj9If/WAAAAlAEAAAsAAAAAAAAAAAAAAAAAjQEAAF9yZWxzLy5yZWxzUEsBAi0AFAAGAAgAAAAh&#10;AApUQcaaEwAAIncAABYAAAAAAAAAAAAAAAAAjAIAAGRycy9kaWFncmFtcy9kYXRhMS54bWxQSwEC&#10;LQAUAAYACAAAACEA+mDUeAkDAAD/BgAADgAAAAAAAAAAAAAAAABaFgAAZHJzL2Uyb0RvYy54bWxQ&#10;SwECLQAUAAYACAAAACEA0jPc+R0BAABmAwAAGQAAAAAAAAAAAAAAAACPGQAAZHJzL19yZWxzL2Uy&#10;b0RvYy54bWwucmVsc1BLAQItABQABgAIAAAAIQAt/9OH3wAAAAkBAAAPAAAAAAAAAAAAAAAAAOMa&#10;AABkcnMvZG93bnJldi54bWxQSwECLQAUAAYACAAAACEAngHg5dYEAAA9QwAAGAAAAAAAAAAAAAAA&#10;AADvGwAAZHJzL2RpYWdyYW1zL2NvbG9yczEueG1sUEsBAi0AFAAGAAgAAAAhAD/6XhjDAwAAD1EA&#10;ABwAAAAAAAAAAAAAAAAA+yAAAGRycy9kaWFncmFtcy9xdWlja1N0eWxlMS54bWxQSwECLQAUAAYA&#10;CAAAACEA52dIUY8FAACaGQAAGAAAAAAAAAAAAAAAAAD4JAAAZHJzL2RpYWdyYW1zL2xheW91dDEu&#10;eG1sUEsBAi0AFAAGAAgAAAAhADdUYqvzCQAANj8AABkAAAAAAAAAAAAAAAAAvSoAAGRycy9kaWFn&#10;cmFtcy9kcmF3aW5nMS54bWxQSwUGAAAAAAoACgCbAgAA5zQAAAAA&#10;">
                <v:shape id="Схема 16" o:spid="_x0000_s1032" type="#_x0000_t75" style="position:absolute;left:5415;top:-61;width:51737;height:4278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ssfX&#10;LMAAAADbAAAADwAAAGRycy9kb3ducmV2LnhtbERPyW7CMBC9I/EP1iD1Bk45UBRwIlqJLkfScp/a&#10;UyciHqexgZSvr5GQuM3TW2ddDq4VJ+pD41nB4ywDQay9adgq+PrcTpcgQkQ22HomBX8UoCzGozXm&#10;xp95R6cqWpFCOOSooI6xy6UMuiaHYeY74sT9+N5hTLC30vR4TuGulfMsW0iHDaeGGjt6qUkfqqNT&#10;8N28VWH/+ny4aH20uPy1T5ePjVIPk2GzAhFpiHfxzf1u0vwFXH9JB8jiHwAA//8DAFBLAQItABQA&#10;BgAIAAAAIQC2gziS/gAAAOEBAAATAAAAAAAAAAAAAAAAAAAAAABbQ29udGVudF9UeXBlc10ueG1s&#10;UEsBAi0AFAAGAAgAAAAhADj9If/WAAAAlAEAAAsAAAAAAAAAAAAAAAAALwEAAF9yZWxzLy5yZWxz&#10;UEsBAi0AFAAGAAgAAAAhADMvBZ5BAAAAOQAAAA4AAAAAAAAAAAAAAAAALgIAAGRycy9lMm9Eb2Mu&#10;eG1sUEsBAi0AFAAGAAgAAAAhALLH1yzAAAAA2wAAAA8AAAAAAAAAAAAAAAAAmwIAAGRycy9kb3du&#10;cmV2LnhtbFBLBQYAAAAABAAEAPMAAACIAwAAAAA=&#10;">
                  <v:imagedata r:id="rId10" o:title=""/>
                  <o:lock v:ext="edit" aspectratio="f"/>
                </v:shape>
                <v:oval id="Овал 17" o:spid="_x0000_s1033" style="position:absolute;left:19678;top:10851;width:21930;height:2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Kb8A&#10;AADbAAAADwAAAGRycy9kb3ducmV2LnhtbERPTYvCMBC9L/gfwgje1lQPunZNi4iC4MXVxfPQjG21&#10;mZQk1vrvjbCwt3m8z1nmvWlER87XlhVMxgkI4sLqmksFv6ft5xcIH5A1NpZJwZM85NngY4mptg/+&#10;oe4YShFD2KeooAqhTaX0RUUG/di2xJG7WGcwROhKqR0+Yrhp5DRJZtJgzbGhwpbWFRW3490o6J6n&#10;0B+sl9dyetlId16c9+1CqdGwX32DCNSHf/Gfe6fj/Dm8f4kHyOw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FcpvwAAANsAAAAPAAAAAAAAAAAAAAAAAJgCAABkcnMvZG93bnJl&#10;di54bWxQSwUGAAAAAAQABAD1AAAAhAMAAAAA&#10;" fillcolor="#4472c4" strokecolor="window" strokeweight="1.5pt">
                  <v:stroke joinstyle="miter"/>
                  <v:textbox>
                    <w:txbxContent>
                      <w:p w:rsidR="007500BE" w:rsidRPr="007500BE" w:rsidRDefault="007500BE" w:rsidP="007500BE">
                        <w:pPr>
                          <w:pStyle w:val="ab"/>
                          <w:overflowPunct w:val="0"/>
                          <w:spacing w:after="0"/>
                          <w:ind w:left="0"/>
                          <w:jc w:val="center"/>
                          <w:textAlignment w:val="baseline"/>
                          <w:rPr>
                            <w:color w:val="000000"/>
                            <w:lang w:val="en-US"/>
                          </w:rPr>
                        </w:pPr>
                        <w:r w:rsidRPr="007500BE">
                          <w:rPr>
                            <w:rFonts w:ascii="Times New Roman" w:hAnsi="Times New Roman"/>
                            <w:color w:val="000000"/>
                            <w:sz w:val="28"/>
                            <w:lang w:val="en-US"/>
                          </w:rPr>
                          <w:t>O</w:t>
                        </w:r>
                        <w:r w:rsidRPr="007500BE">
                          <w:rPr>
                            <w:rFonts w:ascii="Times New Roman" w:hAnsi="Times New Roman"/>
                            <w:color w:val="000000"/>
                            <w:sz w:val="28"/>
                            <w:lang w:val="uz-Cyrl-UZ"/>
                          </w:rPr>
                          <w:t>‘quvchilar</w:t>
                        </w:r>
                        <w:r w:rsidRPr="007500BE">
                          <w:rPr>
                            <w:rFonts w:ascii="Times New Roman" w:hAnsi="Times New Roman"/>
                            <w:color w:val="000000"/>
                            <w:kern w:val="24"/>
                            <w:sz w:val="28"/>
                            <w:szCs w:val="28"/>
                            <w:lang w:val="en-US"/>
                          </w:rPr>
                          <w:t>alni tadqiqotchilik faoliyatiga tayyorlash komponentlari modeli</w:t>
                        </w:r>
                      </w:p>
                    </w:txbxContent>
                  </v:textbox>
                </v:oval>
                <w10:wrap type="topAndBottom" anchorx="margin"/>
              </v:group>
            </w:pict>
          </mc:Fallback>
        </mc:AlternateContent>
      </w:r>
      <w:r w:rsidRPr="007500BE">
        <w:rPr>
          <w:rFonts w:ascii="Times New Roman" w:eastAsia="Times New Roman" w:hAnsi="Times New Roman" w:cs="Times New Roman"/>
          <w:sz w:val="28"/>
          <w:szCs w:val="28"/>
          <w:lang w:val="en-US" w:eastAsia="ru-RU"/>
        </w:rPr>
        <w:t xml:space="preserve">Yuqorida bayon etilgan tahlillar va fikrlar asosida zamonaviy pedagogika yo‘nalishi talabalarini, ayniqsa, o‘zbek tili va adabiyoti yo‘nalishi tadqiqotchilik faoliyatiga tayyorlash jarayonining o‘zaro bog‘liq tarkibiy </w:t>
      </w:r>
      <w:proofErr w:type="gramStart"/>
      <w:r w:rsidRPr="007500BE">
        <w:rPr>
          <w:rFonts w:ascii="Times New Roman" w:eastAsia="Times New Roman" w:hAnsi="Times New Roman" w:cs="Times New Roman"/>
          <w:sz w:val="28"/>
          <w:szCs w:val="28"/>
          <w:lang w:val="en-US" w:eastAsia="ru-RU"/>
        </w:rPr>
        <w:t>komponentlarini  maktab</w:t>
      </w:r>
      <w:proofErr w:type="gramEnd"/>
      <w:r w:rsidRPr="007500BE">
        <w:rPr>
          <w:rFonts w:ascii="Times New Roman" w:eastAsia="Times New Roman" w:hAnsi="Times New Roman" w:cs="Times New Roman"/>
          <w:sz w:val="28"/>
          <w:szCs w:val="28"/>
          <w:lang w:val="en-US" w:eastAsia="ru-RU"/>
        </w:rPr>
        <w:t xml:space="preserve"> hamkorligi asosida ko‘rish mumkin. Bu modelni 1.4-rasmda aks ettirdik. I.Goncharenko, N.Kraxmalyovalar taʼkidlashicha: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szCs w:val="28"/>
          <w:lang w:val="en-US" w:eastAsia="ru-RU"/>
        </w:rPr>
        <w:t>ning ilmiy faoliyatga tayyorgarlik kompetensiyasi tuzilmasining asosiy tarkibiy qismlari tadqiqotchilik kompetensiyasi komponentlari bilan to‘liq mos keladi</w:t>
      </w:r>
      <w:proofErr w:type="gramStart"/>
      <w:r w:rsidRPr="007500BE">
        <w:rPr>
          <w:rFonts w:ascii="Times New Roman" w:eastAsia="Times New Roman" w:hAnsi="Times New Roman" w:cs="Times New Roman"/>
          <w:sz w:val="28"/>
          <w:szCs w:val="28"/>
          <w:lang w:val="en-US" w:eastAsia="ru-RU"/>
        </w:rPr>
        <w:t>”[</w:t>
      </w:r>
      <w:proofErr w:type="gramEnd"/>
      <w:r w:rsidRPr="007500BE">
        <w:rPr>
          <w:rFonts w:ascii="Times New Roman" w:eastAsia="Times New Roman" w:hAnsi="Times New Roman" w:cs="Times New Roman"/>
          <w:sz w:val="28"/>
          <w:szCs w:val="28"/>
          <w:lang w:val="en-US" w:eastAsia="ru-RU"/>
        </w:rPr>
        <w:fldChar w:fldCharType="begin"/>
      </w:r>
      <w:r w:rsidRPr="007500BE">
        <w:rPr>
          <w:rFonts w:ascii="Times New Roman" w:eastAsia="Times New Roman" w:hAnsi="Times New Roman" w:cs="Times New Roman"/>
          <w:sz w:val="28"/>
          <w:szCs w:val="28"/>
          <w:lang w:val="en-US" w:eastAsia="ru-RU"/>
        </w:rPr>
        <w:instrText xml:space="preserve"> REF Ирина \r \h  \* MERGEFORMAT </w:instrText>
      </w:r>
      <w:r w:rsidRPr="007500BE">
        <w:rPr>
          <w:rFonts w:ascii="Times New Roman" w:eastAsia="Times New Roman" w:hAnsi="Times New Roman" w:cs="Times New Roman"/>
          <w:sz w:val="28"/>
          <w:szCs w:val="28"/>
          <w:lang w:val="en-US" w:eastAsia="ru-RU"/>
        </w:rPr>
      </w:r>
      <w:r w:rsidRPr="007500BE">
        <w:rPr>
          <w:rFonts w:ascii="Times New Roman" w:eastAsia="Times New Roman" w:hAnsi="Times New Roman" w:cs="Times New Roman"/>
          <w:sz w:val="28"/>
          <w:szCs w:val="28"/>
          <w:lang w:val="en-US" w:eastAsia="ru-RU"/>
        </w:rPr>
        <w:fldChar w:fldCharType="separate"/>
      </w:r>
      <w:r w:rsidRPr="007500BE">
        <w:rPr>
          <w:rFonts w:ascii="Times New Roman" w:eastAsia="Times New Roman" w:hAnsi="Times New Roman" w:cs="Times New Roman"/>
          <w:sz w:val="28"/>
          <w:szCs w:val="28"/>
          <w:lang w:val="en-US" w:eastAsia="ru-RU"/>
        </w:rPr>
        <w:t>42</w:t>
      </w:r>
      <w:r w:rsidRPr="007500BE">
        <w:rPr>
          <w:rFonts w:ascii="Times New Roman" w:eastAsia="Times New Roman" w:hAnsi="Times New Roman" w:cs="Times New Roman"/>
          <w:sz w:val="28"/>
          <w:szCs w:val="28"/>
          <w:lang w:val="en-US" w:eastAsia="ru-RU"/>
        </w:rPr>
        <w:fldChar w:fldCharType="end"/>
      </w:r>
      <w:r w:rsidRPr="007500BE">
        <w:rPr>
          <w:rFonts w:ascii="Times New Roman" w:eastAsia="Times New Roman" w:hAnsi="Times New Roman" w:cs="Times New Roman"/>
          <w:sz w:val="28"/>
          <w:szCs w:val="28"/>
          <w:lang w:val="en-US" w:eastAsia="ru-RU"/>
        </w:rPr>
        <w:t xml:space="preserve">]. </w:t>
      </w:r>
    </w:p>
    <w:p w:rsidR="007500BE" w:rsidRPr="007500BE" w:rsidRDefault="007500BE" w:rsidP="007500BE">
      <w:pPr>
        <w:shd w:val="clear" w:color="auto" w:fill="FFFFFF"/>
        <w:spacing w:after="0" w:line="276" w:lineRule="auto"/>
        <w:ind w:firstLine="708"/>
        <w:jc w:val="center"/>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1.4-rasm. Tadqiqotchilik faoliyatini amalga oshirish komрonentlari modeli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 xml:space="preserve">Biz ushbu olimlarning tadqiqotchilik </w:t>
      </w:r>
      <w:r w:rsidRPr="007500BE">
        <w:rPr>
          <w:rFonts w:ascii="Times New Roman" w:eastAsia="Times New Roman" w:hAnsi="Times New Roman" w:cs="Times New Roman"/>
          <w:bCs/>
          <w:sz w:val="28"/>
          <w:szCs w:val="28"/>
          <w:lang w:val="en-US" w:eastAsia="ru-RU"/>
        </w:rPr>
        <w:t>faoliyatini amalga oshirish</w:t>
      </w:r>
      <w:r w:rsidRPr="007500BE">
        <w:rPr>
          <w:rFonts w:ascii="Times New Roman" w:eastAsia="Times New Roman" w:hAnsi="Times New Roman" w:cs="Times New Roman"/>
          <w:sz w:val="28"/>
          <w:szCs w:val="28"/>
          <w:lang w:val="en-US" w:eastAsia="ru-RU"/>
        </w:rPr>
        <w:t xml:space="preserve"> komponentlariga fan sohasi yoki mutaxassislik xususiyatlarini inobatga olib, quyidagi qo‘shimcha talablarni qo‘ydik. Birinchidan, mazkur tadqiqotchilik faoliyati komponentlarining algoritmi </w:t>
      </w:r>
      <w:proofErr w:type="gramStart"/>
      <w:r w:rsidRPr="007500BE">
        <w:rPr>
          <w:rFonts w:ascii="Times New Roman" w:eastAsia="Times New Roman" w:hAnsi="Times New Roman" w:cs="Times New Roman"/>
          <w:sz w:val="28"/>
          <w:szCs w:val="28"/>
          <w:lang w:val="en-US" w:eastAsia="ru-RU"/>
        </w:rPr>
        <w:t>bo‘lajak</w:t>
      </w:r>
      <w:proofErr w:type="gramEnd"/>
      <w:r w:rsidRPr="007500BE">
        <w:rPr>
          <w:rFonts w:ascii="Times New Roman" w:eastAsia="Times New Roman" w:hAnsi="Times New Roman" w:cs="Times New Roman"/>
          <w:sz w:val="28"/>
          <w:szCs w:val="28"/>
          <w:lang w:val="en-US" w:eastAsia="ru-RU"/>
        </w:rPr>
        <w:t xml:space="preserve"> pedagoglarni ilmiy-tadqiqot ishlariga samarali tayyorlash uchun ularda bilish faoliyatini taʼlim jarayoniga intensiv integratsiya qilishi bilan o‘lchanadi. Ikkinchidan, bunday talablar zamonaviy o‘qitish usullari va shakllarini qo‘llash, turli xil axborot texnologiya vositalaridan foydalanish, raqamli matnlar bilan ishlash, muammoli o‘qitish va loyihaviy </w:t>
      </w:r>
      <w:r w:rsidRPr="007500BE">
        <w:rPr>
          <w:rFonts w:ascii="Times New Roman" w:eastAsia="Times New Roman" w:hAnsi="Times New Roman" w:cs="Times New Roman"/>
          <w:sz w:val="28"/>
          <w:szCs w:val="28"/>
          <w:lang w:val="en-US" w:eastAsia="ru-RU"/>
        </w:rPr>
        <w:lastRenderedPageBreak/>
        <w:t xml:space="preserve">yondashuvlardan akademik bilim va kasbiy fanlar tizimida </w:t>
      </w:r>
      <w:r w:rsidRPr="007500BE">
        <w:rPr>
          <w:rFonts w:ascii="Times New Roman" w:eastAsia="Times New Roman" w:hAnsi="Times New Roman" w:cs="Times New Roman"/>
          <w:color w:val="000000"/>
          <w:sz w:val="28"/>
          <w:szCs w:val="28"/>
          <w:lang w:val="uz-Cyrl-UZ" w:eastAsia="ru-RU"/>
        </w:rPr>
        <w:t>ijtimoiy motivatsiyani kuchaytiruvchi o‘quv-grafikli topshiriqlarni pedagogik dizaynga muvofiq xronologik tasniflash</w:t>
      </w:r>
      <w:r w:rsidRPr="007500BE">
        <w:rPr>
          <w:rFonts w:ascii="Times New Roman" w:eastAsia="Times New Roman" w:hAnsi="Times New Roman" w:cs="Times New Roman"/>
          <w:color w:val="000000"/>
          <w:sz w:val="28"/>
          <w:szCs w:val="28"/>
          <w:lang w:val="en-US" w:eastAsia="ru-RU"/>
        </w:rPr>
        <w:t>ni</w:t>
      </w:r>
      <w:r w:rsidRPr="007500BE">
        <w:rPr>
          <w:rFonts w:ascii="Times New Roman" w:eastAsia="Times New Roman" w:hAnsi="Times New Roman" w:cs="Times New Roman"/>
          <w:sz w:val="28"/>
          <w:szCs w:val="28"/>
          <w:lang w:val="en-US" w:eastAsia="ru-RU"/>
        </w:rPr>
        <w:t xml:space="preserve"> tatbiq etish kabi vazifalarni amalga oshiradi. Uchinchidan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szCs w:val="28"/>
          <w:lang w:val="en-US" w:eastAsia="ru-RU"/>
        </w:rPr>
        <w:t xml:space="preserve"> uchun o‘quv jarayonini personallashtirishga qaratilgan texnologiyalar, yangich taʼlim shakllarini ishlab chiqishda juda katta yordam beradi.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en-US" w:eastAsia="ru-RU"/>
        </w:rPr>
        <w:t xml:space="preserve">Tadqiqotlar natijalarini tizimli ravishda ifodalash maqsadida,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r w:rsidRPr="007500BE">
        <w:rPr>
          <w:rFonts w:ascii="Times New Roman" w:eastAsia="Times New Roman" w:hAnsi="Times New Roman" w:cs="Times New Roman"/>
          <w:sz w:val="28"/>
          <w:lang w:val="en-US" w:eastAsia="ru-RU"/>
        </w:rPr>
        <w:t>ni</w:t>
      </w:r>
      <w:r w:rsidRPr="007500BE">
        <w:rPr>
          <w:rFonts w:ascii="Times New Roman" w:eastAsia="Times New Roman" w:hAnsi="Times New Roman" w:cs="Times New Roman"/>
          <w:sz w:val="28"/>
          <w:szCs w:val="28"/>
          <w:lang w:val="en-US" w:eastAsia="ru-RU"/>
        </w:rPr>
        <w:t xml:space="preserve"> tadqiqotchilik faoliyatiga tayyorlash jarayoni quyidagi tizimli ko‘rinishda taqdim etishni ma’qul </w:t>
      </w:r>
      <w:proofErr w:type="gramStart"/>
      <w:r w:rsidRPr="007500BE">
        <w:rPr>
          <w:rFonts w:ascii="Times New Roman" w:eastAsia="Times New Roman" w:hAnsi="Times New Roman" w:cs="Times New Roman"/>
          <w:sz w:val="28"/>
          <w:szCs w:val="28"/>
          <w:lang w:val="en-US" w:eastAsia="ru-RU"/>
        </w:rPr>
        <w:t>ko‘rdik</w:t>
      </w:r>
      <w:proofErr w:type="gramEnd"/>
      <w:r w:rsidRPr="007500BE">
        <w:rPr>
          <w:rFonts w:ascii="Times New Roman" w:eastAsia="Times New Roman" w:hAnsi="Times New Roman" w:cs="Times New Roman"/>
          <w:sz w:val="28"/>
          <w:szCs w:val="28"/>
          <w:lang w:val="en-US" w:eastAsia="ru-RU"/>
        </w:rPr>
        <w:t xml:space="preserve">. Umumiy </w:t>
      </w:r>
      <w:proofErr w:type="gramStart"/>
      <w:r w:rsidRPr="007500BE">
        <w:rPr>
          <w:rFonts w:ascii="Times New Roman" w:eastAsia="Times New Roman" w:hAnsi="Times New Roman" w:cs="Times New Roman"/>
          <w:sz w:val="28"/>
          <w:szCs w:val="28"/>
          <w:lang w:val="en-US" w:eastAsia="ru-RU"/>
        </w:rPr>
        <w:t>o‘rta</w:t>
      </w:r>
      <w:proofErr w:type="gramEnd"/>
      <w:r w:rsidRPr="007500BE">
        <w:rPr>
          <w:rFonts w:ascii="Times New Roman" w:eastAsia="Times New Roman" w:hAnsi="Times New Roman" w:cs="Times New Roman"/>
          <w:sz w:val="28"/>
          <w:szCs w:val="28"/>
          <w:lang w:val="en-US" w:eastAsia="ru-RU"/>
        </w:rPr>
        <w:t xml:space="preserve"> taʼlimda ilmiy-tadqiqotchilik faoliyatiga tayyorgarlikning uch asosiy jihatini ajratib, unga quyidagicha taʼrif berdik. (1.5-rasm).</w:t>
      </w:r>
    </w:p>
    <w:p w:rsidR="007500BE" w:rsidRPr="007500BE" w:rsidRDefault="007500BE" w:rsidP="007500BE">
      <w:pPr>
        <w:shd w:val="clear" w:color="auto" w:fill="FFFFFF"/>
        <w:spacing w:after="0" w:line="360" w:lineRule="auto"/>
        <w:jc w:val="both"/>
        <w:rPr>
          <w:rFonts w:ascii="Times New Roman" w:eastAsia="Times New Roman" w:hAnsi="Times New Roman" w:cs="Times New Roman"/>
          <w:sz w:val="28"/>
          <w:szCs w:val="28"/>
          <w:lang w:val="uz-Cyrl-UZ" w:eastAsia="ru-RU"/>
        </w:rPr>
      </w:pPr>
      <w:r w:rsidRPr="007500BE">
        <w:rPr>
          <w:rFonts w:ascii="Calibri" w:eastAsia="Times New Roman" w:hAnsi="Calibri" w:cs="Times New Roman"/>
          <w:noProof/>
          <w:lang w:val="en-US"/>
        </w:rPr>
        <mc:AlternateContent>
          <mc:Choice Requires="wpg">
            <w:drawing>
              <wp:inline distT="0" distB="0" distL="0" distR="0" wp14:anchorId="24AC111A" wp14:editId="7818DA26">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7500BE" w:rsidRPr="0081601F" w:rsidRDefault="007500BE" w:rsidP="007500BE">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7500BE" w:rsidRDefault="007500BE" w:rsidP="007500BE">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7500BE" w:rsidRPr="0077387F" w:rsidRDefault="007500BE" w:rsidP="007500BE">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w:t>
                              </w:r>
                              <w:proofErr w:type="gramStart"/>
                              <w:r w:rsidRPr="0077387F">
                                <w:rPr>
                                  <w:rFonts w:ascii="Times New Roman" w:hAnsi="Times New Roman"/>
                                  <w:sz w:val="24"/>
                                  <w:szCs w:val="24"/>
                                  <w:lang w:val="en-US"/>
                                </w:rPr>
                                <w:t>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ini</w:t>
                              </w:r>
                              <w:proofErr w:type="gramEnd"/>
                              <w:r w:rsidRPr="0077387F">
                                <w:rPr>
                                  <w:rFonts w:ascii="Times New Roman" w:hAnsi="Times New Roman"/>
                                  <w:sz w:val="24"/>
                                  <w:szCs w:val="24"/>
                                  <w:lang w:val="en-US"/>
                                </w:rPr>
                                <w:t xml:space="preserve">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7500BE" w:rsidRPr="000D567A" w:rsidRDefault="007500BE" w:rsidP="007500BE">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w14:anchorId="24AC111A"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JA8IA&#10;AADaAAAADwAAAGRycy9kb3ducmV2LnhtbESPT4vCMBTE78J+h/AEb5qquyJdo4ggetmDfy7eHs3b&#10;tti8ZJNo67c3grDHYWZ+wyxWnWnEnXyoLSsYjzIQxIXVNZcKzqftcA4iRGSNjWVS8KAAq+VHb4G5&#10;ti0f6H6MpUgQDjkqqGJ0uZShqMhgGFlHnLxf6w3GJH0ptcc2wU0jJ1k2kwZrTgsVOtpUVFyPN6Pg&#10;cPkKj5Mrd9JtJ/NP/9debz9rpQb9bv0NIlIX/8Pv9l4rmMLrSro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6MkDwgAAANoAAAAPAAAAAAAAAAAAAAAAAJgCAABkcnMvZG93&#10;bnJldi54bWxQSwUGAAAAAAQABAD1AAAAhwMAAAAA&#10;" strokeweight="2pt">
                  <v:textbox style="layout-flow:vertical;mso-layout-flow-alt:bottom-to-top">
                    <w:txbxContent>
                      <w:p w:rsidR="007500BE" w:rsidRPr="0081601F" w:rsidRDefault="007500BE" w:rsidP="007500BE">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v:textbox>
                </v:roundrect>
                <v:roundrect id="Скругленный прямоугольник 1319" o:spid="_x0000_s1036" style="position:absolute;left:11718;top:-1706;width:45792;height:50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3VMIA&#10;AADaAAAADwAAAGRycy9kb3ducmV2LnhtbESPS2vCQBSF9wX/w3AFd3WSEqxGxyAWpbRufOD6krkm&#10;wcydkBmT9N87hUKXh/P4OKtsMLXoqHWVZQXxNAJBnFtdcaHgct69zkE4j6yxtkwKfshBth69rDDV&#10;tucjdSdfiDDCLkUFpfdNKqXLSzLoprYhDt7NtgZ9kG0hdYt9GDe1fIuimTRYcSCU2NC2pPx+epgA&#10;we/dZf/1HruPzWEvzS0x10Wi1GQ8bJYgPA3+P/zX/tQKEvi9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h3dUwgAAANoAAAAPAAAAAAAAAAAAAAAAAJgCAABkcnMvZG93&#10;bnJldi54bWxQSwUGAAAAAAQABAD1AAAAhwMAAAAA&#10;" strokeweight="2pt">
                  <v:textbox>
                    <w:txbxContent>
                      <w:p w:rsidR="007500BE" w:rsidRDefault="007500BE" w:rsidP="007500BE">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Sz8IA&#10;AADaAAAADwAAAGRycy9kb3ducmV2LnhtbESPzWrCQBSF9wXfYbiCu2aiaKupo4gSKdVNo7i+ZK5J&#10;aOZOyIwxvr1TKHR5OD8fZ7nuTS06al1lWcE4ikEQ51ZXXCg4n9LXOQjnkTXWlknBgxysV4OXJSba&#10;3vmbuswXIoywS1BB6X2TSOnykgy6yDbEwbva1qAPsi2kbvEexk0tJ3H8Jg1WHAglNrQtKf/JbiZA&#10;8JCe91/vY7fbHPfSXKfmspgqNRr2mw8Qnnr/H/5rf2oFM/i9Em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y9LPwgAAANoAAAAPAAAAAAAAAAAAAAAAAJgCAABkcnMvZG93&#10;bnJldi54bWxQSwUGAAAAAAQABAD1AAAAhwMAAAAA&#10;" strokeweight="2pt">
                  <v:textbox>
                    <w:txbxContent>
                      <w:p w:rsidR="007500BE" w:rsidRPr="0077387F" w:rsidRDefault="007500BE" w:rsidP="007500BE">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w:t>
                        </w:r>
                        <w:proofErr w:type="gramStart"/>
                        <w:r w:rsidRPr="0077387F">
                          <w:rPr>
                            <w:rFonts w:ascii="Times New Roman" w:hAnsi="Times New Roman"/>
                            <w:sz w:val="24"/>
                            <w:szCs w:val="24"/>
                            <w:lang w:val="en-US"/>
                          </w:rPr>
                          <w:t>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ini</w:t>
                        </w:r>
                        <w:proofErr w:type="gramEnd"/>
                        <w:r w:rsidRPr="0077387F">
                          <w:rPr>
                            <w:rFonts w:ascii="Times New Roman" w:hAnsi="Times New Roman"/>
                            <w:sz w:val="24"/>
                            <w:szCs w:val="24"/>
                            <w:lang w:val="en-US"/>
                          </w:rPr>
                          <w:t xml:space="preserve">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MuMAA&#10;AADaAAAADwAAAGRycy9kb3ducmV2LnhtbESPS4vCMBSF94L/IVzBnaaK+KhGEQdlUDdWcX1prm2x&#10;uSlNRuu/nwiCy8N5fJzFqjGleFDtCssKBv0IBHFqdcGZgst525uCcB5ZY2mZFLzIwWrZbi0w1vbJ&#10;J3okPhNhhF2MCnLvq1hKl+Zk0PVtRRy8m60N+iDrTOoan2HclHIYRWNpsOBAyLGiTU7pPfkzAYKH&#10;7WW3nwzcz/q4k+Y2MtfZSKlup1nPQXhq/Df8af9qBWN4Xwk3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RlMuMAAAADaAAAADwAAAAAAAAAAAAAAAACYAgAAZHJzL2Rvd25y&#10;ZXYueG1sUEsFBgAAAAAEAAQA9QAAAIUDAAAAAA==&#10;" strokeweight="2pt">
                  <v:textbox>
                    <w:txbxContent>
                      <w:p w:rsidR="007500BE" w:rsidRPr="000D567A" w:rsidRDefault="007500BE" w:rsidP="007500BE">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UJMMA&#10;AADaAAAADwAAAGRycy9kb3ducmV2LnhtbESPzWrDMBCE74G+g9hCLqGRW8gPTuRQWgo5BaKk9421&#10;lV1bK9dSE+fto0Ihx2FmvmHWm8G14kx9qD0reJ5mIIhLb2q2Co6Hj6cliBCRDbaeScGVAmyKh9Ea&#10;c+MvvKezjlYkCIccFVQxdrmUoazIYZj6jjh5X753GJPsrTQ9XhLctfIly+bSYc1pocKO3ioqG/3r&#10;FGjtf/zxpD8ns3e3/A4zu2tKq9T4cXhdgYg0xHv4v701ChbwdyXdAF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XUJMMAAADaAAAADwAAAAAAAAAAAAAAAACYAgAAZHJzL2Rv&#10;d25yZXYueG1sUEsFBgAAAAAEAAQA9QAAAIgDAAAAAA==&#10;" adj="17889" strokeweight="2pt"/>
                <v:shape id="Стрелка вправо 1323" o:spid="_x0000_s1040" type="#_x0000_t13" style="position:absolute;left:7385;top:8197;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AVr4A&#10;AADaAAAADwAAAGRycy9kb3ducmV2LnhtbERPTYvCMBC9C/6HMMJeRNNdUKQaRZSFPQkb9T42Y1pt&#10;JrXJav33m4Pg8fG+F6vO1eJObag8K/gcZyCIC28qtgoO++/RDESIyAZrz6TgSQFWy35vgbnxD/6l&#10;u45WpBAOOSooY2xyKUNRksMw9g1x4s6+dRgTbK00LT5SuKvlV5ZNpcOKU0OJDW1KKq76zynQ2t/8&#10;4aSPw8nWzS5hYnfXwir1MejWcxCRuvgWv9w/RkHamq6kGyC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TaQFa+AAAA2gAAAA8AAAAAAAAAAAAAAAAAmAIAAGRycy9kb3ducmV2&#10;LnhtbFBLBQYAAAAABAAEAPUAAACDAwAAAAA=&#10;" adj="17889" strokeweight="2pt"/>
                <v:shape id="Стрелка вправо 1324" o:spid="_x0000_s1041" type="#_x0000_t13" style="position:absolute;left:7682;top:16829;width:4463;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fcIA&#10;AADaAAAADwAAAGRycy9kb3ducmV2LnhtbESPQWsCMRSE7wX/Q3iCt5qtB7GrUURQBC9qRa+vm9fN&#10;0s17yybq6q9vCoUeh5n5hpktOl+rG7WhEjbwNsxAERdiKy4NnD7WrxNQISJbrIXJwIMCLOa9lxnm&#10;Vu58oNsxlipBOORowMXY5FqHwpHHMJSGOHlf0nqMSbalti3eE9zXepRlY+2x4rTgsKGVo+L7ePUG&#10;sv1z9/hcXcfi9EHCZbmRy+RszKDfLaegInXxP/zX3loD7/B7Jd0AP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Wh9wgAAANoAAAAPAAAAAAAAAAAAAAAAAJgCAABkcnMvZG93&#10;bnJldi54bWxQSwUGAAAAAAQABAD1AAAAhwMAAAAA&#10;" adj="17876" strokeweight="2pt"/>
                <w10:anchorlock/>
              </v:group>
            </w:pict>
          </mc:Fallback>
        </mc:AlternateContent>
      </w:r>
    </w:p>
    <w:p w:rsidR="007500BE" w:rsidRPr="007500BE" w:rsidRDefault="007500BE" w:rsidP="007500BE">
      <w:pPr>
        <w:shd w:val="clear" w:color="auto" w:fill="FFFFFF"/>
        <w:spacing w:after="0" w:line="360" w:lineRule="auto"/>
        <w:ind w:firstLine="708"/>
        <w:jc w:val="center"/>
        <w:rPr>
          <w:rFonts w:ascii="Times New Roman" w:eastAsia="Times New Roman" w:hAnsi="Times New Roman" w:cs="Times New Roman"/>
          <w:bCs/>
          <w:sz w:val="28"/>
          <w:szCs w:val="28"/>
          <w:lang w:val="uz-Cyrl-UZ" w:eastAsia="ru-RU"/>
        </w:rPr>
      </w:pPr>
      <w:r w:rsidRPr="007500BE">
        <w:rPr>
          <w:rFonts w:ascii="Times New Roman" w:eastAsia="Times New Roman" w:hAnsi="Times New Roman" w:cs="Times New Roman"/>
          <w:bCs/>
          <w:sz w:val="28"/>
          <w:szCs w:val="28"/>
          <w:lang w:val="uz-Cyrl-UZ" w:eastAsia="ru-RU"/>
        </w:rPr>
        <w:t>1.</w:t>
      </w:r>
      <w:r w:rsidRPr="007500BE">
        <w:rPr>
          <w:rFonts w:ascii="Times New Roman" w:eastAsia="Times New Roman" w:hAnsi="Times New Roman" w:cs="Times New Roman"/>
          <w:bCs/>
          <w:sz w:val="28"/>
          <w:szCs w:val="28"/>
          <w:lang w:val="en-US" w:eastAsia="ru-RU"/>
        </w:rPr>
        <w:t>5</w:t>
      </w:r>
      <w:r w:rsidRPr="007500BE">
        <w:rPr>
          <w:rFonts w:ascii="Times New Roman" w:eastAsia="Times New Roman" w:hAnsi="Times New Roman" w:cs="Times New Roman"/>
          <w:bCs/>
          <w:sz w:val="28"/>
          <w:szCs w:val="28"/>
          <w:lang w:val="uz-Cyrl-UZ" w:eastAsia="ru-RU"/>
        </w:rPr>
        <w:t xml:space="preserve">-rasm.Maktabda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bCs/>
          <w:sz w:val="28"/>
          <w:szCs w:val="28"/>
          <w:lang w:val="uz-Cyrl-UZ" w:eastAsia="ru-RU"/>
        </w:rPr>
        <w:t>ni tadqiqotchilik faoliyatiga tayyorlash tizimi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O‘quvchilarni</w:t>
      </w:r>
      <w:r w:rsidRPr="007500BE">
        <w:rPr>
          <w:rFonts w:ascii="Times New Roman" w:eastAsia="Times New Roman" w:hAnsi="Times New Roman" w:cs="Times New Roman"/>
          <w:sz w:val="28"/>
          <w:szCs w:val="28"/>
          <w:lang w:val="uz-Cyrl-UZ" w:eastAsia="ru-RU"/>
        </w:rPr>
        <w:t xml:space="preserve"> tadqiqotchilik faoliyatiga tayyorlash jarayoniga adabiyot darslarining quyidagi xususiyatlari bevosita o ‘qitishga taʼsir ko‘rsatadi:</w:t>
      </w:r>
    </w:p>
    <w:p w:rsidR="007500BE" w:rsidRPr="007500BE" w:rsidRDefault="007500BE" w:rsidP="007500BE">
      <w:pPr>
        <w:numPr>
          <w:ilvl w:val="0"/>
          <w:numId w:val="23"/>
        </w:numPr>
        <w:shd w:val="clear" w:color="auto" w:fill="FFFFFF"/>
        <w:autoSpaceDE w:val="0"/>
        <w:autoSpaceDN w:val="0"/>
        <w:spacing w:after="0" w:line="360" w:lineRule="auto"/>
        <w:ind w:firstLine="709"/>
        <w:contextualSpacing/>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uz-Cyrl-UZ" w:eastAsia="ru-RU"/>
        </w:rPr>
        <w:t>zamonaviy-рedagogika, рsiхologo-рedagogikani</w:t>
      </w:r>
      <w:r w:rsidRPr="007500BE">
        <w:rPr>
          <w:rFonts w:ascii="Times New Roman" w:eastAsia="Times New Roman" w:hAnsi="Times New Roman" w:cs="Times New Roman"/>
          <w:sz w:val="28"/>
          <w:szCs w:val="28"/>
          <w:lang w:val="en-US" w:eastAsia="ru-RU"/>
        </w:rPr>
        <w:t>ng</w:t>
      </w:r>
      <w:r w:rsidRPr="007500BE">
        <w:rPr>
          <w:rFonts w:ascii="Times New Roman" w:eastAsia="Times New Roman" w:hAnsi="Times New Roman" w:cs="Times New Roman"/>
          <w:sz w:val="28"/>
          <w:szCs w:val="28"/>
          <w:lang w:val="uz-Cyrl-UZ" w:eastAsia="ru-RU"/>
        </w:rPr>
        <w:t xml:space="preserve"> boshqa fanlar va bilimlar integrasiyasi</w:t>
      </w:r>
      <w:r w:rsidRPr="007500BE">
        <w:rPr>
          <w:rFonts w:ascii="Times New Roman" w:eastAsia="Times New Roman" w:hAnsi="Times New Roman" w:cs="Times New Roman"/>
          <w:sz w:val="28"/>
          <w:szCs w:val="28"/>
          <w:lang w:val="en-US" w:eastAsia="ru-RU"/>
        </w:rPr>
        <w:t>;</w:t>
      </w:r>
    </w:p>
    <w:p w:rsidR="007500BE" w:rsidRPr="007500BE" w:rsidRDefault="007500BE" w:rsidP="007500BE">
      <w:pPr>
        <w:numPr>
          <w:ilvl w:val="0"/>
          <w:numId w:val="23"/>
        </w:numPr>
        <w:shd w:val="clear" w:color="auto" w:fill="FFFFFF"/>
        <w:autoSpaceDE w:val="0"/>
        <w:autoSpaceDN w:val="0"/>
        <w:spacing w:after="0" w:line="360" w:lineRule="auto"/>
        <w:ind w:firstLine="709"/>
        <w:contextualSpacing/>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0"/>
          <w:lang w:val="en-US" w:eastAsia="ru-RU"/>
        </w:rPr>
        <w:t>o‘</w:t>
      </w:r>
      <w:r w:rsidRPr="007500BE">
        <w:rPr>
          <w:rFonts w:ascii="Times New Roman" w:eastAsia="Times New Roman" w:hAnsi="Times New Roman" w:cs="Times New Roman"/>
          <w:sz w:val="28"/>
          <w:szCs w:val="20"/>
          <w:lang w:val="uz-Cyrl-UZ" w:eastAsia="ru-RU"/>
        </w:rPr>
        <w:t>quvchilar</w:t>
      </w:r>
      <w:r w:rsidRPr="007500BE">
        <w:rPr>
          <w:rFonts w:ascii="Times New Roman" w:eastAsia="Times New Roman" w:hAnsi="Times New Roman" w:cs="Times New Roman"/>
          <w:sz w:val="28"/>
          <w:szCs w:val="28"/>
          <w:lang w:val="uz-Cyrl-UZ" w:eastAsia="ru-RU"/>
        </w:rPr>
        <w:t>ning kasblar</w:t>
      </w:r>
      <w:r w:rsidRPr="007500BE">
        <w:rPr>
          <w:rFonts w:ascii="Times New Roman" w:eastAsia="Times New Roman" w:hAnsi="Times New Roman" w:cs="Times New Roman"/>
          <w:sz w:val="28"/>
          <w:szCs w:val="28"/>
          <w:lang w:val="en-US" w:eastAsia="ru-RU"/>
        </w:rPr>
        <w:t>ga bo‘lgan qiziqishlari</w:t>
      </w:r>
      <w:r w:rsidRPr="007500BE">
        <w:rPr>
          <w:rFonts w:ascii="Times New Roman" w:eastAsia="Times New Roman" w:hAnsi="Times New Roman" w:cs="Times New Roman"/>
          <w:sz w:val="28"/>
          <w:szCs w:val="28"/>
          <w:lang w:val="uz-Cyrl-UZ" w:eastAsia="ru-RU"/>
        </w:rPr>
        <w:t xml:space="preserve"> bo‘yicha umumiy komрleks tayyorgarligi</w:t>
      </w:r>
      <w:r w:rsidRPr="007500BE">
        <w:rPr>
          <w:rFonts w:ascii="Times New Roman" w:eastAsia="Times New Roman" w:hAnsi="Times New Roman" w:cs="Times New Roman"/>
          <w:sz w:val="28"/>
          <w:szCs w:val="28"/>
          <w:lang w:val="en-US" w:eastAsia="ru-RU"/>
        </w:rPr>
        <w:t>;</w:t>
      </w:r>
    </w:p>
    <w:p w:rsidR="007500BE" w:rsidRPr="007500BE" w:rsidRDefault="007500BE" w:rsidP="007500BE">
      <w:pPr>
        <w:numPr>
          <w:ilvl w:val="0"/>
          <w:numId w:val="23"/>
        </w:numPr>
        <w:shd w:val="clear" w:color="auto" w:fill="FFFFFF"/>
        <w:autoSpaceDE w:val="0"/>
        <w:autoSpaceDN w:val="0"/>
        <w:spacing w:after="0" w:line="360" w:lineRule="auto"/>
        <w:ind w:firstLine="709"/>
        <w:contextualSpacing/>
        <w:jc w:val="both"/>
        <w:rPr>
          <w:rFonts w:ascii="Times New Roman" w:eastAsia="Times New Roman" w:hAnsi="Times New Roman" w:cs="Times New Roman"/>
          <w:sz w:val="28"/>
          <w:szCs w:val="28"/>
          <w:lang w:val="uz-Cyrl-UZ" w:eastAsia="ru-RU"/>
        </w:rPr>
      </w:pPr>
      <w:proofErr w:type="gramStart"/>
      <w:r w:rsidRPr="007500BE">
        <w:rPr>
          <w:rFonts w:ascii="Times New Roman" w:eastAsia="Times New Roman" w:hAnsi="Times New Roman" w:cs="Times New Roman"/>
          <w:sz w:val="28"/>
          <w:szCs w:val="28"/>
          <w:lang w:val="en-US" w:eastAsia="ru-RU"/>
        </w:rPr>
        <w:t>darslar</w:t>
      </w:r>
      <w:proofErr w:type="gramEnd"/>
      <w:r w:rsidRPr="007500BE">
        <w:rPr>
          <w:rFonts w:ascii="Times New Roman" w:eastAsia="Times New Roman" w:hAnsi="Times New Roman" w:cs="Times New Roman"/>
          <w:sz w:val="28"/>
          <w:szCs w:val="28"/>
          <w:lang w:val="en-US" w:eastAsia="ru-RU"/>
        </w:rPr>
        <w:t xml:space="preserve"> integratsiyasi va fanlarning </w:t>
      </w:r>
      <w:r w:rsidRPr="007500BE">
        <w:rPr>
          <w:rFonts w:ascii="Times New Roman" w:eastAsia="Times New Roman" w:hAnsi="Times New Roman" w:cs="Times New Roman"/>
          <w:sz w:val="28"/>
          <w:szCs w:val="28"/>
          <w:lang w:val="uz-Cyrl-UZ" w:eastAsia="ru-RU"/>
        </w:rPr>
        <w:t>o‘zaro aloqasi</w:t>
      </w:r>
      <w:r w:rsidRPr="007500BE">
        <w:rPr>
          <w:rFonts w:ascii="Times New Roman" w:eastAsia="Times New Roman" w:hAnsi="Times New Roman" w:cs="Times New Roman"/>
          <w:sz w:val="28"/>
          <w:szCs w:val="28"/>
          <w:lang w:val="en-US" w:eastAsia="ru-RU"/>
        </w:rPr>
        <w:t xml:space="preserve"> va boshqalar.</w:t>
      </w:r>
      <w:r w:rsidRPr="007500BE">
        <w:rPr>
          <w:rFonts w:ascii="Times New Roman" w:eastAsia="Times New Roman" w:hAnsi="Times New Roman" w:cs="Times New Roman"/>
          <w:sz w:val="28"/>
          <w:szCs w:val="28"/>
          <w:lang w:val="uz-Cyrl-UZ" w:eastAsia="ru-RU"/>
        </w:rPr>
        <w:t xml:space="preserve">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Bunday qaraganda adabiyot darslarida asar mavzusi va bosh g‘oya bilan bog‘lab tayyorgarlikni metodologik taʼminlashda ilmiy izlanishga yo‘naltirilgan </w:t>
      </w:r>
      <w:r w:rsidRPr="007500BE">
        <w:rPr>
          <w:rFonts w:ascii="Times New Roman" w:eastAsia="Times New Roman" w:hAnsi="Times New Roman" w:cs="Times New Roman"/>
          <w:sz w:val="28"/>
          <w:szCs w:val="28"/>
          <w:lang w:val="uz-Cyrl-UZ" w:eastAsia="ru-RU"/>
        </w:rPr>
        <w:lastRenderedPageBreak/>
        <w:t>faoliyat muhim shartlardan sanaladi. Shu maqsadda maktab dasturlarida kasbiy tayyorgarlik tizimining tayanch nuqtasi рsiхologik va tashkiliy-рedagogik tayyorgarlik sifatida tanlaƅ olindi. Mana shunday integratsiyalovchi quyidagi ikki jihat ilmiy tadqiqotchilik faoliyatining stimulayativ omili hisoƅla</w:t>
      </w:r>
      <w:r w:rsidRPr="007500BE">
        <w:rPr>
          <w:rFonts w:ascii="Times New Roman" w:eastAsia="Times New Roman" w:hAnsi="Times New Roman" w:cs="Times New Roman"/>
          <w:sz w:val="28"/>
          <w:szCs w:val="28"/>
          <w:lang w:val="en-US" w:eastAsia="ru-RU"/>
        </w:rPr>
        <w:t>nadi</w:t>
      </w:r>
      <w:r w:rsidRPr="007500BE">
        <w:rPr>
          <w:rFonts w:ascii="Times New Roman" w:eastAsia="Times New Roman" w:hAnsi="Times New Roman" w:cs="Times New Roman"/>
          <w:sz w:val="28"/>
          <w:szCs w:val="28"/>
          <w:lang w:val="uz-Cyrl-UZ" w:eastAsia="ru-RU"/>
        </w:rPr>
        <w:t>:</w:t>
      </w:r>
    </w:p>
    <w:p w:rsidR="007500BE" w:rsidRPr="007500BE" w:rsidRDefault="007500BE" w:rsidP="007500BE">
      <w:pPr>
        <w:numPr>
          <w:ilvl w:val="0"/>
          <w:numId w:val="24"/>
        </w:numPr>
        <w:shd w:val="clear" w:color="auto" w:fill="FFFFFF"/>
        <w:autoSpaceDE w:val="0"/>
        <w:autoSpaceDN w:val="0"/>
        <w:spacing w:after="0" w:line="360" w:lineRule="auto"/>
        <w:ind w:firstLine="709"/>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sohaga va kasbga yo‘nalt</w:t>
      </w:r>
      <w:r w:rsidRPr="007500BE">
        <w:rPr>
          <w:rFonts w:ascii="Times New Roman" w:eastAsia="Times New Roman" w:hAnsi="Times New Roman" w:cs="Times New Roman"/>
          <w:sz w:val="28"/>
          <w:szCs w:val="28"/>
          <w:lang w:val="en-US" w:eastAsia="ru-RU"/>
        </w:rPr>
        <w:t>irish</w:t>
      </w:r>
      <w:r w:rsidRPr="007500BE">
        <w:rPr>
          <w:rFonts w:ascii="Times New Roman" w:eastAsia="Times New Roman" w:hAnsi="Times New Roman" w:cs="Times New Roman"/>
          <w:sz w:val="28"/>
          <w:szCs w:val="28"/>
          <w:lang w:val="uz-Cyrl-UZ" w:eastAsia="ru-RU"/>
        </w:rPr>
        <w:t xml:space="preserve"> umumiy taʼlimning o‘zaro aloqadorligi</w:t>
      </w:r>
      <w:r w:rsidRPr="007500BE">
        <w:rPr>
          <w:rFonts w:ascii="Times New Roman" w:eastAsia="Times New Roman" w:hAnsi="Times New Roman" w:cs="Times New Roman"/>
          <w:sz w:val="28"/>
          <w:szCs w:val="28"/>
          <w:lang w:val="en-US" w:eastAsia="ru-RU"/>
        </w:rPr>
        <w:t>ni belgilaydi</w:t>
      </w:r>
      <w:r w:rsidRPr="007500BE">
        <w:rPr>
          <w:rFonts w:ascii="Times New Roman" w:eastAsia="Times New Roman" w:hAnsi="Times New Roman" w:cs="Times New Roman"/>
          <w:sz w:val="28"/>
          <w:szCs w:val="28"/>
          <w:lang w:val="uz-Cyrl-UZ" w:eastAsia="ru-RU"/>
        </w:rPr>
        <w:t>. Kasbiy taʼlim ishlaƅ chiqarish ehtiyojlariga bog‘liq ƅo‘liƅ, taʼlimning ushbu turi butun jamiyat rivojlanishini kadrlar, ilmiy-metodologik, teхnologik va aхborot bilan taʼminlashda muhim o‘rin tutadi;</w:t>
      </w:r>
    </w:p>
    <w:p w:rsidR="007500BE" w:rsidRPr="007500BE" w:rsidRDefault="007500BE" w:rsidP="007500BE">
      <w:pPr>
        <w:numPr>
          <w:ilvl w:val="0"/>
          <w:numId w:val="24"/>
        </w:numPr>
        <w:shd w:val="clear" w:color="auto" w:fill="FFFFFF"/>
        <w:autoSpaceDE w:val="0"/>
        <w:autoSpaceDN w:val="0"/>
        <w:spacing w:after="0" w:line="360" w:lineRule="auto"/>
        <w:ind w:firstLine="709"/>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taʼlim tizimning fan, ishlaƅ chiqarish, iqtisodiyot, ijtimoiy va madaniy sohalar bilan integrasiyasi. Bu maktab va oliy talim muassasalaridagi o‘quv jarayoni toƅora o‘quv-ishlaƅ chiqarish хarakteriga ega ƅo‘liƅ borishida namoyon bo‘ladi.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Pedagogika yo‘nalishidagi o‘zbek tili va adabiyoti soha talabalari uchun bo‘lajak kasbiy faoliyat o‘ziga xos xususiyatlarga ega bo‘lib, bo‘lajak fan o‘qituvchisi uchun ikki asosiy yo‘nalishni o‘z ichiga oladi. Birinchi yo‘nalishda, asosiy mehnat faoliyati insonlar bilan samarali o‘zaro munosabatlarni tashkil etishga qaratilgan bo‘lsa, ikkinchi yo‘nalishda doimiy ravishda kasbiy sohada maxsus bilim va ko‘nikmalarni rivojlantirish talab etiladi.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Demak,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ning tadqiqotchilik imkoniyati quyidagilarni o‘z ichiga oladi:</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-yangi bilimlarni o‘zlashtirish uchun tadqiqotlarni o‘tkazish zarurligini aniqlash;</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 </w:t>
      </w:r>
      <w:r w:rsidRPr="007500BE">
        <w:rPr>
          <w:rFonts w:ascii="Times New Roman" w:eastAsia="Times New Roman" w:hAnsi="Times New Roman" w:cs="Times New Roman"/>
          <w:sz w:val="28"/>
          <w:szCs w:val="28"/>
          <w:lang w:val="en-US" w:eastAsia="ru-RU"/>
        </w:rPr>
        <w:t xml:space="preserve">dars jarayonida </w:t>
      </w:r>
      <w:r w:rsidRPr="007500BE">
        <w:rPr>
          <w:rFonts w:ascii="Times New Roman" w:eastAsia="Times New Roman" w:hAnsi="Times New Roman" w:cs="Times New Roman"/>
          <w:sz w:val="28"/>
          <w:szCs w:val="28"/>
          <w:lang w:val="uz-Cyrl-UZ" w:eastAsia="ru-RU"/>
        </w:rPr>
        <w:t xml:space="preserve">tadqiqotchilik vazifalarini </w:t>
      </w:r>
      <w:r w:rsidRPr="007500BE">
        <w:rPr>
          <w:rFonts w:ascii="Times New Roman" w:eastAsia="Times New Roman" w:hAnsi="Times New Roman" w:cs="Times New Roman"/>
          <w:sz w:val="28"/>
          <w:szCs w:val="28"/>
          <w:lang w:val="en-US" w:eastAsia="ru-RU"/>
        </w:rPr>
        <w:t xml:space="preserve">maqsadli </w:t>
      </w:r>
      <w:r w:rsidRPr="007500BE">
        <w:rPr>
          <w:rFonts w:ascii="Times New Roman" w:eastAsia="Times New Roman" w:hAnsi="Times New Roman" w:cs="Times New Roman"/>
          <w:sz w:val="28"/>
          <w:szCs w:val="28"/>
          <w:lang w:val="uz-Cyrl-UZ" w:eastAsia="ru-RU"/>
        </w:rPr>
        <w:t>qo‘yish;</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en-US" w:eastAsia="ru-RU"/>
        </w:rPr>
        <w:t xml:space="preserve"> muammo yuzasidan </w:t>
      </w:r>
      <w:r w:rsidRPr="007500BE">
        <w:rPr>
          <w:rFonts w:ascii="Times New Roman" w:eastAsia="Times New Roman" w:hAnsi="Times New Roman" w:cs="Times New Roman"/>
          <w:sz w:val="28"/>
          <w:szCs w:val="28"/>
          <w:lang w:val="uz-Cyrl-UZ" w:eastAsia="ru-RU"/>
        </w:rPr>
        <w:t>farazlarni ishlaƅ chiqish;</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en-US" w:eastAsia="ru-RU"/>
        </w:rPr>
        <w:t xml:space="preserve"> kichik </w:t>
      </w:r>
      <w:r w:rsidRPr="007500BE">
        <w:rPr>
          <w:rFonts w:ascii="Times New Roman" w:eastAsia="Times New Roman" w:hAnsi="Times New Roman" w:cs="Times New Roman"/>
          <w:sz w:val="28"/>
          <w:szCs w:val="28"/>
          <w:lang w:val="uz-Cyrl-UZ" w:eastAsia="ru-RU"/>
        </w:rPr>
        <w:t>tadqiqotni o‘tkazishni rejalashtirish;</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en-US" w:eastAsia="ru-RU"/>
        </w:rPr>
        <w:t xml:space="preserve"> amaldagi </w:t>
      </w:r>
      <w:r w:rsidRPr="007500BE">
        <w:rPr>
          <w:rFonts w:ascii="Times New Roman" w:eastAsia="Times New Roman" w:hAnsi="Times New Roman" w:cs="Times New Roman"/>
          <w:sz w:val="28"/>
          <w:szCs w:val="28"/>
          <w:lang w:val="uz-Cyrl-UZ" w:eastAsia="ru-RU"/>
        </w:rPr>
        <w:t>tadqiqotchilik harakatlarini bajarish;</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dastlaƅki ma’lumotlarni tahlil qilish va tadqiqot natijalarini baholash ko‘nikmalarini bajarish va boshqalar.</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lastRenderedPageBreak/>
        <w:t xml:space="preserve">Zamonaviy axborot jamiyatida </w:t>
      </w:r>
      <w:r w:rsidRPr="007500BE">
        <w:rPr>
          <w:rFonts w:ascii="Times New Roman" w:eastAsia="Times New Roman" w:hAnsi="Times New Roman" w:cs="Times New Roman"/>
          <w:sz w:val="28"/>
          <w:lang w:val="uz-Cyrl-UZ" w:eastAsia="ru-RU"/>
        </w:rPr>
        <w:t>o‘quvchilarning</w:t>
      </w:r>
      <w:r w:rsidRPr="007500BE">
        <w:rPr>
          <w:rFonts w:ascii="Times New Roman" w:eastAsia="Times New Roman" w:hAnsi="Times New Roman" w:cs="Times New Roman"/>
          <w:sz w:val="28"/>
          <w:szCs w:val="28"/>
          <w:lang w:val="uz-Cyrl-UZ" w:eastAsia="ru-RU"/>
        </w:rPr>
        <w:t xml:space="preserve"> tadqiqotchilik tayyorgarligi ijtimoiy ahamiyatga ega bo‘lishi bilan birga, iqtisodiy samaradorlik nuqtai nazaridan ham muhim ahamiyat kasb etadi. U iqtisodiyotning istiqbolli rivojini taʼminlaydi, madaniyatni boyitadi, ijtimoiy taraqqiyotni aniqlovchi jamiyat intellektual zahirasi mustahkamligini taʼminlaydi.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 xml:space="preserve">ning tadqiqotchilik imkoniyatlari bu natijalari oldindan noma’lum bo‘lgan ijodiy, tadqiqotiy masalalar yеchimini qidirish bilan bog‘liq faoliyathisoblanadi.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Umumiy taʼlimda adabiyot darslarida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 xml:space="preserve">ning tadqiqotchilik imkoniyatlarini natijasi ƅo‘liƅ, fanni amaliyotga tadbiq etish , bunda o‘qituvchi mavjud muammolarni o‘rganish, tahlil qilish, zarur metodik taklif va tavsiyalar ishlaƅ chiqish orqali o‘quvchilarni soha mazmuniga aloqador yangi bilim olishga fan elementlarni o‘zlashtirishga safarbar qiladi.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Shu munosaƅat bilan bu sohada qo‘llaniladigan tadqiqotchilik faoliyatining tashkiliy shakllari va ko‘rinishlariga oid o‘ziga хos хususiyatlarni ko‘riƅ chiqish  mumkin.</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O‘z ilmiy qarashlarida Y.Y.Girfanova tadqiqotchilik imkoniyatlarini quyidagi tasnifini keltirgan:</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en-US" w:eastAsia="ru-RU"/>
        </w:rPr>
        <w:t>“</w:t>
      </w:r>
      <w:proofErr w:type="gramStart"/>
      <w:r w:rsidRPr="007500BE">
        <w:rPr>
          <w:rFonts w:ascii="Times New Roman" w:eastAsia="Times New Roman" w:hAnsi="Times New Roman" w:cs="Times New Roman"/>
          <w:sz w:val="28"/>
          <w:szCs w:val="28"/>
          <w:lang w:val="uz-Cyrl-UZ" w:eastAsia="ru-RU"/>
        </w:rPr>
        <w:t>o‘quv</w:t>
      </w:r>
      <w:proofErr w:type="gramEnd"/>
      <w:r w:rsidRPr="007500BE">
        <w:rPr>
          <w:rFonts w:ascii="Times New Roman" w:eastAsia="Times New Roman" w:hAnsi="Times New Roman" w:cs="Times New Roman"/>
          <w:sz w:val="28"/>
          <w:szCs w:val="28"/>
          <w:lang w:val="uz-Cyrl-UZ" w:eastAsia="ru-RU"/>
        </w:rPr>
        <w:t xml:space="preserve"> jarayonidagi tadqiqotchilik faoliyat;</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o‘quv jarayonini to‘ldiruvchi tadqiqotchilik imkoniyatlari;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o‘quv jarayoni bilan рarallel oliƅ boriladigan tadqiqotchilik imkoniyatlari</w:t>
      </w:r>
      <w:r w:rsidRPr="007500BE">
        <w:rPr>
          <w:rFonts w:ascii="Times New Roman" w:eastAsia="Times New Roman" w:hAnsi="Times New Roman" w:cs="Times New Roman"/>
          <w:sz w:val="28"/>
          <w:szCs w:val="28"/>
          <w:lang w:val="en-US" w:eastAsia="ru-RU"/>
        </w:rPr>
        <w:t>”[</w:t>
      </w:r>
      <w:r w:rsidRPr="007500BE">
        <w:rPr>
          <w:rFonts w:ascii="Times New Roman" w:eastAsia="Times New Roman" w:hAnsi="Times New Roman" w:cs="Times New Roman"/>
          <w:sz w:val="28"/>
          <w:szCs w:val="28"/>
          <w:lang w:val="uz-Cyrl-UZ" w:eastAsia="ru-RU"/>
        </w:rPr>
        <w:t>.</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Mazkur tadqiqotchilik faoliyati jarayonida </w:t>
      </w:r>
      <w:r w:rsidRPr="007500BE">
        <w:rPr>
          <w:rFonts w:ascii="Times New Roman" w:eastAsia="Times New Roman" w:hAnsi="Times New Roman" w:cs="Times New Roman"/>
          <w:sz w:val="28"/>
          <w:lang w:val="uz-Cyrl-UZ" w:eastAsia="ru-RU"/>
        </w:rPr>
        <w:t>o‘quvchi</w:t>
      </w:r>
      <w:r w:rsidRPr="007500BE">
        <w:rPr>
          <w:rFonts w:ascii="Times New Roman" w:eastAsia="Times New Roman" w:hAnsi="Times New Roman" w:cs="Times New Roman"/>
          <w:sz w:val="28"/>
          <w:szCs w:val="28"/>
          <w:lang w:val="uz-Cyrl-UZ" w:eastAsia="ru-RU"/>
        </w:rPr>
        <w:t xml:space="preserve">larning ijodiy qoƅiliyati izlanayotgan natijaga erishish uchun yaratilgan uch turdagi shart-sharoitda rivojlanadi. Buni olima R.Garifulina juda yaqqol ko‘rsatadi: </w:t>
      </w:r>
    </w:p>
    <w:p w:rsidR="007500BE" w:rsidRPr="007500BE" w:rsidRDefault="007500BE" w:rsidP="007500BE">
      <w:pPr>
        <w:shd w:val="clear" w:color="auto" w:fill="FFFFFF"/>
        <w:tabs>
          <w:tab w:val="left" w:pos="720"/>
          <w:tab w:val="left" w:pos="851"/>
          <w:tab w:val="left" w:pos="1134"/>
        </w:tabs>
        <w:spacing w:after="0" w:line="360" w:lineRule="auto"/>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ab/>
        <w:t>“O‘quv jarayonida qo‘llaniladigan taʼlim texnologiyalari va tadqiqotchilik faoliyatidagi mustaqil ish topshiriqlari tarkibida ilmiy ijodkorlik elementlarini oshirish eng muhim shartlardan biri hisoblanadi.</w:t>
      </w:r>
    </w:p>
    <w:p w:rsidR="007500BE" w:rsidRPr="007500BE" w:rsidRDefault="007500BE" w:rsidP="007500BE">
      <w:pPr>
        <w:shd w:val="clear" w:color="auto" w:fill="FFFFFF"/>
        <w:tabs>
          <w:tab w:val="left" w:pos="720"/>
          <w:tab w:val="left" w:pos="851"/>
          <w:tab w:val="left" w:pos="1134"/>
        </w:tabs>
        <w:spacing w:after="0" w:line="360" w:lineRule="auto"/>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ab/>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ning tadqiqotchilik ko‘nikmalarini rivojlantirishda yana bir asosiy omil - ularning ilmiy akademiyalar yoki birlashmalari orqali individual qiziqishlari va salohiyatlariga mos yondashuvni taʼminlashdir.</w:t>
      </w:r>
    </w:p>
    <w:p w:rsidR="007500BE" w:rsidRPr="007500BE" w:rsidRDefault="007500BE" w:rsidP="007500BE">
      <w:pPr>
        <w:shd w:val="clear" w:color="auto" w:fill="FFFFFF"/>
        <w:tabs>
          <w:tab w:val="left" w:pos="720"/>
          <w:tab w:val="left" w:pos="851"/>
          <w:tab w:val="left" w:pos="1134"/>
        </w:tabs>
        <w:spacing w:after="0" w:line="360" w:lineRule="auto"/>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lastRenderedPageBreak/>
        <w:tab/>
        <w:t>Eng iqtidorli talabalar aniqlanib, taʼlim muassasalarining ilmiy-tadqiqot ishlari rejasi doirasida kichik akademiyalar, ilmiy izlanishlar va loyihalarda faol ishtirok etishga jalb qilinadi hamda rag‘batlantiriladi”.</w:t>
      </w:r>
    </w:p>
    <w:p w:rsidR="007500BE" w:rsidRPr="007500BE" w:rsidRDefault="007500BE" w:rsidP="007500BE">
      <w:pPr>
        <w:shd w:val="clear" w:color="auto" w:fill="FFFFFF"/>
        <w:tabs>
          <w:tab w:val="left" w:pos="851"/>
          <w:tab w:val="left" w:pos="1134"/>
        </w:tabs>
        <w:spacing w:after="0" w:line="360" w:lineRule="auto"/>
        <w:ind w:firstLine="709"/>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Bizning tadqiqot ishimizda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ning tadqiqotchilik salohiyati dars jarayoni bilan birgalikda mustaqil va sinfdan tashqari faoliyat shaklida amalga oshirilishi ko‘zda tutilgan, bunda taʼlim oluvchining ilmiy va kreativ faolligi, ijodkorligi tizimli ravishda rivojlantiriladi.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w:t>
      </w:r>
      <w:r w:rsidRPr="007500BE">
        <w:rPr>
          <w:rFonts w:ascii="Times New Roman" w:eastAsia="Times New Roman" w:hAnsi="Times New Roman" w:cs="Times New Roman"/>
          <w:sz w:val="28"/>
          <w:szCs w:val="28"/>
          <w:lang w:val="uz-Cyrl-UZ" w:eastAsia="ru-RU"/>
        </w:rPr>
        <w:t xml:space="preserve"> ijodkorligi uning tadqiqotchilik хulqining eng yorqin namoyon ƅo‘lishi bilan amalga oshadi. Shu bois biz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 xml:space="preserve"> uchun quyidagi tadqiqiy, ijodiy izlanish asрektlarini faoliyatni rivojlanishida muhim deƅ hisoƅlaymiz:</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en-US" w:eastAsia="ru-RU"/>
        </w:rPr>
        <w:t xml:space="preserve">mavzuga oid </w:t>
      </w:r>
      <w:r w:rsidRPr="007500BE">
        <w:rPr>
          <w:rFonts w:ascii="Times New Roman" w:eastAsia="Times New Roman" w:hAnsi="Times New Roman" w:cs="Times New Roman"/>
          <w:sz w:val="28"/>
          <w:szCs w:val="28"/>
          <w:lang w:val="uz-Cyrl-UZ" w:eastAsia="ru-RU"/>
        </w:rPr>
        <w:t>yangi mahsulotni olish;</w:t>
      </w:r>
    </w:p>
    <w:p w:rsidR="007500BE" w:rsidRPr="007500BE" w:rsidRDefault="007500BE" w:rsidP="007500BE">
      <w:pPr>
        <w:numPr>
          <w:ilvl w:val="0"/>
          <w:numId w:val="5"/>
        </w:numPr>
        <w:shd w:val="clear" w:color="auto" w:fill="FFFFFF"/>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proofErr w:type="gramStart"/>
      <w:r w:rsidRPr="007500BE">
        <w:rPr>
          <w:rFonts w:ascii="Times New Roman" w:eastAsia="Times New Roman" w:hAnsi="Times New Roman" w:cs="Times New Roman"/>
          <w:sz w:val="28"/>
          <w:szCs w:val="28"/>
          <w:lang w:val="en-US" w:eastAsia="ru-RU"/>
        </w:rPr>
        <w:t>ijodiy</w:t>
      </w:r>
      <w:proofErr w:type="gram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izlanish jarayoni natijalarining ahamiyatliligi.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Ijtimoiy va taʼlimiy nuqtai nazar bilan qaralganda, kishi tajriƅa o‘tkazishga qoƅiliyatli va nafaqat ijodkorlik natijalaridan, balki tadqiqotchilik izlanishi jarayonining o‘zida haqiqiy qoniqish bilan tajriƅa o‘tkazishi muhim hisoƅlanadi.</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Biz o‘z tadqiqotimizda tadqiqotchilik imkoniyatining mohiyatni, ushbu tadqiqot maqsadlariga ko‘ra umumiy taʼlim tizimida o‘ziga хosligini tahlil qilamiz. U</w:t>
      </w:r>
      <w:r w:rsidRPr="007500BE">
        <w:rPr>
          <w:rFonts w:ascii="Times New Roman" w:eastAsia="Times New Roman" w:hAnsi="Times New Roman" w:cs="Times New Roman"/>
          <w:sz w:val="28"/>
          <w:szCs w:val="28"/>
          <w:lang w:val="en-US" w:eastAsia="ru-RU"/>
        </w:rPr>
        <w:t>nda</w:t>
      </w:r>
      <w:r w:rsidRPr="007500BE">
        <w:rPr>
          <w:rFonts w:ascii="Times New Roman" w:eastAsia="Times New Roman" w:hAnsi="Times New Roman" w:cs="Times New Roman"/>
          <w:sz w:val="28"/>
          <w:szCs w:val="28"/>
          <w:lang w:val="uz-Cyrl-UZ" w:eastAsia="ru-RU"/>
        </w:rPr>
        <w:t xml:space="preserve"> qaralayotgan taʼlim turining o‘ziga хosligi, integrativ mohiyatidan keliƅ chiqiƅ aniqlanadi. </w:t>
      </w:r>
    </w:p>
    <w:p w:rsidR="007500BE" w:rsidRPr="007500BE" w:rsidRDefault="007500BE" w:rsidP="007500BE">
      <w:pPr>
        <w:shd w:val="clear" w:color="auto" w:fill="FFFFFF"/>
        <w:spacing w:after="0" w:line="36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Maktabgacha va maktab taʼlim muassasalarida o‘quv jarayoni mehnat bozorining ehtiyojlariga mos ravishda moslashuvchan tarzda tashkil etiladi. Bu vazifalar o‘z navbatida davlatimiz tomonidan qabul qilingan qator hujjatlarda ham belgilab berilgan.</w:t>
      </w:r>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 xml:space="preserve">Bu esa, </w:t>
      </w:r>
      <w:r w:rsidRPr="007500BE">
        <w:rPr>
          <w:rFonts w:ascii="Times New Roman" w:eastAsia="Times New Roman" w:hAnsi="Times New Roman" w:cs="Times New Roman"/>
          <w:sz w:val="28"/>
          <w:szCs w:val="28"/>
          <w:lang w:val="en-US" w:eastAsia="ru-RU"/>
        </w:rPr>
        <w:t xml:space="preserve">uzluksiz taʼlimda , jumladan maktab taʼlimida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w:t>
      </w:r>
      <w:r w:rsidRPr="007500BE">
        <w:rPr>
          <w:rFonts w:ascii="Times New Roman" w:eastAsia="Times New Roman" w:hAnsi="Times New Roman" w:cs="Times New Roman"/>
          <w:sz w:val="28"/>
          <w:lang w:val="en-US" w:eastAsia="ru-RU"/>
        </w:rPr>
        <w:t xml:space="preserve"> va</w:t>
      </w:r>
      <w:r w:rsidRPr="007500BE">
        <w:rPr>
          <w:rFonts w:ascii="Times New Roman" w:eastAsia="Times New Roman" w:hAnsi="Times New Roman" w:cs="Times New Roman"/>
          <w:sz w:val="28"/>
          <w:szCs w:val="28"/>
          <w:lang w:val="uz-Cyrl-UZ" w:eastAsia="ru-RU"/>
        </w:rPr>
        <w:t xml:space="preserve"> pedagoglar nafaqat umumiy pedagogik faoliyat doirasida, balki turli xil amaliy vazifalarni, shu jumladan ilmiy-tadqiqot ishlarini ham mustaqil bajarishga qodir bo‘lgan, har tomonlama еtuk mutaxassis sifatida shakllanish</w:t>
      </w:r>
      <w:r w:rsidRPr="007500BE">
        <w:rPr>
          <w:rFonts w:ascii="Times New Roman" w:eastAsia="Times New Roman" w:hAnsi="Times New Roman" w:cs="Times New Roman"/>
          <w:sz w:val="28"/>
          <w:szCs w:val="28"/>
          <w:lang w:val="en-US" w:eastAsia="ru-RU"/>
        </w:rPr>
        <w:t>i</w:t>
      </w:r>
      <w:r w:rsidRPr="007500BE">
        <w:rPr>
          <w:rFonts w:ascii="Times New Roman" w:eastAsia="Times New Roman" w:hAnsi="Times New Roman" w:cs="Times New Roman"/>
          <w:sz w:val="28"/>
          <w:szCs w:val="28"/>
          <w:lang w:val="uz-Cyrl-UZ" w:eastAsia="ru-RU"/>
        </w:rPr>
        <w:t xml:space="preserve"> uchun xizmat qilishi haqida </w:t>
      </w:r>
      <w:r w:rsidRPr="007500BE">
        <w:rPr>
          <w:rFonts w:ascii="Times New Roman" w:eastAsia="Times New Roman" w:hAnsi="Times New Roman" w:cs="Times New Roman"/>
          <w:sz w:val="28"/>
          <w:szCs w:val="28"/>
          <w:lang w:val="en-US" w:eastAsia="ru-RU"/>
        </w:rPr>
        <w:t>tadqiqotimi</w:t>
      </w:r>
      <w:r w:rsidRPr="007500BE">
        <w:rPr>
          <w:rFonts w:ascii="Times New Roman" w:eastAsia="Times New Roman" w:hAnsi="Times New Roman" w:cs="Times New Roman"/>
          <w:sz w:val="28"/>
          <w:szCs w:val="28"/>
          <w:lang w:val="uz-Cyrl-UZ" w:eastAsia="ru-RU"/>
        </w:rPr>
        <w:t>zning keying</w:t>
      </w:r>
      <w:r w:rsidRPr="007500BE">
        <w:rPr>
          <w:rFonts w:ascii="Times New Roman" w:eastAsia="Times New Roman" w:hAnsi="Times New Roman" w:cs="Times New Roman"/>
          <w:sz w:val="28"/>
          <w:szCs w:val="28"/>
          <w:lang w:val="en-US" w:eastAsia="ru-RU"/>
        </w:rPr>
        <w:t>i</w:t>
      </w:r>
      <w:r w:rsidRPr="007500BE">
        <w:rPr>
          <w:rFonts w:ascii="Times New Roman" w:eastAsia="Times New Roman" w:hAnsi="Times New Roman" w:cs="Times New Roman"/>
          <w:sz w:val="28"/>
          <w:szCs w:val="28"/>
          <w:lang w:val="uz-Cyrl-UZ" w:eastAsia="ru-RU"/>
        </w:rPr>
        <w:t xml:space="preserve"> </w:t>
      </w:r>
      <w:r w:rsidRPr="007500BE">
        <w:rPr>
          <w:rFonts w:ascii="Times New Roman" w:eastAsia="Times New Roman" w:hAnsi="Times New Roman" w:cs="Times New Roman"/>
          <w:sz w:val="28"/>
          <w:szCs w:val="28"/>
          <w:lang w:val="en-US" w:eastAsia="ru-RU"/>
        </w:rPr>
        <w:t>mavzularida batafsil fikr yuritamiz</w:t>
      </w:r>
      <w:r w:rsidRPr="007500BE">
        <w:rPr>
          <w:rFonts w:ascii="Times New Roman" w:eastAsia="Times New Roman" w:hAnsi="Times New Roman" w:cs="Times New Roman"/>
          <w:sz w:val="28"/>
          <w:szCs w:val="28"/>
          <w:lang w:val="uz-Cyrl-UZ" w:eastAsia="ru-RU"/>
        </w:rPr>
        <w:t>.</w:t>
      </w:r>
    </w:p>
    <w:p w:rsidR="007025EC" w:rsidRDefault="007025EC"/>
    <w:sectPr w:rsidR="007025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MT"/>
    <w:charset w:val="01"/>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35"/>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11"/>
  </w:num>
  <w:num w:numId="15">
    <w:abstractNumId w:val="28"/>
  </w:num>
  <w:num w:numId="16">
    <w:abstractNumId w:val="24"/>
  </w:num>
  <w:num w:numId="17">
    <w:abstractNumId w:val="26"/>
  </w:num>
  <w:num w:numId="18">
    <w:abstractNumId w:val="36"/>
  </w:num>
  <w:num w:numId="19">
    <w:abstractNumId w:val="19"/>
  </w:num>
  <w:num w:numId="20">
    <w:abstractNumId w:val="5"/>
  </w:num>
  <w:num w:numId="21">
    <w:abstractNumId w:val="27"/>
  </w:num>
  <w:num w:numId="22">
    <w:abstractNumId w:val="13"/>
  </w:num>
  <w:num w:numId="23">
    <w:abstractNumId w:val="23"/>
  </w:num>
  <w:num w:numId="24">
    <w:abstractNumId w:val="38"/>
  </w:num>
  <w:num w:numId="25">
    <w:abstractNumId w:val="33"/>
  </w:num>
  <w:num w:numId="26">
    <w:abstractNumId w:val="14"/>
  </w:num>
  <w:num w:numId="27">
    <w:abstractNumId w:val="6"/>
  </w:num>
  <w:num w:numId="28">
    <w:abstractNumId w:val="17"/>
  </w:num>
  <w:num w:numId="29">
    <w:abstractNumId w:val="21"/>
  </w:num>
  <w:num w:numId="30">
    <w:abstractNumId w:val="3"/>
  </w:num>
  <w:num w:numId="31">
    <w:abstractNumId w:val="9"/>
  </w:num>
  <w:num w:numId="32">
    <w:abstractNumId w:val="30"/>
  </w:num>
  <w:num w:numId="33">
    <w:abstractNumId w:val="37"/>
  </w:num>
  <w:num w:numId="34">
    <w:abstractNumId w:val="12"/>
  </w:num>
  <w:num w:numId="35">
    <w:abstractNumId w:val="10"/>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25"/>
  </w:num>
  <w:num w:numId="39">
    <w:abstractNumId w:val="31"/>
  </w:num>
  <w:num w:numId="40">
    <w:abstractNumId w:val="32"/>
  </w:num>
  <w:num w:numId="41">
    <w:abstractNumId w:val="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0BE"/>
    <w:rsid w:val="007025EC"/>
    <w:rsid w:val="007500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DF7B34-3C93-4A98-AB40-DC6B06AA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7500BE"/>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7500BE"/>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7500BE"/>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7500BE"/>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7500BE"/>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7500BE"/>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7500BE"/>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7500BE"/>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7500BE"/>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7500BE"/>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7500BE"/>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7500BE"/>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7500BE"/>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7500BE"/>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7500BE"/>
  </w:style>
  <w:style w:type="paragraph" w:styleId="a4">
    <w:name w:val="footer"/>
    <w:basedOn w:val="a0"/>
    <w:link w:val="a5"/>
    <w:uiPriority w:val="99"/>
    <w:unhideWhenUsed/>
    <w:qFormat/>
    <w:rsid w:val="007500BE"/>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7500BE"/>
    <w:rPr>
      <w:rFonts w:ascii="Calibri" w:eastAsia="Times New Roman" w:hAnsi="Calibri" w:cs="Times New Roman"/>
      <w:lang w:eastAsia="ru-RU"/>
    </w:rPr>
  </w:style>
  <w:style w:type="paragraph" w:styleId="a6">
    <w:name w:val="No Spacing"/>
    <w:link w:val="a7"/>
    <w:uiPriority w:val="1"/>
    <w:qFormat/>
    <w:rsid w:val="007500BE"/>
    <w:pPr>
      <w:spacing w:after="0" w:line="240" w:lineRule="auto"/>
    </w:pPr>
  </w:style>
  <w:style w:type="character" w:customStyle="1" w:styleId="a7">
    <w:name w:val="Без интервала Знак"/>
    <w:link w:val="a6"/>
    <w:uiPriority w:val="1"/>
    <w:qFormat/>
    <w:locked/>
    <w:rsid w:val="007500BE"/>
  </w:style>
  <w:style w:type="paragraph" w:styleId="a8">
    <w:name w:val="List Paragraph"/>
    <w:basedOn w:val="a0"/>
    <w:link w:val="a9"/>
    <w:uiPriority w:val="34"/>
    <w:qFormat/>
    <w:rsid w:val="007500BE"/>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7500BE"/>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7500BE"/>
    <w:rPr>
      <w:rFonts w:ascii="Calibri" w:eastAsia="Times New Roman" w:hAnsi="Calibri" w:cs="Calibri"/>
    </w:rPr>
  </w:style>
  <w:style w:type="paragraph" w:styleId="ab">
    <w:name w:val="Normal (Web)"/>
    <w:basedOn w:val="a0"/>
    <w:link w:val="aa"/>
    <w:uiPriority w:val="99"/>
    <w:unhideWhenUsed/>
    <w:qFormat/>
    <w:rsid w:val="007500BE"/>
    <w:pPr>
      <w:spacing w:after="200" w:line="276" w:lineRule="auto"/>
      <w:ind w:left="720"/>
      <w:contextualSpacing/>
    </w:pPr>
    <w:rPr>
      <w:rFonts w:ascii="Calibri" w:eastAsia="Times New Roman" w:hAnsi="Calibri" w:cs="Calibri"/>
    </w:rPr>
  </w:style>
  <w:style w:type="character" w:customStyle="1" w:styleId="A00">
    <w:name w:val="A0"/>
    <w:uiPriority w:val="99"/>
    <w:qFormat/>
    <w:rsid w:val="007500BE"/>
    <w:rPr>
      <w:color w:val="000000"/>
      <w:sz w:val="18"/>
    </w:rPr>
  </w:style>
  <w:style w:type="paragraph" w:styleId="ac">
    <w:name w:val="header"/>
    <w:basedOn w:val="a0"/>
    <w:link w:val="ad"/>
    <w:uiPriority w:val="99"/>
    <w:unhideWhenUsed/>
    <w:qFormat/>
    <w:rsid w:val="007500BE"/>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7500BE"/>
    <w:rPr>
      <w:rFonts w:ascii="Calibri" w:eastAsia="Times New Roman" w:hAnsi="Calibri" w:cs="Times New Roman"/>
      <w:lang w:eastAsia="ru-RU"/>
    </w:rPr>
  </w:style>
  <w:style w:type="character" w:styleId="ae">
    <w:name w:val="Hyperlink"/>
    <w:uiPriority w:val="99"/>
    <w:unhideWhenUsed/>
    <w:qFormat/>
    <w:rsid w:val="007500BE"/>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7500BE"/>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750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7500BE"/>
    <w:rPr>
      <w:rFonts w:ascii="Consolas" w:hAnsi="Consolas"/>
      <w:sz w:val="20"/>
      <w:szCs w:val="20"/>
    </w:rPr>
  </w:style>
  <w:style w:type="paragraph" w:customStyle="1" w:styleId="msonormal0">
    <w:name w:val="msonormal"/>
    <w:basedOn w:val="a0"/>
    <w:uiPriority w:val="99"/>
    <w:qFormat/>
    <w:rsid w:val="007500BE"/>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7500BE"/>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7500BE"/>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7500BE"/>
    <w:rPr>
      <w:sz w:val="20"/>
      <w:szCs w:val="20"/>
    </w:rPr>
  </w:style>
  <w:style w:type="paragraph" w:styleId="af1">
    <w:name w:val="annotation text"/>
    <w:basedOn w:val="a0"/>
    <w:link w:val="af2"/>
    <w:uiPriority w:val="99"/>
    <w:semiHidden/>
    <w:unhideWhenUsed/>
    <w:qFormat/>
    <w:rsid w:val="007500BE"/>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7500BE"/>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7500BE"/>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7500BE"/>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7500BE"/>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7500BE"/>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Название Знак"/>
    <w:basedOn w:val="a1"/>
    <w:link w:val="af5"/>
    <w:uiPriority w:val="99"/>
    <w:qFormat/>
    <w:rsid w:val="007500BE"/>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7500BE"/>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7500BE"/>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7500BE"/>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7500BE"/>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7500BE"/>
  </w:style>
  <w:style w:type="paragraph" w:styleId="afb">
    <w:name w:val="Subtitle"/>
    <w:basedOn w:val="a0"/>
    <w:link w:val="afc"/>
    <w:uiPriority w:val="99"/>
    <w:qFormat/>
    <w:rsid w:val="007500BE"/>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7500BE"/>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7500BE"/>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7500BE"/>
    <w:pPr>
      <w:widowControl/>
      <w:autoSpaceDE/>
      <w:autoSpaceDN/>
      <w:adjustRightInd/>
      <w:spacing w:after="160" w:line="256" w:lineRule="auto"/>
      <w:ind w:firstLine="360"/>
    </w:pPr>
    <w:rPr>
      <w:rFonts w:ascii="Calibri" w:eastAsia="Calibri" w:hAnsi="Calibri"/>
    </w:rPr>
  </w:style>
  <w:style w:type="character" w:customStyle="1" w:styleId="14">
    <w:name w:val="Красная строка Знак1"/>
    <w:basedOn w:val="af8"/>
    <w:uiPriority w:val="99"/>
    <w:semiHidden/>
    <w:rsid w:val="007500BE"/>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7500BE"/>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7500BE"/>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7500BE"/>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7500BE"/>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7500BE"/>
    <w:rPr>
      <w:sz w:val="16"/>
      <w:szCs w:val="16"/>
    </w:rPr>
  </w:style>
  <w:style w:type="character" w:customStyle="1" w:styleId="23">
    <w:name w:val="Основной текст с отступом 2 Знак"/>
    <w:basedOn w:val="a1"/>
    <w:link w:val="24"/>
    <w:uiPriority w:val="99"/>
    <w:semiHidden/>
    <w:qFormat/>
    <w:rsid w:val="007500BE"/>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7500BE"/>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7500BE"/>
  </w:style>
  <w:style w:type="character" w:customStyle="1" w:styleId="33">
    <w:name w:val="Основной текст с отступом 3 Знак"/>
    <w:basedOn w:val="a1"/>
    <w:link w:val="34"/>
    <w:uiPriority w:val="99"/>
    <w:semiHidden/>
    <w:qFormat/>
    <w:rsid w:val="007500BE"/>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7500BE"/>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7500BE"/>
    <w:rPr>
      <w:sz w:val="16"/>
      <w:szCs w:val="16"/>
    </w:rPr>
  </w:style>
  <w:style w:type="paragraph" w:styleId="aff">
    <w:name w:val="annotation subject"/>
    <w:basedOn w:val="af1"/>
    <w:next w:val="af1"/>
    <w:link w:val="aff0"/>
    <w:uiPriority w:val="99"/>
    <w:semiHidden/>
    <w:unhideWhenUsed/>
    <w:qFormat/>
    <w:rsid w:val="007500BE"/>
    <w:rPr>
      <w:b/>
      <w:bCs/>
    </w:rPr>
  </w:style>
  <w:style w:type="character" w:customStyle="1" w:styleId="aff0">
    <w:name w:val="Тема примечания Знак"/>
    <w:basedOn w:val="af2"/>
    <w:link w:val="aff"/>
    <w:uiPriority w:val="99"/>
    <w:semiHidden/>
    <w:qFormat/>
    <w:rsid w:val="007500BE"/>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7500BE"/>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7500BE"/>
    <w:rPr>
      <w:rFonts w:ascii="Tahoma" w:eastAsia="Times New Roman" w:hAnsi="Tahoma" w:cs="Tahoma"/>
      <w:sz w:val="16"/>
      <w:szCs w:val="16"/>
      <w:lang w:eastAsia="ru-RU"/>
    </w:rPr>
  </w:style>
  <w:style w:type="paragraph" w:customStyle="1" w:styleId="Default">
    <w:name w:val="Default"/>
    <w:uiPriority w:val="99"/>
    <w:qFormat/>
    <w:rsid w:val="007500BE"/>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7500BE"/>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7500BE"/>
    <w:rPr>
      <w:sz w:val="28"/>
      <w:shd w:val="clear" w:color="auto" w:fill="FFFFFF"/>
    </w:rPr>
  </w:style>
  <w:style w:type="paragraph" w:customStyle="1" w:styleId="211">
    <w:name w:val="Основной текст (2)1"/>
    <w:basedOn w:val="a0"/>
    <w:link w:val="25"/>
    <w:uiPriority w:val="99"/>
    <w:qFormat/>
    <w:rsid w:val="007500BE"/>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7500BE"/>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7500BE"/>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7500BE"/>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7500BE"/>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7500BE"/>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7500BE"/>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7500BE"/>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7500BE"/>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7500BE"/>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7500BE"/>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7500BE"/>
    <w:pPr>
      <w:ind w:firstLine="720"/>
      <w:jc w:val="both"/>
    </w:pPr>
    <w:rPr>
      <w:sz w:val="28"/>
    </w:rPr>
  </w:style>
  <w:style w:type="paragraph" w:customStyle="1" w:styleId="26">
    <w:name w:val="Абзац списка2"/>
    <w:basedOn w:val="a0"/>
    <w:uiPriority w:val="99"/>
    <w:qFormat/>
    <w:rsid w:val="007500BE"/>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7500BE"/>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7500BE"/>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7500BE"/>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7500BE"/>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7500BE"/>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7500BE"/>
    <w:rPr>
      <w:sz w:val="28"/>
      <w:szCs w:val="28"/>
      <w:shd w:val="clear" w:color="auto" w:fill="FFFFFF"/>
    </w:rPr>
  </w:style>
  <w:style w:type="paragraph" w:customStyle="1" w:styleId="36">
    <w:name w:val="Основной текст (3)"/>
    <w:basedOn w:val="a0"/>
    <w:link w:val="35"/>
    <w:qFormat/>
    <w:rsid w:val="007500BE"/>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7500BE"/>
    <w:rPr>
      <w:i/>
      <w:iCs/>
      <w:sz w:val="26"/>
      <w:szCs w:val="26"/>
      <w:shd w:val="clear" w:color="auto" w:fill="FFFFFF"/>
    </w:rPr>
  </w:style>
  <w:style w:type="paragraph" w:customStyle="1" w:styleId="111">
    <w:name w:val="Основной текст (11)"/>
    <w:basedOn w:val="a0"/>
    <w:link w:val="110"/>
    <w:qFormat/>
    <w:rsid w:val="007500BE"/>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7500BE"/>
    <w:rPr>
      <w:b/>
      <w:bCs/>
      <w:sz w:val="28"/>
      <w:szCs w:val="28"/>
      <w:shd w:val="clear" w:color="auto" w:fill="FFFFFF"/>
    </w:rPr>
  </w:style>
  <w:style w:type="paragraph" w:customStyle="1" w:styleId="42">
    <w:name w:val="Заголовок №4"/>
    <w:basedOn w:val="a0"/>
    <w:link w:val="41"/>
    <w:qFormat/>
    <w:rsid w:val="007500BE"/>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7500BE"/>
    <w:rPr>
      <w:b/>
      <w:bCs/>
      <w:i/>
      <w:iCs/>
      <w:sz w:val="28"/>
      <w:szCs w:val="28"/>
      <w:shd w:val="clear" w:color="auto" w:fill="FFFFFF"/>
    </w:rPr>
  </w:style>
  <w:style w:type="paragraph" w:customStyle="1" w:styleId="701">
    <w:name w:val="Основной текст (70)"/>
    <w:basedOn w:val="a0"/>
    <w:link w:val="700"/>
    <w:qFormat/>
    <w:rsid w:val="007500BE"/>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7500BE"/>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7500BE"/>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7500BE"/>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7500BE"/>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7500BE"/>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7500BE"/>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7500BE"/>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7500BE"/>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7500BE"/>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7500BE"/>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7500BE"/>
    <w:rPr>
      <w:rFonts w:ascii="Times New Roman" w:hAnsi="Times New Roman" w:cs="Times New Roman" w:hint="default"/>
      <w:b/>
      <w:bCs/>
      <w:sz w:val="20"/>
      <w:szCs w:val="20"/>
    </w:rPr>
  </w:style>
  <w:style w:type="character" w:customStyle="1" w:styleId="textexposedshow">
    <w:name w:val="text_exposed_show"/>
    <w:qFormat/>
    <w:rsid w:val="007500BE"/>
  </w:style>
  <w:style w:type="character" w:customStyle="1" w:styleId="A16">
    <w:name w:val="A16"/>
    <w:uiPriority w:val="99"/>
    <w:qFormat/>
    <w:rsid w:val="007500BE"/>
    <w:rPr>
      <w:color w:val="000000"/>
      <w:sz w:val="10"/>
      <w:szCs w:val="10"/>
    </w:rPr>
  </w:style>
  <w:style w:type="character" w:customStyle="1" w:styleId="rvts29">
    <w:name w:val="rvts29"/>
    <w:qFormat/>
    <w:rsid w:val="007500BE"/>
  </w:style>
  <w:style w:type="character" w:customStyle="1" w:styleId="rvts30">
    <w:name w:val="rvts30"/>
    <w:qFormat/>
    <w:rsid w:val="007500BE"/>
  </w:style>
  <w:style w:type="character" w:customStyle="1" w:styleId="rvts17">
    <w:name w:val="rvts17"/>
    <w:basedOn w:val="a1"/>
    <w:qFormat/>
    <w:rsid w:val="007500BE"/>
  </w:style>
  <w:style w:type="character" w:customStyle="1" w:styleId="rvts18">
    <w:name w:val="rvts18"/>
    <w:basedOn w:val="a1"/>
    <w:qFormat/>
    <w:rsid w:val="007500BE"/>
  </w:style>
  <w:style w:type="character" w:customStyle="1" w:styleId="rvts19">
    <w:name w:val="rvts19"/>
    <w:basedOn w:val="a1"/>
    <w:qFormat/>
    <w:rsid w:val="007500BE"/>
  </w:style>
  <w:style w:type="character" w:customStyle="1" w:styleId="rvts25">
    <w:name w:val="rvts25"/>
    <w:basedOn w:val="a1"/>
    <w:qFormat/>
    <w:rsid w:val="007500BE"/>
  </w:style>
  <w:style w:type="character" w:customStyle="1" w:styleId="rvts22">
    <w:name w:val="rvts22"/>
    <w:qFormat/>
    <w:rsid w:val="007500BE"/>
    <w:rPr>
      <w:rFonts w:ascii="Times New Roman" w:hAnsi="Times New Roman" w:cs="Times New Roman" w:hint="default"/>
    </w:rPr>
  </w:style>
  <w:style w:type="character" w:customStyle="1" w:styleId="rvts27">
    <w:name w:val="rvts27"/>
    <w:qFormat/>
    <w:rsid w:val="007500BE"/>
    <w:rPr>
      <w:rFonts w:ascii="Times New Roman" w:hAnsi="Times New Roman" w:cs="Times New Roman" w:hint="default"/>
    </w:rPr>
  </w:style>
  <w:style w:type="character" w:customStyle="1" w:styleId="rvts15">
    <w:name w:val="rvts15"/>
    <w:qFormat/>
    <w:rsid w:val="007500BE"/>
    <w:rPr>
      <w:rFonts w:ascii="Times New Roman" w:hAnsi="Times New Roman" w:cs="Times New Roman" w:hint="default"/>
      <w:b/>
      <w:bCs w:val="0"/>
    </w:rPr>
  </w:style>
  <w:style w:type="character" w:customStyle="1" w:styleId="rvts16">
    <w:name w:val="rvts16"/>
    <w:qFormat/>
    <w:rsid w:val="007500BE"/>
    <w:rPr>
      <w:rFonts w:ascii="Times New Roman" w:hAnsi="Times New Roman" w:cs="Times New Roman" w:hint="default"/>
      <w:b/>
      <w:bCs w:val="0"/>
    </w:rPr>
  </w:style>
  <w:style w:type="character" w:customStyle="1" w:styleId="rvts20">
    <w:name w:val="rvts20"/>
    <w:qFormat/>
    <w:rsid w:val="007500BE"/>
    <w:rPr>
      <w:rFonts w:ascii="Times New Roman" w:hAnsi="Times New Roman" w:cs="Times New Roman" w:hint="default"/>
      <w:b/>
      <w:bCs w:val="0"/>
      <w:sz w:val="28"/>
    </w:rPr>
  </w:style>
  <w:style w:type="character" w:customStyle="1" w:styleId="dyjrff">
    <w:name w:val="dyjrff"/>
    <w:basedOn w:val="a1"/>
    <w:qFormat/>
    <w:rsid w:val="007500BE"/>
  </w:style>
  <w:style w:type="character" w:customStyle="1" w:styleId="43">
    <w:name w:val="Заголовок №4 + Не полужирный"/>
    <w:qFormat/>
    <w:rsid w:val="007500BE"/>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7500BE"/>
    <w:rPr>
      <w:rFonts w:ascii="Times New Roman" w:hAnsi="Times New Roman" w:cs="Times New Roman" w:hint="default"/>
    </w:rPr>
  </w:style>
  <w:style w:type="character" w:customStyle="1" w:styleId="s41">
    <w:name w:val="s41"/>
    <w:qFormat/>
    <w:rsid w:val="007500BE"/>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7500BE"/>
    <w:rPr>
      <w:lang w:val="ru-RU" w:eastAsia="ru-RU" w:bidi="ar-SA"/>
    </w:rPr>
  </w:style>
  <w:style w:type="character" w:customStyle="1" w:styleId="small1">
    <w:name w:val="small1"/>
    <w:qFormat/>
    <w:rsid w:val="007500BE"/>
    <w:rPr>
      <w:b/>
      <w:bCs/>
      <w:color w:val="666666"/>
      <w:sz w:val="21"/>
      <w:szCs w:val="21"/>
    </w:rPr>
  </w:style>
  <w:style w:type="character" w:customStyle="1" w:styleId="FontStyle120">
    <w:name w:val="Font Style120"/>
    <w:uiPriority w:val="99"/>
    <w:qFormat/>
    <w:rsid w:val="007500BE"/>
    <w:rPr>
      <w:rFonts w:ascii="Times New Roman" w:hAnsi="Times New Roman" w:cs="Times New Roman" w:hint="default"/>
      <w:sz w:val="22"/>
      <w:szCs w:val="22"/>
    </w:rPr>
  </w:style>
  <w:style w:type="character" w:customStyle="1" w:styleId="small">
    <w:name w:val="small"/>
    <w:basedOn w:val="a1"/>
    <w:qFormat/>
    <w:rsid w:val="007500BE"/>
  </w:style>
  <w:style w:type="character" w:customStyle="1" w:styleId="1b">
    <w:name w:val="Название Знак1"/>
    <w:basedOn w:val="a1"/>
    <w:qFormat/>
    <w:rsid w:val="007500BE"/>
    <w:rPr>
      <w:rFonts w:ascii="Calibri Light" w:eastAsia="Times New Roman" w:hAnsi="Calibri Light" w:cs="Times New Roman" w:hint="default"/>
      <w:spacing w:val="-10"/>
      <w:kern w:val="28"/>
      <w:sz w:val="56"/>
      <w:szCs w:val="56"/>
      <w:lang w:eastAsia="ru-RU"/>
    </w:rPr>
  </w:style>
  <w:style w:type="character" w:customStyle="1" w:styleId="2a">
    <w:name w:val="Основной текст (2)"/>
    <w:basedOn w:val="a1"/>
    <w:qFormat/>
    <w:rsid w:val="007500BE"/>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7500BE"/>
  </w:style>
  <w:style w:type="character" w:customStyle="1" w:styleId="aff8">
    <w:name w:val="_"/>
    <w:basedOn w:val="a1"/>
    <w:qFormat/>
    <w:rsid w:val="007500BE"/>
  </w:style>
  <w:style w:type="character" w:customStyle="1" w:styleId="ff3">
    <w:name w:val="ff3"/>
    <w:basedOn w:val="a1"/>
    <w:qFormat/>
    <w:rsid w:val="007500BE"/>
  </w:style>
  <w:style w:type="character" w:customStyle="1" w:styleId="ff1">
    <w:name w:val="ff1"/>
    <w:basedOn w:val="a1"/>
    <w:qFormat/>
    <w:rsid w:val="007500BE"/>
  </w:style>
  <w:style w:type="character" w:customStyle="1" w:styleId="lsc">
    <w:name w:val="lsc"/>
    <w:basedOn w:val="a1"/>
    <w:qFormat/>
    <w:rsid w:val="007500BE"/>
  </w:style>
  <w:style w:type="character" w:customStyle="1" w:styleId="ws37">
    <w:name w:val="ws37"/>
    <w:basedOn w:val="a1"/>
    <w:qFormat/>
    <w:rsid w:val="007500BE"/>
  </w:style>
  <w:style w:type="character" w:customStyle="1" w:styleId="61">
    <w:name w:val="Основной текст6"/>
    <w:basedOn w:val="aff6"/>
    <w:qFormat/>
    <w:rsid w:val="007500BE"/>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7500BE"/>
  </w:style>
  <w:style w:type="character" w:customStyle="1" w:styleId="tlid-translation">
    <w:name w:val="tlid-translation"/>
    <w:qFormat/>
    <w:rsid w:val="007500BE"/>
  </w:style>
  <w:style w:type="character" w:customStyle="1" w:styleId="jlqj4b">
    <w:name w:val="jlqj4b"/>
    <w:qFormat/>
    <w:rsid w:val="007500BE"/>
  </w:style>
  <w:style w:type="character" w:customStyle="1" w:styleId="fontstyle01">
    <w:name w:val="fontstyle01"/>
    <w:uiPriority w:val="99"/>
    <w:qFormat/>
    <w:rsid w:val="007500BE"/>
    <w:rPr>
      <w:rFonts w:ascii="Times New Roman" w:hAnsi="Times New Roman" w:cs="Times New Roman" w:hint="default"/>
      <w:color w:val="000000"/>
      <w:sz w:val="28"/>
    </w:rPr>
  </w:style>
  <w:style w:type="character" w:customStyle="1" w:styleId="ffc">
    <w:name w:val="ffc"/>
    <w:basedOn w:val="a1"/>
    <w:qFormat/>
    <w:rsid w:val="007500BE"/>
  </w:style>
  <w:style w:type="character" w:customStyle="1" w:styleId="ff8">
    <w:name w:val="ff8"/>
    <w:basedOn w:val="a1"/>
    <w:qFormat/>
    <w:rsid w:val="007500BE"/>
  </w:style>
  <w:style w:type="character" w:customStyle="1" w:styleId="ws6">
    <w:name w:val="ws6"/>
    <w:basedOn w:val="a1"/>
    <w:qFormat/>
    <w:rsid w:val="007500BE"/>
  </w:style>
  <w:style w:type="table" w:styleId="aff9">
    <w:name w:val="Table Grid"/>
    <w:basedOn w:val="a2"/>
    <w:uiPriority w:val="39"/>
    <w:qFormat/>
    <w:rsid w:val="007500BE"/>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7500BE"/>
    <w:rPr>
      <w:vertAlign w:val="superscript"/>
    </w:rPr>
  </w:style>
  <w:style w:type="character" w:styleId="affb">
    <w:name w:val="Strong"/>
    <w:basedOn w:val="a1"/>
    <w:uiPriority w:val="22"/>
    <w:qFormat/>
    <w:rsid w:val="007500BE"/>
    <w:rPr>
      <w:b/>
      <w:bCs/>
    </w:rPr>
  </w:style>
  <w:style w:type="character" w:customStyle="1" w:styleId="t286pc">
    <w:name w:val="t286pc"/>
    <w:basedOn w:val="a1"/>
    <w:rsid w:val="007500BE"/>
  </w:style>
  <w:style w:type="character" w:customStyle="1" w:styleId="lqfa5">
    <w:name w:val="lqfa5"/>
    <w:basedOn w:val="a1"/>
    <w:rsid w:val="007500BE"/>
  </w:style>
  <w:style w:type="character" w:customStyle="1" w:styleId="vhj6pe">
    <w:name w:val="vhj6pe"/>
    <w:basedOn w:val="a1"/>
    <w:rsid w:val="007500BE"/>
  </w:style>
  <w:style w:type="character" w:customStyle="1" w:styleId="r0r5r">
    <w:name w:val="r0r5r"/>
    <w:basedOn w:val="a1"/>
    <w:rsid w:val="007500BE"/>
  </w:style>
  <w:style w:type="character" w:customStyle="1" w:styleId="v9tjod">
    <w:name w:val="v9tjod"/>
    <w:basedOn w:val="a1"/>
    <w:rsid w:val="007500BE"/>
  </w:style>
  <w:style w:type="character" w:customStyle="1" w:styleId="vuuxrf">
    <w:name w:val="vuuxrf"/>
    <w:basedOn w:val="a1"/>
    <w:rsid w:val="007500BE"/>
  </w:style>
  <w:style w:type="character" w:styleId="HTML2">
    <w:name w:val="HTML Cite"/>
    <w:basedOn w:val="a1"/>
    <w:uiPriority w:val="99"/>
    <w:semiHidden/>
    <w:unhideWhenUsed/>
    <w:rsid w:val="007500BE"/>
    <w:rPr>
      <w:i/>
      <w:iCs/>
    </w:rPr>
  </w:style>
  <w:style w:type="character" w:customStyle="1" w:styleId="ylgvce">
    <w:name w:val="ylgvce"/>
    <w:basedOn w:val="a1"/>
    <w:rsid w:val="007500BE"/>
  </w:style>
  <w:style w:type="character" w:customStyle="1" w:styleId="yrbpuc">
    <w:name w:val="yrbpuc"/>
    <w:basedOn w:val="a1"/>
    <w:rsid w:val="007500BE"/>
  </w:style>
  <w:style w:type="character" w:styleId="affc">
    <w:name w:val="Emphasis"/>
    <w:basedOn w:val="a1"/>
    <w:uiPriority w:val="20"/>
    <w:qFormat/>
    <w:rsid w:val="007500BE"/>
    <w:rPr>
      <w:i/>
      <w:iCs/>
    </w:rPr>
  </w:style>
  <w:style w:type="table" w:customStyle="1" w:styleId="-251">
    <w:name w:val="Таблица-сетка 2 — акцент 51"/>
    <w:basedOn w:val="a2"/>
    <w:next w:val="-25"/>
    <w:uiPriority w:val="47"/>
    <w:rsid w:val="007500BE"/>
    <w:pPr>
      <w:spacing w:after="0" w:line="240" w:lineRule="auto"/>
    </w:pPr>
    <w:tblPr>
      <w:tblStyleRowBandSize w:val="1"/>
      <w:tblStyleColBandSize w:val="1"/>
      <w:tblInd w:w="0" w:type="dxa"/>
      <w:tblBorders>
        <w:top w:val="single" w:sz="2" w:space="0" w:color="8EAADB"/>
        <w:bottom w:val="single" w:sz="2" w:space="0" w:color="8EAADB"/>
        <w:insideH w:val="single" w:sz="2" w:space="0" w:color="8EAADB"/>
        <w:insideV w:val="single" w:sz="2" w:space="0" w:color="8EAADB"/>
      </w:tblBorders>
      <w:tblCellMar>
        <w:top w:w="0" w:type="dxa"/>
        <w:left w:w="108" w:type="dxa"/>
        <w:bottom w:w="0" w:type="dxa"/>
        <w:right w:w="108" w:type="dxa"/>
      </w:tblCellMar>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61">
    <w:name w:val="Таблица-сетка 2 — акцент 61"/>
    <w:basedOn w:val="a2"/>
    <w:next w:val="-26"/>
    <w:uiPriority w:val="47"/>
    <w:rsid w:val="007500BE"/>
    <w:pPr>
      <w:spacing w:after="0" w:line="240" w:lineRule="auto"/>
    </w:pPr>
    <w:tblPr>
      <w:tblStyleRowBandSize w:val="1"/>
      <w:tblStyleColBandSize w:val="1"/>
      <w:tblInd w:w="0" w:type="dxa"/>
      <w:tblBorders>
        <w:top w:val="single" w:sz="2" w:space="0" w:color="A8D08D"/>
        <w:bottom w:val="single" w:sz="2" w:space="0" w:color="A8D08D"/>
        <w:insideH w:val="single" w:sz="2" w:space="0" w:color="A8D08D"/>
        <w:insideV w:val="single" w:sz="2" w:space="0" w:color="A8D08D"/>
      </w:tblBorders>
      <w:tblCellMar>
        <w:top w:w="0" w:type="dxa"/>
        <w:left w:w="108" w:type="dxa"/>
        <w:bottom w:w="0" w:type="dxa"/>
        <w:right w:w="108" w:type="dxa"/>
      </w:tblCellMar>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751">
    <w:name w:val="Список-таблица 7 цветная — акцент 51"/>
    <w:basedOn w:val="a2"/>
    <w:next w:val="-75"/>
    <w:uiPriority w:val="52"/>
    <w:rsid w:val="007500BE"/>
    <w:pPr>
      <w:spacing w:after="0" w:line="240" w:lineRule="auto"/>
    </w:pPr>
    <w:rPr>
      <w:color w:val="2F5496"/>
    </w:rPr>
    <w:tblPr>
      <w:tblStyleRowBandSize w:val="1"/>
      <w:tblStyleColBandSize w:val="1"/>
      <w:tblInd w:w="0" w:type="dxa"/>
      <w:tblCellMar>
        <w:top w:w="0" w:type="dxa"/>
        <w:left w:w="108" w:type="dxa"/>
        <w:bottom w:w="0" w:type="dxa"/>
        <w:right w:w="108" w:type="dxa"/>
      </w:tblCellMar>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510">
    <w:name w:val="Список-таблица 2 — акцент 51"/>
    <w:basedOn w:val="a2"/>
    <w:next w:val="-250"/>
    <w:uiPriority w:val="47"/>
    <w:rsid w:val="007500BE"/>
    <w:pPr>
      <w:spacing w:after="0" w:line="240" w:lineRule="auto"/>
    </w:pPr>
    <w:tblPr>
      <w:tblStyleRowBandSize w:val="1"/>
      <w:tblStyleColBandSize w:val="1"/>
      <w:tblInd w:w="0" w:type="dxa"/>
      <w:tblBorders>
        <w:top w:val="single" w:sz="4" w:space="0" w:color="8EAADB"/>
        <w:bottom w:val="single" w:sz="4" w:space="0" w:color="8EAADB"/>
        <w:insideH w:val="single" w:sz="4" w:space="0" w:color="8EAADB"/>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pdq2pgselectionanchorcontainer">
    <w:name w:val="pdq2pg_selectionanchorcontainer"/>
    <w:basedOn w:val="a0"/>
    <w:rsid w:val="007500B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7500BE"/>
  </w:style>
  <w:style w:type="character" w:customStyle="1" w:styleId="mord">
    <w:name w:val="mord"/>
    <w:basedOn w:val="a1"/>
    <w:rsid w:val="007500BE"/>
  </w:style>
  <w:style w:type="character" w:customStyle="1" w:styleId="vlist-s">
    <w:name w:val="vlist-s"/>
    <w:basedOn w:val="a1"/>
    <w:rsid w:val="007500BE"/>
  </w:style>
  <w:style w:type="table" w:styleId="-25">
    <w:name w:val="Grid Table 2 Accent 5"/>
    <w:basedOn w:val="a2"/>
    <w:uiPriority w:val="47"/>
    <w:rsid w:val="007500BE"/>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7500BE"/>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7500BE"/>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7500BE"/>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diagramDrawing" Target="diagrams/drawing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a:xfrm>
          <a:off x="2307393" y="1681"/>
          <a:ext cx="1405011" cy="913257"/>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altLang="ru-RU" sz="1400" dirty="0">
              <a:solidFill>
                <a:sysClr val="windowText" lastClr="000000"/>
              </a:solidFill>
              <a:latin typeface="Times New Roman" panose="02020603050405020304" charset="0"/>
              <a:ea typeface="+mn-ea"/>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a:xfrm>
          <a:off x="1183479" y="458309"/>
          <a:ext cx="3652838" cy="3652838"/>
        </a:xfrm>
        <a:noFill/>
        <a:ln w="6350" cap="flat" cmpd="sng" algn="ctr">
          <a:solidFill>
            <a:srgbClr val="FFC000">
              <a:hueOff val="0"/>
              <a:satOff val="0"/>
              <a:lumOff val="0"/>
              <a:alphaOff val="0"/>
            </a:srgbClr>
          </a:solidFill>
          <a:prstDash val="solid"/>
          <a:miter lim="800000"/>
        </a:ln>
        <a:effectLs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a:xfrm>
          <a:off x="4044421" y="1263705"/>
          <a:ext cx="1405011" cy="913257"/>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sz="1400" dirty="0" err="1">
              <a:solidFill>
                <a:sysClr val="windowText" lastClr="000000"/>
              </a:solidFill>
              <a:latin typeface="Times New Roman" panose="02020603050405020304" charset="0"/>
              <a:ea typeface="+mn-ea"/>
              <a:cs typeface="Times New Roman" panose="02020603050405020304" charset="0"/>
            </a:rPr>
            <a:t>Konstruktiv</a:t>
          </a:r>
        </a:p>
        <a:p>
          <a:pPr>
            <a:lnSpc>
              <a:spcPct val="100000"/>
            </a:lnSpc>
            <a:spcBef>
              <a:spcPct val="0"/>
            </a:spcBef>
            <a:spcAft>
              <a:spcPct val="35000"/>
            </a:spcAft>
          </a:pPr>
          <a:r>
            <a:rPr lang="en-US" sz="1400" dirty="0" err="1">
              <a:solidFill>
                <a:sysClr val="windowText" lastClr="000000"/>
              </a:solidFill>
              <a:latin typeface="Times New Roman" panose="02020603050405020304" charset="0"/>
              <a:ea typeface="+mn-ea"/>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a:xfrm>
          <a:off x="1183479" y="458309"/>
          <a:ext cx="3652838" cy="3652838"/>
        </a:xfrm>
        <a:noFill/>
        <a:ln w="6350" cap="flat" cmpd="sng" algn="ctr">
          <a:solidFill>
            <a:srgbClr val="FFC000">
              <a:hueOff val="2598923"/>
              <a:satOff val="-11992"/>
              <a:lumOff val="441"/>
              <a:alphaOff val="0"/>
            </a:srgbClr>
          </a:solidFill>
          <a:prstDash val="solid"/>
          <a:miter lim="800000"/>
        </a:ln>
        <a:effectLs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a:xfrm>
          <a:off x="3380935" y="3305704"/>
          <a:ext cx="1405011" cy="913257"/>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vert="horz" wrap="square"/>
        <a:lstStyle/>
        <a:p>
          <a:pPr>
            <a:lnSpc>
              <a:spcPct val="100000"/>
            </a:lnSpc>
            <a:spcBef>
              <a:spcPct val="0"/>
            </a:spcBef>
            <a:spcAft>
              <a:spcPct val="35000"/>
            </a:spcAft>
          </a:pPr>
          <a:r>
            <a:rPr lang="en-US" sz="1400" dirty="0" err="1">
              <a:solidFill>
                <a:sysClr val="windowText" lastClr="000000"/>
              </a:solidFill>
              <a:latin typeface="Times New Roman" panose="02020603050405020304" charset="0"/>
              <a:ea typeface="+mn-ea"/>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a:xfrm>
          <a:off x="1183479" y="458309"/>
          <a:ext cx="3652838" cy="3652838"/>
        </a:xfrm>
        <a:noFill/>
        <a:ln w="6350" cap="flat" cmpd="sng" algn="ctr">
          <a:solidFill>
            <a:srgbClr val="FFC000">
              <a:hueOff val="5197846"/>
              <a:satOff val="-23984"/>
              <a:lumOff val="883"/>
              <a:alphaOff val="0"/>
            </a:srgbClr>
          </a:solidFill>
          <a:prstDash val="solid"/>
          <a:miter lim="800000"/>
        </a:ln>
        <a:effectLs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a:xfrm>
          <a:off x="1233850" y="3305704"/>
          <a:ext cx="1405011" cy="913257"/>
        </a:xfr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dgm:spPr>
      <dgm:t>
        <a:bodyPr vert="horz" wrap="square"/>
        <a:lstStyle/>
        <a:p>
          <a:pPr>
            <a:lnSpc>
              <a:spcPct val="100000"/>
            </a:lnSpc>
            <a:spcBef>
              <a:spcPct val="0"/>
            </a:spcBef>
            <a:spcAft>
              <a:spcPct val="35000"/>
            </a:spcAft>
          </a:pPr>
          <a:r>
            <a:rPr lang="en-US" sz="1400" dirty="0" err="1">
              <a:solidFill>
                <a:sysClr val="windowText" lastClr="000000"/>
              </a:solidFill>
              <a:latin typeface="Times New Roman" panose="02020603050405020304" charset="0"/>
              <a:ea typeface="+mn-ea"/>
              <a:cs typeface="Times New Roman" panose="02020603050405020304" charset="0"/>
            </a:rPr>
            <a:t>Refleksiv</a:t>
          </a:r>
        </a:p>
        <a:p>
          <a:pPr>
            <a:lnSpc>
              <a:spcPct val="100000"/>
            </a:lnSpc>
            <a:spcBef>
              <a:spcPct val="0"/>
            </a:spcBef>
            <a:spcAft>
              <a:spcPct val="35000"/>
            </a:spcAft>
          </a:pPr>
          <a:r>
            <a:rPr lang="en-US" sz="1400" dirty="0" err="1">
              <a:solidFill>
                <a:sysClr val="windowText" lastClr="000000"/>
              </a:solidFill>
              <a:latin typeface="Times New Roman" panose="02020603050405020304" charset="0"/>
              <a:ea typeface="+mn-ea"/>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a:xfrm>
          <a:off x="1183479" y="458309"/>
          <a:ext cx="3652838" cy="3652838"/>
        </a:xfrm>
        <a:noFill/>
        <a:ln w="6350" cap="flat" cmpd="sng" algn="ctr">
          <a:solidFill>
            <a:srgbClr val="FFC000">
              <a:hueOff val="7796769"/>
              <a:satOff val="-35976"/>
              <a:lumOff val="1324"/>
              <a:alphaOff val="0"/>
            </a:srgbClr>
          </a:solidFill>
          <a:prstDash val="solid"/>
          <a:miter lim="800000"/>
        </a:ln>
        <a:effectLs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a:xfrm>
          <a:off x="570365" y="1263705"/>
          <a:ext cx="1405011" cy="913257"/>
        </a:xfr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vert="horz" wrap="square"/>
        <a:lstStyle/>
        <a:p>
          <a:pPr>
            <a:lnSpc>
              <a:spcPct val="100000"/>
            </a:lnSpc>
            <a:spcBef>
              <a:spcPct val="0"/>
            </a:spcBef>
            <a:spcAft>
              <a:spcPct val="35000"/>
            </a:spcAft>
          </a:pPr>
          <a:r>
            <a:rPr lang="en-US" altLang="ru-RU" sz="1400" dirty="0">
              <a:solidFill>
                <a:sysClr val="windowText" lastClr="000000"/>
              </a:solidFill>
              <a:latin typeface="Times New Roman" panose="02020603050405020304" charset="0"/>
              <a:ea typeface="+mn-ea"/>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a:xfrm>
          <a:off x="1183479" y="458309"/>
          <a:ext cx="3652838" cy="3652838"/>
        </a:xfrm>
        <a:noFill/>
        <a:ln w="6350" cap="flat" cmpd="sng" algn="ctr">
          <a:solidFill>
            <a:srgbClr val="FFC000">
              <a:hueOff val="10395692"/>
              <a:satOff val="-47968"/>
              <a:lumOff val="1765"/>
              <a:alphaOff val="0"/>
            </a:srgbClr>
          </a:solidFill>
          <a:prstDash val="solid"/>
          <a:miter lim="800000"/>
        </a:ln>
        <a:effectLs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a:prstGeom prst="roundRect">
          <a:avLst/>
        </a:prstGeom>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a:custGeom>
          <a:avLst/>
          <a:gdLst/>
          <a:ahLst/>
          <a:cxnLst/>
          <a:rect l="0" t="0" r="0" b="0"/>
          <a:pathLst>
            <a:path>
              <a:moveTo>
                <a:pt x="2538599" y="144573"/>
              </a:moveTo>
              <a:arcTo wR="1826419" hR="1826419" stAng="17577019" swAng="1963905"/>
            </a:path>
          </a:pathLst>
        </a:custGeom>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a:prstGeom prst="roundRect">
          <a:avLst/>
        </a:prstGeom>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a:custGeom>
          <a:avLst/>
          <a:gdLst/>
          <a:ahLst/>
          <a:cxnLst/>
          <a:rect l="0" t="0" r="0" b="0"/>
          <a:pathLst>
            <a:path>
              <a:moveTo>
                <a:pt x="3650309" y="1730337"/>
              </a:moveTo>
              <a:arcTo wR="1826419" hR="1826419" stAng="21419068" swAng="2198122"/>
            </a:path>
          </a:pathLst>
        </a:custGeom>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a:prstGeom prst="roundRect">
          <a:avLst/>
        </a:prstGeom>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a:custGeom>
          <a:avLst/>
          <a:gdLst/>
          <a:ahLst/>
          <a:cxnLst/>
          <a:rect l="0" t="0" r="0" b="0"/>
          <a:pathLst>
            <a:path>
              <a:moveTo>
                <a:pt x="2190186" y="3616246"/>
              </a:moveTo>
              <a:arcTo wR="1826419" hR="1826419" stAng="4710695" swAng="1378610"/>
            </a:path>
          </a:pathLst>
        </a:custGeom>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a:prstGeom prst="roundRect">
          <a:avLst/>
        </a:prstGeom>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a:custGeom>
          <a:avLst/>
          <a:gdLst/>
          <a:ahLst/>
          <a:cxnLst/>
          <a:rect l="0" t="0" r="0" b="0"/>
          <a:pathLst>
            <a:path>
              <a:moveTo>
                <a:pt x="305505" y="2837670"/>
              </a:moveTo>
              <a:arcTo wR="1826419" hR="1826419" stAng="8782810" swAng="2198122"/>
            </a:path>
          </a:pathLst>
        </a:custGeom>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a:prstGeom prst="roundRect">
          <a:avLst/>
        </a:prstGeom>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a:custGeom>
          <a:avLst/>
          <a:gdLst/>
          <a:ahLst/>
          <a:cxnLst/>
          <a:rect l="0" t="0" r="0" b="0"/>
          <a:pathLst>
            <a:path>
              <a:moveTo>
                <a:pt x="317939" y="796711"/>
              </a:moveTo>
              <a:arcTo wR="1826419" hR="1826419" stAng="12859077" swAng="1963905"/>
            </a:path>
          </a:pathLst>
        </a:custGeom>
      </dgm:spPr>
      <dgm:t>
        <a:bodyPr/>
        <a:lstStyle/>
        <a:p>
          <a:endParaRPr lang="en-US"/>
        </a:p>
      </dgm:t>
    </dgm:pt>
  </dgm:ptLst>
  <dgm:cxnLst>
    <dgm:cxn modelId="{6D731A7B-EB66-4D6E-96C2-80153B091ADA}" type="presOf" srcId="{4E3499EF-28B6-4458-97FC-0EDC17ED7E5C}" destId="{178308DC-647C-494A-A72D-4EF9192171F2}" srcOrd="0" destOrd="0" presId="urn:microsoft.com/office/officeart/2005/8/layout/cycle6"/>
    <dgm:cxn modelId="{62B561D8-22AE-4025-9926-077F5C3737C2}" type="presOf" srcId="{D458F024-EE34-4B6A-8DFE-55C7F0BF6908}" destId="{F343DD48-2FDD-4023-8E5A-B2425AE5FE52}" srcOrd="0" destOrd="0" presId="urn:microsoft.com/office/officeart/2005/8/layout/cycle6"/>
    <dgm:cxn modelId="{CD779A18-15F7-48B0-9BB7-D7DEF1C533F4}" type="presOf" srcId="{1080D10E-A064-4AA3-9B72-39080377AEFC}" destId="{DB4BEF93-50D3-4525-8974-6D99A111CE85}" srcOrd="0" destOrd="0" presId="urn:microsoft.com/office/officeart/2005/8/layout/cycle6"/>
    <dgm:cxn modelId="{F75DC9B0-9D2A-47CF-80C3-53A82CD3B23B}" type="presOf" srcId="{876C4515-29EC-42A6-A159-365B8C84C8D5}" destId="{B535A101-DF0C-4535-9B3F-4CBE53408068}" srcOrd="0" destOrd="0" presId="urn:microsoft.com/office/officeart/2005/8/layout/cycle6"/>
    <dgm:cxn modelId="{D93F4F9C-58C2-487C-9AA9-2D373CFEDED4}" type="presOf" srcId="{91C48122-E58B-45C9-8690-0CB39861B359}" destId="{8E0E547A-E898-4932-806F-AE42E94075BE}" srcOrd="0" destOrd="0" presId="urn:microsoft.com/office/officeart/2005/8/layout/cycle6"/>
    <dgm:cxn modelId="{7FA4D678-C49D-4A36-A40D-C14E99D4207C}" type="presOf" srcId="{5F0FF567-F015-4B24-AEDE-3A76737D83EC}" destId="{B93F8609-FD3D-4309-9F1C-98A974CE3A73}"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CE58082F-3740-4650-AC34-D4C16C302ECD}" type="presOf" srcId="{BFE4DE56-C1F0-47C0-9974-281BA58C0359}" destId="{C879A798-F4AA-42F7-AE04-71F7762EBBEB}"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F5DA6218-2BCB-4C6A-8344-95EB7B3CCCEC}" srcId="{F14967DC-BD0C-41CC-8A9E-7536C5205541}" destId="{666A2033-1F61-442C-877C-9330048D41F5}" srcOrd="3" destOrd="0" parTransId="{323F521B-F651-4FE7-8AE4-0C51134E428F}" sibTransId="{876C4515-29EC-42A6-A159-365B8C84C8D5}"/>
    <dgm:cxn modelId="{8148EAFF-4217-4ABE-8BBE-3748E4E40F1D}" type="presOf" srcId="{9788101F-154F-45C6-B7D2-6EA88621D62C}" destId="{4A49D2A7-D588-4435-883C-506CAAAD0CEC}" srcOrd="0" destOrd="0" presId="urn:microsoft.com/office/officeart/2005/8/layout/cycle6"/>
    <dgm:cxn modelId="{89C9F8DB-9ADD-45FF-8D56-DD1EB75C28A0}" type="presOf" srcId="{F83FF301-7996-445D-B4E0-677C92AB0D7D}" destId="{3BC223E0-D65E-44CD-9147-D9BCFDC99E72}" srcOrd="0" destOrd="0" presId="urn:microsoft.com/office/officeart/2005/8/layout/cycle6"/>
    <dgm:cxn modelId="{A1A6B19A-F1CB-4273-8B89-F42A3E045413}" type="presOf" srcId="{F14967DC-BD0C-41CC-8A9E-7536C5205541}" destId="{DB1E4685-257D-4EA3-828D-A8325C12A4D8}"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7D06FD3B-D4CD-436B-8426-8540FCEEC263}" type="presOf" srcId="{666A2033-1F61-442C-877C-9330048D41F5}" destId="{1F4A5BEB-B71F-4796-A885-9C6348A07647}" srcOrd="0" destOrd="0" presId="urn:microsoft.com/office/officeart/2005/8/layout/cycle6"/>
    <dgm:cxn modelId="{26E2EF73-C2F9-493B-BAA5-625F0B30E7CC}" type="presParOf" srcId="{DB1E4685-257D-4EA3-828D-A8325C12A4D8}" destId="{4A49D2A7-D588-4435-883C-506CAAAD0CEC}" srcOrd="0" destOrd="0" presId="urn:microsoft.com/office/officeart/2005/8/layout/cycle6"/>
    <dgm:cxn modelId="{00C9BCBE-B1D7-43D7-ABE9-ADD738B43E9D}" type="presParOf" srcId="{DB1E4685-257D-4EA3-828D-A8325C12A4D8}" destId="{DD8B2D4A-790C-4E20-AA0B-94CBB15370C2}" srcOrd="1" destOrd="0" presId="urn:microsoft.com/office/officeart/2005/8/layout/cycle6"/>
    <dgm:cxn modelId="{D4DC6666-612F-45EF-9768-B2C73FC91E2B}" type="presParOf" srcId="{DB1E4685-257D-4EA3-828D-A8325C12A4D8}" destId="{3BC223E0-D65E-44CD-9147-D9BCFDC99E72}" srcOrd="2" destOrd="0" presId="urn:microsoft.com/office/officeart/2005/8/layout/cycle6"/>
    <dgm:cxn modelId="{8DBCDF38-C911-4791-952E-A737A5196A13}" type="presParOf" srcId="{DB1E4685-257D-4EA3-828D-A8325C12A4D8}" destId="{C879A798-F4AA-42F7-AE04-71F7762EBBEB}" srcOrd="3" destOrd="0" presId="urn:microsoft.com/office/officeart/2005/8/layout/cycle6"/>
    <dgm:cxn modelId="{8B62925D-8BA6-4118-B9CB-29F9C52B03FD}" type="presParOf" srcId="{DB1E4685-257D-4EA3-828D-A8325C12A4D8}" destId="{800B0B7E-65FD-4A8E-805E-216B5DED304E}" srcOrd="4" destOrd="0" presId="urn:microsoft.com/office/officeart/2005/8/layout/cycle6"/>
    <dgm:cxn modelId="{43C11DEE-4F38-4B39-A612-D5D2DAED3038}" type="presParOf" srcId="{DB1E4685-257D-4EA3-828D-A8325C12A4D8}" destId="{B93F8609-FD3D-4309-9F1C-98A974CE3A73}" srcOrd="5" destOrd="0" presId="urn:microsoft.com/office/officeart/2005/8/layout/cycle6"/>
    <dgm:cxn modelId="{4BC2F8C1-B927-4791-B985-5490F3D48BB3}" type="presParOf" srcId="{DB1E4685-257D-4EA3-828D-A8325C12A4D8}" destId="{DB4BEF93-50D3-4525-8974-6D99A111CE85}" srcOrd="6" destOrd="0" presId="urn:microsoft.com/office/officeart/2005/8/layout/cycle6"/>
    <dgm:cxn modelId="{10093EDB-C3CB-4C65-AC20-8EF476D4068B}" type="presParOf" srcId="{DB1E4685-257D-4EA3-828D-A8325C12A4D8}" destId="{57CFE83B-76F9-48BB-ABE2-9A6DD0F2E7DE}" srcOrd="7" destOrd="0" presId="urn:microsoft.com/office/officeart/2005/8/layout/cycle6"/>
    <dgm:cxn modelId="{FC2E2EF0-8C26-40E6-A76E-FECE41CD2825}" type="presParOf" srcId="{DB1E4685-257D-4EA3-828D-A8325C12A4D8}" destId="{178308DC-647C-494A-A72D-4EF9192171F2}" srcOrd="8" destOrd="0" presId="urn:microsoft.com/office/officeart/2005/8/layout/cycle6"/>
    <dgm:cxn modelId="{2FD7A420-30EC-4951-BE28-46500060BBAA}" type="presParOf" srcId="{DB1E4685-257D-4EA3-828D-A8325C12A4D8}" destId="{1F4A5BEB-B71F-4796-A885-9C6348A07647}" srcOrd="9" destOrd="0" presId="urn:microsoft.com/office/officeart/2005/8/layout/cycle6"/>
    <dgm:cxn modelId="{19838592-6C02-40BF-922B-186A8D0F515B}" type="presParOf" srcId="{DB1E4685-257D-4EA3-828D-A8325C12A4D8}" destId="{641C0DCF-8B21-4AF1-B430-402AFC212C74}" srcOrd="10" destOrd="0" presId="urn:microsoft.com/office/officeart/2005/8/layout/cycle6"/>
    <dgm:cxn modelId="{2738CAEF-864F-4827-B7DB-00BCA6A62769}" type="presParOf" srcId="{DB1E4685-257D-4EA3-828D-A8325C12A4D8}" destId="{B535A101-DF0C-4535-9B3F-4CBE53408068}" srcOrd="11" destOrd="0" presId="urn:microsoft.com/office/officeart/2005/8/layout/cycle6"/>
    <dgm:cxn modelId="{567B3E3D-D456-42C5-BC7A-2E3001479218}" type="presParOf" srcId="{DB1E4685-257D-4EA3-828D-A8325C12A4D8}" destId="{8E0E547A-E898-4932-806F-AE42E94075BE}" srcOrd="12" destOrd="0" presId="urn:microsoft.com/office/officeart/2005/8/layout/cycle6"/>
    <dgm:cxn modelId="{BB17EBE1-3B03-4FA4-9175-60E79DE5D6C4}" type="presParOf" srcId="{DB1E4685-257D-4EA3-828D-A8325C12A4D8}" destId="{2ECF5D80-8581-4065-BACE-958833D72737}" srcOrd="13" destOrd="0" presId="urn:microsoft.com/office/officeart/2005/8/layout/cycle6"/>
    <dgm:cxn modelId="{2E5A2EC0-03EE-481D-B949-30A62011307D}"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307393" y="1681"/>
          <a:ext cx="1405011" cy="913257"/>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ysClr val="windowText" lastClr="000000"/>
              </a:solidFill>
              <a:latin typeface="Times New Roman" panose="02020603050405020304" charset="0"/>
              <a:ea typeface="+mn-ea"/>
              <a:cs typeface="Times New Roman" panose="02020603050405020304" charset="0"/>
            </a:rPr>
            <a:t>Produktiv</a:t>
          </a:r>
        </a:p>
      </dsp:txBody>
      <dsp:txXfrm>
        <a:off x="2351975" y="46263"/>
        <a:ext cx="1315847" cy="824093"/>
      </dsp:txXfrm>
    </dsp:sp>
    <dsp:sp modelId="{3BC223E0-D65E-44CD-9147-D9BCFDC99E72}">
      <dsp:nvSpPr>
        <dsp:cNvPr id="0" name=""/>
        <dsp:cNvSpPr/>
      </dsp:nvSpPr>
      <dsp:spPr>
        <a:xfrm>
          <a:off x="1183479" y="458309"/>
          <a:ext cx="3652838" cy="3652838"/>
        </a:xfrm>
        <a:custGeom>
          <a:avLst/>
          <a:gdLst/>
          <a:ahLst/>
          <a:cxnLst/>
          <a:rect l="0" t="0" r="0" b="0"/>
          <a:pathLst>
            <a:path>
              <a:moveTo>
                <a:pt x="2538599" y="144573"/>
              </a:moveTo>
              <a:arcTo wR="1826419" hR="1826419" stAng="17577019" swAng="1963905"/>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4044421" y="1263705"/>
          <a:ext cx="1405011" cy="913257"/>
        </a:xfrm>
        <a:prstGeom prst="roundRect">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ysClr val="windowText" lastClr="000000"/>
              </a:solidFill>
              <a:latin typeface="Times New Roman" panose="02020603050405020304" charset="0"/>
              <a:ea typeface="+mn-ea"/>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ysClr val="windowText" lastClr="000000"/>
              </a:solidFill>
              <a:latin typeface="Times New Roman" panose="02020603050405020304" charset="0"/>
              <a:ea typeface="+mn-ea"/>
              <a:cs typeface="Times New Roman" panose="02020603050405020304" charset="0"/>
            </a:rPr>
            <a:t>(loyihalash)</a:t>
          </a:r>
        </a:p>
      </dsp:txBody>
      <dsp:txXfrm>
        <a:off x="4089003" y="1308287"/>
        <a:ext cx="1315847" cy="824093"/>
      </dsp:txXfrm>
    </dsp:sp>
    <dsp:sp modelId="{B93F8609-FD3D-4309-9F1C-98A974CE3A73}">
      <dsp:nvSpPr>
        <dsp:cNvPr id="0" name=""/>
        <dsp:cNvSpPr/>
      </dsp:nvSpPr>
      <dsp:spPr>
        <a:xfrm>
          <a:off x="1183479" y="458309"/>
          <a:ext cx="3652838" cy="3652838"/>
        </a:xfrm>
        <a:custGeom>
          <a:avLst/>
          <a:gdLst/>
          <a:ahLst/>
          <a:cxnLst/>
          <a:rect l="0" t="0" r="0" b="0"/>
          <a:pathLst>
            <a:path>
              <a:moveTo>
                <a:pt x="3650309" y="1730337"/>
              </a:moveTo>
              <a:arcTo wR="1826419" hR="1826419" stAng="21419068" swAng="2198122"/>
            </a:path>
          </a:pathLst>
        </a:custGeom>
        <a:noFill/>
        <a:ln w="6350" cap="flat" cmpd="sng" algn="ctr">
          <a:solidFill>
            <a:srgbClr val="FFC000">
              <a:hueOff val="2598923"/>
              <a:satOff val="-11992"/>
              <a:lumOff val="441"/>
              <a:alphaOff val="0"/>
            </a:srgb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380935" y="3305704"/>
          <a:ext cx="1405011" cy="913257"/>
        </a:xfrm>
        <a:prstGeom prst="roundRect">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ysClr val="windowText" lastClr="000000"/>
              </a:solidFill>
              <a:latin typeface="Times New Roman" panose="02020603050405020304" charset="0"/>
              <a:ea typeface="+mn-ea"/>
              <a:cs typeface="Times New Roman" panose="02020603050405020304" charset="0"/>
            </a:rPr>
            <a:t>Tadqiqiy</a:t>
          </a:r>
        </a:p>
      </dsp:txBody>
      <dsp:txXfrm>
        <a:off x="3425517" y="3350286"/>
        <a:ext cx="1315847" cy="824093"/>
      </dsp:txXfrm>
    </dsp:sp>
    <dsp:sp modelId="{178308DC-647C-494A-A72D-4EF9192171F2}">
      <dsp:nvSpPr>
        <dsp:cNvPr id="0" name=""/>
        <dsp:cNvSpPr/>
      </dsp:nvSpPr>
      <dsp:spPr>
        <a:xfrm>
          <a:off x="1183479" y="458309"/>
          <a:ext cx="3652838" cy="3652838"/>
        </a:xfrm>
        <a:custGeom>
          <a:avLst/>
          <a:gdLst/>
          <a:ahLst/>
          <a:cxnLst/>
          <a:rect l="0" t="0" r="0" b="0"/>
          <a:pathLst>
            <a:path>
              <a:moveTo>
                <a:pt x="2190186" y="3616246"/>
              </a:moveTo>
              <a:arcTo wR="1826419" hR="1826419" stAng="4710695" swAng="1378610"/>
            </a:path>
          </a:pathLst>
        </a:custGeom>
        <a:noFill/>
        <a:ln w="6350" cap="flat" cmpd="sng" algn="ctr">
          <a:solidFill>
            <a:srgbClr val="FFC000">
              <a:hueOff val="5197846"/>
              <a:satOff val="-23984"/>
              <a:lumOff val="883"/>
              <a:alphaOff val="0"/>
            </a:srgb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233850" y="3305704"/>
          <a:ext cx="1405011" cy="913257"/>
        </a:xfrm>
        <a:prstGeom prst="round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ysClr val="windowText" lastClr="000000"/>
              </a:solidFill>
              <a:latin typeface="Times New Roman" panose="02020603050405020304" charset="0"/>
              <a:ea typeface="+mn-ea"/>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ysClr val="windowText" lastClr="000000"/>
              </a:solidFill>
              <a:latin typeface="Times New Roman" panose="02020603050405020304" charset="0"/>
              <a:ea typeface="+mn-ea"/>
              <a:cs typeface="Times New Roman" panose="02020603050405020304" charset="0"/>
            </a:rPr>
            <a:t>(shaxsiy monitoring)</a:t>
          </a:r>
        </a:p>
      </dsp:txBody>
      <dsp:txXfrm>
        <a:off x="1278432" y="3350286"/>
        <a:ext cx="1315847" cy="824093"/>
      </dsp:txXfrm>
    </dsp:sp>
    <dsp:sp modelId="{B535A101-DF0C-4535-9B3F-4CBE53408068}">
      <dsp:nvSpPr>
        <dsp:cNvPr id="0" name=""/>
        <dsp:cNvSpPr/>
      </dsp:nvSpPr>
      <dsp:spPr>
        <a:xfrm>
          <a:off x="1183479" y="458309"/>
          <a:ext cx="3652838" cy="3652838"/>
        </a:xfrm>
        <a:custGeom>
          <a:avLst/>
          <a:gdLst/>
          <a:ahLst/>
          <a:cxnLst/>
          <a:rect l="0" t="0" r="0" b="0"/>
          <a:pathLst>
            <a:path>
              <a:moveTo>
                <a:pt x="305505" y="2837670"/>
              </a:moveTo>
              <a:arcTo wR="1826419" hR="1826419" stAng="8782810" swAng="2198122"/>
            </a:path>
          </a:pathLst>
        </a:custGeom>
        <a:noFill/>
        <a:ln w="6350" cap="flat" cmpd="sng" algn="ctr">
          <a:solidFill>
            <a:srgbClr val="FFC000">
              <a:hueOff val="7796769"/>
              <a:satOff val="-35976"/>
              <a:lumOff val="1324"/>
              <a:alphaOff val="0"/>
            </a:srgb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570365" y="1263705"/>
          <a:ext cx="1405011" cy="913257"/>
        </a:xfrm>
        <a:prstGeom prst="roundRect">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ysClr val="windowText" lastClr="000000"/>
              </a:solidFill>
              <a:latin typeface="Times New Roman" panose="02020603050405020304" charset="0"/>
              <a:ea typeface="+mn-ea"/>
              <a:cs typeface="Times New Roman" panose="02020603050405020304" charset="0"/>
            </a:rPr>
            <a:t>Kognitiv</a:t>
          </a:r>
        </a:p>
      </dsp:txBody>
      <dsp:txXfrm>
        <a:off x="614947" y="1308287"/>
        <a:ext cx="1315847" cy="824093"/>
      </dsp:txXfrm>
    </dsp:sp>
    <dsp:sp modelId="{F343DD48-2FDD-4023-8E5A-B2425AE5FE52}">
      <dsp:nvSpPr>
        <dsp:cNvPr id="0" name=""/>
        <dsp:cNvSpPr/>
      </dsp:nvSpPr>
      <dsp:spPr>
        <a:xfrm>
          <a:off x="1183479" y="458309"/>
          <a:ext cx="3652838" cy="3652838"/>
        </a:xfrm>
        <a:custGeom>
          <a:avLst/>
          <a:gdLst/>
          <a:ahLst/>
          <a:cxnLst/>
          <a:rect l="0" t="0" r="0" b="0"/>
          <a:pathLst>
            <a:path>
              <a:moveTo>
                <a:pt x="317939" y="796711"/>
              </a:moveTo>
              <a:arcTo wR="1826419" hR="1826419" stAng="12859077" swAng="1963905"/>
            </a:path>
          </a:pathLst>
        </a:custGeom>
        <a:noFill/>
        <a:ln w="6350" cap="flat" cmpd="sng" algn="ctr">
          <a:solidFill>
            <a:srgbClr val="FFC000">
              <a:hueOff val="10395692"/>
              <a:satOff val="-47968"/>
              <a:lumOff val="1765"/>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3986</Words>
  <Characters>22723</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2026-08-13T08:43:00Z</dcterms:created>
  <dcterms:modified xsi:type="dcterms:W3CDTF">2026-08-13T08:43:00Z</dcterms:modified>
</cp:coreProperties>
</file>