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04CF" w:rsidRDefault="005804CF" w:rsidP="00A52A67">
      <w:pPr>
        <w:ind w:right="-739"/>
        <w:jc w:val="right"/>
        <w:rPr>
          <w:rFonts w:ascii="Times New Roman" w:hAnsi="Times New Roman" w:cs="Times New Roman"/>
          <w:b/>
          <w:sz w:val="32"/>
          <w:szCs w:val="32"/>
          <w:lang w:val="uz-Latn-UZ"/>
        </w:rPr>
      </w:pPr>
      <w:bookmarkStart w:id="0" w:name="_GoBack"/>
      <w:bookmarkEnd w:id="0"/>
      <w:r>
        <w:rPr>
          <w:rFonts w:ascii="Times New Roman" w:hAnsi="Times New Roman" w:cs="Times New Roman"/>
          <w:b/>
          <w:sz w:val="32"/>
          <w:szCs w:val="32"/>
          <w:lang w:val="uz-Latn-UZ"/>
        </w:rPr>
        <w:t>3.4- shakl</w:t>
      </w:r>
    </w:p>
    <w:p w:rsidR="00CA0CC9" w:rsidRPr="00CA0CC9" w:rsidRDefault="00CA0CC9" w:rsidP="00CA0CC9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lang w:val="uz-Latn-UZ"/>
        </w:rPr>
      </w:pPr>
      <w:r w:rsidRPr="00CA0CC9">
        <w:rPr>
          <w:rFonts w:ascii="Times New Roman" w:hAnsi="Times New Roman" w:cs="Times New Roman"/>
          <w:b/>
          <w:sz w:val="32"/>
          <w:szCs w:val="32"/>
          <w:lang w:val="uz-Latn-UZ"/>
        </w:rPr>
        <w:t>Toshkent davlat iqtisodiyot universiteti mustaqil izlanuvchisi Raximova</w:t>
      </w:r>
    </w:p>
    <w:p w:rsidR="009614FB" w:rsidRPr="009614FB" w:rsidRDefault="00CA0CC9" w:rsidP="00CA0CC9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lang w:val="uz-Latn-UZ"/>
        </w:rPr>
      </w:pPr>
      <w:r w:rsidRPr="00CA0CC9">
        <w:rPr>
          <w:rFonts w:ascii="Times New Roman" w:hAnsi="Times New Roman" w:cs="Times New Roman"/>
          <w:b/>
          <w:sz w:val="32"/>
          <w:szCs w:val="32"/>
          <w:lang w:val="uz-Latn-UZ"/>
        </w:rPr>
        <w:t>Mushtariy begim Muhammadg</w:t>
      </w:r>
      <w:r w:rsidRPr="009614FB">
        <w:rPr>
          <w:rFonts w:ascii="Times New Roman" w:hAnsi="Times New Roman" w:cs="Times New Roman"/>
          <w:b/>
          <w:sz w:val="32"/>
          <w:szCs w:val="32"/>
          <w:lang w:val="uz-Latn-UZ"/>
        </w:rPr>
        <w:t>‘</w:t>
      </w:r>
      <w:r w:rsidRPr="00CA0CC9">
        <w:rPr>
          <w:rFonts w:ascii="Times New Roman" w:hAnsi="Times New Roman" w:cs="Times New Roman"/>
          <w:b/>
          <w:sz w:val="32"/>
          <w:szCs w:val="32"/>
          <w:lang w:val="uz-Latn-UZ"/>
        </w:rPr>
        <w:t xml:space="preserve">olib qizining </w:t>
      </w:r>
      <w:r w:rsidR="009614FB" w:rsidRPr="009614FB">
        <w:rPr>
          <w:rFonts w:ascii="Times New Roman" w:hAnsi="Times New Roman" w:cs="Times New Roman"/>
          <w:b/>
          <w:sz w:val="32"/>
          <w:szCs w:val="32"/>
          <w:lang w:val="uz-Latn-UZ"/>
        </w:rPr>
        <w:t>chop etilgan ilmiy ishlari</w:t>
      </w:r>
    </w:p>
    <w:p w:rsidR="00890B1C" w:rsidRPr="00954A02" w:rsidRDefault="009614FB" w:rsidP="00A52A67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lang w:val="uz-Latn-UZ"/>
        </w:rPr>
      </w:pPr>
      <w:r w:rsidRPr="009614FB">
        <w:rPr>
          <w:rFonts w:ascii="Times New Roman" w:hAnsi="Times New Roman" w:cs="Times New Roman"/>
          <w:b/>
          <w:sz w:val="32"/>
          <w:szCs w:val="32"/>
          <w:lang w:val="uz-Latn-UZ"/>
        </w:rPr>
        <w:t>RO‘YXATI</w:t>
      </w:r>
    </w:p>
    <w:tbl>
      <w:tblPr>
        <w:tblStyle w:val="a3"/>
        <w:tblW w:w="15183" w:type="dxa"/>
        <w:tblInd w:w="-105" w:type="dxa"/>
        <w:tblLayout w:type="fixed"/>
        <w:tblLook w:val="04A0" w:firstRow="1" w:lastRow="0" w:firstColumn="1" w:lastColumn="0" w:noHBand="0" w:noVBand="1"/>
      </w:tblPr>
      <w:tblGrid>
        <w:gridCol w:w="15"/>
        <w:gridCol w:w="512"/>
        <w:gridCol w:w="3639"/>
        <w:gridCol w:w="1271"/>
        <w:gridCol w:w="1843"/>
        <w:gridCol w:w="3922"/>
        <w:gridCol w:w="1764"/>
        <w:gridCol w:w="2217"/>
      </w:tblGrid>
      <w:tr w:rsidR="00E15567" w:rsidRPr="00183B88" w:rsidTr="00D6507B">
        <w:trPr>
          <w:gridBefore w:val="1"/>
          <w:wBefore w:w="15" w:type="dxa"/>
          <w:trHeight w:val="1027"/>
        </w:trPr>
        <w:tc>
          <w:tcPr>
            <w:tcW w:w="512" w:type="dxa"/>
          </w:tcPr>
          <w:p w:rsidR="00890B1C" w:rsidRPr="00954A02" w:rsidRDefault="00890B1C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954A02">
              <w:rPr>
                <w:rFonts w:ascii="Times New Roman" w:hAnsi="Times New Roman" w:cs="Times New Roman"/>
                <w:lang w:val="uz-Latn-UZ"/>
              </w:rPr>
              <w:t>№</w:t>
            </w:r>
          </w:p>
        </w:tc>
        <w:tc>
          <w:tcPr>
            <w:tcW w:w="3639" w:type="dxa"/>
            <w:vAlign w:val="center"/>
          </w:tcPr>
          <w:p w:rsidR="00890B1C" w:rsidRPr="00954A02" w:rsidRDefault="009614FB" w:rsidP="004B3D46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9614FB">
              <w:rPr>
                <w:rFonts w:ascii="Times New Roman" w:hAnsi="Times New Roman" w:cs="Times New Roman"/>
                <w:lang w:val="uz-Latn-UZ"/>
              </w:rPr>
              <w:t>Ilmiy ishning nomi</w:t>
            </w:r>
          </w:p>
        </w:tc>
        <w:tc>
          <w:tcPr>
            <w:tcW w:w="1271" w:type="dxa"/>
          </w:tcPr>
          <w:p w:rsidR="00890B1C" w:rsidRPr="00954A02" w:rsidRDefault="009614FB" w:rsidP="000C5B5D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9614FB">
              <w:rPr>
                <w:rFonts w:ascii="Times New Roman" w:hAnsi="Times New Roman" w:cs="Times New Roman"/>
                <w:lang w:val="uz-Latn-UZ"/>
              </w:rPr>
              <w:t>Bosma, qo‘lyozma yoki elektron</w:t>
            </w:r>
          </w:p>
        </w:tc>
        <w:tc>
          <w:tcPr>
            <w:tcW w:w="5765" w:type="dxa"/>
            <w:gridSpan w:val="2"/>
          </w:tcPr>
          <w:p w:rsidR="00890B1C" w:rsidRPr="00954A02" w:rsidRDefault="009614FB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9614FB">
              <w:rPr>
                <w:rFonts w:ascii="Times New Roman" w:hAnsi="Times New Roman" w:cs="Times New Roman"/>
                <w:lang w:val="uz-Latn-UZ"/>
              </w:rPr>
              <w:t>Jurnal, to‘plam (yil, nomer betlari), nashriyot yoki mualliflik guvohnomasi nomeri</w:t>
            </w:r>
          </w:p>
        </w:tc>
        <w:tc>
          <w:tcPr>
            <w:tcW w:w="1764" w:type="dxa"/>
          </w:tcPr>
          <w:p w:rsidR="00890B1C" w:rsidRPr="00954A02" w:rsidRDefault="009614FB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9614FB">
              <w:rPr>
                <w:rFonts w:ascii="Times New Roman" w:hAnsi="Times New Roman" w:cs="Times New Roman"/>
                <w:lang w:val="uz-Latn-UZ"/>
              </w:rPr>
              <w:t>Bosma taboq yoki betlar soni, mualliflik ishtiroki</w:t>
            </w:r>
          </w:p>
        </w:tc>
        <w:tc>
          <w:tcPr>
            <w:tcW w:w="2217" w:type="dxa"/>
          </w:tcPr>
          <w:p w:rsidR="00890B1C" w:rsidRPr="00954A02" w:rsidRDefault="009614FB" w:rsidP="00957F82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9614FB">
              <w:rPr>
                <w:rFonts w:ascii="Times New Roman" w:hAnsi="Times New Roman" w:cs="Times New Roman"/>
                <w:lang w:val="uz-Latn-UZ"/>
              </w:rPr>
              <w:t>Hammualiflarning familiyalari, ismlari, otalarini ismlari</w:t>
            </w:r>
          </w:p>
        </w:tc>
      </w:tr>
      <w:tr w:rsidR="00E15567" w:rsidRPr="00954A02" w:rsidTr="00D6507B">
        <w:trPr>
          <w:gridBefore w:val="1"/>
          <w:wBefore w:w="15" w:type="dxa"/>
          <w:trHeight w:val="254"/>
        </w:trPr>
        <w:tc>
          <w:tcPr>
            <w:tcW w:w="512" w:type="dxa"/>
          </w:tcPr>
          <w:p w:rsidR="00890B1C" w:rsidRPr="00954A02" w:rsidRDefault="00890B1C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954A02">
              <w:rPr>
                <w:rFonts w:ascii="Times New Roman" w:hAnsi="Times New Roman" w:cs="Times New Roman"/>
                <w:lang w:val="uz-Latn-UZ"/>
              </w:rPr>
              <w:t>1</w:t>
            </w:r>
          </w:p>
        </w:tc>
        <w:tc>
          <w:tcPr>
            <w:tcW w:w="3639" w:type="dxa"/>
          </w:tcPr>
          <w:p w:rsidR="00890B1C" w:rsidRPr="00954A02" w:rsidRDefault="00890B1C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954A02">
              <w:rPr>
                <w:rFonts w:ascii="Times New Roman" w:hAnsi="Times New Roman" w:cs="Times New Roman"/>
                <w:lang w:val="uz-Latn-UZ"/>
              </w:rPr>
              <w:t>2</w:t>
            </w:r>
          </w:p>
        </w:tc>
        <w:tc>
          <w:tcPr>
            <w:tcW w:w="1271" w:type="dxa"/>
          </w:tcPr>
          <w:p w:rsidR="00890B1C" w:rsidRPr="00954A02" w:rsidRDefault="00890B1C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954A02">
              <w:rPr>
                <w:rFonts w:ascii="Times New Roman" w:hAnsi="Times New Roman" w:cs="Times New Roman"/>
                <w:lang w:val="uz-Latn-UZ"/>
              </w:rPr>
              <w:t>3</w:t>
            </w:r>
          </w:p>
        </w:tc>
        <w:tc>
          <w:tcPr>
            <w:tcW w:w="5765" w:type="dxa"/>
            <w:gridSpan w:val="2"/>
          </w:tcPr>
          <w:p w:rsidR="00890B1C" w:rsidRPr="00954A02" w:rsidRDefault="00890B1C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954A02">
              <w:rPr>
                <w:rFonts w:ascii="Times New Roman" w:hAnsi="Times New Roman" w:cs="Times New Roman"/>
                <w:lang w:val="uz-Latn-UZ"/>
              </w:rPr>
              <w:t>4</w:t>
            </w:r>
          </w:p>
        </w:tc>
        <w:tc>
          <w:tcPr>
            <w:tcW w:w="1764" w:type="dxa"/>
          </w:tcPr>
          <w:p w:rsidR="00890B1C" w:rsidRPr="00954A02" w:rsidRDefault="00890B1C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954A02">
              <w:rPr>
                <w:rFonts w:ascii="Times New Roman" w:hAnsi="Times New Roman" w:cs="Times New Roman"/>
                <w:lang w:val="uz-Latn-UZ"/>
              </w:rPr>
              <w:t>5</w:t>
            </w:r>
          </w:p>
        </w:tc>
        <w:tc>
          <w:tcPr>
            <w:tcW w:w="2217" w:type="dxa"/>
          </w:tcPr>
          <w:p w:rsidR="00890B1C" w:rsidRPr="00954A02" w:rsidRDefault="00890B1C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954A02">
              <w:rPr>
                <w:rFonts w:ascii="Times New Roman" w:hAnsi="Times New Roman" w:cs="Times New Roman"/>
                <w:lang w:val="uz-Latn-UZ"/>
              </w:rPr>
              <w:t>6</w:t>
            </w:r>
          </w:p>
        </w:tc>
      </w:tr>
      <w:tr w:rsidR="00183B88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183B88" w:rsidRPr="00C24201" w:rsidRDefault="00183B88" w:rsidP="00D6507B">
            <w:pPr>
              <w:rPr>
                <w:rFonts w:ascii="Times New Roman" w:hAnsi="Times New Roman" w:cs="Times New Roman"/>
                <w:lang w:val="uz-Latn-UZ"/>
              </w:rPr>
            </w:pPr>
          </w:p>
        </w:tc>
        <w:tc>
          <w:tcPr>
            <w:tcW w:w="3639" w:type="dxa"/>
            <w:vAlign w:val="center"/>
          </w:tcPr>
          <w:p w:rsidR="00183B88" w:rsidRPr="00C24201" w:rsidRDefault="00C6276E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Factors Influencing the Economic Efficiency of the Industry</w:t>
            </w:r>
          </w:p>
        </w:tc>
        <w:tc>
          <w:tcPr>
            <w:tcW w:w="1271" w:type="dxa"/>
            <w:vAlign w:val="center"/>
          </w:tcPr>
          <w:p w:rsidR="00183B88" w:rsidRPr="00D6507B" w:rsidRDefault="00C6276E" w:rsidP="00D6507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D6507B">
              <w:rPr>
                <w:rFonts w:ascii="Times New Roman" w:hAnsi="Times New Roman" w:cs="Times New Roman"/>
                <w:lang w:val="en-US"/>
              </w:rPr>
              <w:t>Bosma</w:t>
            </w:r>
          </w:p>
        </w:tc>
        <w:tc>
          <w:tcPr>
            <w:tcW w:w="5765" w:type="dxa"/>
            <w:gridSpan w:val="2"/>
          </w:tcPr>
          <w:p w:rsidR="00C6276E" w:rsidRPr="00C24201" w:rsidRDefault="00C6276E" w:rsidP="001140E4">
            <w:pPr>
              <w:tabs>
                <w:tab w:val="left" w:pos="0"/>
                <w:tab w:val="left" w:pos="1134"/>
                <w:tab w:val="left" w:pos="1276"/>
              </w:tabs>
              <w:contextualSpacing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C24201">
              <w:rPr>
                <w:rFonts w:ascii="Times New Roman" w:hAnsi="Times New Roman" w:cs="Times New Roman"/>
                <w:color w:val="000000"/>
              </w:rPr>
              <w:t xml:space="preserve">Экономика и социум. – 2025. – №10 (137). – 7 </w:t>
            </w: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p</w:t>
            </w:r>
            <w:r w:rsidRPr="00C24201">
              <w:rPr>
                <w:rFonts w:ascii="Times New Roman" w:hAnsi="Times New Roman" w:cs="Times New Roman"/>
                <w:color w:val="000000"/>
              </w:rPr>
              <w:t>. (</w:t>
            </w:r>
            <w:hyperlink r:id="rId6" w:history="1"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https</w:t>
              </w:r>
              <w:r w:rsidRPr="00C24201">
                <w:rPr>
                  <w:rStyle w:val="a7"/>
                  <w:rFonts w:ascii="Times New Roman" w:hAnsi="Times New Roman" w:cs="Times New Roman"/>
                </w:rPr>
                <w:t>://</w:t>
              </w:r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www</w:t>
              </w:r>
              <w:r w:rsidRPr="00C24201">
                <w:rPr>
                  <w:rStyle w:val="a7"/>
                  <w:rFonts w:ascii="Times New Roman" w:hAnsi="Times New Roman" w:cs="Times New Roman"/>
                </w:rPr>
                <w:t>.</w:t>
              </w:r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iupr</w:t>
              </w:r>
              <w:r w:rsidRPr="00C24201">
                <w:rPr>
                  <w:rStyle w:val="a7"/>
                  <w:rFonts w:ascii="Times New Roman" w:hAnsi="Times New Roman" w:cs="Times New Roman"/>
                </w:rPr>
                <w:t>.</w:t>
              </w:r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ru</w:t>
              </w:r>
              <w:r w:rsidRPr="00C24201">
                <w:rPr>
                  <w:rStyle w:val="a7"/>
                  <w:rFonts w:ascii="Times New Roman" w:hAnsi="Times New Roman" w:cs="Times New Roman"/>
                </w:rPr>
                <w:t>/</w:t>
              </w:r>
            </w:hyperlink>
            <w:r w:rsidRPr="00C24201">
              <w:rPr>
                <w:rFonts w:ascii="Times New Roman" w:hAnsi="Times New Roman" w:cs="Times New Roman"/>
                <w:color w:val="000000"/>
              </w:rPr>
              <w:t>.</w:t>
            </w:r>
            <w:r w:rsidRPr="00C24201">
              <w:rPr>
                <w:rFonts w:ascii="Times New Roman" w:hAnsi="Times New Roman" w:cs="Times New Roman"/>
              </w:rPr>
              <w:t xml:space="preserve"> </w:t>
            </w:r>
            <w:hyperlink r:id="rId7" w:history="1"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https://www.iupr.ru/10-137-2025</w:t>
              </w:r>
            </w:hyperlink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r w:rsidR="0051517B"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(OAK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rayosati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2019</w:t>
            </w:r>
            <w:r w:rsidR="002464AC" w:rsidRPr="00C24201">
              <w:rPr>
                <w:rFonts w:ascii="Times New Roman" w:hAnsi="Times New Roman" w:cs="Times New Roman"/>
                <w:color w:val="000000"/>
                <w:lang w:val="en-US"/>
              </w:rPr>
              <w:t>-</w:t>
            </w: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yil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91-bet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xalqaro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ilmiy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elektron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jurnal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)</w:t>
            </w:r>
          </w:p>
          <w:p w:rsidR="00183B88" w:rsidRPr="00C24201" w:rsidRDefault="00183B88" w:rsidP="00890B1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764" w:type="dxa"/>
            <w:vAlign w:val="center"/>
          </w:tcPr>
          <w:p w:rsidR="00183B88" w:rsidRPr="00C24201" w:rsidRDefault="001712E3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10/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183B88" w:rsidRPr="00C24201" w:rsidRDefault="00183B88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183B88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183B88" w:rsidRPr="00C24201" w:rsidRDefault="00255621" w:rsidP="00D6507B">
            <w:pPr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2</w:t>
            </w:r>
          </w:p>
        </w:tc>
        <w:tc>
          <w:tcPr>
            <w:tcW w:w="3639" w:type="dxa"/>
            <w:vAlign w:val="center"/>
          </w:tcPr>
          <w:p w:rsidR="00183B88" w:rsidRPr="00C24201" w:rsidRDefault="001140E4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Economic Modernization of Women’s Employment in Uzbekistan</w:t>
            </w:r>
          </w:p>
        </w:tc>
        <w:tc>
          <w:tcPr>
            <w:tcW w:w="1271" w:type="dxa"/>
            <w:vAlign w:val="center"/>
          </w:tcPr>
          <w:p w:rsidR="00183B88" w:rsidRPr="00D6507B" w:rsidRDefault="00255621" w:rsidP="00D6507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D6507B">
              <w:rPr>
                <w:rFonts w:ascii="Times New Roman" w:hAnsi="Times New Roman" w:cs="Times New Roman"/>
                <w:lang w:val="en-US"/>
              </w:rPr>
              <w:t>Bosma</w:t>
            </w:r>
          </w:p>
        </w:tc>
        <w:tc>
          <w:tcPr>
            <w:tcW w:w="5765" w:type="dxa"/>
            <w:gridSpan w:val="2"/>
          </w:tcPr>
          <w:p w:rsidR="00183B88" w:rsidRPr="00C24201" w:rsidRDefault="002464AC" w:rsidP="0051517B">
            <w:pPr>
              <w:jc w:val="both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TRANS Asian Journal of Marketing Management Research (TAJMMR). – 2021. – Vol. 10, Issue 5. – 6 p.</w:t>
            </w:r>
            <w:r w:rsidR="0051517B"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hyperlink r:id="rId8" w:history="1"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https://doi.org/10.5958/2279-0667.2021.00024.9</w:t>
              </w:r>
            </w:hyperlink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. (OAK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rayosati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2019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yil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(2) Journal Impact Factor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xalqaro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ilmiy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elektron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jurnal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)</w:t>
            </w:r>
          </w:p>
        </w:tc>
        <w:tc>
          <w:tcPr>
            <w:tcW w:w="1764" w:type="dxa"/>
            <w:vAlign w:val="center"/>
          </w:tcPr>
          <w:p w:rsidR="00183B88" w:rsidRPr="00C24201" w:rsidRDefault="00E40F20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9/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183B88" w:rsidRPr="00C24201" w:rsidRDefault="00183B88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183B88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183B88" w:rsidRPr="00C24201" w:rsidRDefault="00255621" w:rsidP="00D6507B">
            <w:pPr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3</w:t>
            </w:r>
          </w:p>
        </w:tc>
        <w:tc>
          <w:tcPr>
            <w:tcW w:w="3639" w:type="dxa"/>
            <w:vAlign w:val="center"/>
          </w:tcPr>
          <w:p w:rsidR="00183B88" w:rsidRPr="00C24201" w:rsidRDefault="00255621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Methodology for assessing the economic efficiency of an industrial sector</w:t>
            </w:r>
          </w:p>
        </w:tc>
        <w:tc>
          <w:tcPr>
            <w:tcW w:w="1271" w:type="dxa"/>
            <w:vAlign w:val="center"/>
          </w:tcPr>
          <w:p w:rsidR="00183B88" w:rsidRPr="00D6507B" w:rsidRDefault="00C82D1D" w:rsidP="00D6507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D6507B">
              <w:rPr>
                <w:rFonts w:ascii="Times New Roman" w:hAnsi="Times New Roman" w:cs="Times New Roman"/>
                <w:lang w:val="en-US"/>
              </w:rPr>
              <w:t>Bosma</w:t>
            </w:r>
          </w:p>
        </w:tc>
        <w:tc>
          <w:tcPr>
            <w:tcW w:w="5765" w:type="dxa"/>
            <w:gridSpan w:val="2"/>
          </w:tcPr>
          <w:p w:rsidR="00255621" w:rsidRPr="00C24201" w:rsidRDefault="00255621" w:rsidP="00255621">
            <w:pPr>
              <w:tabs>
                <w:tab w:val="left" w:pos="0"/>
                <w:tab w:val="left" w:pos="1134"/>
                <w:tab w:val="left" w:pos="1276"/>
              </w:tabs>
              <w:contextualSpacing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World Economics and Finance Bulletin. ISSN (E): 2749-3628, Journal Impact Factor: 10.665, SJIF 2026: 9.95– 2026. – №11 (137). – 7 p. </w:t>
            </w:r>
            <w:hyperlink r:id="rId9" w:history="1"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https://www.scholarexpress.net/index.php/wefb/issue/view/245</w:t>
              </w:r>
            </w:hyperlink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(OAK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rayosati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2019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yil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(2) Journal Impact Factor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xalqaro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ilmiy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elektron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jurnal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).</w:t>
            </w:r>
          </w:p>
          <w:p w:rsidR="00183B88" w:rsidRPr="00C24201" w:rsidRDefault="00183B88" w:rsidP="00890B1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764" w:type="dxa"/>
            <w:vAlign w:val="center"/>
          </w:tcPr>
          <w:p w:rsidR="00183B88" w:rsidRPr="00C24201" w:rsidRDefault="00E40F20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9/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183B88" w:rsidRPr="00C24201" w:rsidRDefault="00183B88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183B88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183B88" w:rsidRPr="00C24201" w:rsidRDefault="00255621" w:rsidP="00D6507B">
            <w:pPr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4</w:t>
            </w:r>
          </w:p>
        </w:tc>
        <w:tc>
          <w:tcPr>
            <w:tcW w:w="3639" w:type="dxa"/>
            <w:vAlign w:val="center"/>
          </w:tcPr>
          <w:p w:rsidR="00183B88" w:rsidRPr="00C24201" w:rsidRDefault="005078FE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Sanoat tarmog‘ining iqtisodiy rivojlantirishdagi to‘siqlarni aniqlash yo‘llari</w:t>
            </w:r>
          </w:p>
        </w:tc>
        <w:tc>
          <w:tcPr>
            <w:tcW w:w="1271" w:type="dxa"/>
            <w:vAlign w:val="center"/>
          </w:tcPr>
          <w:p w:rsidR="00183B88" w:rsidRPr="00D6507B" w:rsidRDefault="00C82D1D" w:rsidP="00D6507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D6507B">
              <w:rPr>
                <w:rFonts w:ascii="Times New Roman" w:hAnsi="Times New Roman" w:cs="Times New Roman"/>
                <w:lang w:val="en-US"/>
              </w:rPr>
              <w:t>Bosma</w:t>
            </w:r>
          </w:p>
        </w:tc>
        <w:tc>
          <w:tcPr>
            <w:tcW w:w="5765" w:type="dxa"/>
            <w:gridSpan w:val="2"/>
          </w:tcPr>
          <w:p w:rsidR="005078FE" w:rsidRPr="00C24201" w:rsidRDefault="005078FE" w:rsidP="005078FE">
            <w:pPr>
              <w:tabs>
                <w:tab w:val="left" w:pos="0"/>
                <w:tab w:val="left" w:pos="1134"/>
                <w:tab w:val="left" w:pos="1276"/>
              </w:tabs>
              <w:contextualSpacing/>
              <w:jc w:val="both"/>
              <w:rPr>
                <w:rFonts w:ascii="Times New Roman" w:hAnsi="Times New Roman" w:cs="Times New Roman"/>
                <w:color w:val="000000"/>
                <w:lang w:val="x-none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Образование наука и инновационные идеи в мире - Международный научный электронный журнал ISSN (р): 2181-3825 ISSN (е): 2181-3817</w:t>
            </w:r>
            <w:r w:rsidRPr="00C24201">
              <w:rPr>
                <w:rFonts w:ascii="Times New Roman" w:hAnsi="Times New Roman" w:cs="Times New Roman"/>
                <w:color w:val="000000"/>
                <w:lang w:val="x-none"/>
              </w:rPr>
              <w:t xml:space="preserve"> – 2026. – 85(1). – B. 422–430.</w:t>
            </w: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 xml:space="preserve"> </w:t>
            </w:r>
            <w:hyperlink r:id="rId10" w:history="1"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https://journalss.org/index.php/obr/article/view/14552</w:t>
              </w:r>
            </w:hyperlink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(OAK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rayosati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2019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yil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69 №14</w:t>
            </w:r>
            <w:r w:rsidRPr="00C2420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ResearchBib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xalqaro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ilmiy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elektron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jurnal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)</w:t>
            </w:r>
          </w:p>
          <w:p w:rsidR="00183B88" w:rsidRPr="00C24201" w:rsidRDefault="00183B88" w:rsidP="00890B1C">
            <w:pPr>
              <w:jc w:val="center"/>
              <w:rPr>
                <w:rFonts w:ascii="Times New Roman" w:hAnsi="Times New Roman" w:cs="Times New Roman"/>
                <w:lang w:val="x-none"/>
              </w:rPr>
            </w:pPr>
          </w:p>
        </w:tc>
        <w:tc>
          <w:tcPr>
            <w:tcW w:w="1764" w:type="dxa"/>
            <w:vAlign w:val="center"/>
          </w:tcPr>
          <w:p w:rsidR="00183B88" w:rsidRPr="00C24201" w:rsidRDefault="00EF738E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9/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183B88" w:rsidRPr="00C24201" w:rsidRDefault="00183B88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183B88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183B88" w:rsidRPr="00C24201" w:rsidRDefault="006F3214" w:rsidP="00D6507B">
            <w:pPr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5</w:t>
            </w:r>
          </w:p>
        </w:tc>
        <w:tc>
          <w:tcPr>
            <w:tcW w:w="3639" w:type="dxa"/>
            <w:vAlign w:val="center"/>
          </w:tcPr>
          <w:p w:rsidR="00183B88" w:rsidRPr="00C24201" w:rsidRDefault="00717D3D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Sanoat tarmog‘ining rivojlanishidagi ayrim muammolar</w:t>
            </w:r>
          </w:p>
        </w:tc>
        <w:tc>
          <w:tcPr>
            <w:tcW w:w="1271" w:type="dxa"/>
            <w:vAlign w:val="center"/>
          </w:tcPr>
          <w:p w:rsidR="00183B88" w:rsidRPr="00D6507B" w:rsidRDefault="00C82D1D" w:rsidP="00D6507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D6507B">
              <w:rPr>
                <w:rFonts w:ascii="Times New Roman" w:hAnsi="Times New Roman" w:cs="Times New Roman"/>
                <w:lang w:val="en-US"/>
              </w:rPr>
              <w:t>Bosma</w:t>
            </w:r>
          </w:p>
        </w:tc>
        <w:tc>
          <w:tcPr>
            <w:tcW w:w="5765" w:type="dxa"/>
            <w:gridSpan w:val="2"/>
          </w:tcPr>
          <w:p w:rsidR="00717D3D" w:rsidRPr="00C24201" w:rsidRDefault="00717D3D" w:rsidP="00717D3D">
            <w:pPr>
              <w:tabs>
                <w:tab w:val="left" w:pos="0"/>
                <w:tab w:val="left" w:pos="1134"/>
                <w:tab w:val="left" w:pos="1276"/>
              </w:tabs>
              <w:contextualSpacing/>
              <w:jc w:val="both"/>
              <w:rPr>
                <w:rFonts w:ascii="Times New Roman" w:hAnsi="Times New Roman" w:cs="Times New Roman"/>
                <w:color w:val="000000"/>
                <w:lang w:val="x-none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Образование наука и инновационные идеи в мире - Международный научный электронный журнал ISSN (р): 2181-3825 ISSN (е): 2181-3817</w:t>
            </w:r>
            <w:r w:rsidRPr="00C24201">
              <w:rPr>
                <w:rFonts w:ascii="Times New Roman" w:hAnsi="Times New Roman" w:cs="Times New Roman"/>
                <w:color w:val="000000"/>
                <w:lang w:val="x-none"/>
              </w:rPr>
              <w:t xml:space="preserve"> – 2026. – 85(1). – B. 431–435.</w:t>
            </w: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 xml:space="preserve"> </w:t>
            </w:r>
            <w:hyperlink r:id="rId11" w:history="1"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https://journalss.org/index.php/obr/article/view/14563</w:t>
              </w:r>
            </w:hyperlink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(OAK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rayosati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2019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yil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69 №14</w:t>
            </w:r>
            <w:r w:rsidRPr="00C2420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ResearchBib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xalqaro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ilmiy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elektron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jurnal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).</w:t>
            </w:r>
          </w:p>
          <w:p w:rsidR="00183B88" w:rsidRPr="00C24201" w:rsidRDefault="00183B88" w:rsidP="00890B1C">
            <w:pPr>
              <w:jc w:val="center"/>
              <w:rPr>
                <w:rFonts w:ascii="Times New Roman" w:hAnsi="Times New Roman" w:cs="Times New Roman"/>
                <w:lang w:val="x-none"/>
              </w:rPr>
            </w:pPr>
          </w:p>
        </w:tc>
        <w:tc>
          <w:tcPr>
            <w:tcW w:w="1764" w:type="dxa"/>
            <w:vAlign w:val="center"/>
          </w:tcPr>
          <w:p w:rsidR="00183B88" w:rsidRPr="00C24201" w:rsidRDefault="00EF738E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9/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183B88" w:rsidRPr="00C24201" w:rsidRDefault="00183B88" w:rsidP="00890B1C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9E6A2B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9E6A2B" w:rsidRPr="00C24201" w:rsidRDefault="009E6A2B" w:rsidP="00D6507B">
            <w:pPr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lastRenderedPageBreak/>
              <w:t>6</w:t>
            </w:r>
          </w:p>
        </w:tc>
        <w:tc>
          <w:tcPr>
            <w:tcW w:w="3639" w:type="dxa"/>
            <w:vAlign w:val="center"/>
          </w:tcPr>
          <w:p w:rsidR="009E6A2B" w:rsidRPr="00C24201" w:rsidRDefault="009E6A2B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Sanoat tarmog‘i iqtisodiy samaradorligiga ta’sir qiluvchi omillar</w:t>
            </w:r>
          </w:p>
        </w:tc>
        <w:tc>
          <w:tcPr>
            <w:tcW w:w="1271" w:type="dxa"/>
            <w:vAlign w:val="center"/>
          </w:tcPr>
          <w:p w:rsidR="009E6A2B" w:rsidRPr="00C24201" w:rsidRDefault="009E6A2B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</w:tcPr>
          <w:p w:rsidR="009E6A2B" w:rsidRPr="00C24201" w:rsidRDefault="009E6A2B" w:rsidP="009E6A2B">
            <w:pPr>
              <w:tabs>
                <w:tab w:val="left" w:pos="1134"/>
                <w:tab w:val="left" w:pos="1276"/>
              </w:tabs>
              <w:contextualSpacing/>
              <w:jc w:val="both"/>
              <w:rPr>
                <w:rFonts w:ascii="Times New Roman" w:hAnsi="Times New Roman" w:cs="Times New Roman"/>
                <w:color w:val="000000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Agroiqtisodiyot ilmiy-amaliy agroiqtisodiy (OAK rayosati 2019 yil 69-bet) jurnal. – 2025. – Maxsus son (36). – B. 53–55.</w:t>
            </w:r>
          </w:p>
          <w:p w:rsidR="009E6A2B" w:rsidRPr="00C24201" w:rsidRDefault="009E6A2B" w:rsidP="009E6A2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  <w:tc>
          <w:tcPr>
            <w:tcW w:w="1764" w:type="dxa"/>
            <w:vAlign w:val="center"/>
          </w:tcPr>
          <w:p w:rsidR="009E6A2B" w:rsidRPr="00C24201" w:rsidRDefault="00BA0209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7/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9E6A2B" w:rsidRPr="00C24201" w:rsidRDefault="009E6A2B" w:rsidP="009E6A2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9E6A2B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9E6A2B" w:rsidRPr="00C24201" w:rsidRDefault="009E6A2B" w:rsidP="00D6507B">
            <w:pPr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7</w:t>
            </w:r>
          </w:p>
        </w:tc>
        <w:tc>
          <w:tcPr>
            <w:tcW w:w="3639" w:type="dxa"/>
            <w:vAlign w:val="center"/>
          </w:tcPr>
          <w:p w:rsidR="009E6A2B" w:rsidRPr="00C24201" w:rsidRDefault="009E6A2B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uz-Latn-UZ" w:eastAsia="ru-RU"/>
              </w:rPr>
              <w:t>Sanoat tarmog‘i iqtsodiy samaradorligiga ta’sir qiluvchi omillar</w:t>
            </w:r>
          </w:p>
        </w:tc>
        <w:tc>
          <w:tcPr>
            <w:tcW w:w="1271" w:type="dxa"/>
            <w:vAlign w:val="center"/>
          </w:tcPr>
          <w:p w:rsidR="009E6A2B" w:rsidRPr="00C24201" w:rsidRDefault="009E6A2B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</w:tcPr>
          <w:p w:rsidR="009E6A2B" w:rsidRPr="00C24201" w:rsidRDefault="009E6A2B" w:rsidP="009E6A2B">
            <w:pPr>
              <w:tabs>
                <w:tab w:val="left" w:pos="1134"/>
                <w:tab w:val="left" w:pos="1276"/>
              </w:tabs>
              <w:contextualSpacing/>
              <w:jc w:val="both"/>
              <w:rPr>
                <w:rFonts w:ascii="Times New Roman" w:hAnsi="Times New Roman" w:cs="Times New Roman"/>
                <w:lang w:val="en-US" w:eastAsia="ru-RU"/>
              </w:rPr>
            </w:pPr>
            <w:r w:rsidRPr="00C24201">
              <w:rPr>
                <w:rFonts w:ascii="Times New Roman" w:hAnsi="Times New Roman" w:cs="Times New Roman"/>
                <w:lang w:val="uz-Latn-UZ" w:eastAsia="ru-RU"/>
              </w:rPr>
              <w:t xml:space="preserve">“Yashil iqtisodiyot va taraqqiyot” // ijtimoiy, iqtisodiy, texnologik, ilmiy, ommabop jurnal. </w:t>
            </w:r>
            <w:r w:rsidRPr="00C24201">
              <w:rPr>
                <w:rFonts w:ascii="Times New Roman" w:hAnsi="Times New Roman" w:cs="Times New Roman"/>
                <w:lang w:val="en-US" w:eastAsia="ru-RU"/>
              </w:rPr>
              <w:t xml:space="preserve">Toshkent, 2025- </w:t>
            </w:r>
            <w:proofErr w:type="spellStart"/>
            <w:r w:rsidRPr="00C24201">
              <w:rPr>
                <w:rFonts w:ascii="Times New Roman" w:hAnsi="Times New Roman" w:cs="Times New Roman"/>
                <w:lang w:val="en-US" w:eastAsia="ru-RU"/>
              </w:rPr>
              <w:t>yil</w:t>
            </w:r>
            <w:proofErr w:type="spellEnd"/>
            <w:r w:rsidRPr="00C24201">
              <w:rPr>
                <w:rFonts w:ascii="Times New Roman" w:hAnsi="Times New Roman" w:cs="Times New Roman"/>
                <w:lang w:val="en-US" w:eastAsia="ru-RU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lang w:val="en-US" w:eastAsia="ru-RU"/>
              </w:rPr>
              <w:t>oktyabr</w:t>
            </w:r>
            <w:proofErr w:type="spellEnd"/>
            <w:r w:rsidRPr="00C24201">
              <w:rPr>
                <w:rFonts w:ascii="Times New Roman" w:hAnsi="Times New Roman" w:cs="Times New Roman"/>
                <w:lang w:val="en-US" w:eastAsia="ru-RU"/>
              </w:rPr>
              <w:t xml:space="preserve"> 10-son, B.807-811(OAK </w:t>
            </w:r>
            <w:proofErr w:type="spellStart"/>
            <w:r w:rsidRPr="00C24201">
              <w:rPr>
                <w:rFonts w:ascii="Times New Roman" w:hAnsi="Times New Roman" w:cs="Times New Roman"/>
                <w:lang w:val="en-US" w:eastAsia="ru-RU"/>
              </w:rPr>
              <w:t>Rayosatining</w:t>
            </w:r>
            <w:proofErr w:type="spellEnd"/>
            <w:r w:rsidRPr="00C24201">
              <w:rPr>
                <w:rFonts w:ascii="Times New Roman" w:hAnsi="Times New Roman" w:cs="Times New Roman"/>
                <w:lang w:val="en-US" w:eastAsia="ru-RU"/>
              </w:rPr>
              <w:t xml:space="preserve"> 2023-yil 28-fevraldagi 333/5-son </w:t>
            </w:r>
            <w:proofErr w:type="spellStart"/>
            <w:r w:rsidRPr="00C24201">
              <w:rPr>
                <w:rFonts w:ascii="Times New Roman" w:hAnsi="Times New Roman" w:cs="Times New Roman"/>
                <w:lang w:val="en-US" w:eastAsia="ru-RU"/>
              </w:rPr>
              <w:t>qarori</w:t>
            </w:r>
            <w:proofErr w:type="spellEnd"/>
            <w:r w:rsidRPr="00C24201">
              <w:rPr>
                <w:rFonts w:ascii="Times New Roman" w:hAnsi="Times New Roman" w:cs="Times New Roman"/>
                <w:lang w:val="en-US" w:eastAsia="ru-RU"/>
              </w:rPr>
              <w:t>)</w:t>
            </w:r>
          </w:p>
          <w:p w:rsidR="009E6A2B" w:rsidRPr="00C24201" w:rsidRDefault="009E6A2B" w:rsidP="009E6A2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764" w:type="dxa"/>
            <w:vAlign w:val="center"/>
          </w:tcPr>
          <w:p w:rsidR="009E6A2B" w:rsidRPr="00C24201" w:rsidRDefault="00EF738E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5/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9E6A2B" w:rsidRPr="00C24201" w:rsidRDefault="009E6A2B" w:rsidP="009E6A2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9E6A2B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9E6A2B" w:rsidRPr="00C24201" w:rsidRDefault="009E6A2B" w:rsidP="00D6507B">
            <w:pPr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8</w:t>
            </w:r>
          </w:p>
        </w:tc>
        <w:tc>
          <w:tcPr>
            <w:tcW w:w="3639" w:type="dxa"/>
            <w:vAlign w:val="center"/>
          </w:tcPr>
          <w:p w:rsidR="009E6A2B" w:rsidRPr="00C24201" w:rsidRDefault="009E6A2B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231F20"/>
                <w:lang w:val="uz-Latn-UZ"/>
              </w:rPr>
              <w:t>Sanoat tarmog‘idagi iqtisodiy to‘siqlarni turkumlashtirish</w:t>
            </w:r>
          </w:p>
        </w:tc>
        <w:tc>
          <w:tcPr>
            <w:tcW w:w="1271" w:type="dxa"/>
            <w:vAlign w:val="center"/>
          </w:tcPr>
          <w:p w:rsidR="009E6A2B" w:rsidRPr="00C24201" w:rsidRDefault="009E6A2B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</w:tcPr>
          <w:p w:rsidR="009E6A2B" w:rsidRPr="00C24201" w:rsidRDefault="009E6A2B" w:rsidP="009E6A2B">
            <w:pPr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Agroiqtisodiyot ilmiy-amaliy agroiqtisodiy jurnal.</w:t>
            </w:r>
            <w:r w:rsidRPr="00C24201">
              <w:rPr>
                <w:rFonts w:ascii="Times New Roman" w:hAnsi="Times New Roman" w:cs="Times New Roman"/>
                <w:color w:val="EE2D2D"/>
                <w:lang w:val="uz-Latn-UZ"/>
              </w:rPr>
              <w:t xml:space="preserve"> </w:t>
            </w:r>
            <w:r w:rsidRPr="00C24201">
              <w:rPr>
                <w:rFonts w:ascii="Times New Roman" w:hAnsi="Times New Roman" w:cs="Times New Roman"/>
                <w:lang w:val="uz-Latn-UZ"/>
              </w:rPr>
              <w:t xml:space="preserve">UDK: 338.45:339.137.2 – </w:t>
            </w: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2026. – Maxsus son (42). – B. 139–142. (OAK rayosati 2019 yil 69-bet)</w:t>
            </w:r>
          </w:p>
        </w:tc>
        <w:tc>
          <w:tcPr>
            <w:tcW w:w="1764" w:type="dxa"/>
            <w:vAlign w:val="center"/>
          </w:tcPr>
          <w:p w:rsidR="009E6A2B" w:rsidRPr="00C24201" w:rsidRDefault="00BA0209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7/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9E6A2B" w:rsidRPr="00C24201" w:rsidRDefault="009E6A2B" w:rsidP="009E6A2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CF58E5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CF58E5" w:rsidRPr="00C24201" w:rsidRDefault="00CF58E5" w:rsidP="00D6507B">
            <w:pPr>
              <w:rPr>
                <w:rFonts w:ascii="Times New Roman" w:hAnsi="Times New Roman" w:cs="Times New Roman"/>
              </w:rPr>
            </w:pPr>
            <w:r w:rsidRPr="0061514D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639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Iqtisodiy barqarorligini ta’minlash mexanizmini takomillashtirish</w:t>
            </w:r>
          </w:p>
        </w:tc>
        <w:tc>
          <w:tcPr>
            <w:tcW w:w="1271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</w:tcPr>
          <w:p w:rsidR="00CF58E5" w:rsidRPr="00C24201" w:rsidRDefault="00CF58E5" w:rsidP="00CF58E5">
            <w:pPr>
              <w:tabs>
                <w:tab w:val="left" w:pos="1134"/>
                <w:tab w:val="left" w:pos="1276"/>
              </w:tabs>
              <w:contextualSpacing/>
              <w:jc w:val="both"/>
              <w:rPr>
                <w:rFonts w:ascii="Times New Roman" w:hAnsi="Times New Roman" w:cs="Times New Roman"/>
                <w:bCs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 xml:space="preserve">“Raqamli transformatsiya: axborot texnologiyalari, sun’iy intellekt va iqtisodiyotda yangi davr” mavzusidagi Xalqaro ilmiy-amaliy konferensiya materiallari. – 2025. – B. 730–733. </w:t>
            </w:r>
            <w:r w:rsidRPr="00C24201">
              <w:rPr>
                <w:rFonts w:ascii="Times New Roman" w:hAnsi="Times New Roman" w:cs="Times New Roman"/>
                <w:color w:val="000000"/>
                <w:lang w:val="x-none"/>
              </w:rPr>
              <w:t>DOI: 10.5281/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x-none"/>
              </w:rPr>
              <w:t>zenodo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x-none"/>
              </w:rPr>
              <w:t>.</w:t>
            </w:r>
            <w:r w:rsidRPr="00C24201">
              <w:rPr>
                <w:rFonts w:ascii="Times New Roman" w:hAnsi="Times New Roman" w:cs="Times New Roman"/>
                <w:bCs/>
                <w:lang w:val="uz-Latn-UZ"/>
              </w:rPr>
              <w:t xml:space="preserve"> </w:t>
            </w:r>
          </w:p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  <w:tc>
          <w:tcPr>
            <w:tcW w:w="1764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4/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CF58E5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CF58E5" w:rsidRPr="00C24201" w:rsidRDefault="00CF58E5" w:rsidP="00D6507B">
            <w:pPr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639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Methodology for assessing the economic efficiency of the industrial sector.</w:t>
            </w:r>
          </w:p>
        </w:tc>
        <w:tc>
          <w:tcPr>
            <w:tcW w:w="1271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</w:tcPr>
          <w:p w:rsidR="00CF58E5" w:rsidRPr="00C24201" w:rsidRDefault="00CF58E5" w:rsidP="00CF58E5">
            <w:pPr>
              <w:tabs>
                <w:tab w:val="left" w:pos="1134"/>
                <w:tab w:val="left" w:pos="1276"/>
              </w:tabs>
              <w:contextualSpacing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World international conference on science, technology and education, (2026). 1(6), 86-92. </w:t>
            </w:r>
            <w:hyperlink r:id="rId12" w:history="1"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https://doi.org/10.5281/zenodo.20616124</w:t>
              </w:r>
            </w:hyperlink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hyperlink r:id="rId13" w:history="1"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https://www.globalconferencehub.org/index.php/ste/article/view/1034</w:t>
              </w:r>
            </w:hyperlink>
          </w:p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764" w:type="dxa"/>
            <w:vAlign w:val="center"/>
          </w:tcPr>
          <w:p w:rsidR="00CF58E5" w:rsidRPr="00C24201" w:rsidRDefault="001712E3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10/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CF58E5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CF58E5" w:rsidRPr="00C24201" w:rsidRDefault="00CF58E5" w:rsidP="00D6507B">
            <w:pPr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3639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Industry as the main supporting sector in the economy of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uzbekistan</w:t>
            </w:r>
            <w:proofErr w:type="spellEnd"/>
          </w:p>
        </w:tc>
        <w:tc>
          <w:tcPr>
            <w:tcW w:w="1271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</w:tcPr>
          <w:p w:rsidR="00CF58E5" w:rsidRPr="00C24201" w:rsidRDefault="00CF58E5" w:rsidP="0061514D">
            <w:pPr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 xml:space="preserve">“Zamonaviy ilmiy yondashuvlar va texnologik taraqqiyotning ustuvor yo‘nalishlari” mavzusidagi respublika ilmiy-amaliy konferensiya. </w:t>
            </w:r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Toshkent. 1(3), 2026.  B. 67–74. </w:t>
            </w:r>
            <w:hyperlink r:id="rId14" w:history="1"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https://doi.org/10.5281/zenodo.20631857</w:t>
              </w:r>
            </w:hyperlink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hyperlink r:id="rId15" w:history="1">
              <w:r w:rsidRPr="00C24201">
                <w:rPr>
                  <w:rStyle w:val="a7"/>
                  <w:rFonts w:ascii="Times New Roman" w:hAnsi="Times New Roman" w:cs="Times New Roman"/>
                  <w:lang w:val="en-US"/>
                </w:rPr>
                <w:t>https://innopublication.com/index.php/zyty/article/view/750</w:t>
              </w:r>
            </w:hyperlink>
          </w:p>
        </w:tc>
        <w:tc>
          <w:tcPr>
            <w:tcW w:w="1764" w:type="dxa"/>
            <w:vAlign w:val="center"/>
          </w:tcPr>
          <w:p w:rsidR="00CF58E5" w:rsidRPr="00C24201" w:rsidRDefault="00E40F20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6/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CF58E5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CF58E5" w:rsidRPr="00C24201" w:rsidRDefault="00CF58E5" w:rsidP="00D6507B">
            <w:pPr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3639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Sanoat korxonalarining iqtisodiy barqarorligini ta’minlash mexanizmini takomillashtirish yo‘llari</w:t>
            </w:r>
          </w:p>
        </w:tc>
        <w:tc>
          <w:tcPr>
            <w:tcW w:w="1271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</w:tcPr>
          <w:p w:rsidR="00CF58E5" w:rsidRPr="00C24201" w:rsidRDefault="00CF58E5" w:rsidP="00CF58E5">
            <w:pPr>
              <w:tabs>
                <w:tab w:val="left" w:pos="1134"/>
                <w:tab w:val="left" w:pos="1276"/>
              </w:tabs>
              <w:contextualSpacing/>
              <w:jc w:val="both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 xml:space="preserve">“Moliyaviy savodxonlik.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O‘zbekistonning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yangi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avlodi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”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mavzusidagi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Respublika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ilmiy-amaliy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anjumani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materiallari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to‘plami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. – T.: TDIU, 2025. – B. 281.</w:t>
            </w:r>
          </w:p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764" w:type="dxa"/>
            <w:vAlign w:val="center"/>
          </w:tcPr>
          <w:p w:rsidR="00CF58E5" w:rsidRPr="00C24201" w:rsidRDefault="00E40F20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6/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CF58E5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CF58E5" w:rsidRPr="00C24201" w:rsidRDefault="00CF58E5" w:rsidP="00D6507B">
            <w:pPr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3639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Sanoat korxonalarida iqtisodiy samaradorlikni baholashning ko‘p qirrali mezonlari va ko‘rsatkichlar tizimi.</w:t>
            </w:r>
          </w:p>
        </w:tc>
        <w:tc>
          <w:tcPr>
            <w:tcW w:w="1271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</w:tcPr>
          <w:p w:rsidR="00CF58E5" w:rsidRPr="00C24201" w:rsidRDefault="00CF58E5" w:rsidP="00CF58E5">
            <w:pPr>
              <w:widowControl w:val="0"/>
              <w:tabs>
                <w:tab w:val="left" w:pos="1134"/>
              </w:tabs>
              <w:contextualSpacing/>
              <w:jc w:val="both"/>
              <w:rPr>
                <w:rFonts w:ascii="Times New Roman" w:hAnsi="Times New Roman" w:cs="Times New Roman"/>
                <w:color w:val="000000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 xml:space="preserve"> “Mintaqani ijtimoiy-iqtisodiy rivojlantirishning ustuvor yo‘nalishlari” mavzusida Respublika ilmiy-amaliy anjuman materiallari to‘plami. – Termiz.: Termiz davlat universiteti 2024-yil 14-15-iyun. 81-85 b.</w:t>
            </w:r>
          </w:p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  <w:tc>
          <w:tcPr>
            <w:tcW w:w="1764" w:type="dxa"/>
            <w:vAlign w:val="center"/>
          </w:tcPr>
          <w:p w:rsidR="00CF58E5" w:rsidRPr="00C24201" w:rsidRDefault="00E40F20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6/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CF58E5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CF58E5" w:rsidRPr="00C24201" w:rsidRDefault="00CF58E5" w:rsidP="00D6507B">
            <w:pPr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3639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Sanoat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tarmog‘i-iqtisodiyotning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asosiy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tayanch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sektori</w:t>
            </w:r>
            <w:proofErr w:type="spellEnd"/>
            <w:r w:rsidRPr="00C24201">
              <w:rPr>
                <w:rFonts w:ascii="Times New Roman" w:hAnsi="Times New Roman" w:cs="Times New Roman"/>
                <w:color w:val="000000"/>
                <w:lang w:val="en-US"/>
              </w:rPr>
              <w:t>.</w:t>
            </w:r>
          </w:p>
        </w:tc>
        <w:tc>
          <w:tcPr>
            <w:tcW w:w="1271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</w:tcPr>
          <w:p w:rsidR="00CF58E5" w:rsidRPr="00C24201" w:rsidRDefault="00CF58E5" w:rsidP="00CF58E5">
            <w:pPr>
              <w:widowControl w:val="0"/>
              <w:tabs>
                <w:tab w:val="left" w:pos="1134"/>
              </w:tabs>
              <w:contextualSpacing/>
              <w:jc w:val="both"/>
              <w:rPr>
                <w:rFonts w:ascii="Times New Roman" w:hAnsi="Times New Roman" w:cs="Times New Roman"/>
                <w:color w:val="000000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 xml:space="preserve"> “Milliy iqtisodiyot barqarorligini ta’minlash va yalpi ichki mahsulotda sanoat ulushini oshirish istiqbollari” mavzusidagi Respublika ilmiy-amaliy anjumani materiallar to‘plami. –  2023-yil 17-noyabr – B. 750–757.</w:t>
            </w:r>
          </w:p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  <w:tc>
          <w:tcPr>
            <w:tcW w:w="1764" w:type="dxa"/>
            <w:vAlign w:val="center"/>
          </w:tcPr>
          <w:p w:rsidR="00CF58E5" w:rsidRPr="00C24201" w:rsidRDefault="002259DC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6/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CF58E5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CF58E5" w:rsidRPr="00C24201" w:rsidRDefault="00CF58E5" w:rsidP="00D6507B">
            <w:pPr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</w:rPr>
              <w:lastRenderedPageBreak/>
              <w:t>15</w:t>
            </w:r>
          </w:p>
        </w:tc>
        <w:tc>
          <w:tcPr>
            <w:tcW w:w="3639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Sanoat tarmoqlarining iqtisodiy samaradorligini baholash va oshirishning kompleks-matematik metodologiyasi.</w:t>
            </w:r>
          </w:p>
        </w:tc>
        <w:tc>
          <w:tcPr>
            <w:tcW w:w="1271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</w:tcPr>
          <w:p w:rsidR="00CF58E5" w:rsidRPr="00C24201" w:rsidRDefault="00CF58E5" w:rsidP="00CF58E5">
            <w:pPr>
              <w:tabs>
                <w:tab w:val="left" w:pos="1134"/>
              </w:tabs>
              <w:contextualSpacing/>
              <w:jc w:val="both"/>
              <w:rPr>
                <w:rFonts w:ascii="Times New Roman" w:hAnsi="Times New Roman" w:cs="Times New Roman"/>
                <w:color w:val="000000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 xml:space="preserve"> “Milliy iqtisodiyot barqarorligini ta’minlash va yalpi ichki mahsulotda sanoat ulushini oshirish istiqbollari” mavzusida Respublika ilmiy-amaliy anjumani materiallari to‘plami. -T.: TDIU, 2023. – 757 b. UDK: 338.012(575.1) 564-569 b.</w:t>
            </w:r>
          </w:p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  <w:tc>
          <w:tcPr>
            <w:tcW w:w="1764" w:type="dxa"/>
            <w:vAlign w:val="center"/>
          </w:tcPr>
          <w:p w:rsidR="00CF58E5" w:rsidRPr="00C24201" w:rsidRDefault="002259DC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6/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CF58E5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CF58E5" w:rsidRPr="00C24201" w:rsidRDefault="00CF58E5" w:rsidP="00D6507B">
            <w:pPr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3639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>Sanoat tarmog’ida iqtisodiy samaradorlik</w:t>
            </w:r>
          </w:p>
        </w:tc>
        <w:tc>
          <w:tcPr>
            <w:tcW w:w="1271" w:type="dxa"/>
            <w:vAlign w:val="center"/>
          </w:tcPr>
          <w:p w:rsidR="00CF58E5" w:rsidRPr="00C24201" w:rsidRDefault="00CF58E5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</w:tcPr>
          <w:p w:rsidR="00CF58E5" w:rsidRPr="00C24201" w:rsidRDefault="00CF58E5" w:rsidP="00CF58E5">
            <w:pPr>
              <w:tabs>
                <w:tab w:val="left" w:pos="1134"/>
              </w:tabs>
              <w:contextualSpacing/>
              <w:jc w:val="both"/>
              <w:rPr>
                <w:rFonts w:ascii="Times New Roman" w:hAnsi="Times New Roman" w:cs="Times New Roman"/>
                <w:color w:val="000000"/>
                <w:lang w:val="uz-Latn-UZ"/>
              </w:rPr>
            </w:pPr>
            <w:r w:rsidRPr="00C24201">
              <w:rPr>
                <w:rFonts w:ascii="Times New Roman" w:hAnsi="Times New Roman" w:cs="Times New Roman"/>
                <w:color w:val="000000"/>
                <w:lang w:val="uz-Latn-UZ"/>
              </w:rPr>
              <w:t xml:space="preserve"> “Real sektorda ishlab chiqarishni modernizatsiya va diversifikatsiya qilishda innovasion texnologiyalar” Respublika ilmiy-amaliy konferensiyasi. 2017 yil 7 aprel – T.: TDIU, 674 b.</w:t>
            </w:r>
          </w:p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  <w:tc>
          <w:tcPr>
            <w:tcW w:w="1764" w:type="dxa"/>
            <w:vAlign w:val="center"/>
          </w:tcPr>
          <w:p w:rsidR="00CF58E5" w:rsidRPr="00C24201" w:rsidRDefault="006F2502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24201">
              <w:rPr>
                <w:rFonts w:ascii="Times New Roman" w:hAnsi="Times New Roman" w:cs="Times New Roman"/>
                <w:lang w:val="en-US"/>
              </w:rPr>
              <w:t>6</w:t>
            </w:r>
            <w:r w:rsidR="002259DC" w:rsidRPr="00C24201">
              <w:rPr>
                <w:rFonts w:ascii="Times New Roman" w:hAnsi="Times New Roman" w:cs="Times New Roman"/>
                <w:lang w:val="en-US"/>
              </w:rPr>
              <w:t>/</w:t>
            </w:r>
            <w:r w:rsidR="002259DC"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CF58E5" w:rsidRPr="00C24201" w:rsidRDefault="00CF58E5" w:rsidP="00CF58E5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61514D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61514D" w:rsidRPr="00C24201" w:rsidRDefault="0061514D" w:rsidP="00D650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3639" w:type="dxa"/>
            <w:vAlign w:val="center"/>
          </w:tcPr>
          <w:p w:rsidR="0061514D" w:rsidRPr="00555D31" w:rsidRDefault="0061514D" w:rsidP="00D6507B">
            <w:pPr>
              <w:jc w:val="center"/>
              <w:rPr>
                <w:rFonts w:ascii="Times New Roman" w:hAnsi="Times New Roman" w:cs="Times New Roman"/>
                <w:color w:val="000000"/>
                <w:lang w:val="uz-Latn-UZ"/>
              </w:rPr>
            </w:pPr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>Factors Influencing the Economic Efficiency of the Industry</w:t>
            </w:r>
          </w:p>
        </w:tc>
        <w:tc>
          <w:tcPr>
            <w:tcW w:w="1271" w:type="dxa"/>
            <w:vAlign w:val="center"/>
          </w:tcPr>
          <w:p w:rsidR="0061514D" w:rsidRPr="00C24201" w:rsidRDefault="0061514D" w:rsidP="00D6507B">
            <w:pPr>
              <w:jc w:val="center"/>
              <w:rPr>
                <w:rFonts w:ascii="Times New Roman" w:hAnsi="Times New Roman" w:cs="Times New Roman"/>
              </w:rPr>
            </w:pPr>
            <w:r w:rsidRPr="00C2420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</w:tcPr>
          <w:p w:rsidR="0061514D" w:rsidRPr="00555D31" w:rsidRDefault="00CC6C3B" w:rsidP="0061514D">
            <w:pPr>
              <w:tabs>
                <w:tab w:val="left" w:pos="1134"/>
              </w:tabs>
              <w:contextualSpacing/>
              <w:jc w:val="both"/>
              <w:rPr>
                <w:rFonts w:ascii="Times New Roman" w:hAnsi="Times New Roman" w:cs="Times New Roman"/>
                <w:color w:val="000000"/>
                <w:lang w:val="uz-Latn-UZ"/>
              </w:rPr>
            </w:pPr>
            <w:r w:rsidRPr="00CC6C3B">
              <w:rPr>
                <w:rFonts w:ascii="Times New Roman" w:hAnsi="Times New Roman" w:cs="Times New Roman"/>
                <w:color w:val="000000"/>
                <w:lang w:val="uz-Latn-UZ"/>
              </w:rPr>
              <w:t>“Ozbekiston iqtisodiyyotining barqaror rivojlanishi: omillar, natijalar va istiqbollar” Respublika ilmiy-amaliy konferensiyasi. 2017 yil 7 – aprel – T.: TDIU, 445–448 b.</w:t>
            </w:r>
          </w:p>
        </w:tc>
        <w:tc>
          <w:tcPr>
            <w:tcW w:w="1764" w:type="dxa"/>
            <w:vAlign w:val="center"/>
          </w:tcPr>
          <w:p w:rsidR="0061514D" w:rsidRPr="00B1170D" w:rsidRDefault="0061514D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Pr="00C24201">
              <w:rPr>
                <w:rFonts w:ascii="Times New Roman" w:hAnsi="Times New Roman" w:cs="Times New Roman"/>
                <w:lang w:val="en-US"/>
              </w:rPr>
              <w:t>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61514D" w:rsidRPr="00C24201" w:rsidRDefault="0061514D" w:rsidP="0061514D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61514D" w:rsidRPr="00C24201" w:rsidTr="00D6507B">
        <w:trPr>
          <w:gridBefore w:val="1"/>
          <w:wBefore w:w="15" w:type="dxa"/>
          <w:trHeight w:val="254"/>
        </w:trPr>
        <w:tc>
          <w:tcPr>
            <w:tcW w:w="512" w:type="dxa"/>
            <w:vAlign w:val="center"/>
          </w:tcPr>
          <w:p w:rsidR="0061514D" w:rsidRPr="00B1170D" w:rsidRDefault="0061514D" w:rsidP="00D6507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3639" w:type="dxa"/>
            <w:vAlign w:val="center"/>
          </w:tcPr>
          <w:p w:rsidR="0061514D" w:rsidRPr="00555D31" w:rsidRDefault="0061514D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proofErr w:type="spellStart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>Sanoat</w:t>
            </w:r>
            <w:proofErr w:type="spellEnd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>tarmog‘ining</w:t>
            </w:r>
            <w:proofErr w:type="spellEnd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>iqtisodiy</w:t>
            </w:r>
            <w:proofErr w:type="spellEnd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>samaradorlik</w:t>
            </w:r>
            <w:proofErr w:type="spellEnd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>mezonlari</w:t>
            </w:r>
            <w:proofErr w:type="spellEnd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>”</w:t>
            </w:r>
          </w:p>
        </w:tc>
        <w:tc>
          <w:tcPr>
            <w:tcW w:w="1271" w:type="dxa"/>
            <w:vAlign w:val="center"/>
          </w:tcPr>
          <w:p w:rsidR="0061514D" w:rsidRPr="00555D31" w:rsidRDefault="0061514D" w:rsidP="00D6507B">
            <w:pPr>
              <w:jc w:val="center"/>
              <w:rPr>
                <w:rFonts w:ascii="Times New Roman" w:hAnsi="Times New Roman" w:cs="Times New Roman"/>
              </w:rPr>
            </w:pPr>
            <w:r w:rsidRPr="00555D31">
              <w:rPr>
                <w:rFonts w:ascii="Times New Roman" w:hAnsi="Times New Roman" w:cs="Times New Roman"/>
                <w:lang w:val="uz-Latn-UZ"/>
              </w:rPr>
              <w:t>Bosma</w:t>
            </w:r>
          </w:p>
        </w:tc>
        <w:tc>
          <w:tcPr>
            <w:tcW w:w="5765" w:type="dxa"/>
            <w:gridSpan w:val="2"/>
            <w:vAlign w:val="center"/>
          </w:tcPr>
          <w:p w:rsidR="0061514D" w:rsidRPr="00D6507B" w:rsidRDefault="0061514D" w:rsidP="00D6507B">
            <w:pPr>
              <w:tabs>
                <w:tab w:val="left" w:pos="1134"/>
              </w:tabs>
              <w:contextualSpacing/>
              <w:jc w:val="center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>Monografiya</w:t>
            </w:r>
            <w:proofErr w:type="spellEnd"/>
            <w:proofErr w:type="gramStart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>.–</w:t>
            </w:r>
            <w:proofErr w:type="gramEnd"/>
            <w:r w:rsidRPr="00555D31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555D31">
              <w:rPr>
                <w:rFonts w:ascii="Times New Roman" w:hAnsi="Times New Roman" w:cs="Times New Roman"/>
                <w:color w:val="000000"/>
              </w:rPr>
              <w:t>Toshkent</w:t>
            </w:r>
            <w:proofErr w:type="spellEnd"/>
            <w:r w:rsidRPr="00555D31">
              <w:rPr>
                <w:rFonts w:ascii="Times New Roman" w:hAnsi="Times New Roman" w:cs="Times New Roman"/>
                <w:color w:val="000000"/>
              </w:rPr>
              <w:t xml:space="preserve">. </w:t>
            </w:r>
            <w:proofErr w:type="gramStart"/>
            <w:r w:rsidRPr="00555D31">
              <w:rPr>
                <w:rFonts w:ascii="Times New Roman" w:hAnsi="Times New Roman" w:cs="Times New Roman"/>
                <w:color w:val="000000"/>
              </w:rPr>
              <w:t>2026.–</w:t>
            </w:r>
            <w:proofErr w:type="gramEnd"/>
            <w:r w:rsidRPr="00555D31">
              <w:rPr>
                <w:rFonts w:ascii="Times New Roman" w:hAnsi="Times New Roman" w:cs="Times New Roman"/>
                <w:color w:val="000000"/>
              </w:rPr>
              <w:t xml:space="preserve"> 136 </w:t>
            </w:r>
            <w:proofErr w:type="spellStart"/>
            <w:r w:rsidRPr="00555D31">
              <w:rPr>
                <w:rFonts w:ascii="Times New Roman" w:hAnsi="Times New Roman" w:cs="Times New Roman"/>
                <w:color w:val="000000"/>
              </w:rPr>
              <w:t>bet</w:t>
            </w:r>
            <w:proofErr w:type="spellEnd"/>
            <w:r w:rsidRPr="00555D31">
              <w:rPr>
                <w:rFonts w:ascii="Times New Roman" w:hAnsi="Times New Roman" w:cs="Times New Roman"/>
                <w:color w:val="000000"/>
              </w:rPr>
              <w:t>.</w:t>
            </w:r>
          </w:p>
          <w:p w:rsidR="0061514D" w:rsidRPr="00555D31" w:rsidRDefault="0061514D" w:rsidP="00D6507B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  <w:tc>
          <w:tcPr>
            <w:tcW w:w="1764" w:type="dxa"/>
            <w:vAlign w:val="center"/>
          </w:tcPr>
          <w:p w:rsidR="0061514D" w:rsidRPr="0061514D" w:rsidRDefault="0061514D" w:rsidP="00D650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Pr="00C24201">
              <w:rPr>
                <w:rFonts w:ascii="Times New Roman" w:hAnsi="Times New Roman" w:cs="Times New Roman"/>
                <w:lang w:val="en-US"/>
              </w:rPr>
              <w:t>/</w:t>
            </w:r>
            <w:r w:rsidRPr="00C24201">
              <w:rPr>
                <w:rFonts w:ascii="Times New Roman" w:hAnsi="Times New Roman" w:cs="Times New Roman"/>
              </w:rPr>
              <w:t>100%</w:t>
            </w:r>
          </w:p>
        </w:tc>
        <w:tc>
          <w:tcPr>
            <w:tcW w:w="2217" w:type="dxa"/>
          </w:tcPr>
          <w:p w:rsidR="0061514D" w:rsidRPr="00C24201" w:rsidRDefault="0061514D" w:rsidP="0061514D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</w:p>
        </w:tc>
      </w:tr>
      <w:tr w:rsidR="0061514D" w:rsidRPr="00C24201" w:rsidTr="00D650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24"/>
        </w:trPr>
        <w:tc>
          <w:tcPr>
            <w:tcW w:w="7280" w:type="dxa"/>
            <w:gridSpan w:val="5"/>
            <w:vAlign w:val="center"/>
          </w:tcPr>
          <w:p w:rsidR="0061514D" w:rsidRPr="00C24201" w:rsidRDefault="0061514D" w:rsidP="0061514D">
            <w:pPr>
              <w:rPr>
                <w:rFonts w:ascii="Times New Roman" w:hAnsi="Times New Roman" w:cs="Times New Roman"/>
                <w:bCs/>
                <w:lang w:val="uz-Latn-UZ"/>
              </w:rPr>
            </w:pPr>
          </w:p>
        </w:tc>
        <w:tc>
          <w:tcPr>
            <w:tcW w:w="7903" w:type="dxa"/>
            <w:gridSpan w:val="3"/>
            <w:vAlign w:val="center"/>
          </w:tcPr>
          <w:p w:rsidR="0061514D" w:rsidRPr="00C24201" w:rsidRDefault="0061514D" w:rsidP="00D6507B">
            <w:pPr>
              <w:jc w:val="center"/>
              <w:rPr>
                <w:rFonts w:ascii="Times New Roman" w:hAnsi="Times New Roman" w:cs="Times New Roman"/>
                <w:bCs/>
                <w:lang w:val="uz-Latn-UZ"/>
              </w:rPr>
            </w:pPr>
          </w:p>
        </w:tc>
      </w:tr>
      <w:tr w:rsidR="00D6507B" w:rsidRPr="004768F5" w:rsidTr="00D650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94"/>
        </w:trPr>
        <w:tc>
          <w:tcPr>
            <w:tcW w:w="7280" w:type="dxa"/>
            <w:gridSpan w:val="5"/>
            <w:vAlign w:val="center"/>
          </w:tcPr>
          <w:p w:rsidR="00D6507B" w:rsidRPr="004768F5" w:rsidRDefault="00EA4965" w:rsidP="00D6507B">
            <w:pPr>
              <w:ind w:right="1927"/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  <w:t>Kengash</w:t>
            </w:r>
            <w:r w:rsidR="00D6507B"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  <w:t xml:space="preserve"> kotib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  <w:t>i</w:t>
            </w:r>
            <w:r w:rsidRPr="00CC6C3B">
              <w:rPr>
                <w:rFonts w:ascii="Times New Roman" w:hAnsi="Times New Roman" w:cs="Times New Roman"/>
                <w:color w:val="000000"/>
                <w:lang w:val="uz-Latn-UZ"/>
              </w:rPr>
              <w:t>:</w:t>
            </w:r>
            <w:r>
              <w:rPr>
                <w:rFonts w:ascii="Times New Roman" w:hAnsi="Times New Roman" w:cs="Times New Roman"/>
                <w:color w:val="000000"/>
                <w:lang w:val="uz-Latn-UZ"/>
              </w:rPr>
              <w:t xml:space="preserve">                                 </w:t>
            </w:r>
          </w:p>
        </w:tc>
        <w:tc>
          <w:tcPr>
            <w:tcW w:w="7903" w:type="dxa"/>
            <w:gridSpan w:val="3"/>
            <w:vAlign w:val="center"/>
          </w:tcPr>
          <w:p w:rsidR="00D6507B" w:rsidRPr="004768F5" w:rsidRDefault="00EA4965" w:rsidP="00D6507B">
            <w:pPr>
              <w:jc w:val="right"/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  <w:t xml:space="preserve">i.f.d. rofessor N.Shamshiyeva </w:t>
            </w:r>
          </w:p>
        </w:tc>
      </w:tr>
      <w:tr w:rsidR="00D6507B" w:rsidRPr="004768F5" w:rsidTr="00D650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94"/>
        </w:trPr>
        <w:tc>
          <w:tcPr>
            <w:tcW w:w="7280" w:type="dxa"/>
            <w:gridSpan w:val="5"/>
            <w:vAlign w:val="center"/>
          </w:tcPr>
          <w:p w:rsidR="00D6507B" w:rsidRDefault="00D6507B" w:rsidP="00D6507B">
            <w:pPr>
              <w:ind w:right="1927"/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</w:pPr>
          </w:p>
          <w:p w:rsidR="00D6507B" w:rsidRDefault="00D6507B" w:rsidP="00D6507B">
            <w:pPr>
              <w:ind w:right="1927"/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</w:pPr>
          </w:p>
          <w:p w:rsidR="00D6507B" w:rsidRDefault="00D6507B" w:rsidP="00D6507B">
            <w:pPr>
              <w:ind w:right="1927"/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</w:pPr>
          </w:p>
          <w:p w:rsidR="00D6507B" w:rsidRPr="004768F5" w:rsidRDefault="00D6507B" w:rsidP="00D6507B">
            <w:pPr>
              <w:ind w:right="1927"/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</w:pPr>
            <w:r w:rsidRPr="004768F5"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  <w:t>Toshkent davlat iqtisodiyot universiteti mustaqil tadqiqotchisi</w:t>
            </w:r>
          </w:p>
        </w:tc>
        <w:tc>
          <w:tcPr>
            <w:tcW w:w="7903" w:type="dxa"/>
            <w:gridSpan w:val="3"/>
            <w:vAlign w:val="center"/>
          </w:tcPr>
          <w:p w:rsidR="00D6507B" w:rsidRPr="004768F5" w:rsidRDefault="00D6507B" w:rsidP="00D6507B">
            <w:pPr>
              <w:jc w:val="right"/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</w:pPr>
            <w:r w:rsidRPr="004768F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M</w:t>
            </w:r>
            <w:r w:rsidRPr="004768F5">
              <w:rPr>
                <w:rFonts w:ascii="Times New Roman" w:hAnsi="Times New Roman" w:cs="Times New Roman"/>
                <w:bCs/>
                <w:sz w:val="28"/>
                <w:szCs w:val="28"/>
                <w:lang w:val="uz-Latn-UZ"/>
              </w:rPr>
              <w:t xml:space="preserve">. M. Raximova </w:t>
            </w:r>
          </w:p>
        </w:tc>
      </w:tr>
    </w:tbl>
    <w:p w:rsidR="00F351E7" w:rsidRPr="00D6507B" w:rsidRDefault="00F351E7" w:rsidP="00D6507B">
      <w:pPr>
        <w:tabs>
          <w:tab w:val="left" w:pos="1134"/>
        </w:tabs>
        <w:rPr>
          <w:rFonts w:ascii="Times New Roman" w:hAnsi="Times New Roman" w:cs="Times New Roman"/>
          <w:sz w:val="28"/>
          <w:szCs w:val="28"/>
        </w:rPr>
      </w:pPr>
    </w:p>
    <w:sectPr w:rsidR="00F351E7" w:rsidRPr="00D6507B" w:rsidSect="004B3D46">
      <w:pgSz w:w="16838" w:h="11906" w:orient="landscape"/>
      <w:pgMar w:top="426" w:right="1134" w:bottom="709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5D56586"/>
    <w:multiLevelType w:val="hybridMultilevel"/>
    <w:tmpl w:val="B61498AE"/>
    <w:lvl w:ilvl="0" w:tplc="E27656F4">
      <w:start w:val="1"/>
      <w:numFmt w:val="decimal"/>
      <w:lvlText w:val="%1."/>
      <w:lvlJc w:val="left"/>
      <w:pPr>
        <w:ind w:left="644" w:hanging="360"/>
      </w:pPr>
      <w:rPr>
        <w:rFonts w:ascii="Times New Roman" w:hAnsi="Times New Roman" w:cs="Times New Roman" w:hint="default"/>
        <w:b w:val="0"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15" w:hanging="360"/>
      </w:pPr>
    </w:lvl>
    <w:lvl w:ilvl="2" w:tplc="0409001B" w:tentative="1">
      <w:start w:val="1"/>
      <w:numFmt w:val="lowerRoman"/>
      <w:lvlText w:val="%3."/>
      <w:lvlJc w:val="right"/>
      <w:pPr>
        <w:ind w:left="1735" w:hanging="180"/>
      </w:pPr>
    </w:lvl>
    <w:lvl w:ilvl="3" w:tplc="0409000F" w:tentative="1">
      <w:start w:val="1"/>
      <w:numFmt w:val="decimal"/>
      <w:lvlText w:val="%4."/>
      <w:lvlJc w:val="left"/>
      <w:pPr>
        <w:ind w:left="2455" w:hanging="360"/>
      </w:pPr>
    </w:lvl>
    <w:lvl w:ilvl="4" w:tplc="04090019" w:tentative="1">
      <w:start w:val="1"/>
      <w:numFmt w:val="lowerLetter"/>
      <w:lvlText w:val="%5."/>
      <w:lvlJc w:val="left"/>
      <w:pPr>
        <w:ind w:left="3175" w:hanging="360"/>
      </w:pPr>
    </w:lvl>
    <w:lvl w:ilvl="5" w:tplc="0409001B" w:tentative="1">
      <w:start w:val="1"/>
      <w:numFmt w:val="lowerRoman"/>
      <w:lvlText w:val="%6."/>
      <w:lvlJc w:val="right"/>
      <w:pPr>
        <w:ind w:left="3895" w:hanging="180"/>
      </w:pPr>
    </w:lvl>
    <w:lvl w:ilvl="6" w:tplc="0409000F" w:tentative="1">
      <w:start w:val="1"/>
      <w:numFmt w:val="decimal"/>
      <w:lvlText w:val="%7."/>
      <w:lvlJc w:val="left"/>
      <w:pPr>
        <w:ind w:left="4615" w:hanging="360"/>
      </w:pPr>
    </w:lvl>
    <w:lvl w:ilvl="7" w:tplc="04090019" w:tentative="1">
      <w:start w:val="1"/>
      <w:numFmt w:val="lowerLetter"/>
      <w:lvlText w:val="%8."/>
      <w:lvlJc w:val="left"/>
      <w:pPr>
        <w:ind w:left="5335" w:hanging="360"/>
      </w:pPr>
    </w:lvl>
    <w:lvl w:ilvl="8" w:tplc="0409001B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1">
    <w:nsid w:val="6C9C69D1"/>
    <w:multiLevelType w:val="hybridMultilevel"/>
    <w:tmpl w:val="507296B2"/>
    <w:lvl w:ilvl="0" w:tplc="4CDAD5D2">
      <w:start w:val="1"/>
      <w:numFmt w:val="decimal"/>
      <w:lvlText w:val="%1."/>
      <w:lvlJc w:val="left"/>
      <w:pPr>
        <w:ind w:left="680" w:hanging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0B1C"/>
    <w:rsid w:val="000454CF"/>
    <w:rsid w:val="000B3057"/>
    <w:rsid w:val="000C5B5D"/>
    <w:rsid w:val="000F0EB2"/>
    <w:rsid w:val="00101EC0"/>
    <w:rsid w:val="00111628"/>
    <w:rsid w:val="00112119"/>
    <w:rsid w:val="001140E4"/>
    <w:rsid w:val="00140A31"/>
    <w:rsid w:val="00157CE3"/>
    <w:rsid w:val="001712E3"/>
    <w:rsid w:val="00183B88"/>
    <w:rsid w:val="001A2D55"/>
    <w:rsid w:val="001B1593"/>
    <w:rsid w:val="001C4A40"/>
    <w:rsid w:val="001C672F"/>
    <w:rsid w:val="001E30B8"/>
    <w:rsid w:val="001E51C9"/>
    <w:rsid w:val="001F2415"/>
    <w:rsid w:val="001F5B4E"/>
    <w:rsid w:val="0022421B"/>
    <w:rsid w:val="002259DC"/>
    <w:rsid w:val="002464AC"/>
    <w:rsid w:val="00255621"/>
    <w:rsid w:val="002556D5"/>
    <w:rsid w:val="00266148"/>
    <w:rsid w:val="002B769D"/>
    <w:rsid w:val="002F2687"/>
    <w:rsid w:val="003276BB"/>
    <w:rsid w:val="003B0E8F"/>
    <w:rsid w:val="003C6687"/>
    <w:rsid w:val="004768F5"/>
    <w:rsid w:val="00493FB9"/>
    <w:rsid w:val="004A63C5"/>
    <w:rsid w:val="004B3D46"/>
    <w:rsid w:val="004E2B38"/>
    <w:rsid w:val="005078FE"/>
    <w:rsid w:val="0051517B"/>
    <w:rsid w:val="00515E67"/>
    <w:rsid w:val="00555D31"/>
    <w:rsid w:val="005655AA"/>
    <w:rsid w:val="00567419"/>
    <w:rsid w:val="005804CF"/>
    <w:rsid w:val="00581121"/>
    <w:rsid w:val="0059416C"/>
    <w:rsid w:val="005C1634"/>
    <w:rsid w:val="005D69E5"/>
    <w:rsid w:val="00611BC7"/>
    <w:rsid w:val="0061514D"/>
    <w:rsid w:val="006230CA"/>
    <w:rsid w:val="00650A8C"/>
    <w:rsid w:val="0065233D"/>
    <w:rsid w:val="006746C0"/>
    <w:rsid w:val="006B4ED9"/>
    <w:rsid w:val="006E602B"/>
    <w:rsid w:val="006F2502"/>
    <w:rsid w:val="006F3214"/>
    <w:rsid w:val="0070583C"/>
    <w:rsid w:val="00717D3D"/>
    <w:rsid w:val="007639DB"/>
    <w:rsid w:val="00773D41"/>
    <w:rsid w:val="00786B60"/>
    <w:rsid w:val="008166AA"/>
    <w:rsid w:val="00831813"/>
    <w:rsid w:val="00880854"/>
    <w:rsid w:val="008816A1"/>
    <w:rsid w:val="008862BC"/>
    <w:rsid w:val="00890B1C"/>
    <w:rsid w:val="008D4D64"/>
    <w:rsid w:val="009019D1"/>
    <w:rsid w:val="00954A02"/>
    <w:rsid w:val="00957F82"/>
    <w:rsid w:val="009614FB"/>
    <w:rsid w:val="009E6A2B"/>
    <w:rsid w:val="009F29F3"/>
    <w:rsid w:val="00A52A67"/>
    <w:rsid w:val="00AA24B8"/>
    <w:rsid w:val="00AA78A8"/>
    <w:rsid w:val="00AB17EF"/>
    <w:rsid w:val="00AE764C"/>
    <w:rsid w:val="00B1170D"/>
    <w:rsid w:val="00B30298"/>
    <w:rsid w:val="00B34957"/>
    <w:rsid w:val="00B54B65"/>
    <w:rsid w:val="00B56442"/>
    <w:rsid w:val="00B570CC"/>
    <w:rsid w:val="00B63FF4"/>
    <w:rsid w:val="00BA0209"/>
    <w:rsid w:val="00BC0C50"/>
    <w:rsid w:val="00BC3F17"/>
    <w:rsid w:val="00BE2FFD"/>
    <w:rsid w:val="00C01938"/>
    <w:rsid w:val="00C05216"/>
    <w:rsid w:val="00C24201"/>
    <w:rsid w:val="00C325FB"/>
    <w:rsid w:val="00C574B9"/>
    <w:rsid w:val="00C6276E"/>
    <w:rsid w:val="00C73B32"/>
    <w:rsid w:val="00C82D1D"/>
    <w:rsid w:val="00CA0CC9"/>
    <w:rsid w:val="00CA2F59"/>
    <w:rsid w:val="00CC6C3B"/>
    <w:rsid w:val="00CD09A8"/>
    <w:rsid w:val="00CD5CCE"/>
    <w:rsid w:val="00CF58E5"/>
    <w:rsid w:val="00D04815"/>
    <w:rsid w:val="00D54F81"/>
    <w:rsid w:val="00D6507B"/>
    <w:rsid w:val="00D87AD5"/>
    <w:rsid w:val="00D91AB6"/>
    <w:rsid w:val="00DB704C"/>
    <w:rsid w:val="00DC009D"/>
    <w:rsid w:val="00E1233F"/>
    <w:rsid w:val="00E15567"/>
    <w:rsid w:val="00E40F20"/>
    <w:rsid w:val="00E52B84"/>
    <w:rsid w:val="00E7106F"/>
    <w:rsid w:val="00E8390F"/>
    <w:rsid w:val="00EA4965"/>
    <w:rsid w:val="00EF738E"/>
    <w:rsid w:val="00F04845"/>
    <w:rsid w:val="00F04B74"/>
    <w:rsid w:val="00F2238B"/>
    <w:rsid w:val="00F351E7"/>
    <w:rsid w:val="00F57487"/>
    <w:rsid w:val="00F65AB1"/>
    <w:rsid w:val="00FB4D86"/>
    <w:rsid w:val="00FC145A"/>
    <w:rsid w:val="00FE180A"/>
    <w:rsid w:val="00FF2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47C5352-A599-4AC3-9BD0-76C1FDF10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90B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fontstyle01">
    <w:name w:val="fontstyle01"/>
    <w:basedOn w:val="a0"/>
    <w:rsid w:val="00611BC7"/>
    <w:rPr>
      <w:rFonts w:ascii="Times New Roman" w:hAnsi="Times New Roman" w:cs="Times New Roman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4">
    <w:name w:val="Заголовок №4_"/>
    <w:basedOn w:val="a0"/>
    <w:link w:val="40"/>
    <w:uiPriority w:val="99"/>
    <w:rsid w:val="00F57487"/>
    <w:rPr>
      <w:rFonts w:ascii="Segoe UI" w:hAnsi="Segoe UI" w:cs="Segoe UI"/>
      <w:b/>
      <w:bCs/>
      <w:sz w:val="32"/>
      <w:szCs w:val="32"/>
      <w:shd w:val="clear" w:color="auto" w:fill="FFFFFF"/>
    </w:rPr>
  </w:style>
  <w:style w:type="paragraph" w:customStyle="1" w:styleId="40">
    <w:name w:val="Заголовок №4"/>
    <w:basedOn w:val="a"/>
    <w:link w:val="4"/>
    <w:uiPriority w:val="99"/>
    <w:rsid w:val="00F57487"/>
    <w:pPr>
      <w:widowControl w:val="0"/>
      <w:shd w:val="clear" w:color="auto" w:fill="FFFFFF"/>
      <w:spacing w:before="1560" w:after="540" w:line="240" w:lineRule="atLeast"/>
      <w:outlineLvl w:val="3"/>
    </w:pPr>
    <w:rPr>
      <w:rFonts w:ascii="Segoe UI" w:hAnsi="Segoe UI" w:cs="Segoe UI"/>
      <w:b/>
      <w:bCs/>
      <w:sz w:val="32"/>
      <w:szCs w:val="32"/>
    </w:rPr>
  </w:style>
  <w:style w:type="paragraph" w:customStyle="1" w:styleId="Default">
    <w:name w:val="Default"/>
    <w:rsid w:val="008816A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B3495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B34957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A52A67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11211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1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958/2279-0667.2021.00024.9" TargetMode="External"/><Relationship Id="rId13" Type="http://schemas.openxmlformats.org/officeDocument/2006/relationships/hyperlink" Target="https://www.globalconferencehub.org/index.php/ste/article/view/1034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iupr.ru/10-137-2025" TargetMode="External"/><Relationship Id="rId12" Type="http://schemas.openxmlformats.org/officeDocument/2006/relationships/hyperlink" Target="https://doi.org/10.5281/zenodo.20616124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iupr.ru/" TargetMode="External"/><Relationship Id="rId11" Type="http://schemas.openxmlformats.org/officeDocument/2006/relationships/hyperlink" Target="https://journalss.org/index.php/obr/article/view/1456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nnopublication.com/index.php/zyty/article/view/750" TargetMode="External"/><Relationship Id="rId10" Type="http://schemas.openxmlformats.org/officeDocument/2006/relationships/hyperlink" Target="https://journalss.org/index.php/obr/article/view/1455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cholarexpress.net/index.php/wefb/issue/view/245" TargetMode="External"/><Relationship Id="rId14" Type="http://schemas.openxmlformats.org/officeDocument/2006/relationships/hyperlink" Target="https://doi.org/10.5281/zenodo.2063185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Kat</b:Tag>
    <b:SourceType>ConferenceProceedings</b:SourceType>
    <b:Guid>{6CC14402-A7EC-4C12-8592-685BE90540C0}</b:Guid>
    <b:Title>Katta hajmli ma’lumotlarga ishlov berish texnologiyalari va muammolar.</b:Title>
    <b:Author>
      <b:Author>
        <b:NameList>
          <b:Person>
            <b:Last>Bekturidyev</b:Last>
            <b:First>S.Sh.</b:First>
          </b:Person>
        </b:NameList>
      </b:Author>
    </b:Author>
    <b:Pages>338-340</b:Pages>
    <b:Year>2021 yil 27-29 oktabr</b:Year>
    <b:ConferenceName>«Yangi O‘zbekistonda islohotlarni amalga oshirishda zamonaviy axborot-kommunikatsiya texnologiyalaridan foydalanish» mavzusida Xalqaro ilmiy-amaliy konferentsiya</b:ConferenceName>
    <b:City>Andijon</b:City>
    <b:RefOrder>1</b:RefOrder>
  </b:Source>
</b:Sources>
</file>

<file path=customXml/itemProps1.xml><?xml version="1.0" encoding="utf-8"?>
<ds:datastoreItem xmlns:ds="http://schemas.openxmlformats.org/officeDocument/2006/customXml" ds:itemID="{B12110A8-2C5A-487E-BB9C-70824240FA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951</Words>
  <Characters>5427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cp:lastPrinted>2026-06-24T10:23:00Z</cp:lastPrinted>
  <dcterms:created xsi:type="dcterms:W3CDTF">2026-08-20T05:42:00Z</dcterms:created>
  <dcterms:modified xsi:type="dcterms:W3CDTF">2026-08-20T05:42:00Z</dcterms:modified>
</cp:coreProperties>
</file>