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19FD" w:rsidRDefault="005219FD" w:rsidP="005219FD">
      <w:pPr>
        <w:spacing w:after="0"/>
        <w:jc w:val="center"/>
      </w:pPr>
      <w:r>
        <w:pict>
          <v:rect id="_x0000_i1025" style="width:468pt;height:1.8pt" o:hralign="center" o:hrstd="t" o:hr="t" fillcolor="#a0a0a0" stroked="f"/>
        </w:pict>
      </w:r>
    </w:p>
    <w:p w:rsidR="005219FD" w:rsidRDefault="005219FD" w:rsidP="005219FD">
      <w:r>
        <w:rPr>
          <w:b/>
          <w:bCs/>
          <w:u w:val="single"/>
        </w:rPr>
        <w:t>Project Title</w:t>
      </w:r>
      <w:r>
        <w:t>: AI-Powered Workforce Analytics &amp; Talent Intelligence Dashboard</w:t>
      </w:r>
    </w:p>
    <w:p w:rsidR="005219FD" w:rsidRDefault="005219FD" w:rsidP="005219FD">
      <w:pPr>
        <w:spacing w:after="0"/>
        <w:jc w:val="center"/>
      </w:pPr>
      <w:r>
        <w:pict>
          <v:rect id="_x0000_i1026" style="width:468pt;height:1.8pt" o:hralign="center" o:hrstd="t" o:hr="t" fillcolor="#a0a0a0" stroked="f"/>
        </w:pict>
      </w:r>
    </w:p>
    <w:p w:rsidR="005219FD" w:rsidRDefault="005219FD" w:rsidP="005219FD">
      <w:pPr>
        <w:rPr>
          <w:b/>
          <w:bCs/>
        </w:rPr>
      </w:pPr>
      <w:r>
        <w:rPr>
          <w:b/>
          <w:bCs/>
          <w:u w:val="single"/>
        </w:rPr>
        <w:t>Project Statement</w:t>
      </w:r>
      <w:r>
        <w:t>:</w:t>
      </w:r>
    </w:p>
    <w:p w:rsidR="005219FD" w:rsidRDefault="005219FD" w:rsidP="005219FD">
      <w:pPr>
        <w:spacing w:before="240" w:after="240" w:line="276" w:lineRule="auto"/>
      </w:pPr>
      <w:r>
        <w:t>This project focuses on developing an AI-Powered Workforce Analytics &amp; Talent Intelligence Dashboard that enables organizations to gain actionable insights into workforce performance, employee engagement, talent development, diversity, attrition, recruitment effectiveness, and organizational health. The solution leverages Large Language Models (LLMs), Retrieval-Augmented Generation (RAG), predictive analytics, and agentic AI workflows to transform disparate HR and workforce data into strategic business intelligence. By automating real-time analytics and conversational querying, the platform empowers HR leaders and executives to make data-driven decisions regarding workforce planning, retention strategies, and skill development, ultimately allowing organizations to proactively address talent challenges and optimize organizational performance.</w:t>
      </w:r>
    </w:p>
    <w:p w:rsidR="005219FD" w:rsidRDefault="005219FD" w:rsidP="005219FD">
      <w:pPr>
        <w:spacing w:after="0"/>
        <w:jc w:val="center"/>
      </w:pPr>
      <w:r>
        <w:pict>
          <v:rect id="_x0000_i1027" style="width:468pt;height:1.8pt" o:hralign="center" o:hrstd="t" o:hr="t" fillcolor="#a0a0a0" stroked="f"/>
        </w:pict>
      </w:r>
    </w:p>
    <w:p w:rsidR="005219FD" w:rsidRDefault="005219FD" w:rsidP="005219FD">
      <w:pPr>
        <w:rPr>
          <w:b/>
          <w:bCs/>
        </w:rPr>
      </w:pPr>
      <w:r>
        <w:rPr>
          <w:b/>
          <w:bCs/>
          <w:u w:val="single"/>
        </w:rPr>
        <w:t>Outcomes</w:t>
      </w:r>
      <w:r>
        <w:t>:</w:t>
      </w:r>
    </w:p>
    <w:p w:rsidR="005219FD" w:rsidRDefault="005219FD" w:rsidP="005219FD">
      <w:pPr>
        <w:numPr>
          <w:ilvl w:val="0"/>
          <w:numId w:val="1"/>
        </w:numPr>
        <w:spacing w:before="240" w:after="0" w:line="360" w:lineRule="auto"/>
      </w:pPr>
      <w:r>
        <w:t>Comprehensive visibility into workforce performance, demographics, and organizational trends.</w:t>
      </w:r>
    </w:p>
    <w:p w:rsidR="005219FD" w:rsidRDefault="005219FD" w:rsidP="005219FD">
      <w:pPr>
        <w:numPr>
          <w:ilvl w:val="0"/>
          <w:numId w:val="1"/>
        </w:numPr>
        <w:spacing w:after="0" w:line="360" w:lineRule="auto"/>
      </w:pPr>
      <w:r>
        <w:t>Predictive analytics to identify attrition risks and recommend proactive retention strategies.</w:t>
      </w:r>
    </w:p>
    <w:p w:rsidR="005219FD" w:rsidRDefault="005219FD" w:rsidP="005219FD">
      <w:pPr>
        <w:numPr>
          <w:ilvl w:val="0"/>
          <w:numId w:val="1"/>
        </w:numPr>
        <w:spacing w:after="0" w:line="360" w:lineRule="auto"/>
      </w:pPr>
      <w:r>
        <w:t>Actionable insights into employee skills, learning progress, and career development.</w:t>
      </w:r>
    </w:p>
    <w:p w:rsidR="005219FD" w:rsidRDefault="005219FD" w:rsidP="005219FD">
      <w:pPr>
        <w:numPr>
          <w:ilvl w:val="0"/>
          <w:numId w:val="1"/>
        </w:numPr>
        <w:spacing w:after="0" w:line="360" w:lineRule="auto"/>
      </w:pPr>
      <w:r>
        <w:t>Monitoring of diversity, equity, and inclusion metrics across the organization.</w:t>
      </w:r>
    </w:p>
    <w:p w:rsidR="005219FD" w:rsidRDefault="005219FD" w:rsidP="005219FD">
      <w:pPr>
        <w:numPr>
          <w:ilvl w:val="0"/>
          <w:numId w:val="1"/>
        </w:numPr>
        <w:spacing w:after="0" w:line="360" w:lineRule="auto"/>
      </w:pPr>
      <w:r>
        <w:t>Intelligent, AI-powered recommendations for workforce planning and engagement.</w:t>
      </w:r>
    </w:p>
    <w:p w:rsidR="005219FD" w:rsidRDefault="005219FD" w:rsidP="005219FD">
      <w:pPr>
        <w:numPr>
          <w:ilvl w:val="0"/>
          <w:numId w:val="1"/>
        </w:numPr>
        <w:spacing w:after="240" w:line="360" w:lineRule="auto"/>
      </w:pPr>
      <w:r>
        <w:t>Natural language interaction for rapid, data-driven workforce intelligence.</w:t>
      </w:r>
    </w:p>
    <w:p w:rsidR="005219FD" w:rsidRDefault="005219FD" w:rsidP="005219FD">
      <w:pPr>
        <w:spacing w:after="0"/>
        <w:jc w:val="center"/>
      </w:pPr>
      <w:r>
        <w:pict>
          <v:rect id="_x0000_i1028" style="width:468pt;height:1.8pt" o:hralign="center" o:hrstd="t" o:hr="t" fillcolor="#a0a0a0" stroked="f"/>
        </w:pict>
      </w:r>
    </w:p>
    <w:p w:rsidR="005219FD" w:rsidRDefault="005219FD" w:rsidP="005219FD">
      <w:pPr>
        <w:rPr>
          <w:b/>
          <w:bCs/>
        </w:rPr>
      </w:pPr>
      <w:r>
        <w:rPr>
          <w:b/>
          <w:bCs/>
          <w:u w:val="single"/>
        </w:rPr>
        <w:t>Modules to be Implemented</w:t>
      </w:r>
      <w:r>
        <w:t>:</w:t>
      </w:r>
    </w:p>
    <w:p w:rsidR="005219FD" w:rsidRDefault="005219FD" w:rsidP="005219FD">
      <w:pPr>
        <w:numPr>
          <w:ilvl w:val="0"/>
          <w:numId w:val="2"/>
        </w:numPr>
        <w:spacing w:before="240" w:after="0" w:line="360" w:lineRule="auto"/>
      </w:pPr>
      <w:r>
        <w:t>Integrates with major HRMS and talent platforms (SAP SuccessFactors, Workday, Oracle HCM, recruitment portals, LMS, engagement surveys).</w:t>
      </w:r>
    </w:p>
    <w:p w:rsidR="005219FD" w:rsidRDefault="005219FD" w:rsidP="005219FD">
      <w:pPr>
        <w:numPr>
          <w:ilvl w:val="0"/>
          <w:numId w:val="2"/>
        </w:numPr>
        <w:spacing w:after="0" w:line="360" w:lineRule="auto"/>
      </w:pPr>
      <w:r>
        <w:t>Ingests master data, performance reviews, learning records, attrition history, and engagement survey results.</w:t>
      </w:r>
    </w:p>
    <w:p w:rsidR="005219FD" w:rsidRDefault="005219FD" w:rsidP="005219FD">
      <w:pPr>
        <w:numPr>
          <w:ilvl w:val="0"/>
          <w:numId w:val="2"/>
        </w:numPr>
        <w:spacing w:after="0" w:line="360" w:lineRule="auto"/>
      </w:pPr>
      <w:r>
        <w:t xml:space="preserve">Performs data cleansing, transformation, metadata extraction, and comprehensive workforce data </w:t>
      </w:r>
      <w:proofErr w:type="spellStart"/>
      <w:r>
        <w:t>modeling</w:t>
      </w:r>
      <w:proofErr w:type="spellEnd"/>
      <w:r>
        <w:t>.</w:t>
      </w:r>
    </w:p>
    <w:p w:rsidR="005219FD" w:rsidRDefault="005219FD" w:rsidP="005219FD">
      <w:pPr>
        <w:numPr>
          <w:ilvl w:val="0"/>
          <w:numId w:val="2"/>
        </w:numPr>
        <w:spacing w:after="0" w:line="360" w:lineRule="auto"/>
      </w:pPr>
      <w:r>
        <w:t>Generates semantic indexes and vector embeddings to create a centralized workforce intelligence repository.</w:t>
      </w:r>
    </w:p>
    <w:p w:rsidR="005219FD" w:rsidRDefault="005219FD" w:rsidP="005219FD">
      <w:pPr>
        <w:numPr>
          <w:ilvl w:val="0"/>
          <w:numId w:val="2"/>
        </w:numPr>
        <w:spacing w:after="0" w:line="360" w:lineRule="auto"/>
      </w:pPr>
      <w:proofErr w:type="spellStart"/>
      <w:r>
        <w:t>Analyzes</w:t>
      </w:r>
      <w:proofErr w:type="spellEnd"/>
      <w:r>
        <w:t xml:space="preserve"> performance, attrition trends, recruitment metrics, and engagement scores to identify organizational patterns.</w:t>
      </w:r>
    </w:p>
    <w:p w:rsidR="005219FD" w:rsidRDefault="005219FD" w:rsidP="005219FD">
      <w:pPr>
        <w:numPr>
          <w:ilvl w:val="0"/>
          <w:numId w:val="2"/>
        </w:numPr>
        <w:spacing w:after="0" w:line="360" w:lineRule="auto"/>
      </w:pPr>
      <w:r>
        <w:lastRenderedPageBreak/>
        <w:t>Develops predictive models for attrition risk, talent retention, workforce planning, and skill gap identification.</w:t>
      </w:r>
    </w:p>
    <w:p w:rsidR="005219FD" w:rsidRDefault="005219FD" w:rsidP="005219FD">
      <w:pPr>
        <w:numPr>
          <w:ilvl w:val="0"/>
          <w:numId w:val="2"/>
        </w:numPr>
        <w:spacing w:after="0" w:line="360" w:lineRule="auto"/>
      </w:pPr>
      <w:r>
        <w:t>Generates workforce health scores, talent risk indicators, and learning recommendations with confidence scoring.</w:t>
      </w:r>
    </w:p>
    <w:p w:rsidR="005219FD" w:rsidRDefault="005219FD" w:rsidP="005219FD">
      <w:pPr>
        <w:numPr>
          <w:ilvl w:val="0"/>
          <w:numId w:val="2"/>
        </w:numPr>
        <w:spacing w:after="0" w:line="360" w:lineRule="auto"/>
      </w:pPr>
      <w:r>
        <w:t>Develops a web-based portal to visualize attrition trends, headcount analysis, diversity metrics, and recruitment funnel analytics.</w:t>
      </w:r>
    </w:p>
    <w:p w:rsidR="005219FD" w:rsidRDefault="005219FD" w:rsidP="005219FD">
      <w:pPr>
        <w:numPr>
          <w:ilvl w:val="0"/>
          <w:numId w:val="2"/>
        </w:numPr>
        <w:spacing w:after="0" w:line="360" w:lineRule="auto"/>
      </w:pPr>
      <w:r>
        <w:t>Enables conversational interaction to query workforce data, skill availability, and program recommendations.</w:t>
      </w:r>
    </w:p>
    <w:p w:rsidR="005219FD" w:rsidRDefault="005219FD" w:rsidP="005219FD">
      <w:pPr>
        <w:numPr>
          <w:ilvl w:val="0"/>
          <w:numId w:val="2"/>
        </w:numPr>
        <w:spacing w:after="240" w:line="360" w:lineRule="auto"/>
      </w:pPr>
      <w:r>
        <w:t>Deploys the platform for continuous monitoring, stakeholder feedback collection, and refinement of predictive models.</w:t>
      </w:r>
    </w:p>
    <w:p w:rsidR="005219FD" w:rsidRDefault="005219FD" w:rsidP="005219FD">
      <w:pPr>
        <w:spacing w:after="0"/>
        <w:jc w:val="center"/>
      </w:pPr>
      <w:r>
        <w:pict>
          <v:rect id="_x0000_i1029" style="width:468pt;height:1.8pt" o:hralign="center" o:hrstd="t" o:hr="t" fillcolor="#a0a0a0" stroked="f"/>
        </w:pict>
      </w:r>
    </w:p>
    <w:p w:rsidR="005219FD" w:rsidRDefault="005219FD" w:rsidP="005219FD">
      <w:r>
        <w:rPr>
          <w:b/>
          <w:bCs/>
          <w:u w:val="single"/>
        </w:rPr>
        <w:t>Milestones</w:t>
      </w:r>
      <w:r>
        <w:t>:</w:t>
      </w:r>
    </w:p>
    <w:p w:rsidR="005219FD" w:rsidRDefault="005219FD" w:rsidP="005219FD">
      <w:r>
        <w:t xml:space="preserve">Milestone 1 </w:t>
      </w:r>
      <w:bookmarkStart w:id="0" w:name="_GoBack"/>
      <w:bookmarkEnd w:id="0"/>
    </w:p>
    <w:p w:rsidR="005219FD" w:rsidRDefault="005219FD" w:rsidP="005219FD">
      <w:pPr>
        <w:numPr>
          <w:ilvl w:val="0"/>
          <w:numId w:val="3"/>
        </w:numPr>
        <w:spacing w:before="240" w:after="0" w:line="360" w:lineRule="auto"/>
      </w:pPr>
      <w:r>
        <w:t>Study workforce data requirements and define system analytics specifications.</w:t>
      </w:r>
    </w:p>
    <w:p w:rsidR="005219FD" w:rsidRDefault="005219FD" w:rsidP="005219FD">
      <w:pPr>
        <w:numPr>
          <w:ilvl w:val="0"/>
          <w:numId w:val="3"/>
        </w:numPr>
        <w:spacing w:after="0" w:line="360" w:lineRule="auto"/>
      </w:pPr>
      <w:r>
        <w:t>Design repository architecture, database schema, and data integration pipelines.</w:t>
      </w:r>
    </w:p>
    <w:p w:rsidR="005219FD" w:rsidRDefault="005219FD" w:rsidP="005219FD">
      <w:pPr>
        <w:numPr>
          <w:ilvl w:val="0"/>
          <w:numId w:val="3"/>
        </w:numPr>
        <w:spacing w:after="0" w:line="360" w:lineRule="auto"/>
      </w:pPr>
      <w:r>
        <w:t>Develop mechanisms for securely connecting to SAP, Workday, and other HR data sources.</w:t>
      </w:r>
    </w:p>
    <w:p w:rsidR="005219FD" w:rsidRDefault="005219FD" w:rsidP="005219FD">
      <w:pPr>
        <w:numPr>
          <w:ilvl w:val="0"/>
          <w:numId w:val="3"/>
        </w:numPr>
        <w:spacing w:after="240" w:line="360" w:lineRule="auto"/>
      </w:pPr>
      <w:r>
        <w:t>Implement initial data cleansing, transformation, and storage workflows for workforce datasets.</w:t>
      </w:r>
    </w:p>
    <w:p w:rsidR="005219FD" w:rsidRDefault="005219FD" w:rsidP="005219FD">
      <w:r>
        <w:t xml:space="preserve">Milestone 2 </w:t>
      </w:r>
    </w:p>
    <w:p w:rsidR="005219FD" w:rsidRDefault="005219FD" w:rsidP="005219FD">
      <w:pPr>
        <w:numPr>
          <w:ilvl w:val="0"/>
          <w:numId w:val="4"/>
        </w:numPr>
        <w:spacing w:before="240" w:after="0" w:line="360" w:lineRule="auto"/>
      </w:pPr>
      <w:r>
        <w:t>Develop AI analysis workflows for automated workforce trend monitoring and predictive insights.</w:t>
      </w:r>
    </w:p>
    <w:p w:rsidR="005219FD" w:rsidRDefault="005219FD" w:rsidP="005219FD">
      <w:pPr>
        <w:numPr>
          <w:ilvl w:val="0"/>
          <w:numId w:val="4"/>
        </w:numPr>
        <w:spacing w:after="0" w:line="360" w:lineRule="auto"/>
      </w:pPr>
      <w:r>
        <w:t>Implement machine learning models for attrition prediction and skill gap analysis.</w:t>
      </w:r>
    </w:p>
    <w:p w:rsidR="005219FD" w:rsidRDefault="005219FD" w:rsidP="005219FD">
      <w:pPr>
        <w:numPr>
          <w:ilvl w:val="0"/>
          <w:numId w:val="4"/>
        </w:numPr>
        <w:spacing w:after="0" w:line="360" w:lineRule="auto"/>
      </w:pPr>
      <w:r>
        <w:t>Create validation scripts for auditing prediction accuracy against historical workforce outcomes.</w:t>
      </w:r>
    </w:p>
    <w:p w:rsidR="005219FD" w:rsidRDefault="005219FD" w:rsidP="005219FD">
      <w:pPr>
        <w:numPr>
          <w:ilvl w:val="0"/>
          <w:numId w:val="4"/>
        </w:numPr>
        <w:spacing w:after="240" w:line="360" w:lineRule="auto"/>
      </w:pPr>
      <w:r>
        <w:t>Validate engine performance in generating reliable health scores and talent recommendations.</w:t>
      </w:r>
    </w:p>
    <w:p w:rsidR="005219FD" w:rsidRDefault="005219FD" w:rsidP="005219FD">
      <w:r>
        <w:t xml:space="preserve">Milestone 3 </w:t>
      </w:r>
    </w:p>
    <w:p w:rsidR="005219FD" w:rsidRDefault="005219FD" w:rsidP="005219FD">
      <w:pPr>
        <w:numPr>
          <w:ilvl w:val="0"/>
          <w:numId w:val="5"/>
        </w:numPr>
        <w:spacing w:before="240" w:after="0" w:line="360" w:lineRule="auto"/>
      </w:pPr>
      <w:r>
        <w:t>Integrate the core analytics engine with the interactive workforce intelligence dashboard.</w:t>
      </w:r>
    </w:p>
    <w:p w:rsidR="005219FD" w:rsidRDefault="005219FD" w:rsidP="005219FD">
      <w:pPr>
        <w:numPr>
          <w:ilvl w:val="0"/>
          <w:numId w:val="5"/>
        </w:numPr>
        <w:spacing w:after="0" w:line="360" w:lineRule="auto"/>
      </w:pPr>
      <w:r>
        <w:t>Develop visualization modules for tracking headcount, diversity metrics, and engagement trends.</w:t>
      </w:r>
    </w:p>
    <w:p w:rsidR="005219FD" w:rsidRDefault="005219FD" w:rsidP="005219FD">
      <w:pPr>
        <w:numPr>
          <w:ilvl w:val="0"/>
          <w:numId w:val="5"/>
        </w:numPr>
        <w:spacing w:after="0" w:line="360" w:lineRule="auto"/>
      </w:pPr>
      <w:r>
        <w:t>Implement reporting modules for generating executive summaries and strategic talent intelligence reports.</w:t>
      </w:r>
    </w:p>
    <w:p w:rsidR="005219FD" w:rsidRDefault="005219FD" w:rsidP="005219FD">
      <w:pPr>
        <w:numPr>
          <w:ilvl w:val="0"/>
          <w:numId w:val="5"/>
        </w:numPr>
        <w:spacing w:after="240" w:line="360" w:lineRule="auto"/>
      </w:pPr>
      <w:r>
        <w:t>Create role-based collaboration tools for HR leaders and business stakeholders.</w:t>
      </w:r>
    </w:p>
    <w:p w:rsidR="005219FD" w:rsidRDefault="005219FD" w:rsidP="005219FD">
      <w:r>
        <w:t xml:space="preserve">Milestone 4 </w:t>
      </w:r>
    </w:p>
    <w:p w:rsidR="005219FD" w:rsidRDefault="005219FD" w:rsidP="005219FD">
      <w:pPr>
        <w:numPr>
          <w:ilvl w:val="0"/>
          <w:numId w:val="6"/>
        </w:numPr>
        <w:spacing w:before="240" w:after="0" w:line="360" w:lineRule="auto"/>
      </w:pPr>
      <w:r>
        <w:t>Develop automated feedback loops for refining AI predictions and forecasting models.</w:t>
      </w:r>
    </w:p>
    <w:p w:rsidR="005219FD" w:rsidRDefault="005219FD" w:rsidP="005219FD">
      <w:pPr>
        <w:numPr>
          <w:ilvl w:val="0"/>
          <w:numId w:val="6"/>
        </w:numPr>
        <w:spacing w:after="0" w:line="360" w:lineRule="auto"/>
      </w:pPr>
      <w:r>
        <w:t>Generate performance reports, talent benchmarking summaries, and organizational health reviews.</w:t>
      </w:r>
    </w:p>
    <w:p w:rsidR="005219FD" w:rsidRDefault="005219FD" w:rsidP="005219FD">
      <w:pPr>
        <w:numPr>
          <w:ilvl w:val="0"/>
          <w:numId w:val="6"/>
        </w:numPr>
        <w:spacing w:after="0" w:line="360" w:lineRule="auto"/>
      </w:pPr>
      <w:r>
        <w:t>Conduct cloud deployment, system testing, and recommendation effectiveness evaluation.</w:t>
      </w:r>
    </w:p>
    <w:p w:rsidR="005219FD" w:rsidRDefault="005219FD" w:rsidP="005219FD">
      <w:pPr>
        <w:numPr>
          <w:ilvl w:val="0"/>
          <w:numId w:val="6"/>
        </w:numPr>
        <w:spacing w:after="240" w:line="360" w:lineRule="auto"/>
      </w:pPr>
      <w:r>
        <w:t>Prepare project documentation, technical report, and final demonstration.</w:t>
      </w:r>
    </w:p>
    <w:p w:rsidR="005219FD" w:rsidRDefault="005219FD" w:rsidP="005219FD">
      <w:pPr>
        <w:spacing w:after="0"/>
        <w:jc w:val="center"/>
      </w:pPr>
      <w:r>
        <w:pict>
          <v:rect id="_x0000_i1030" style="width:468pt;height:1.8pt" o:hralign="center" o:hrstd="t" o:hr="t" fillcolor="#a0a0a0" stroked="f"/>
        </w:pict>
      </w:r>
    </w:p>
    <w:p w:rsidR="005219FD" w:rsidRDefault="005219FD" w:rsidP="005219FD">
      <w:r>
        <w:rPr>
          <w:b/>
          <w:bCs/>
          <w:u w:val="single"/>
        </w:rPr>
        <w:t>Evaluation Criteria</w:t>
      </w:r>
      <w:r>
        <w:t>:</w:t>
      </w:r>
    </w:p>
    <w:p w:rsidR="005219FD" w:rsidRDefault="005219FD" w:rsidP="005219FD">
      <w:pPr>
        <w:numPr>
          <w:ilvl w:val="0"/>
          <w:numId w:val="7"/>
        </w:numPr>
        <w:spacing w:before="240" w:after="0" w:line="360" w:lineRule="auto"/>
      </w:pPr>
      <w:r>
        <w:t xml:space="preserve">Workforce data from HR systems, recruitment platforms, learning systems, and engagement surveys successfully integrated, processed, and </w:t>
      </w:r>
      <w:proofErr w:type="spellStart"/>
      <w:r>
        <w:t>modeled</w:t>
      </w:r>
      <w:proofErr w:type="spellEnd"/>
      <w:r>
        <w:t xml:space="preserve"> for analytics.</w:t>
      </w:r>
    </w:p>
    <w:p w:rsidR="005219FD" w:rsidRDefault="005219FD" w:rsidP="005219FD">
      <w:pPr>
        <w:numPr>
          <w:ilvl w:val="0"/>
          <w:numId w:val="7"/>
        </w:numPr>
        <w:spacing w:after="0" w:line="360" w:lineRule="auto"/>
      </w:pPr>
      <w:r>
        <w:t xml:space="preserve">AI engine accurately </w:t>
      </w:r>
      <w:proofErr w:type="spellStart"/>
      <w:r>
        <w:t>analyzes</w:t>
      </w:r>
      <w:proofErr w:type="spellEnd"/>
      <w:r>
        <w:t xml:space="preserve"> workforce trends, predicts attrition risks, identifies skill gaps, and generates meaningful recommendations.</w:t>
      </w:r>
    </w:p>
    <w:p w:rsidR="005219FD" w:rsidRDefault="005219FD" w:rsidP="005219FD">
      <w:pPr>
        <w:numPr>
          <w:ilvl w:val="0"/>
          <w:numId w:val="7"/>
        </w:numPr>
        <w:spacing w:after="0" w:line="360" w:lineRule="auto"/>
      </w:pPr>
      <w:r>
        <w:t>Workforce analytics platform successfully provides dashboards, predictive insights, talent intelligence reports, and conversational analytics capabilities.</w:t>
      </w:r>
    </w:p>
    <w:p w:rsidR="005219FD" w:rsidRDefault="005219FD" w:rsidP="005219FD">
      <w:pPr>
        <w:numPr>
          <w:ilvl w:val="0"/>
          <w:numId w:val="7"/>
        </w:numPr>
        <w:spacing w:after="0" w:line="360" w:lineRule="auto"/>
      </w:pPr>
      <w:r>
        <w:t>Solution deployed successfully and achieves target metrics for prediction accuracy, workforce insight quality, stakeholder adoption, and system performance.</w:t>
      </w:r>
    </w:p>
    <w:p w:rsidR="005219FD" w:rsidRDefault="005219FD" w:rsidP="005219FD">
      <w:pPr>
        <w:numPr>
          <w:ilvl w:val="0"/>
          <w:numId w:val="7"/>
        </w:numPr>
        <w:spacing w:after="240" w:line="360" w:lineRule="auto"/>
      </w:pPr>
      <w:r>
        <w:t>Completeness of implementation, documentation, testing, and final presentation.</w:t>
      </w:r>
    </w:p>
    <w:p w:rsidR="005219FD" w:rsidRDefault="005219FD" w:rsidP="005219FD">
      <w:pPr>
        <w:spacing w:after="0"/>
        <w:jc w:val="center"/>
      </w:pPr>
      <w:r>
        <w:pict>
          <v:rect id="_x0000_i1031" style="width:468pt;height:1.8pt" o:hralign="center" o:hrstd="t" o:hr="t" fillcolor="#a0a0a0" stroked="f"/>
        </w:pict>
      </w:r>
    </w:p>
    <w:p w:rsidR="00461395" w:rsidRDefault="00461395"/>
    <w:sectPr w:rsidR="00461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C07C3"/>
    <w:multiLevelType w:val="multilevel"/>
    <w:tmpl w:val="089A4D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20546657"/>
    <w:multiLevelType w:val="multilevel"/>
    <w:tmpl w:val="A2ECEB2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88B10DE"/>
    <w:multiLevelType w:val="multilevel"/>
    <w:tmpl w:val="9614FEA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1C26D3D"/>
    <w:multiLevelType w:val="multilevel"/>
    <w:tmpl w:val="0E3EC16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5AD44C3"/>
    <w:multiLevelType w:val="multilevel"/>
    <w:tmpl w:val="39F6E25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9566875"/>
    <w:multiLevelType w:val="multilevel"/>
    <w:tmpl w:val="5AC48E8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95222F6"/>
    <w:multiLevelType w:val="multilevel"/>
    <w:tmpl w:val="C94AC5FA"/>
    <w:lvl w:ilvl="0">
      <w:start w:val="1"/>
      <w:numFmt w:val="decimal"/>
      <w:lvlText w:val="%1."/>
      <w:lvlJc w:val="left"/>
      <w:pPr>
        <w:ind w:left="720" w:hanging="360"/>
      </w:pPr>
      <w:rPr>
        <w:rFonts w:ascii="Arial" w:eastAsia="Arial" w:hAnsi="Arial" w:cs="Arial"/>
        <w:b w:val="0"/>
        <w:bCs w:val="0"/>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abstractNumId w:val="0"/>
    <w:lvlOverride w:ilvl="0"/>
    <w:lvlOverride w:ilvl="1"/>
    <w:lvlOverride w:ilvl="2"/>
    <w:lvlOverride w:ilvl="3"/>
    <w:lvlOverride w:ilvl="4"/>
    <w:lvlOverride w:ilvl="5"/>
    <w:lvlOverride w:ilvl="6"/>
    <w:lvlOverride w:ilvl="7"/>
    <w:lvlOverride w:ilvl="8"/>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FD"/>
    <w:rsid w:val="00461395"/>
    <w:rsid w:val="005219FD"/>
    <w:rsid w:val="0094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FB2B"/>
  <w15:chartTrackingRefBased/>
  <w15:docId w15:val="{22340539-D0CE-40B0-BC4F-36723EC5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19FD"/>
    <w:pPr>
      <w:spacing w:line="256" w:lineRule="auto"/>
    </w:pPr>
    <w:rPr>
      <w:rFonts w:ascii="Calibri" w:eastAsia="Calibri" w:hAnsi="Calibri" w:cs="Calibri"/>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592004">
      <w:bodyDiv w:val="1"/>
      <w:marLeft w:val="0"/>
      <w:marRight w:val="0"/>
      <w:marTop w:val="0"/>
      <w:marBottom w:val="0"/>
      <w:divBdr>
        <w:top w:val="none" w:sz="0" w:space="0" w:color="auto"/>
        <w:left w:val="none" w:sz="0" w:space="0" w:color="auto"/>
        <w:bottom w:val="none" w:sz="0" w:space="0" w:color="auto"/>
        <w:right w:val="none" w:sz="0" w:space="0" w:color="auto"/>
      </w:divBdr>
      <w:divsChild>
        <w:div w:id="338971618">
          <w:marLeft w:val="0"/>
          <w:marRight w:val="0"/>
          <w:marTop w:val="0"/>
          <w:marBottom w:val="160"/>
          <w:divBdr>
            <w:top w:val="none" w:sz="0" w:space="0" w:color="auto"/>
            <w:left w:val="none" w:sz="0" w:space="0" w:color="auto"/>
            <w:bottom w:val="none" w:sz="0" w:space="0" w:color="auto"/>
            <w:right w:val="none" w:sz="0" w:space="0" w:color="auto"/>
          </w:divBdr>
        </w:div>
        <w:div w:id="1257790120">
          <w:marLeft w:val="0"/>
          <w:marRight w:val="0"/>
          <w:marTop w:val="0"/>
          <w:marBottom w:val="160"/>
          <w:divBdr>
            <w:top w:val="none" w:sz="0" w:space="0" w:color="auto"/>
            <w:left w:val="none" w:sz="0" w:space="0" w:color="auto"/>
            <w:bottom w:val="none" w:sz="0" w:space="0" w:color="auto"/>
            <w:right w:val="none" w:sz="0" w:space="0" w:color="auto"/>
          </w:divBdr>
        </w:div>
        <w:div w:id="255211364">
          <w:marLeft w:val="0"/>
          <w:marRight w:val="0"/>
          <w:marTop w:val="0"/>
          <w:marBottom w:val="160"/>
          <w:divBdr>
            <w:top w:val="none" w:sz="0" w:space="0" w:color="auto"/>
            <w:left w:val="none" w:sz="0" w:space="0" w:color="auto"/>
            <w:bottom w:val="none" w:sz="0" w:space="0" w:color="auto"/>
            <w:right w:val="none" w:sz="0" w:space="0" w:color="auto"/>
          </w:divBdr>
        </w:div>
        <w:div w:id="388650872">
          <w:marLeft w:val="0"/>
          <w:marRight w:val="0"/>
          <w:marTop w:val="0"/>
          <w:marBottom w:val="160"/>
          <w:divBdr>
            <w:top w:val="none" w:sz="0" w:space="0" w:color="auto"/>
            <w:left w:val="none" w:sz="0" w:space="0" w:color="auto"/>
            <w:bottom w:val="none" w:sz="0" w:space="0" w:color="auto"/>
            <w:right w:val="none" w:sz="0" w:space="0" w:color="auto"/>
          </w:divBdr>
        </w:div>
        <w:div w:id="1120803631">
          <w:marLeft w:val="0"/>
          <w:marRight w:val="0"/>
          <w:marTop w:val="0"/>
          <w:marBottom w:val="160"/>
          <w:divBdr>
            <w:top w:val="none" w:sz="0" w:space="0" w:color="auto"/>
            <w:left w:val="none" w:sz="0" w:space="0" w:color="auto"/>
            <w:bottom w:val="none" w:sz="0" w:space="0" w:color="auto"/>
            <w:right w:val="none" w:sz="0" w:space="0" w:color="auto"/>
          </w:divBdr>
        </w:div>
        <w:div w:id="1175924638">
          <w:marLeft w:val="0"/>
          <w:marRight w:val="0"/>
          <w:marTop w:val="0"/>
          <w:marBottom w:val="160"/>
          <w:divBdr>
            <w:top w:val="none" w:sz="0" w:space="0" w:color="auto"/>
            <w:left w:val="none" w:sz="0" w:space="0" w:color="auto"/>
            <w:bottom w:val="none" w:sz="0" w:space="0" w:color="auto"/>
            <w:right w:val="none" w:sz="0" w:space="0" w:color="auto"/>
          </w:divBdr>
        </w:div>
        <w:div w:id="805389924">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Shobhana Kulhade</dc:creator>
  <cp:keywords/>
  <dc:description/>
  <cp:lastModifiedBy>Shobhana Kulhade</cp:lastModifiedBy>
  <cp:revision>1</cp:revision>
  <dcterms:created xsi:type="dcterms:W3CDTF">2026-07-26T06:25:00Z</dcterms:created>
  <dcterms:modified xsi:type="dcterms:W3CDTF">2026-07-26T06:27:00Z</dcterms:modified>
</cp:coreProperties>
</file>