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234C178" w14:textId="5B9B3BB9" w:rsidR="00B12529" w:rsidRPr="002E46C7" w:rsidRDefault="00000000">
      <w:pPr>
        <w:pStyle w:val="Title"/>
        <w:rPr>
          <w:rFonts w:ascii="Times New Roman" w:hAnsi="Times New Roman" w:cs="Times New Roman"/>
        </w:rPr>
      </w:pPr>
      <w:r w:rsidRPr="002E46C7">
        <w:rPr>
          <w:rFonts w:ascii="Times New Roman" w:hAnsi="Times New Roman" w:cs="Times New Roman"/>
        </w:rPr>
        <w:t xml:space="preserve"> Role-Based Collaboration Tools</w:t>
      </w:r>
      <w:r w:rsidR="00C5645A">
        <w:rPr>
          <w:rFonts w:ascii="Times New Roman" w:hAnsi="Times New Roman" w:cs="Times New Roman"/>
        </w:rPr>
        <w:t>:</w:t>
      </w:r>
    </w:p>
    <w:p w14:paraId="6CEF0D1B" w14:textId="77777777" w:rsidR="00B12529" w:rsidRPr="002E46C7" w:rsidRDefault="00000000">
      <w:pPr>
        <w:pStyle w:val="Heading1"/>
        <w:rPr>
          <w:rFonts w:ascii="Times New Roman" w:hAnsi="Times New Roman" w:cs="Times New Roman"/>
        </w:rPr>
      </w:pPr>
      <w:bookmarkStart w:id="0" w:name="_np21ftv7vcu8" w:colFirst="0" w:colLast="0"/>
      <w:bookmarkEnd w:id="0"/>
      <w:r w:rsidRPr="002E46C7">
        <w:rPr>
          <w:rFonts w:ascii="Times New Roman" w:hAnsi="Times New Roman" w:cs="Times New Roman"/>
        </w:rPr>
        <w:t>Executive Summary</w:t>
      </w:r>
    </w:p>
    <w:p w14:paraId="29D6C6F6" w14:textId="77777777" w:rsidR="00B12529" w:rsidRPr="002E46C7" w:rsidRDefault="00000000">
      <w:pPr>
        <w:rPr>
          <w:rFonts w:ascii="Times New Roman" w:hAnsi="Times New Roman" w:cs="Times New Roman"/>
        </w:rPr>
      </w:pPr>
      <w:r w:rsidRPr="002E46C7">
        <w:rPr>
          <w:rFonts w:ascii="Times New Roman" w:hAnsi="Times New Roman" w:cs="Times New Roman"/>
        </w:rPr>
        <w:t>This document outlines the development requirements for a collaborative platform designed to streamline interactions between HR leadership and business stakeholders. Leveraging existing organizational data, the tool will implement Role-Based Access Control (RBAC) to ensure that sensitive metrics—such as Attrition, Monthly Income, and Performance Ratings—are shared securely and contextually.</w:t>
      </w:r>
    </w:p>
    <w:p w14:paraId="2F9B927A" w14:textId="77777777" w:rsidR="00B12529" w:rsidRPr="002E46C7" w:rsidRDefault="00000000">
      <w:pPr>
        <w:pStyle w:val="Heading1"/>
        <w:rPr>
          <w:rFonts w:ascii="Times New Roman" w:hAnsi="Times New Roman" w:cs="Times New Roman"/>
        </w:rPr>
      </w:pPr>
      <w:bookmarkStart w:id="1" w:name="_r0wfm9tvaks6" w:colFirst="0" w:colLast="0"/>
      <w:bookmarkEnd w:id="1"/>
      <w:r w:rsidRPr="002E46C7">
        <w:rPr>
          <w:rFonts w:ascii="Times New Roman" w:hAnsi="Times New Roman" w:cs="Times New Roman"/>
        </w:rPr>
        <w:t>Identified Roles &amp; Access Levels</w:t>
      </w:r>
    </w:p>
    <w:p w14:paraId="7E4F1441" w14:textId="77777777" w:rsidR="00B12529" w:rsidRPr="002E46C7" w:rsidRDefault="00000000">
      <w:pPr>
        <w:rPr>
          <w:rFonts w:ascii="Times New Roman" w:hAnsi="Times New Roman" w:cs="Times New Roman"/>
        </w:rPr>
      </w:pPr>
      <w:r w:rsidRPr="002E46C7">
        <w:rPr>
          <w:rFonts w:ascii="Times New Roman" w:hAnsi="Times New Roman" w:cs="Times New Roman"/>
        </w:rPr>
        <w:t>Based on the organizational structure provided in the dataset, the following roles are defined for the collaboration tool:</w:t>
      </w:r>
    </w:p>
    <w:p w14:paraId="3AC8FBD2" w14:textId="77777777" w:rsidR="00B12529" w:rsidRPr="002E46C7" w:rsidRDefault="00B125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tbl>
      <w:tblPr>
        <w:tblStyle w:val="a"/>
        <w:tblW w:w="8864" w:type="dxa"/>
        <w:tblInd w:w="0" w:type="dxa"/>
        <w:tblBorders>
          <w:top w:val="single" w:sz="8" w:space="0" w:color="E0E0E0"/>
          <w:left w:val="nil"/>
          <w:bottom w:val="single" w:sz="8" w:space="0" w:color="E0E0E0"/>
          <w:right w:val="nil"/>
          <w:insideH w:val="single" w:sz="8" w:space="0" w:color="F5F5F5"/>
          <w:insideV w:val="single" w:sz="8" w:space="0" w:color="F5F5F5"/>
        </w:tblBorders>
        <w:tblLayout w:type="fixed"/>
        <w:tblLook w:val="0620" w:firstRow="1" w:lastRow="0" w:firstColumn="0" w:lastColumn="0" w:noHBand="1" w:noVBand="1"/>
      </w:tblPr>
      <w:tblGrid>
        <w:gridCol w:w="2216"/>
        <w:gridCol w:w="2216"/>
        <w:gridCol w:w="2216"/>
        <w:gridCol w:w="2216"/>
      </w:tblGrid>
      <w:tr w:rsidR="00B12529" w:rsidRPr="002E46C7" w14:paraId="1A820E59" w14:textId="77777777" w:rsidTr="002E46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7"/>
          <w:tblHeader/>
        </w:trPr>
        <w:tc>
          <w:tcPr>
            <w:tcW w:w="2216" w:type="dxa"/>
          </w:tcPr>
          <w:p w14:paraId="4B718B05" w14:textId="77777777" w:rsidR="00B12529" w:rsidRPr="002E46C7" w:rsidRDefault="00000000">
            <w:pPr>
              <w:rPr>
                <w:rFonts w:ascii="Times New Roman" w:hAnsi="Times New Roman" w:cs="Times New Roman"/>
              </w:rPr>
            </w:pPr>
            <w:r w:rsidRPr="002E46C7">
              <w:rPr>
                <w:rFonts w:ascii="Times New Roman" w:hAnsi="Times New Roman" w:cs="Times New Roman"/>
              </w:rPr>
              <w:t>Role ID</w:t>
            </w:r>
          </w:p>
        </w:tc>
        <w:tc>
          <w:tcPr>
            <w:tcW w:w="2216" w:type="dxa"/>
          </w:tcPr>
          <w:p w14:paraId="5DEF0F96" w14:textId="77777777" w:rsidR="00B12529" w:rsidRPr="002E46C7" w:rsidRDefault="00000000">
            <w:pPr>
              <w:rPr>
                <w:rFonts w:ascii="Times New Roman" w:hAnsi="Times New Roman" w:cs="Times New Roman"/>
              </w:rPr>
            </w:pPr>
            <w:r w:rsidRPr="002E46C7">
              <w:rPr>
                <w:rFonts w:ascii="Times New Roman" w:hAnsi="Times New Roman" w:cs="Times New Roman"/>
              </w:rPr>
              <w:t>Target Persona</w:t>
            </w:r>
          </w:p>
        </w:tc>
        <w:tc>
          <w:tcPr>
            <w:tcW w:w="2216" w:type="dxa"/>
          </w:tcPr>
          <w:p w14:paraId="3735E65A" w14:textId="77777777" w:rsidR="00B12529" w:rsidRPr="002E46C7" w:rsidRDefault="00000000">
            <w:pPr>
              <w:rPr>
                <w:rFonts w:ascii="Times New Roman" w:hAnsi="Times New Roman" w:cs="Times New Roman"/>
              </w:rPr>
            </w:pPr>
            <w:r w:rsidRPr="002E46C7">
              <w:rPr>
                <w:rFonts w:ascii="Times New Roman" w:hAnsi="Times New Roman" w:cs="Times New Roman"/>
              </w:rPr>
              <w:t>Department Examples</w:t>
            </w:r>
          </w:p>
        </w:tc>
        <w:tc>
          <w:tcPr>
            <w:tcW w:w="2216" w:type="dxa"/>
          </w:tcPr>
          <w:p w14:paraId="29D2E403" w14:textId="77777777" w:rsidR="00B12529" w:rsidRPr="002E46C7" w:rsidRDefault="00000000">
            <w:pPr>
              <w:rPr>
                <w:rFonts w:ascii="Times New Roman" w:hAnsi="Times New Roman" w:cs="Times New Roman"/>
              </w:rPr>
            </w:pPr>
            <w:r w:rsidRPr="002E46C7">
              <w:rPr>
                <w:rFonts w:ascii="Times New Roman" w:hAnsi="Times New Roman" w:cs="Times New Roman"/>
              </w:rPr>
              <w:t>Data Access Scope</w:t>
            </w:r>
          </w:p>
        </w:tc>
      </w:tr>
      <w:tr w:rsidR="00B12529" w:rsidRPr="002E46C7" w14:paraId="24B6688C" w14:textId="77777777" w:rsidTr="002E46C7">
        <w:trPr>
          <w:trHeight w:val="1014"/>
        </w:trPr>
        <w:tc>
          <w:tcPr>
            <w:tcW w:w="2216" w:type="dxa"/>
          </w:tcPr>
          <w:p w14:paraId="0A6D3C36" w14:textId="77777777" w:rsidR="00B12529" w:rsidRPr="002E46C7" w:rsidRDefault="00000000">
            <w:pPr>
              <w:rPr>
                <w:rFonts w:ascii="Times New Roman" w:hAnsi="Times New Roman" w:cs="Times New Roman"/>
              </w:rPr>
            </w:pPr>
            <w:r w:rsidRPr="002E46C7">
              <w:rPr>
                <w:rFonts w:ascii="Times New Roman" w:hAnsi="Times New Roman" w:cs="Times New Roman"/>
                <w:b/>
                <w:bCs/>
              </w:rPr>
              <w:t>ADM-01</w:t>
            </w:r>
          </w:p>
        </w:tc>
        <w:tc>
          <w:tcPr>
            <w:tcW w:w="2216" w:type="dxa"/>
          </w:tcPr>
          <w:p w14:paraId="1BAB88DC" w14:textId="77777777" w:rsidR="00B12529" w:rsidRPr="002E46C7" w:rsidRDefault="00000000">
            <w:pPr>
              <w:rPr>
                <w:rFonts w:ascii="Times New Roman" w:hAnsi="Times New Roman" w:cs="Times New Roman"/>
              </w:rPr>
            </w:pPr>
            <w:r w:rsidRPr="002E46C7">
              <w:rPr>
                <w:rFonts w:ascii="Times New Roman" w:hAnsi="Times New Roman" w:cs="Times New Roman"/>
              </w:rPr>
              <w:t>HR Leader</w:t>
            </w:r>
          </w:p>
        </w:tc>
        <w:tc>
          <w:tcPr>
            <w:tcW w:w="2216" w:type="dxa"/>
          </w:tcPr>
          <w:p w14:paraId="1EAE1DF7" w14:textId="77777777" w:rsidR="00B12529" w:rsidRPr="002E46C7" w:rsidRDefault="00000000">
            <w:pPr>
              <w:rPr>
                <w:rFonts w:ascii="Times New Roman" w:hAnsi="Times New Roman" w:cs="Times New Roman"/>
              </w:rPr>
            </w:pPr>
            <w:r w:rsidRPr="002E46C7">
              <w:rPr>
                <w:rFonts w:ascii="Times New Roman" w:hAnsi="Times New Roman" w:cs="Times New Roman"/>
              </w:rPr>
              <w:t>Human Resources</w:t>
            </w:r>
          </w:p>
        </w:tc>
        <w:tc>
          <w:tcPr>
            <w:tcW w:w="2216" w:type="dxa"/>
          </w:tcPr>
          <w:p w14:paraId="18C04F7F" w14:textId="77777777" w:rsidR="00B12529" w:rsidRPr="002E46C7" w:rsidRDefault="00000000">
            <w:pPr>
              <w:rPr>
                <w:rFonts w:ascii="Times New Roman" w:hAnsi="Times New Roman" w:cs="Times New Roman"/>
              </w:rPr>
            </w:pPr>
            <w:r w:rsidRPr="002E46C7">
              <w:rPr>
                <w:rFonts w:ascii="Times New Roman" w:hAnsi="Times New Roman" w:cs="Times New Roman"/>
              </w:rPr>
              <w:t>Full Org Attrition, Salary Hikes, Performance</w:t>
            </w:r>
          </w:p>
        </w:tc>
      </w:tr>
      <w:tr w:rsidR="00B12529" w:rsidRPr="002E46C7" w14:paraId="76D67CED" w14:textId="77777777" w:rsidTr="002E46C7">
        <w:trPr>
          <w:trHeight w:val="1363"/>
        </w:trPr>
        <w:tc>
          <w:tcPr>
            <w:tcW w:w="2216" w:type="dxa"/>
          </w:tcPr>
          <w:p w14:paraId="04D57930" w14:textId="77777777" w:rsidR="00B12529" w:rsidRPr="002E46C7" w:rsidRDefault="00000000">
            <w:pPr>
              <w:rPr>
                <w:rFonts w:ascii="Times New Roman" w:hAnsi="Times New Roman" w:cs="Times New Roman"/>
              </w:rPr>
            </w:pPr>
            <w:r w:rsidRPr="002E46C7">
              <w:rPr>
                <w:rFonts w:ascii="Times New Roman" w:hAnsi="Times New Roman" w:cs="Times New Roman"/>
                <w:b/>
                <w:bCs/>
              </w:rPr>
              <w:t>MGR-02</w:t>
            </w:r>
          </w:p>
        </w:tc>
        <w:tc>
          <w:tcPr>
            <w:tcW w:w="2216" w:type="dxa"/>
          </w:tcPr>
          <w:p w14:paraId="0C96CE01" w14:textId="77777777" w:rsidR="00B12529" w:rsidRPr="002E46C7" w:rsidRDefault="00000000">
            <w:pPr>
              <w:rPr>
                <w:rFonts w:ascii="Times New Roman" w:hAnsi="Times New Roman" w:cs="Times New Roman"/>
              </w:rPr>
            </w:pPr>
            <w:r w:rsidRPr="002E46C7">
              <w:rPr>
                <w:rFonts w:ascii="Times New Roman" w:hAnsi="Times New Roman" w:cs="Times New Roman"/>
              </w:rPr>
              <w:t>Dept. Manager</w:t>
            </w:r>
          </w:p>
        </w:tc>
        <w:tc>
          <w:tcPr>
            <w:tcW w:w="2216" w:type="dxa"/>
          </w:tcPr>
          <w:p w14:paraId="1069AC3F" w14:textId="77777777" w:rsidR="00B12529" w:rsidRPr="002E46C7" w:rsidRDefault="00000000">
            <w:pPr>
              <w:rPr>
                <w:rFonts w:ascii="Times New Roman" w:hAnsi="Times New Roman" w:cs="Times New Roman"/>
              </w:rPr>
            </w:pPr>
            <w:r w:rsidRPr="002E46C7">
              <w:rPr>
                <w:rFonts w:ascii="Times New Roman" w:hAnsi="Times New Roman" w:cs="Times New Roman"/>
              </w:rPr>
              <w:t>Sales, R&amp;D</w:t>
            </w:r>
          </w:p>
        </w:tc>
        <w:tc>
          <w:tcPr>
            <w:tcW w:w="2216" w:type="dxa"/>
          </w:tcPr>
          <w:p w14:paraId="4101A2FC" w14:textId="77777777" w:rsidR="00B12529" w:rsidRPr="002E46C7" w:rsidRDefault="00000000">
            <w:pPr>
              <w:rPr>
                <w:rFonts w:ascii="Times New Roman" w:hAnsi="Times New Roman" w:cs="Times New Roman"/>
              </w:rPr>
            </w:pPr>
            <w:r w:rsidRPr="002E46C7">
              <w:rPr>
                <w:rFonts w:ascii="Times New Roman" w:hAnsi="Times New Roman" w:cs="Times New Roman"/>
              </w:rPr>
              <w:t>Team-specific Job Satisfaction, Work-Life Balance</w:t>
            </w:r>
          </w:p>
        </w:tc>
      </w:tr>
      <w:tr w:rsidR="00B12529" w:rsidRPr="002E46C7" w14:paraId="176E86BD" w14:textId="77777777" w:rsidTr="002E46C7">
        <w:trPr>
          <w:trHeight w:val="687"/>
        </w:trPr>
        <w:tc>
          <w:tcPr>
            <w:tcW w:w="2216" w:type="dxa"/>
          </w:tcPr>
          <w:p w14:paraId="1D839912" w14:textId="77777777" w:rsidR="00B12529" w:rsidRPr="002E46C7" w:rsidRDefault="00000000">
            <w:pPr>
              <w:rPr>
                <w:rFonts w:ascii="Times New Roman" w:hAnsi="Times New Roman" w:cs="Times New Roman"/>
              </w:rPr>
            </w:pPr>
            <w:r w:rsidRPr="002E46C7">
              <w:rPr>
                <w:rFonts w:ascii="Times New Roman" w:hAnsi="Times New Roman" w:cs="Times New Roman"/>
                <w:b/>
                <w:bCs/>
              </w:rPr>
              <w:t>DIR-03</w:t>
            </w:r>
          </w:p>
        </w:tc>
        <w:tc>
          <w:tcPr>
            <w:tcW w:w="2216" w:type="dxa"/>
          </w:tcPr>
          <w:p w14:paraId="5C93FC83" w14:textId="77777777" w:rsidR="00B12529" w:rsidRPr="002E46C7" w:rsidRDefault="00000000">
            <w:pPr>
              <w:rPr>
                <w:rFonts w:ascii="Times New Roman" w:hAnsi="Times New Roman" w:cs="Times New Roman"/>
              </w:rPr>
            </w:pPr>
            <w:r w:rsidRPr="002E46C7">
              <w:rPr>
                <w:rFonts w:ascii="Times New Roman" w:hAnsi="Times New Roman" w:cs="Times New Roman"/>
              </w:rPr>
              <w:t>Research Director</w:t>
            </w:r>
          </w:p>
        </w:tc>
        <w:tc>
          <w:tcPr>
            <w:tcW w:w="2216" w:type="dxa"/>
          </w:tcPr>
          <w:p w14:paraId="344B178A" w14:textId="77777777" w:rsidR="00B12529" w:rsidRPr="002E46C7" w:rsidRDefault="00000000">
            <w:pPr>
              <w:rPr>
                <w:rFonts w:ascii="Times New Roman" w:hAnsi="Times New Roman" w:cs="Times New Roman"/>
              </w:rPr>
            </w:pPr>
            <w:r w:rsidRPr="002E46C7">
              <w:rPr>
                <w:rFonts w:ascii="Times New Roman" w:hAnsi="Times New Roman" w:cs="Times New Roman"/>
              </w:rPr>
              <w:t>Research &amp; Development</w:t>
            </w:r>
          </w:p>
        </w:tc>
        <w:tc>
          <w:tcPr>
            <w:tcW w:w="2216" w:type="dxa"/>
          </w:tcPr>
          <w:p w14:paraId="3FD2DCD4" w14:textId="77777777" w:rsidR="00B12529" w:rsidRPr="002E46C7" w:rsidRDefault="00000000">
            <w:pPr>
              <w:rPr>
                <w:rFonts w:ascii="Times New Roman" w:hAnsi="Times New Roman" w:cs="Times New Roman"/>
              </w:rPr>
            </w:pPr>
            <w:r w:rsidRPr="002E46C7">
              <w:rPr>
                <w:rFonts w:ascii="Times New Roman" w:hAnsi="Times New Roman" w:cs="Times New Roman"/>
              </w:rPr>
              <w:t>High-level Monthly Rates, Total Working Years</w:t>
            </w:r>
          </w:p>
        </w:tc>
      </w:tr>
      <w:tr w:rsidR="00B12529" w:rsidRPr="002E46C7" w14:paraId="2A8CF5E6" w14:textId="77777777" w:rsidTr="002E46C7">
        <w:trPr>
          <w:trHeight w:val="627"/>
        </w:trPr>
        <w:tc>
          <w:tcPr>
            <w:tcW w:w="2216" w:type="dxa"/>
          </w:tcPr>
          <w:p w14:paraId="0633AC59" w14:textId="77777777" w:rsidR="00B12529" w:rsidRPr="002E46C7" w:rsidRDefault="00000000">
            <w:pPr>
              <w:rPr>
                <w:rFonts w:ascii="Times New Roman" w:hAnsi="Times New Roman" w:cs="Times New Roman"/>
              </w:rPr>
            </w:pPr>
            <w:r w:rsidRPr="002E46C7">
              <w:rPr>
                <w:rFonts w:ascii="Times New Roman" w:hAnsi="Times New Roman" w:cs="Times New Roman"/>
                <w:b/>
                <w:bCs/>
              </w:rPr>
              <w:t>STK-04</w:t>
            </w:r>
          </w:p>
        </w:tc>
        <w:tc>
          <w:tcPr>
            <w:tcW w:w="2216" w:type="dxa"/>
          </w:tcPr>
          <w:p w14:paraId="076781D7" w14:textId="77777777" w:rsidR="00B12529" w:rsidRPr="002E46C7" w:rsidRDefault="00000000">
            <w:pPr>
              <w:rPr>
                <w:rFonts w:ascii="Times New Roman" w:hAnsi="Times New Roman" w:cs="Times New Roman"/>
              </w:rPr>
            </w:pPr>
            <w:r w:rsidRPr="002E46C7">
              <w:rPr>
                <w:rFonts w:ascii="Times New Roman" w:hAnsi="Times New Roman" w:cs="Times New Roman"/>
              </w:rPr>
              <w:t>Business Stakeholder</w:t>
            </w:r>
          </w:p>
        </w:tc>
        <w:tc>
          <w:tcPr>
            <w:tcW w:w="2216" w:type="dxa"/>
          </w:tcPr>
          <w:p w14:paraId="28ECCEBA" w14:textId="77777777" w:rsidR="00B12529" w:rsidRPr="002E46C7" w:rsidRDefault="00000000">
            <w:pPr>
              <w:rPr>
                <w:rFonts w:ascii="Times New Roman" w:hAnsi="Times New Roman" w:cs="Times New Roman"/>
              </w:rPr>
            </w:pPr>
            <w:r w:rsidRPr="002E46C7">
              <w:rPr>
                <w:rFonts w:ascii="Times New Roman" w:hAnsi="Times New Roman" w:cs="Times New Roman"/>
              </w:rPr>
              <w:t>Sales Executive, Marketing</w:t>
            </w:r>
          </w:p>
        </w:tc>
        <w:tc>
          <w:tcPr>
            <w:tcW w:w="2216" w:type="dxa"/>
          </w:tcPr>
          <w:p w14:paraId="1FC38333" w14:textId="77777777" w:rsidR="00B12529" w:rsidRPr="002E46C7" w:rsidRDefault="00000000">
            <w:pPr>
              <w:rPr>
                <w:rFonts w:ascii="Times New Roman" w:hAnsi="Times New Roman" w:cs="Times New Roman"/>
              </w:rPr>
            </w:pPr>
            <w:r w:rsidRPr="002E46C7">
              <w:rPr>
                <w:rFonts w:ascii="Times New Roman" w:hAnsi="Times New Roman" w:cs="Times New Roman"/>
              </w:rPr>
              <w:t>Departmental Monthly Income, Hourly Rates</w:t>
            </w:r>
          </w:p>
        </w:tc>
      </w:tr>
    </w:tbl>
    <w:p w14:paraId="7CC23F22" w14:textId="77777777" w:rsidR="00B12529" w:rsidRPr="002E46C7" w:rsidRDefault="00000000">
      <w:pPr>
        <w:pStyle w:val="Heading1"/>
        <w:rPr>
          <w:rFonts w:ascii="Times New Roman" w:hAnsi="Times New Roman" w:cs="Times New Roman"/>
        </w:rPr>
      </w:pPr>
      <w:bookmarkStart w:id="2" w:name="_d9l4qajnik9x" w:colFirst="0" w:colLast="0"/>
      <w:bookmarkEnd w:id="2"/>
      <w:r w:rsidRPr="002E46C7">
        <w:rPr>
          <w:rFonts w:ascii="Times New Roman" w:hAnsi="Times New Roman" w:cs="Times New Roman"/>
        </w:rPr>
        <w:lastRenderedPageBreak/>
        <w:t>Key Collaboration Features</w:t>
      </w:r>
    </w:p>
    <w:p w14:paraId="42FCFF9A" w14:textId="77777777" w:rsidR="00B12529" w:rsidRPr="002E46C7" w:rsidRDefault="00000000">
      <w:pPr>
        <w:pStyle w:val="Heading2"/>
        <w:rPr>
          <w:rFonts w:ascii="Times New Roman" w:hAnsi="Times New Roman" w:cs="Times New Roman"/>
        </w:rPr>
      </w:pPr>
      <w:bookmarkStart w:id="3" w:name="_tjc1bsf6muk1" w:colFirst="0" w:colLast="0"/>
      <w:bookmarkEnd w:id="3"/>
      <w:r w:rsidRPr="002E46C7">
        <w:rPr>
          <w:rFonts w:ascii="Times New Roman" w:hAnsi="Times New Roman" w:cs="Times New Roman"/>
        </w:rPr>
        <w:t>1. Retention &amp; Attrition War Room</w:t>
      </w:r>
    </w:p>
    <w:p w14:paraId="7EE68158" w14:textId="77777777" w:rsidR="00B12529" w:rsidRPr="002E46C7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E46C7">
        <w:rPr>
          <w:rFonts w:ascii="Times New Roman" w:hAnsi="Times New Roman" w:cs="Times New Roman"/>
          <w:b/>
          <w:bCs/>
        </w:rPr>
        <w:t>Objective:</w:t>
      </w:r>
      <w:r w:rsidRPr="002E46C7">
        <w:rPr>
          <w:rFonts w:ascii="Times New Roman" w:hAnsi="Times New Roman" w:cs="Times New Roman"/>
        </w:rPr>
        <w:t xml:space="preserve"> Facilitate real-time discussions between HR and Business Leaders regarding high-attrition areas.</w:t>
      </w:r>
    </w:p>
    <w:p w14:paraId="6BFD1B55" w14:textId="77777777" w:rsidR="00B12529" w:rsidRPr="002E46C7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E46C7">
        <w:rPr>
          <w:rFonts w:ascii="Times New Roman" w:hAnsi="Times New Roman" w:cs="Times New Roman"/>
          <w:b/>
          <w:bCs/>
        </w:rPr>
        <w:t>Data Integration:</w:t>
      </w:r>
      <w:r w:rsidRPr="002E46C7">
        <w:rPr>
          <w:rFonts w:ascii="Times New Roman" w:hAnsi="Times New Roman" w:cs="Times New Roman"/>
        </w:rPr>
        <w:t xml:space="preserve"> Filters for </w:t>
      </w:r>
      <w:r w:rsidRPr="002E46C7">
        <w:rPr>
          <w:rFonts w:ascii="Times New Roman" w:eastAsia="Roboto Mono" w:hAnsi="Times New Roman" w:cs="Times New Roman"/>
          <w:color w:val="188038"/>
        </w:rPr>
        <w:t>Attrition</w:t>
      </w:r>
      <w:r w:rsidRPr="002E46C7">
        <w:rPr>
          <w:rFonts w:ascii="Times New Roman" w:hAnsi="Times New Roman" w:cs="Times New Roman"/>
        </w:rPr>
        <w:t xml:space="preserve"> status and </w:t>
      </w:r>
      <w:r w:rsidRPr="002E46C7">
        <w:rPr>
          <w:rFonts w:ascii="Times New Roman" w:eastAsia="Roboto Mono" w:hAnsi="Times New Roman" w:cs="Times New Roman"/>
          <w:color w:val="188038"/>
        </w:rPr>
        <w:t>DistanceFromHome</w:t>
      </w:r>
      <w:r w:rsidRPr="002E46C7">
        <w:rPr>
          <w:rFonts w:ascii="Times New Roman" w:hAnsi="Times New Roman" w:cs="Times New Roman"/>
        </w:rPr>
        <w:t xml:space="preserve"> to identify risk factors.</w:t>
      </w:r>
    </w:p>
    <w:p w14:paraId="680E6A36" w14:textId="7E3BA7DC" w:rsidR="00B12529" w:rsidRPr="002E46C7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E46C7">
        <w:rPr>
          <w:rFonts w:ascii="Times New Roman" w:hAnsi="Times New Roman" w:cs="Times New Roman"/>
          <w:b/>
          <w:bCs/>
        </w:rPr>
        <w:t>Stakeholder Interaction:</w:t>
      </w:r>
      <w:r w:rsidRPr="002E46C7">
        <w:rPr>
          <w:rFonts w:ascii="Times New Roman" w:hAnsi="Times New Roman" w:cs="Times New Roman"/>
        </w:rPr>
        <w:t xml:space="preserve"> HR Leaders can tag Department Managers to develop personalized retention plans for specific </w:t>
      </w:r>
      <w:r w:rsidRPr="002E46C7">
        <w:rPr>
          <w:rFonts w:ascii="Times New Roman" w:eastAsia="Roboto Mono" w:hAnsi="Times New Roman" w:cs="Times New Roman"/>
          <w:color w:val="188038"/>
        </w:rPr>
        <w:t>Employee</w:t>
      </w:r>
      <w:r w:rsidR="002E46C7">
        <w:rPr>
          <w:rFonts w:ascii="Times New Roman" w:eastAsia="Roboto Mono" w:hAnsi="Times New Roman" w:cs="Times New Roman"/>
          <w:color w:val="188038"/>
        </w:rPr>
        <w:t xml:space="preserve"> </w:t>
      </w:r>
      <w:r w:rsidRPr="002E46C7">
        <w:rPr>
          <w:rFonts w:ascii="Times New Roman" w:eastAsia="Roboto Mono" w:hAnsi="Times New Roman" w:cs="Times New Roman"/>
          <w:color w:val="188038"/>
        </w:rPr>
        <w:t>Number</w:t>
      </w:r>
      <w:r w:rsidRPr="002E46C7">
        <w:rPr>
          <w:rFonts w:ascii="Times New Roman" w:hAnsi="Times New Roman" w:cs="Times New Roman"/>
        </w:rPr>
        <w:t xml:space="preserve"> records.</w:t>
      </w:r>
    </w:p>
    <w:p w14:paraId="0C0D8DD6" w14:textId="77777777" w:rsidR="00B12529" w:rsidRPr="002E46C7" w:rsidRDefault="00000000">
      <w:pPr>
        <w:pStyle w:val="Heading2"/>
        <w:rPr>
          <w:rFonts w:ascii="Times New Roman" w:hAnsi="Times New Roman" w:cs="Times New Roman"/>
        </w:rPr>
      </w:pPr>
      <w:bookmarkStart w:id="4" w:name="_y9zkma2y2u51" w:colFirst="0" w:colLast="0"/>
      <w:bookmarkEnd w:id="4"/>
      <w:r w:rsidRPr="002E46C7">
        <w:rPr>
          <w:rFonts w:ascii="Times New Roman" w:hAnsi="Times New Roman" w:cs="Times New Roman"/>
        </w:rPr>
        <w:t>2. Performance-to-Reward Alignment Module</w:t>
      </w:r>
    </w:p>
    <w:p w14:paraId="7F06F3A6" w14:textId="77777777" w:rsidR="00B12529" w:rsidRPr="002E46C7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E46C7">
        <w:rPr>
          <w:rFonts w:ascii="Times New Roman" w:hAnsi="Times New Roman" w:cs="Times New Roman"/>
          <w:b/>
          <w:bCs/>
        </w:rPr>
        <w:t>Objective:</w:t>
      </w:r>
      <w:r w:rsidRPr="002E46C7">
        <w:rPr>
          <w:rFonts w:ascii="Times New Roman" w:hAnsi="Times New Roman" w:cs="Times New Roman"/>
        </w:rPr>
        <w:t xml:space="preserve"> Support transparent interactions during promotion cycles.</w:t>
      </w:r>
    </w:p>
    <w:p w14:paraId="48BE2E40" w14:textId="5F24FD2D" w:rsidR="00B12529" w:rsidRPr="002E46C7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E46C7">
        <w:rPr>
          <w:rFonts w:ascii="Times New Roman" w:hAnsi="Times New Roman" w:cs="Times New Roman"/>
          <w:b/>
          <w:bCs/>
        </w:rPr>
        <w:t>Feature:</w:t>
      </w:r>
      <w:r w:rsidRPr="002E46C7">
        <w:rPr>
          <w:rFonts w:ascii="Times New Roman" w:hAnsi="Times New Roman" w:cs="Times New Roman"/>
        </w:rPr>
        <w:t xml:space="preserve"> Shared interface displaying </w:t>
      </w:r>
      <w:r w:rsidRPr="002E46C7">
        <w:rPr>
          <w:rFonts w:ascii="Times New Roman" w:eastAsia="Roboto Mono" w:hAnsi="Times New Roman" w:cs="Times New Roman"/>
          <w:color w:val="188038"/>
        </w:rPr>
        <w:t>Performance</w:t>
      </w:r>
      <w:r w:rsidR="002E46C7">
        <w:rPr>
          <w:rFonts w:ascii="Times New Roman" w:eastAsia="Roboto Mono" w:hAnsi="Times New Roman" w:cs="Times New Roman"/>
          <w:color w:val="188038"/>
        </w:rPr>
        <w:t xml:space="preserve"> </w:t>
      </w:r>
      <w:r w:rsidRPr="002E46C7">
        <w:rPr>
          <w:rFonts w:ascii="Times New Roman" w:eastAsia="Roboto Mono" w:hAnsi="Times New Roman" w:cs="Times New Roman"/>
          <w:color w:val="188038"/>
        </w:rPr>
        <w:t>Rating</w:t>
      </w:r>
      <w:r w:rsidRPr="002E46C7">
        <w:rPr>
          <w:rFonts w:ascii="Times New Roman" w:hAnsi="Times New Roman" w:cs="Times New Roman"/>
        </w:rPr>
        <w:t xml:space="preserve"> alongside </w:t>
      </w:r>
      <w:r w:rsidRPr="002E46C7">
        <w:rPr>
          <w:rFonts w:ascii="Times New Roman" w:eastAsia="Roboto Mono" w:hAnsi="Times New Roman" w:cs="Times New Roman"/>
          <w:color w:val="188038"/>
        </w:rPr>
        <w:t>Years</w:t>
      </w:r>
      <w:r w:rsidR="002E46C7">
        <w:rPr>
          <w:rFonts w:ascii="Times New Roman" w:eastAsia="Roboto Mono" w:hAnsi="Times New Roman" w:cs="Times New Roman"/>
          <w:color w:val="188038"/>
        </w:rPr>
        <w:t xml:space="preserve"> </w:t>
      </w:r>
      <w:r w:rsidRPr="002E46C7">
        <w:rPr>
          <w:rFonts w:ascii="Times New Roman" w:eastAsia="Roboto Mono" w:hAnsi="Times New Roman" w:cs="Times New Roman"/>
          <w:color w:val="188038"/>
        </w:rPr>
        <w:t>Since</w:t>
      </w:r>
      <w:r w:rsidR="002E46C7">
        <w:rPr>
          <w:rFonts w:ascii="Times New Roman" w:eastAsia="Roboto Mono" w:hAnsi="Times New Roman" w:cs="Times New Roman"/>
          <w:color w:val="188038"/>
        </w:rPr>
        <w:t xml:space="preserve"> </w:t>
      </w:r>
      <w:r w:rsidRPr="002E46C7">
        <w:rPr>
          <w:rFonts w:ascii="Times New Roman" w:eastAsia="Roboto Mono" w:hAnsi="Times New Roman" w:cs="Times New Roman"/>
          <w:color w:val="188038"/>
        </w:rPr>
        <w:t>Last</w:t>
      </w:r>
      <w:r w:rsidR="002E46C7">
        <w:rPr>
          <w:rFonts w:ascii="Times New Roman" w:eastAsia="Roboto Mono" w:hAnsi="Times New Roman" w:cs="Times New Roman"/>
          <w:color w:val="188038"/>
        </w:rPr>
        <w:t xml:space="preserve"> </w:t>
      </w:r>
      <w:r w:rsidRPr="002E46C7">
        <w:rPr>
          <w:rFonts w:ascii="Times New Roman" w:eastAsia="Roboto Mono" w:hAnsi="Times New Roman" w:cs="Times New Roman"/>
          <w:color w:val="188038"/>
        </w:rPr>
        <w:t>Promotion</w:t>
      </w:r>
      <w:r w:rsidRPr="002E46C7">
        <w:rPr>
          <w:rFonts w:ascii="Times New Roman" w:hAnsi="Times New Roman" w:cs="Times New Roman"/>
        </w:rPr>
        <w:t xml:space="preserve"> and </w:t>
      </w:r>
      <w:r w:rsidRPr="002E46C7">
        <w:rPr>
          <w:rFonts w:ascii="Times New Roman" w:eastAsia="Roboto Mono" w:hAnsi="Times New Roman" w:cs="Times New Roman"/>
          <w:color w:val="188038"/>
        </w:rPr>
        <w:t>Percent</w:t>
      </w:r>
      <w:r w:rsidR="002E46C7">
        <w:rPr>
          <w:rFonts w:ascii="Times New Roman" w:eastAsia="Roboto Mono" w:hAnsi="Times New Roman" w:cs="Times New Roman"/>
          <w:color w:val="188038"/>
        </w:rPr>
        <w:t xml:space="preserve"> </w:t>
      </w:r>
      <w:r w:rsidRPr="002E46C7">
        <w:rPr>
          <w:rFonts w:ascii="Times New Roman" w:eastAsia="Roboto Mono" w:hAnsi="Times New Roman" w:cs="Times New Roman"/>
          <w:color w:val="188038"/>
        </w:rPr>
        <w:t>Salary</w:t>
      </w:r>
      <w:r w:rsidR="002E46C7">
        <w:rPr>
          <w:rFonts w:ascii="Times New Roman" w:eastAsia="Roboto Mono" w:hAnsi="Times New Roman" w:cs="Times New Roman"/>
          <w:color w:val="188038"/>
        </w:rPr>
        <w:t xml:space="preserve"> </w:t>
      </w:r>
      <w:r w:rsidRPr="002E46C7">
        <w:rPr>
          <w:rFonts w:ascii="Times New Roman" w:eastAsia="Roboto Mono" w:hAnsi="Times New Roman" w:cs="Times New Roman"/>
          <w:color w:val="188038"/>
        </w:rPr>
        <w:t>Hike</w:t>
      </w:r>
      <w:r w:rsidRPr="002E46C7">
        <w:rPr>
          <w:rFonts w:ascii="Times New Roman" w:hAnsi="Times New Roman" w:cs="Times New Roman"/>
        </w:rPr>
        <w:t>.</w:t>
      </w:r>
    </w:p>
    <w:p w14:paraId="43012C56" w14:textId="2911A215" w:rsidR="00B12529" w:rsidRPr="002E46C7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E46C7">
        <w:rPr>
          <w:rFonts w:ascii="Times New Roman" w:hAnsi="Times New Roman" w:cs="Times New Roman"/>
          <w:b/>
          <w:bCs/>
        </w:rPr>
        <w:t>Role-Based View:</w:t>
      </w:r>
      <w:r w:rsidRPr="002E46C7">
        <w:rPr>
          <w:rFonts w:ascii="Times New Roman" w:hAnsi="Times New Roman" w:cs="Times New Roman"/>
        </w:rPr>
        <w:t xml:space="preserve"> Managers can suggest hikes; HR Leaders must approve based on </w:t>
      </w:r>
      <w:r w:rsidRPr="002E46C7">
        <w:rPr>
          <w:rFonts w:ascii="Times New Roman" w:eastAsia="Roboto Mono" w:hAnsi="Times New Roman" w:cs="Times New Roman"/>
          <w:color w:val="188038"/>
        </w:rPr>
        <w:t>Monthly</w:t>
      </w:r>
      <w:r w:rsidR="002E46C7">
        <w:rPr>
          <w:rFonts w:ascii="Times New Roman" w:eastAsia="Roboto Mono" w:hAnsi="Times New Roman" w:cs="Times New Roman"/>
          <w:color w:val="188038"/>
        </w:rPr>
        <w:t xml:space="preserve"> </w:t>
      </w:r>
      <w:r w:rsidRPr="002E46C7">
        <w:rPr>
          <w:rFonts w:ascii="Times New Roman" w:eastAsia="Roboto Mono" w:hAnsi="Times New Roman" w:cs="Times New Roman"/>
          <w:color w:val="188038"/>
        </w:rPr>
        <w:t>Income</w:t>
      </w:r>
      <w:r w:rsidRPr="002E46C7">
        <w:rPr>
          <w:rFonts w:ascii="Times New Roman" w:hAnsi="Times New Roman" w:cs="Times New Roman"/>
        </w:rPr>
        <w:t xml:space="preserve"> benchmarks.</w:t>
      </w:r>
    </w:p>
    <w:p w14:paraId="1F0EA5FA" w14:textId="77777777" w:rsidR="00B12529" w:rsidRPr="002E46C7" w:rsidRDefault="00000000">
      <w:pPr>
        <w:pStyle w:val="Heading2"/>
        <w:rPr>
          <w:rFonts w:ascii="Times New Roman" w:hAnsi="Times New Roman" w:cs="Times New Roman"/>
        </w:rPr>
      </w:pPr>
      <w:bookmarkStart w:id="5" w:name="_n65jzf69xb23" w:colFirst="0" w:colLast="0"/>
      <w:bookmarkEnd w:id="5"/>
      <w:r w:rsidRPr="002E46C7">
        <w:rPr>
          <w:rFonts w:ascii="Times New Roman" w:hAnsi="Times New Roman" w:cs="Times New Roman"/>
        </w:rPr>
        <w:t>3. Training &amp; Skill Development Tracker</w:t>
      </w:r>
    </w:p>
    <w:p w14:paraId="10022D48" w14:textId="77777777" w:rsidR="00B12529" w:rsidRPr="002E46C7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E46C7">
        <w:rPr>
          <w:rFonts w:ascii="Times New Roman" w:hAnsi="Times New Roman" w:cs="Times New Roman"/>
          <w:b/>
          <w:bCs/>
        </w:rPr>
        <w:t>Objective:</w:t>
      </w:r>
      <w:r w:rsidRPr="002E46C7">
        <w:rPr>
          <w:rFonts w:ascii="Times New Roman" w:hAnsi="Times New Roman" w:cs="Times New Roman"/>
        </w:rPr>
        <w:t xml:space="preserve"> Align R&amp;D and Sales technical requirements with HR training schedules.</w:t>
      </w:r>
    </w:p>
    <w:p w14:paraId="3E8FE53E" w14:textId="0EAC6C3B" w:rsidR="00B12529" w:rsidRPr="002E46C7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E46C7">
        <w:rPr>
          <w:rFonts w:ascii="Times New Roman" w:hAnsi="Times New Roman" w:cs="Times New Roman"/>
          <w:b/>
          <w:bCs/>
        </w:rPr>
        <w:t>Data Integration:</w:t>
      </w:r>
      <w:r w:rsidRPr="002E46C7">
        <w:rPr>
          <w:rFonts w:ascii="Times New Roman" w:hAnsi="Times New Roman" w:cs="Times New Roman"/>
        </w:rPr>
        <w:t xml:space="preserve"> Visualizes </w:t>
      </w:r>
      <w:r w:rsidRPr="002E46C7">
        <w:rPr>
          <w:rFonts w:ascii="Times New Roman" w:eastAsia="Roboto Mono" w:hAnsi="Times New Roman" w:cs="Times New Roman"/>
          <w:color w:val="188038"/>
        </w:rPr>
        <w:t>Training</w:t>
      </w:r>
      <w:r w:rsidR="002E46C7">
        <w:rPr>
          <w:rFonts w:ascii="Times New Roman" w:eastAsia="Roboto Mono" w:hAnsi="Times New Roman" w:cs="Times New Roman"/>
          <w:color w:val="188038"/>
        </w:rPr>
        <w:t xml:space="preserve"> </w:t>
      </w:r>
      <w:r w:rsidRPr="002E46C7">
        <w:rPr>
          <w:rFonts w:ascii="Times New Roman" w:eastAsia="Roboto Mono" w:hAnsi="Times New Roman" w:cs="Times New Roman"/>
          <w:color w:val="188038"/>
        </w:rPr>
        <w:t>Times</w:t>
      </w:r>
      <w:r w:rsidR="002E46C7">
        <w:rPr>
          <w:rFonts w:ascii="Times New Roman" w:eastAsia="Roboto Mono" w:hAnsi="Times New Roman" w:cs="Times New Roman"/>
          <w:color w:val="188038"/>
        </w:rPr>
        <w:t xml:space="preserve"> </w:t>
      </w:r>
      <w:r w:rsidRPr="002E46C7">
        <w:rPr>
          <w:rFonts w:ascii="Times New Roman" w:eastAsia="Roboto Mono" w:hAnsi="Times New Roman" w:cs="Times New Roman"/>
          <w:color w:val="188038"/>
        </w:rPr>
        <w:t>Last</w:t>
      </w:r>
      <w:r w:rsidR="002E46C7">
        <w:rPr>
          <w:rFonts w:ascii="Times New Roman" w:eastAsia="Roboto Mono" w:hAnsi="Times New Roman" w:cs="Times New Roman"/>
          <w:color w:val="188038"/>
        </w:rPr>
        <w:t xml:space="preserve"> </w:t>
      </w:r>
      <w:r w:rsidRPr="002E46C7">
        <w:rPr>
          <w:rFonts w:ascii="Times New Roman" w:eastAsia="Roboto Mono" w:hAnsi="Times New Roman" w:cs="Times New Roman"/>
          <w:color w:val="188038"/>
        </w:rPr>
        <w:t>Year</w:t>
      </w:r>
      <w:r w:rsidRPr="002E46C7">
        <w:rPr>
          <w:rFonts w:ascii="Times New Roman" w:hAnsi="Times New Roman" w:cs="Times New Roman"/>
        </w:rPr>
        <w:t xml:space="preserve"> against </w:t>
      </w:r>
      <w:r w:rsidRPr="002E46C7">
        <w:rPr>
          <w:rFonts w:ascii="Times New Roman" w:eastAsia="Roboto Mono" w:hAnsi="Times New Roman" w:cs="Times New Roman"/>
          <w:color w:val="188038"/>
        </w:rPr>
        <w:t>Job</w:t>
      </w:r>
      <w:r w:rsidR="002E46C7">
        <w:rPr>
          <w:rFonts w:ascii="Times New Roman" w:eastAsia="Roboto Mono" w:hAnsi="Times New Roman" w:cs="Times New Roman"/>
          <w:color w:val="188038"/>
        </w:rPr>
        <w:t xml:space="preserve"> </w:t>
      </w:r>
      <w:r w:rsidRPr="002E46C7">
        <w:rPr>
          <w:rFonts w:ascii="Times New Roman" w:eastAsia="Roboto Mono" w:hAnsi="Times New Roman" w:cs="Times New Roman"/>
          <w:color w:val="188038"/>
        </w:rPr>
        <w:t>Involvement</w:t>
      </w:r>
      <w:r w:rsidRPr="002E46C7">
        <w:rPr>
          <w:rFonts w:ascii="Times New Roman" w:hAnsi="Times New Roman" w:cs="Times New Roman"/>
        </w:rPr>
        <w:t xml:space="preserve"> and </w:t>
      </w:r>
      <w:proofErr w:type="gramStart"/>
      <w:r w:rsidRPr="002E46C7">
        <w:rPr>
          <w:rFonts w:ascii="Times New Roman" w:eastAsia="Roboto Mono" w:hAnsi="Times New Roman" w:cs="Times New Roman"/>
          <w:color w:val="188038"/>
        </w:rPr>
        <w:t>Job</w:t>
      </w:r>
      <w:r w:rsidR="002E46C7">
        <w:rPr>
          <w:rFonts w:ascii="Times New Roman" w:eastAsia="Roboto Mono" w:hAnsi="Times New Roman" w:cs="Times New Roman"/>
          <w:color w:val="188038"/>
        </w:rPr>
        <w:t xml:space="preserve">  </w:t>
      </w:r>
      <w:r w:rsidRPr="002E46C7">
        <w:rPr>
          <w:rFonts w:ascii="Times New Roman" w:eastAsia="Roboto Mono" w:hAnsi="Times New Roman" w:cs="Times New Roman"/>
          <w:color w:val="188038"/>
        </w:rPr>
        <w:t>Level</w:t>
      </w:r>
      <w:proofErr w:type="gramEnd"/>
      <w:r w:rsidRPr="002E46C7">
        <w:rPr>
          <w:rFonts w:ascii="Times New Roman" w:hAnsi="Times New Roman" w:cs="Times New Roman"/>
        </w:rPr>
        <w:t>.</w:t>
      </w:r>
    </w:p>
    <w:p w14:paraId="315A5D4E" w14:textId="77777777" w:rsidR="00B12529" w:rsidRPr="002E46C7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E46C7">
        <w:rPr>
          <w:rFonts w:ascii="Times New Roman" w:hAnsi="Times New Roman" w:cs="Times New Roman"/>
          <w:b/>
          <w:bCs/>
        </w:rPr>
        <w:t>Collaboration:</w:t>
      </w:r>
      <w:r w:rsidRPr="002E46C7">
        <w:rPr>
          <w:rFonts w:ascii="Times New Roman" w:hAnsi="Times New Roman" w:cs="Times New Roman"/>
        </w:rPr>
        <w:t xml:space="preserve"> Business Stakeholders (e.g., Research Directors) can request specific training modules for their teams directly through the platform.</w:t>
      </w:r>
    </w:p>
    <w:p w14:paraId="72BA54BF" w14:textId="77777777" w:rsidR="00B12529" w:rsidRPr="002E46C7" w:rsidRDefault="00000000">
      <w:pPr>
        <w:pStyle w:val="Heading1"/>
        <w:rPr>
          <w:rFonts w:ascii="Times New Roman" w:hAnsi="Times New Roman" w:cs="Times New Roman"/>
        </w:rPr>
      </w:pPr>
      <w:bookmarkStart w:id="6" w:name="_ts6u75kro758" w:colFirst="0" w:colLast="0"/>
      <w:bookmarkEnd w:id="6"/>
      <w:r w:rsidRPr="002E46C7">
        <w:rPr>
          <w:rFonts w:ascii="Times New Roman" w:hAnsi="Times New Roman" w:cs="Times New Roman"/>
        </w:rPr>
        <w:t>Technical Implementation Requirements</w:t>
      </w:r>
    </w:p>
    <w:p w14:paraId="7152144D" w14:textId="77777777" w:rsidR="00B12529" w:rsidRPr="002E46C7" w:rsidRDefault="00000000">
      <w:pPr>
        <w:pStyle w:val="Heading2"/>
        <w:rPr>
          <w:rFonts w:ascii="Times New Roman" w:hAnsi="Times New Roman" w:cs="Times New Roman"/>
        </w:rPr>
      </w:pPr>
      <w:bookmarkStart w:id="7" w:name="_3knqybqhhvk4" w:colFirst="0" w:colLast="0"/>
      <w:bookmarkEnd w:id="7"/>
      <w:r w:rsidRPr="002E46C7">
        <w:rPr>
          <w:rFonts w:ascii="Times New Roman" w:hAnsi="Times New Roman" w:cs="Times New Roman"/>
        </w:rPr>
        <w:t>Role-Based Access Control (RBAC) Logic</w:t>
      </w:r>
    </w:p>
    <w:p w14:paraId="74E1C3FB" w14:textId="77777777" w:rsidR="00B12529" w:rsidRPr="002E46C7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46C7">
        <w:rPr>
          <w:rFonts w:ascii="Times New Roman" w:hAnsi="Times New Roman" w:cs="Times New Roman"/>
          <w:b/>
          <w:bCs/>
        </w:rPr>
        <w:t>Authentication:</w:t>
      </w:r>
      <w:r w:rsidRPr="002E46C7">
        <w:rPr>
          <w:rFonts w:ascii="Times New Roman" w:hAnsi="Times New Roman" w:cs="Times New Roman"/>
        </w:rPr>
        <w:t xml:space="preserve"> Secure login for all employees listed in the database (e.g., IDs 1 through 2068).</w:t>
      </w:r>
    </w:p>
    <w:p w14:paraId="142877B0" w14:textId="77777777" w:rsidR="00B12529" w:rsidRPr="002E46C7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46C7">
        <w:rPr>
          <w:rFonts w:ascii="Times New Roman" w:hAnsi="Times New Roman" w:cs="Times New Roman"/>
          <w:b/>
          <w:bCs/>
        </w:rPr>
        <w:t>Field-Level Security:</w:t>
      </w:r>
    </w:p>
    <w:p w14:paraId="6F844605" w14:textId="0C21DEE1" w:rsidR="00B12529" w:rsidRPr="002E46C7" w:rsidRDefault="0000000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E46C7">
        <w:rPr>
          <w:rFonts w:ascii="Times New Roman" w:hAnsi="Times New Roman" w:cs="Times New Roman"/>
        </w:rPr>
        <w:t xml:space="preserve">Only Role </w:t>
      </w:r>
      <w:r w:rsidRPr="002E46C7">
        <w:rPr>
          <w:rFonts w:ascii="Times New Roman" w:hAnsi="Times New Roman" w:cs="Times New Roman"/>
          <w:b/>
          <w:bCs/>
        </w:rPr>
        <w:t>ADM-01</w:t>
      </w:r>
      <w:r w:rsidRPr="002E46C7">
        <w:rPr>
          <w:rFonts w:ascii="Times New Roman" w:hAnsi="Times New Roman" w:cs="Times New Roman"/>
        </w:rPr>
        <w:t xml:space="preserve"> can view and edit </w:t>
      </w:r>
      <w:r w:rsidRPr="002E46C7">
        <w:rPr>
          <w:rFonts w:ascii="Times New Roman" w:eastAsia="Roboto Mono" w:hAnsi="Times New Roman" w:cs="Times New Roman"/>
          <w:color w:val="188038"/>
        </w:rPr>
        <w:t>Monthly</w:t>
      </w:r>
      <w:r w:rsidR="002E46C7">
        <w:rPr>
          <w:rFonts w:ascii="Times New Roman" w:eastAsia="Roboto Mono" w:hAnsi="Times New Roman" w:cs="Times New Roman"/>
          <w:color w:val="188038"/>
        </w:rPr>
        <w:t xml:space="preserve"> </w:t>
      </w:r>
      <w:r w:rsidRPr="002E46C7">
        <w:rPr>
          <w:rFonts w:ascii="Times New Roman" w:eastAsia="Roboto Mono" w:hAnsi="Times New Roman" w:cs="Times New Roman"/>
          <w:color w:val="188038"/>
        </w:rPr>
        <w:t>Income</w:t>
      </w:r>
      <w:r w:rsidRPr="002E46C7">
        <w:rPr>
          <w:rFonts w:ascii="Times New Roman" w:hAnsi="Times New Roman" w:cs="Times New Roman"/>
        </w:rPr>
        <w:t xml:space="preserve"> and </w:t>
      </w:r>
      <w:r w:rsidRPr="002E46C7">
        <w:rPr>
          <w:rFonts w:ascii="Times New Roman" w:eastAsia="Roboto Mono" w:hAnsi="Times New Roman" w:cs="Times New Roman"/>
          <w:color w:val="188038"/>
        </w:rPr>
        <w:t>Daily</w:t>
      </w:r>
      <w:r w:rsidR="002E46C7">
        <w:rPr>
          <w:rFonts w:ascii="Times New Roman" w:eastAsia="Roboto Mono" w:hAnsi="Times New Roman" w:cs="Times New Roman"/>
          <w:color w:val="188038"/>
        </w:rPr>
        <w:t xml:space="preserve"> </w:t>
      </w:r>
      <w:r w:rsidRPr="002E46C7">
        <w:rPr>
          <w:rFonts w:ascii="Times New Roman" w:eastAsia="Roboto Mono" w:hAnsi="Times New Roman" w:cs="Times New Roman"/>
          <w:color w:val="188038"/>
        </w:rPr>
        <w:t>Rate</w:t>
      </w:r>
      <w:r w:rsidRPr="002E46C7">
        <w:rPr>
          <w:rFonts w:ascii="Times New Roman" w:hAnsi="Times New Roman" w:cs="Times New Roman"/>
        </w:rPr>
        <w:t>.</w:t>
      </w:r>
    </w:p>
    <w:p w14:paraId="663F9724" w14:textId="08E3D60F" w:rsidR="002E46C7" w:rsidRDefault="00000000" w:rsidP="002E46C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E46C7">
        <w:rPr>
          <w:rFonts w:ascii="Times New Roman" w:hAnsi="Times New Roman" w:cs="Times New Roman"/>
        </w:rPr>
        <w:t xml:space="preserve">Role </w:t>
      </w:r>
      <w:r w:rsidRPr="002E46C7">
        <w:rPr>
          <w:rFonts w:ascii="Times New Roman" w:hAnsi="Times New Roman" w:cs="Times New Roman"/>
          <w:b/>
          <w:bCs/>
        </w:rPr>
        <w:t>MGR-02</w:t>
      </w:r>
      <w:r w:rsidRPr="002E46C7">
        <w:rPr>
          <w:rFonts w:ascii="Times New Roman" w:hAnsi="Times New Roman" w:cs="Times New Roman"/>
        </w:rPr>
        <w:t xml:space="preserve"> can view </w:t>
      </w:r>
      <w:r w:rsidRPr="002E46C7">
        <w:rPr>
          <w:rFonts w:ascii="Times New Roman" w:eastAsia="Roboto Mono" w:hAnsi="Times New Roman" w:cs="Times New Roman"/>
          <w:color w:val="188038"/>
        </w:rPr>
        <w:t>Job</w:t>
      </w:r>
      <w:r w:rsidR="002E46C7">
        <w:rPr>
          <w:rFonts w:ascii="Times New Roman" w:eastAsia="Roboto Mono" w:hAnsi="Times New Roman" w:cs="Times New Roman"/>
          <w:color w:val="188038"/>
        </w:rPr>
        <w:t xml:space="preserve"> </w:t>
      </w:r>
      <w:r w:rsidRPr="002E46C7">
        <w:rPr>
          <w:rFonts w:ascii="Times New Roman" w:eastAsia="Roboto Mono" w:hAnsi="Times New Roman" w:cs="Times New Roman"/>
          <w:color w:val="188038"/>
        </w:rPr>
        <w:t>Satisfaction</w:t>
      </w:r>
      <w:r w:rsidRPr="002E46C7">
        <w:rPr>
          <w:rFonts w:ascii="Times New Roman" w:hAnsi="Times New Roman" w:cs="Times New Roman"/>
        </w:rPr>
        <w:t xml:space="preserve"> and </w:t>
      </w:r>
      <w:r w:rsidRPr="002E46C7">
        <w:rPr>
          <w:rFonts w:ascii="Times New Roman" w:eastAsia="Roboto Mono" w:hAnsi="Times New Roman" w:cs="Times New Roman"/>
          <w:color w:val="188038"/>
        </w:rPr>
        <w:t>Relationship</w:t>
      </w:r>
      <w:r w:rsidR="002E46C7">
        <w:rPr>
          <w:rFonts w:ascii="Times New Roman" w:eastAsia="Roboto Mono" w:hAnsi="Times New Roman" w:cs="Times New Roman"/>
          <w:color w:val="188038"/>
        </w:rPr>
        <w:t xml:space="preserve"> </w:t>
      </w:r>
      <w:r w:rsidRPr="002E46C7">
        <w:rPr>
          <w:rFonts w:ascii="Times New Roman" w:eastAsia="Roboto Mono" w:hAnsi="Times New Roman" w:cs="Times New Roman"/>
          <w:color w:val="188038"/>
        </w:rPr>
        <w:t>Satisfaction</w:t>
      </w:r>
      <w:r w:rsidRPr="002E46C7">
        <w:rPr>
          <w:rFonts w:ascii="Times New Roman" w:hAnsi="Times New Roman" w:cs="Times New Roman"/>
        </w:rPr>
        <w:t xml:space="preserve"> for their direct reports only.</w:t>
      </w:r>
      <w:r w:rsidR="002E46C7">
        <w:rPr>
          <w:rFonts w:ascii="Times New Roman" w:hAnsi="Times New Roman" w:cs="Times New Roman"/>
        </w:rPr>
        <w:t xml:space="preserve"> </w:t>
      </w:r>
    </w:p>
    <w:p w14:paraId="66E20C7E" w14:textId="081F6E75" w:rsidR="00B12529" w:rsidRPr="002E46C7" w:rsidRDefault="00000000" w:rsidP="002E46C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E46C7">
        <w:rPr>
          <w:rFonts w:ascii="Times New Roman" w:hAnsi="Times New Roman" w:cs="Times New Roman"/>
        </w:rPr>
        <w:lastRenderedPageBreak/>
        <w:t xml:space="preserve">General employees have view-only access to their own </w:t>
      </w:r>
      <w:r w:rsidRPr="002E46C7">
        <w:rPr>
          <w:rFonts w:ascii="Times New Roman" w:eastAsia="Roboto Mono" w:hAnsi="Times New Roman" w:cs="Times New Roman"/>
          <w:color w:val="188038"/>
        </w:rPr>
        <w:t>Years</w:t>
      </w:r>
      <w:r w:rsidR="002E46C7">
        <w:rPr>
          <w:rFonts w:ascii="Times New Roman" w:eastAsia="Roboto Mono" w:hAnsi="Times New Roman" w:cs="Times New Roman"/>
          <w:color w:val="188038"/>
        </w:rPr>
        <w:t xml:space="preserve"> </w:t>
      </w:r>
      <w:r w:rsidRPr="002E46C7">
        <w:rPr>
          <w:rFonts w:ascii="Times New Roman" w:eastAsia="Roboto Mono" w:hAnsi="Times New Roman" w:cs="Times New Roman"/>
          <w:color w:val="188038"/>
        </w:rPr>
        <w:t>At</w:t>
      </w:r>
      <w:r w:rsidR="002E46C7">
        <w:rPr>
          <w:rFonts w:ascii="Times New Roman" w:eastAsia="Roboto Mono" w:hAnsi="Times New Roman" w:cs="Times New Roman"/>
          <w:color w:val="188038"/>
        </w:rPr>
        <w:t xml:space="preserve"> </w:t>
      </w:r>
      <w:r w:rsidRPr="002E46C7">
        <w:rPr>
          <w:rFonts w:ascii="Times New Roman" w:eastAsia="Roboto Mono" w:hAnsi="Times New Roman" w:cs="Times New Roman"/>
          <w:color w:val="188038"/>
        </w:rPr>
        <w:t>Company</w:t>
      </w:r>
      <w:r w:rsidRPr="002E46C7">
        <w:rPr>
          <w:rFonts w:ascii="Times New Roman" w:hAnsi="Times New Roman" w:cs="Times New Roman"/>
        </w:rPr>
        <w:t xml:space="preserve"> and </w:t>
      </w:r>
      <w:r w:rsidRPr="002E46C7">
        <w:rPr>
          <w:rFonts w:ascii="Times New Roman" w:eastAsia="Roboto Mono" w:hAnsi="Times New Roman" w:cs="Times New Roman"/>
          <w:color w:val="188038"/>
        </w:rPr>
        <w:t>Years</w:t>
      </w:r>
      <w:r w:rsidR="002E46C7">
        <w:rPr>
          <w:rFonts w:ascii="Times New Roman" w:eastAsia="Roboto Mono" w:hAnsi="Times New Roman" w:cs="Times New Roman"/>
          <w:color w:val="188038"/>
        </w:rPr>
        <w:t xml:space="preserve"> </w:t>
      </w:r>
      <w:proofErr w:type="gramStart"/>
      <w:r w:rsidRPr="002E46C7">
        <w:rPr>
          <w:rFonts w:ascii="Times New Roman" w:eastAsia="Roboto Mono" w:hAnsi="Times New Roman" w:cs="Times New Roman"/>
          <w:color w:val="188038"/>
        </w:rPr>
        <w:t>In</w:t>
      </w:r>
      <w:proofErr w:type="gramEnd"/>
      <w:r w:rsidR="002E46C7">
        <w:rPr>
          <w:rFonts w:ascii="Times New Roman" w:eastAsia="Roboto Mono" w:hAnsi="Times New Roman" w:cs="Times New Roman"/>
          <w:color w:val="188038"/>
        </w:rPr>
        <w:t xml:space="preserve"> </w:t>
      </w:r>
      <w:r w:rsidRPr="002E46C7">
        <w:rPr>
          <w:rFonts w:ascii="Times New Roman" w:eastAsia="Roboto Mono" w:hAnsi="Times New Roman" w:cs="Times New Roman"/>
          <w:color w:val="188038"/>
        </w:rPr>
        <w:t>Current</w:t>
      </w:r>
      <w:r w:rsidR="002E46C7">
        <w:rPr>
          <w:rFonts w:ascii="Times New Roman" w:eastAsia="Roboto Mono" w:hAnsi="Times New Roman" w:cs="Times New Roman"/>
          <w:color w:val="188038"/>
        </w:rPr>
        <w:t xml:space="preserve"> </w:t>
      </w:r>
      <w:r w:rsidRPr="002E46C7">
        <w:rPr>
          <w:rFonts w:ascii="Times New Roman" w:eastAsia="Roboto Mono" w:hAnsi="Times New Roman" w:cs="Times New Roman"/>
          <w:color w:val="188038"/>
        </w:rPr>
        <w:t>Role</w:t>
      </w:r>
      <w:r w:rsidRPr="002E46C7">
        <w:rPr>
          <w:rFonts w:ascii="Times New Roman" w:hAnsi="Times New Roman" w:cs="Times New Roman"/>
        </w:rPr>
        <w:t>.</w:t>
      </w:r>
    </w:p>
    <w:p w14:paraId="09063CB5" w14:textId="77777777" w:rsidR="00B12529" w:rsidRPr="002E46C7" w:rsidRDefault="00000000">
      <w:pPr>
        <w:pStyle w:val="Heading2"/>
        <w:rPr>
          <w:rFonts w:ascii="Times New Roman" w:hAnsi="Times New Roman" w:cs="Times New Roman"/>
        </w:rPr>
      </w:pPr>
      <w:bookmarkStart w:id="8" w:name="_ebw5g8hjvcd2" w:colFirst="0" w:colLast="0"/>
      <w:bookmarkEnd w:id="8"/>
      <w:r w:rsidRPr="002E46C7">
        <w:rPr>
          <w:rFonts w:ascii="Times New Roman" w:hAnsi="Times New Roman" w:cs="Times New Roman"/>
        </w:rPr>
        <w:t>Interaction Workflow</w:t>
      </w:r>
    </w:p>
    <w:p w14:paraId="4F5393B1" w14:textId="1B17E1BC" w:rsidR="00B12529" w:rsidRPr="002E46C7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46C7">
        <w:rPr>
          <w:rFonts w:ascii="Times New Roman" w:hAnsi="Times New Roman" w:cs="Times New Roman"/>
          <w:b/>
          <w:bCs/>
        </w:rPr>
        <w:t>Annotation Engine:</w:t>
      </w:r>
      <w:r w:rsidRPr="002E46C7">
        <w:rPr>
          <w:rFonts w:ascii="Times New Roman" w:hAnsi="Times New Roman" w:cs="Times New Roman"/>
        </w:rPr>
        <w:t xml:space="preserve"> Allows HR Leaders to leave comments on specific data points, such as a high </w:t>
      </w:r>
      <w:r w:rsidRPr="002E46C7">
        <w:rPr>
          <w:rFonts w:ascii="Times New Roman" w:eastAsia="Roboto Mono" w:hAnsi="Times New Roman" w:cs="Times New Roman"/>
          <w:color w:val="188038"/>
        </w:rPr>
        <w:t>Over</w:t>
      </w:r>
      <w:r w:rsidR="002E46C7">
        <w:rPr>
          <w:rFonts w:ascii="Times New Roman" w:eastAsia="Roboto Mono" w:hAnsi="Times New Roman" w:cs="Times New Roman"/>
          <w:color w:val="188038"/>
        </w:rPr>
        <w:t xml:space="preserve"> </w:t>
      </w:r>
      <w:r w:rsidRPr="002E46C7">
        <w:rPr>
          <w:rFonts w:ascii="Times New Roman" w:eastAsia="Roboto Mono" w:hAnsi="Times New Roman" w:cs="Times New Roman"/>
          <w:color w:val="188038"/>
        </w:rPr>
        <w:t>Time</w:t>
      </w:r>
      <w:r w:rsidRPr="002E46C7">
        <w:rPr>
          <w:rFonts w:ascii="Times New Roman" w:hAnsi="Times New Roman" w:cs="Times New Roman"/>
        </w:rPr>
        <w:t xml:space="preserve"> frequency for a specific </w:t>
      </w:r>
      <w:r w:rsidRPr="002E46C7">
        <w:rPr>
          <w:rFonts w:ascii="Times New Roman" w:eastAsia="Roboto Mono" w:hAnsi="Times New Roman" w:cs="Times New Roman"/>
          <w:color w:val="188038"/>
        </w:rPr>
        <w:t>Job</w:t>
      </w:r>
      <w:r w:rsidR="002E46C7">
        <w:rPr>
          <w:rFonts w:ascii="Times New Roman" w:eastAsia="Roboto Mono" w:hAnsi="Times New Roman" w:cs="Times New Roman"/>
          <w:color w:val="188038"/>
        </w:rPr>
        <w:t xml:space="preserve"> </w:t>
      </w:r>
      <w:r w:rsidRPr="002E46C7">
        <w:rPr>
          <w:rFonts w:ascii="Times New Roman" w:eastAsia="Roboto Mono" w:hAnsi="Times New Roman" w:cs="Times New Roman"/>
          <w:color w:val="188038"/>
        </w:rPr>
        <w:t>Role</w:t>
      </w:r>
      <w:r w:rsidRPr="002E46C7">
        <w:rPr>
          <w:rFonts w:ascii="Times New Roman" w:hAnsi="Times New Roman" w:cs="Times New Roman"/>
        </w:rPr>
        <w:t xml:space="preserve"> like "Laboratory Technician".</w:t>
      </w:r>
    </w:p>
    <w:p w14:paraId="5455C005" w14:textId="77777777" w:rsidR="00B12529" w:rsidRPr="002E46C7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46C7">
        <w:rPr>
          <w:rFonts w:ascii="Times New Roman" w:hAnsi="Times New Roman" w:cs="Times New Roman"/>
          <w:b/>
          <w:bCs/>
        </w:rPr>
        <w:t>Approval Gateways:</w:t>
      </w:r>
      <w:r w:rsidRPr="002E46C7">
        <w:rPr>
          <w:rFonts w:ascii="Times New Roman" w:hAnsi="Times New Roman" w:cs="Times New Roman"/>
        </w:rPr>
        <w:t xml:space="preserve"> Automated notifications to Business Stakeholders when an HR action (like a salary adjustment) requires their review.</w:t>
      </w:r>
    </w:p>
    <w:p w14:paraId="78B46E08" w14:textId="77777777" w:rsidR="00B12529" w:rsidRPr="002E46C7" w:rsidRDefault="00000000">
      <w:pPr>
        <w:pStyle w:val="Heading1"/>
        <w:rPr>
          <w:rFonts w:ascii="Times New Roman" w:hAnsi="Times New Roman" w:cs="Times New Roman"/>
        </w:rPr>
      </w:pPr>
      <w:bookmarkStart w:id="9" w:name="_vbm2296j8s0y" w:colFirst="0" w:colLast="0"/>
      <w:bookmarkEnd w:id="9"/>
      <w:r w:rsidRPr="002E46C7">
        <w:rPr>
          <w:rFonts w:ascii="Times New Roman" w:hAnsi="Times New Roman" w:cs="Times New Roman"/>
        </w:rPr>
        <w:t>Success Metrics</w:t>
      </w:r>
    </w:p>
    <w:p w14:paraId="3CEE3087" w14:textId="77777777" w:rsidR="00B12529" w:rsidRPr="002E46C7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46C7">
        <w:rPr>
          <w:rFonts w:ascii="Times New Roman" w:hAnsi="Times New Roman" w:cs="Times New Roman"/>
          <w:b/>
          <w:bCs/>
        </w:rPr>
        <w:t>Reduction in Attrition Response Time:</w:t>
      </w:r>
      <w:r w:rsidRPr="002E46C7">
        <w:rPr>
          <w:rFonts w:ascii="Times New Roman" w:hAnsi="Times New Roman" w:cs="Times New Roman"/>
        </w:rPr>
        <w:t xml:space="preserve"> Measured by the interval between an "Attrition: Yes" flag and the initiation of a stakeholder collaboration event.</w:t>
      </w:r>
    </w:p>
    <w:p w14:paraId="18C87C31" w14:textId="0222B0E0" w:rsidR="00B12529" w:rsidRPr="002E46C7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46C7">
        <w:rPr>
          <w:rFonts w:ascii="Times New Roman" w:hAnsi="Times New Roman" w:cs="Times New Roman"/>
          <w:b/>
          <w:bCs/>
        </w:rPr>
        <w:t>Training Alignment Score:</w:t>
      </w:r>
      <w:r w:rsidRPr="002E46C7">
        <w:rPr>
          <w:rFonts w:ascii="Times New Roman" w:hAnsi="Times New Roman" w:cs="Times New Roman"/>
        </w:rPr>
        <w:t xml:space="preserve"> Correlation between </w:t>
      </w:r>
      <w:r w:rsidRPr="002E46C7">
        <w:rPr>
          <w:rFonts w:ascii="Times New Roman" w:eastAsia="Roboto Mono" w:hAnsi="Times New Roman" w:cs="Times New Roman"/>
          <w:color w:val="188038"/>
        </w:rPr>
        <w:t>Training</w:t>
      </w:r>
      <w:r w:rsidR="002E46C7" w:rsidRPr="002E46C7">
        <w:rPr>
          <w:rFonts w:ascii="Times New Roman" w:eastAsia="Roboto Mono" w:hAnsi="Times New Roman" w:cs="Times New Roman"/>
          <w:color w:val="188038"/>
        </w:rPr>
        <w:t xml:space="preserve"> </w:t>
      </w:r>
      <w:r w:rsidRPr="002E46C7">
        <w:rPr>
          <w:rFonts w:ascii="Times New Roman" w:eastAsia="Roboto Mono" w:hAnsi="Times New Roman" w:cs="Times New Roman"/>
          <w:color w:val="188038"/>
        </w:rPr>
        <w:t>Times</w:t>
      </w:r>
      <w:r w:rsidR="002E46C7" w:rsidRPr="002E46C7">
        <w:rPr>
          <w:rFonts w:ascii="Times New Roman" w:eastAsia="Roboto Mono" w:hAnsi="Times New Roman" w:cs="Times New Roman"/>
          <w:color w:val="188038"/>
        </w:rPr>
        <w:t xml:space="preserve"> </w:t>
      </w:r>
      <w:r w:rsidRPr="002E46C7">
        <w:rPr>
          <w:rFonts w:ascii="Times New Roman" w:eastAsia="Roboto Mono" w:hAnsi="Times New Roman" w:cs="Times New Roman"/>
          <w:color w:val="188038"/>
        </w:rPr>
        <w:t>Last</w:t>
      </w:r>
      <w:r w:rsidR="002E46C7" w:rsidRPr="002E46C7">
        <w:rPr>
          <w:rFonts w:ascii="Times New Roman" w:eastAsia="Roboto Mono" w:hAnsi="Times New Roman" w:cs="Times New Roman"/>
          <w:color w:val="188038"/>
        </w:rPr>
        <w:t xml:space="preserve"> </w:t>
      </w:r>
      <w:r w:rsidRPr="002E46C7">
        <w:rPr>
          <w:rFonts w:ascii="Times New Roman" w:eastAsia="Roboto Mono" w:hAnsi="Times New Roman" w:cs="Times New Roman"/>
          <w:color w:val="188038"/>
        </w:rPr>
        <w:t>Year</w:t>
      </w:r>
      <w:r w:rsidRPr="002E46C7">
        <w:rPr>
          <w:rFonts w:ascii="Times New Roman" w:hAnsi="Times New Roman" w:cs="Times New Roman"/>
        </w:rPr>
        <w:t xml:space="preserve"> and subsequent </w:t>
      </w:r>
      <w:r w:rsidRPr="002E46C7">
        <w:rPr>
          <w:rFonts w:ascii="Times New Roman" w:eastAsia="Roboto Mono" w:hAnsi="Times New Roman" w:cs="Times New Roman"/>
          <w:color w:val="188038"/>
        </w:rPr>
        <w:t>Performance</w:t>
      </w:r>
      <w:r w:rsidR="002E46C7" w:rsidRPr="002E46C7">
        <w:rPr>
          <w:rFonts w:ascii="Times New Roman" w:eastAsia="Roboto Mono" w:hAnsi="Times New Roman" w:cs="Times New Roman"/>
          <w:color w:val="188038"/>
        </w:rPr>
        <w:t xml:space="preserve"> </w:t>
      </w:r>
      <w:r w:rsidRPr="002E46C7">
        <w:rPr>
          <w:rFonts w:ascii="Times New Roman" w:eastAsia="Roboto Mono" w:hAnsi="Times New Roman" w:cs="Times New Roman"/>
          <w:color w:val="188038"/>
        </w:rPr>
        <w:t>Rating</w:t>
      </w:r>
      <w:r w:rsidRPr="002E46C7">
        <w:rPr>
          <w:rFonts w:ascii="Times New Roman" w:hAnsi="Times New Roman" w:cs="Times New Roman"/>
        </w:rPr>
        <w:t xml:space="preserve"> improvements.</w:t>
      </w:r>
    </w:p>
    <w:p w14:paraId="5E5132C6" w14:textId="77777777" w:rsidR="00B12529" w:rsidRPr="002E46C7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46C7">
        <w:rPr>
          <w:rFonts w:ascii="Times New Roman" w:hAnsi="Times New Roman" w:cs="Times New Roman"/>
          <w:b/>
          <w:bCs/>
        </w:rPr>
        <w:t>Stakeholder Engagement:</w:t>
      </w:r>
      <w:r w:rsidRPr="002E46C7">
        <w:rPr>
          <w:rFonts w:ascii="Times New Roman" w:hAnsi="Times New Roman" w:cs="Times New Roman"/>
        </w:rPr>
        <w:t xml:space="preserve"> Frequency of interactions between the Human Resources department and the Research &amp; Development/Sales departments.</w:t>
      </w:r>
    </w:p>
    <w:p w14:paraId="6C15C100" w14:textId="77777777" w:rsidR="00B12529" w:rsidRPr="002E46C7" w:rsidRDefault="00B125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p w14:paraId="199A0C7F" w14:textId="77777777" w:rsidR="00B12529" w:rsidRPr="002E46C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DAA115">
          <v:rect id="_x0000_i1025" style="width:0;height:1.5pt" o:hralign="center" o:hrstd="t" o:hr="t" fillcolor="#a0a0a0" stroked="f"/>
        </w:pict>
      </w:r>
    </w:p>
    <w:p w14:paraId="45DE2267" w14:textId="676FBD58" w:rsidR="00B12529" w:rsidRPr="002E46C7" w:rsidRDefault="00000000">
      <w:pPr>
        <w:rPr>
          <w:rFonts w:ascii="Times New Roman" w:hAnsi="Times New Roman" w:cs="Times New Roman"/>
        </w:rPr>
      </w:pPr>
      <w:r w:rsidRPr="002E46C7">
        <w:rPr>
          <w:rFonts w:ascii="Times New Roman" w:hAnsi="Times New Roman" w:cs="Times New Roman"/>
          <w:b/>
          <w:bCs/>
        </w:rPr>
        <w:t>Prepared By:</w:t>
      </w:r>
      <w:r w:rsidRPr="002E46C7">
        <w:rPr>
          <w:rFonts w:ascii="Times New Roman" w:hAnsi="Times New Roman" w:cs="Times New Roman"/>
        </w:rPr>
        <w:t xml:space="preserve"> </w:t>
      </w:r>
      <w:r w:rsidR="002E46C7" w:rsidRPr="002E46C7">
        <w:rPr>
          <w:rFonts w:ascii="Times New Roman" w:hAnsi="Times New Roman" w:cs="Times New Roman"/>
        </w:rPr>
        <w:t>V. Sanjay bhargav</w:t>
      </w:r>
      <w:r w:rsidRPr="002E46C7">
        <w:rPr>
          <w:rFonts w:ascii="Times New Roman" w:hAnsi="Times New Roman" w:cs="Times New Roman"/>
        </w:rPr>
        <w:br/>
      </w:r>
    </w:p>
    <w:sectPr w:rsidR="00B12529" w:rsidRPr="002E46C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xend">
    <w:charset w:val="00"/>
    <w:family w:val="auto"/>
    <w:pitch w:val="default"/>
    <w:embedRegular r:id="rId1" w:fontKey="{93E8FA58-C930-4B7A-846C-3E17FDBD86CB}"/>
    <w:embedBold r:id="rId2" w:fontKey="{7032AB51-D138-465A-8602-BE70273D91FC}"/>
    <w:embedItalic r:id="rId3" w:fontKey="{2516E41D-1201-4BF7-943F-BB4DBCD63CA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  <w:embedBold r:id="rId4" w:fontKey="{44F344B1-03F9-43A5-BB2F-7BC8DC1F6E4C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5" w:fontKey="{7094A707-5646-438E-BCCD-3B59B8CBEEF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C335CAB-4DAC-45DB-BD2F-8BA07B38BF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6A33D94-D771-4DA8-9DA7-EED2D01B30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167E2"/>
    <w:multiLevelType w:val="multilevel"/>
    <w:tmpl w:val="2ECA7F9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D8A61C9"/>
    <w:multiLevelType w:val="multilevel"/>
    <w:tmpl w:val="3702949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F504F38"/>
    <w:multiLevelType w:val="multilevel"/>
    <w:tmpl w:val="C75C94D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53095976">
    <w:abstractNumId w:val="0"/>
  </w:num>
  <w:num w:numId="2" w16cid:durableId="1637753933">
    <w:abstractNumId w:val="2"/>
  </w:num>
  <w:num w:numId="3" w16cid:durableId="240217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529"/>
    <w:rsid w:val="0023465E"/>
    <w:rsid w:val="002E46C7"/>
    <w:rsid w:val="003B666B"/>
    <w:rsid w:val="005821F4"/>
    <w:rsid w:val="00945213"/>
    <w:rsid w:val="00B12529"/>
    <w:rsid w:val="00BC15B3"/>
    <w:rsid w:val="00C56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129C5"/>
  <w15:docId w15:val="{A85C94D9-B213-4388-961C-4A8DE174C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exend" w:eastAsia="Lexend" w:hAnsi="Lexend" w:cs="Lexend"/>
        <w:color w:val="333333"/>
        <w:sz w:val="24"/>
        <w:szCs w:val="24"/>
        <w:lang w:val="en" w:eastAsia="en-I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88" w:lineRule="auto"/>
      <w:outlineLvl w:val="1"/>
    </w:pPr>
    <w:rPr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rFonts w:ascii="Playfair Display" w:eastAsia="Playfair Display" w:hAnsi="Playfair Display" w:cs="Playfair Display"/>
      <w:b/>
      <w:bCs/>
      <w:color w:val="1A237E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88" w:lineRule="auto"/>
    </w:pPr>
    <w:rPr>
      <w:i/>
      <w:iCs/>
      <w:color w:val="5C6BC0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80" w:type="dxa"/>
        <w:left w:w="120" w:type="dxa"/>
        <w:bottom w:w="80" w:type="dxa"/>
        <w:right w:w="120" w:type="dxa"/>
      </w:tblCellMar>
    </w:tblPr>
    <w:tcPr>
      <w:shd w:val="clear" w:color="auto" w:fill="FFFFFF"/>
      <w:vAlign w:val="center"/>
    </w:tcPr>
    <w:tblStylePr w:type="firstRow">
      <w:rPr>
        <w:rFonts w:ascii="Lexend" w:eastAsia="Lexend" w:hAnsi="Lexend" w:cs="Lexend"/>
        <w:b/>
        <w:bCs/>
        <w:color w:val="1A237E"/>
        <w:sz w:val="24"/>
        <w:szCs w:val="24"/>
      </w:rPr>
      <w:tblPr/>
      <w:tcPr>
        <w:shd w:val="clear" w:color="auto" w:fill="F8F9FA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503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Sanjay bhargav</cp:lastModifiedBy>
  <cp:revision>5</cp:revision>
  <dcterms:created xsi:type="dcterms:W3CDTF">2026-08-21T07:43:00Z</dcterms:created>
  <dcterms:modified xsi:type="dcterms:W3CDTF">2026-08-21T08:11:00Z</dcterms:modified>
</cp:coreProperties>
</file>