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1A365D"/>
          <w:sz w:val="56"/>
        </w:rPr>
        <w:t>YC auto-apply</w:t>
      </w:r>
    </w:p>
    <w:p>
      <w:r>
        <w:rPr>
          <w:rFonts w:ascii="Calibri" w:hAnsi="Calibri" w:eastAsia="Calibri"/>
          <w:b w:val="0"/>
          <w:i w:val="0"/>
          <w:color w:val="4A5568"/>
          <w:sz w:val="28"/>
        </w:rPr>
        <w:t>Production-ready hardening and a free path toward ~100 users</w:t>
      </w:r>
    </w:p>
    <w:p>
      <w:r>
        <w:rPr>
          <w:rFonts w:ascii="Calibri" w:hAnsi="Calibri" w:eastAsia="Calibri"/>
          <w:b w:val="0"/>
          <w:i/>
          <w:color w:val="4A5568"/>
          <w:sz w:val="22"/>
        </w:rPr>
        <w:t>Written from the live repo (GitHub Actions, in-repo SQLite, one Cloudflare Worker, Gemini 5/min, Playwright apply). No passwords, HMAC secrets, cookies, or API keys. This is a strategy guide, not a multi-tenant implementation.</w:t>
      </w:r>
    </w:p>
    <w:p/>
    <w:p>
      <w:pPr>
        <w:pStyle w:val="Heading1"/>
      </w:pPr>
      <w:r>
        <w:rPr>
          <w:color w:val="1A365D"/>
        </w:rPr>
        <w:t>Honest framing</w:t>
      </w:r>
    </w:p>
    <w:p>
      <w:pPr>
        <w:spacing w:after="160"/>
      </w:pPr>
      <w:r>
        <w:rPr>
          <w:rFonts w:ascii="Calibri" w:hAnsi="Calibri" w:eastAsia="Calibri"/>
          <w:b w:val="0"/>
          <w:i w:val="0"/>
          <w:sz w:val="22"/>
        </w:rPr>
        <w:t>This repository is a single-operator, human-gated apply bot for Work at a Startup. One YC session, one Gmail, one jobs.db committed to git, one Worker HMAC, one GitHub Actions runner. That design can be made reliable and private at $0. It cannot run 100 concurrent Playwright applies for free, and it cannot host 100 people’s YC passwords in one Actions repo.</w:t>
      </w:r>
    </w:p>
    <w:p>
      <w:pPr>
        <w:spacing w:after="160"/>
      </w:pPr>
      <w:r>
        <w:rPr>
          <w:rFonts w:ascii="Calibri" w:hAnsi="Calibri" w:eastAsia="Calibri"/>
          <w:b w:val="0"/>
          <w:i w:val="0"/>
          <w:sz w:val="22"/>
        </w:rPr>
        <w:t>Read this in two layers: (A) make your bot production-ready while you are the only user; (B) what to change so about 100 people can use a product (dashboards + Approve clicks), not 100 Chromium sessions at once.</w:t>
      </w:r>
    </w:p>
    <w:p>
      <w:pPr>
        <w:spacing w:after="200"/>
      </w:pPr>
      <w:r>
        <w:rPr>
          <w:rFonts w:ascii="Calibri" w:hAnsi="Calibri" w:eastAsia="Calibri"/>
          <w:b w:val="0"/>
          <w:i/>
          <w:color w:val="9B2C2C"/>
          <w:sz w:val="22"/>
        </w:rPr>
        <w:t>Automated apply is likely against the site’s terms. Keep the human Approve gate and a per-user daily cap. Multi-user does not remove that risk. Do not share one YC account across users.</w:t>
      </w:r>
    </w:p>
    <w:p>
      <w:pPr>
        <w:pStyle w:val="Heading1"/>
      </w:pPr>
      <w:r>
        <w:rPr>
          <w:color w:val="1A365D"/>
        </w:rPr>
        <w:t>1. What production-ready means here</w:t>
      </w:r>
    </w:p>
    <w:p>
      <w:pPr>
        <w:pStyle w:val="ListBullet"/>
        <w:spacing w:after="80"/>
      </w:pPr>
      <w:r>
        <w:rPr>
          <w:rFonts w:ascii="Calibri" w:hAnsi="Calibri" w:eastAsia="Calibri"/>
          <w:b w:val="0"/>
          <w:i w:val="0"/>
          <w:sz w:val="22"/>
        </w:rPr>
        <w:t>Approve in email reliably becomes Apply → fill Gemini note → Send on the listing.</w:t>
      </w:r>
    </w:p>
    <w:p>
      <w:pPr>
        <w:pStyle w:val="ListBullet"/>
        <w:spacing w:after="80"/>
      </w:pPr>
      <w:r>
        <w:rPr>
          <w:rFonts w:ascii="Calibri" w:hAnsi="Calibri" w:eastAsia="Calibri"/>
          <w:b w:val="0"/>
          <w:i w:val="0"/>
          <w:sz w:val="22"/>
        </w:rPr>
        <w:t>A green Actions run is not enough: failures must be visible (last_error, screenshot, email that names the reason).</w:t>
      </w:r>
    </w:p>
    <w:p>
      <w:pPr>
        <w:pStyle w:val="ListBullet"/>
        <w:spacing w:after="80"/>
      </w:pPr>
      <w:r>
        <w:rPr>
          <w:rFonts w:ascii="Calibri" w:hAnsi="Calibri" w:eastAsia="Calibri"/>
          <w:b w:val="0"/>
          <w:i w:val="0"/>
          <w:sz w:val="22"/>
        </w:rPr>
        <w:t>The repo stays private. Secrets that were ever public are rotated.</w:t>
      </w:r>
    </w:p>
    <w:p>
      <w:pPr>
        <w:pStyle w:val="ListBullet"/>
        <w:spacing w:after="80"/>
      </w:pPr>
      <w:r>
        <w:rPr>
          <w:rFonts w:ascii="Calibri" w:hAnsi="Calibri" w:eastAsia="Calibri"/>
          <w:b w:val="0"/>
          <w:i w:val="0"/>
          <w:sz w:val="22"/>
        </w:rPr>
        <w:t>jobs.db is a real SQLite file on GitHub (DELETE journal, no missing WAL). Approve can find the row.</w:t>
      </w:r>
    </w:p>
    <w:p>
      <w:pPr>
        <w:pStyle w:val="ListBullet"/>
        <w:spacing w:after="80"/>
      </w:pPr>
      <w:r>
        <w:rPr>
          <w:rFonts w:ascii="Calibri" w:hAnsi="Calibri" w:eastAsia="Calibri"/>
          <w:b w:val="0"/>
          <w:i w:val="0"/>
          <w:sz w:val="22"/>
        </w:rPr>
        <w:t>Daily cap (5) and human Approve stay. Production-ready is not fully autonomous submit.</w:t>
      </w:r>
    </w:p>
    <w:p>
      <w:pPr>
        <w:pStyle w:val="ListBullet"/>
        <w:spacing w:after="80"/>
      </w:pPr>
      <w:r>
        <w:rPr>
          <w:rFonts w:ascii="Calibri" w:hAnsi="Calibri" w:eastAsia="Calibri"/>
          <w:b w:val="0"/>
          <w:i w:val="0"/>
          <w:sz w:val="22"/>
        </w:rPr>
        <w:t>Scan every 4 hours never applies. Reject never applies.</w:t>
      </w:r>
    </w:p>
    <w:p>
      <w:pPr>
        <w:pStyle w:val="Heading1"/>
      </w:pPr>
      <w:r>
        <w:rPr>
          <w:color w:val="1A365D"/>
        </w:rPr>
        <w:t>2. Current bottlenecks (this codebase)</w:t>
      </w:r>
    </w:p>
    <w:tbl>
      <w:tblPr>
        <w:tblStyle w:val="LightGrid-Accent1"/>
        <w:tblW w:type="auto" w:w="0"/>
        <w:tblLook w:firstColumn="1" w:firstRow="1" w:lastColumn="0" w:lastRow="0" w:noHBand="0" w:noVBand="1" w:val="04A0"/>
      </w:tblPr>
      <w:tblGrid>
        <w:gridCol w:w="3168"/>
        <w:gridCol w:w="3168"/>
        <w:gridCol w:w="3168"/>
      </w:tblGrid>
      <w:tr>
        <w:tc>
          <w:tcPr>
            <w:tcW w:type="dxa" w:w="3168"/>
          </w:tcPr>
          <w:p>
            <w:r/>
            <w:r>
              <w:rPr>
                <w:rFonts w:ascii="Calibri" w:hAnsi="Calibri" w:eastAsia="Calibri"/>
                <w:b/>
                <w:i w:val="0"/>
                <w:sz w:val="20"/>
              </w:rPr>
              <w:t>Component</w:t>
            </w:r>
          </w:p>
        </w:tc>
        <w:tc>
          <w:tcPr>
            <w:tcW w:type="dxa" w:w="3168"/>
          </w:tcPr>
          <w:p>
            <w:r/>
            <w:r>
              <w:rPr>
                <w:rFonts w:ascii="Calibri" w:hAnsi="Calibri" w:eastAsia="Calibri"/>
                <w:b/>
                <w:i w:val="0"/>
                <w:sz w:val="20"/>
              </w:rPr>
              <w:t>How it works today</w:t>
            </w:r>
          </w:p>
        </w:tc>
        <w:tc>
          <w:tcPr>
            <w:tcW w:type="dxa" w:w="3168"/>
          </w:tcPr>
          <w:p>
            <w:r/>
            <w:r>
              <w:rPr>
                <w:rFonts w:ascii="Calibri" w:hAnsi="Calibri" w:eastAsia="Calibri"/>
                <w:b/>
                <w:i w:val="0"/>
                <w:sz w:val="20"/>
              </w:rPr>
              <w:t>Why it does not scale</w:t>
            </w:r>
          </w:p>
        </w:tc>
      </w:tr>
      <w:tr>
        <w:tc>
          <w:tcPr>
            <w:tcW w:type="dxa" w:w="3168"/>
          </w:tcPr>
          <w:p>
            <w:r/>
            <w:r>
              <w:rPr>
                <w:rFonts w:ascii="Calibri" w:hAnsi="Calibri" w:eastAsia="Calibri"/>
                <w:b w:val="0"/>
                <w:i w:val="0"/>
                <w:sz w:val="20"/>
              </w:rPr>
              <w:t>scan.yml</w:t>
            </w:r>
          </w:p>
        </w:tc>
        <w:tc>
          <w:tcPr>
            <w:tcW w:type="dxa" w:w="3168"/>
          </w:tcPr>
          <w:p>
            <w:r/>
            <w:r>
              <w:rPr>
                <w:rFonts w:ascii="Calibri" w:hAnsi="Calibri" w:eastAsia="Calibri"/>
                <w:b w:val="0"/>
                <w:i w:val="0"/>
                <w:sz w:val="20"/>
              </w:rPr>
              <w:t>Cron 0 */4 * * * plus manual. Checkout, pip, Playwright Chromium, scrape/match/draft/digest, commit jobs.db.</w:t>
            </w:r>
          </w:p>
        </w:tc>
        <w:tc>
          <w:tcPr>
            <w:tcW w:type="dxa" w:w="3168"/>
          </w:tcPr>
          <w:p>
            <w:r/>
            <w:r>
              <w:rPr>
                <w:rFonts w:ascii="Calibri" w:hAnsi="Calibri" w:eastAsia="Calibri"/>
                <w:b w:val="0"/>
                <w:i w:val="0"/>
                <w:sz w:val="20"/>
              </w:rPr>
              <w:t>One Ubuntu runner. Playwright install every run burns minutes. 100 scrapes would exhaust a private-repo Actions budget and look like abuse on WAAS.</w:t>
            </w:r>
          </w:p>
        </w:tc>
      </w:tr>
      <w:tr>
        <w:tc>
          <w:tcPr>
            <w:tcW w:type="dxa" w:w="3168"/>
          </w:tcPr>
          <w:p>
            <w:r/>
            <w:r>
              <w:rPr>
                <w:rFonts w:ascii="Calibri" w:hAnsi="Calibri" w:eastAsia="Calibri"/>
                <w:b w:val="0"/>
                <w:i w:val="0"/>
                <w:sz w:val="20"/>
              </w:rPr>
              <w:t>submit.yml</w:t>
            </w:r>
          </w:p>
        </w:tc>
        <w:tc>
          <w:tcPr>
            <w:tcW w:type="dxa" w:w="3168"/>
          </w:tcPr>
          <w:p>
            <w:r/>
            <w:r>
              <w:rPr>
                <w:rFonts w:ascii="Calibri" w:hAnsi="Calibri" w:eastAsia="Calibri"/>
                <w:b w:val="0"/>
                <w:i w:val="0"/>
                <w:sz w:val="20"/>
              </w:rPr>
              <w:t>repository_dispatch only. Live Send after Approve. Cookies first, then password.</w:t>
            </w:r>
          </w:p>
        </w:tc>
        <w:tc>
          <w:tcPr>
            <w:tcW w:type="dxa" w:w="3168"/>
          </w:tcPr>
          <w:p>
            <w:r/>
            <w:r>
              <w:rPr>
                <w:rFonts w:ascii="Calibri" w:hAnsi="Calibri" w:eastAsia="Calibri"/>
                <w:b w:val="0"/>
                <w:i w:val="0"/>
                <w:sz w:val="20"/>
              </w:rPr>
              <w:t>One browser per Approve. Hive failed when Send stayed disabled after fill(). No queue if 20 people Approve at once.</w:t>
            </w:r>
          </w:p>
        </w:tc>
      </w:tr>
      <w:tr>
        <w:tc>
          <w:tcPr>
            <w:tcW w:type="dxa" w:w="3168"/>
          </w:tcPr>
          <w:p>
            <w:r/>
            <w:r>
              <w:rPr>
                <w:rFonts w:ascii="Calibri" w:hAnsi="Calibri" w:eastAsia="Calibri"/>
                <w:b w:val="0"/>
                <w:i w:val="0"/>
                <w:sz w:val="20"/>
              </w:rPr>
              <w:t>draft.py + llm.py</w:t>
            </w:r>
          </w:p>
        </w:tc>
        <w:tc>
          <w:tcPr>
            <w:tcW w:type="dxa" w:w="3168"/>
          </w:tcPr>
          <w:p>
            <w:r/>
            <w:r>
              <w:rPr>
                <w:rFonts w:ascii="Calibri" w:hAnsi="Calibri" w:eastAsia="Calibri"/>
                <w:b w:val="0"/>
                <w:i w:val="0"/>
                <w:sz w:val="20"/>
              </w:rPr>
              <w:t>gemini-2.5-flash, requests_per_minute 5, one 60s retry on 429. Groq is config-only.</w:t>
            </w:r>
          </w:p>
        </w:tc>
        <w:tc>
          <w:tcPr>
            <w:tcW w:type="dxa" w:w="3168"/>
          </w:tcPr>
          <w:p>
            <w:r/>
            <w:r>
              <w:rPr>
                <w:rFonts w:ascii="Calibri" w:hAnsi="Calibri" w:eastAsia="Calibri"/>
                <w:b w:val="0"/>
                <w:i w:val="0"/>
                <w:sz w:val="20"/>
              </w:rPr>
              <w:t>One free key cannot draft for 100 users. Reusing a Gemini key on Groq already caused 401.</w:t>
            </w:r>
          </w:p>
        </w:tc>
      </w:tr>
      <w:tr>
        <w:tc>
          <w:tcPr>
            <w:tcW w:type="dxa" w:w="3168"/>
          </w:tcPr>
          <w:p>
            <w:r/>
            <w:r>
              <w:rPr>
                <w:rFonts w:ascii="Calibri" w:hAnsi="Calibri" w:eastAsia="Calibri"/>
                <w:b w:val="0"/>
                <w:i w:val="0"/>
                <w:sz w:val="20"/>
              </w:rPr>
              <w:t>data/jobs.db</w:t>
            </w:r>
          </w:p>
        </w:tc>
        <w:tc>
          <w:tcPr>
            <w:tcW w:type="dxa" w:w="3168"/>
          </w:tcPr>
          <w:p>
            <w:r/>
            <w:r>
              <w:rPr>
                <w:rFonts w:ascii="Calibri" w:hAnsi="Calibri" w:eastAsia="Calibri"/>
                <w:b w:val="0"/>
                <w:i w:val="0"/>
                <w:sz w:val="20"/>
              </w:rPr>
              <w:t>SQLite in git. SHA256 job id. journal_mode=DELETE after the WAL trap.</w:t>
            </w:r>
          </w:p>
        </w:tc>
        <w:tc>
          <w:tcPr>
            <w:tcW w:type="dxa" w:w="3168"/>
          </w:tcPr>
          <w:p>
            <w:r/>
            <w:r>
              <w:rPr>
                <w:rFonts w:ascii="Calibri" w:hAnsi="Calibri" w:eastAsia="Calibri"/>
                <w:b w:val="0"/>
                <w:i w:val="0"/>
                <w:sz w:val="20"/>
              </w:rPr>
              <w:t>One file, one tenant. Git push is not a database. Concurrent writers will conflict.</w:t>
            </w:r>
          </w:p>
        </w:tc>
      </w:tr>
      <w:tr>
        <w:tc>
          <w:tcPr>
            <w:tcW w:type="dxa" w:w="3168"/>
          </w:tcPr>
          <w:p>
            <w:r/>
            <w:r>
              <w:rPr>
                <w:rFonts w:ascii="Calibri" w:hAnsi="Calibri" w:eastAsia="Calibri"/>
                <w:b w:val="0"/>
                <w:i w:val="0"/>
                <w:sz w:val="20"/>
              </w:rPr>
              <w:t>worker/approve.js</w:t>
            </w:r>
          </w:p>
        </w:tc>
        <w:tc>
          <w:tcPr>
            <w:tcW w:type="dxa" w:w="3168"/>
          </w:tcPr>
          <w:p>
            <w:r/>
            <w:r>
              <w:rPr>
                <w:rFonts w:ascii="Calibri" w:hAnsi="Calibri" w:eastAsia="Calibri"/>
                <w:b w:val="0"/>
                <w:i w:val="0"/>
                <w:sz w:val="20"/>
              </w:rPr>
              <w:t>Verify HMAC, POST repository_dispatch with one PAT.</w:t>
            </w:r>
          </w:p>
        </w:tc>
        <w:tc>
          <w:tcPr>
            <w:tcW w:type="dxa" w:w="3168"/>
          </w:tcPr>
          <w:p>
            <w:r/>
            <w:r>
              <w:rPr>
                <w:rFonts w:ascii="Calibri" w:hAnsi="Calibri" w:eastAsia="Calibri"/>
                <w:b w:val="0"/>
                <w:i w:val="0"/>
                <w:sz w:val="20"/>
              </w:rPr>
              <w:t>One secret, one owner/repo. No per-user HMAC, no work queue, no rate limit per user.</w:t>
            </w:r>
          </w:p>
        </w:tc>
      </w:tr>
      <w:tr>
        <w:tc>
          <w:tcPr>
            <w:tcW w:type="dxa" w:w="3168"/>
          </w:tcPr>
          <w:p>
            <w:r/>
            <w:r>
              <w:rPr>
                <w:rFonts w:ascii="Calibri" w:hAnsi="Calibri" w:eastAsia="Calibri"/>
                <w:b w:val="0"/>
                <w:i w:val="0"/>
                <w:sz w:val="20"/>
              </w:rPr>
              <w:t>dashboard.py</w:t>
            </w:r>
          </w:p>
        </w:tc>
        <w:tc>
          <w:tcPr>
            <w:tcW w:type="dxa" w:w="3168"/>
          </w:tcPr>
          <w:p>
            <w:r/>
            <w:r>
              <w:rPr>
                <w:rFonts w:ascii="Calibri" w:hAnsi="Calibri" w:eastAsia="Calibri"/>
                <w:b w:val="0"/>
                <w:i w:val="0"/>
                <w:sz w:val="20"/>
              </w:rPr>
              <w:t>Static docs/index.html: status counts, no last_error.</w:t>
            </w:r>
          </w:p>
        </w:tc>
        <w:tc>
          <w:tcPr>
            <w:tcW w:type="dxa" w:w="3168"/>
          </w:tcPr>
          <w:p>
            <w:r/>
            <w:r>
              <w:rPr>
                <w:rFonts w:ascii="Calibri" w:hAnsi="Calibri" w:eastAsia="Calibri"/>
                <w:b w:val="0"/>
                <w:i w:val="0"/>
                <w:sz w:val="20"/>
              </w:rPr>
              <w:t>After Hive you had to open Actions logs. 100 users cannot do that.</w:t>
            </w:r>
          </w:p>
        </w:tc>
      </w:tr>
      <w:tr>
        <w:tc>
          <w:tcPr>
            <w:tcW w:type="dxa" w:w="3168"/>
          </w:tcPr>
          <w:p>
            <w:r/>
            <w:r>
              <w:rPr>
                <w:rFonts w:ascii="Calibri" w:hAnsi="Calibri" w:eastAsia="Calibri"/>
                <w:b w:val="0"/>
                <w:i w:val="0"/>
                <w:sz w:val="20"/>
              </w:rPr>
              <w:t>Gmail SMTP</w:t>
            </w:r>
          </w:p>
        </w:tc>
        <w:tc>
          <w:tcPr>
            <w:tcW w:type="dxa" w:w="3168"/>
          </w:tcPr>
          <w:p>
            <w:r/>
            <w:r>
              <w:rPr>
                <w:rFonts w:ascii="Calibri" w:hAnsi="Calibri" w:eastAsia="Calibri"/>
                <w:b w:val="0"/>
                <w:i w:val="0"/>
                <w:sz w:val="20"/>
              </w:rPr>
              <w:t>One GMAIL_ADDRESS / app password for digest + notify.</w:t>
            </w:r>
          </w:p>
        </w:tc>
        <w:tc>
          <w:tcPr>
            <w:tcW w:type="dxa" w:w="3168"/>
          </w:tcPr>
          <w:p>
            <w:r/>
            <w:r>
              <w:rPr>
                <w:rFonts w:ascii="Calibri" w:hAnsi="Calibri" w:eastAsia="Calibri"/>
                <w:b w:val="0"/>
                <w:i w:val="0"/>
                <w:sz w:val="20"/>
              </w:rPr>
              <w:t>Gmail is not a multi-tenant mail API. One inbox, sending limits, ToS.</w:t>
            </w:r>
          </w:p>
        </w:tc>
      </w:tr>
    </w:tbl>
    <w:p/>
    <w:p>
      <w:pPr>
        <w:spacing w:after="160"/>
      </w:pPr>
      <w:r>
        <w:rPr>
          <w:rFonts w:ascii="Calibri" w:hAnsi="Calibri" w:eastAsia="Calibri"/>
          <w:b w:val="0"/>
          <w:i w:val="0"/>
          <w:sz w:val="22"/>
        </w:rPr>
        <w:t>Private GitHub Actions: on the order of 2,000 minutes/month on the free plan. A scan that installs Playwright and paginates 20 pages can take 10–25 minutes. Six scans/day plus a few submits is fine for one user. It is not fine for 100 scrapes.</w:t>
      </w:r>
    </w:p>
    <w:p>
      <w:pPr>
        <w:pStyle w:val="Heading1"/>
      </w:pPr>
      <w:r>
        <w:rPr>
          <w:color w:val="1A365D"/>
        </w:rPr>
        <w:t>3. Free production hardening (keep this repo, 1 user)</w:t>
      </w:r>
    </w:p>
    <w:p>
      <w:pPr>
        <w:spacing w:after="160"/>
      </w:pPr>
      <w:r>
        <w:rPr>
          <w:rFonts w:ascii="Calibri" w:hAnsi="Calibri" w:eastAsia="Calibri"/>
          <w:b w:val="0"/>
          <w:i w:val="0"/>
          <w:sz w:val="22"/>
        </w:rPr>
        <w:t>Do these first. They cost $0 and make Approve trustworthy. They do not add multi-tenant.</w:t>
      </w:r>
    </w:p>
    <w:p>
      <w:pPr>
        <w:pStyle w:val="Heading2"/>
      </w:pPr>
      <w:r>
        <w:rPr>
          <w:color w:val="1A365D"/>
        </w:rPr>
        <w:t>P0 - reliability you already felt</w:t>
      </w:r>
    </w:p>
    <w:p>
      <w:pPr>
        <w:pStyle w:val="ListBullet"/>
        <w:spacing w:after="80"/>
      </w:pPr>
      <w:r>
        <w:rPr>
          <w:rFonts w:ascii="Calibri" w:hAnsi="Calibri" w:eastAsia="Calibri"/>
          <w:b w:val="0"/>
          <w:i w:val="0"/>
          <w:sz w:val="22"/>
        </w:rPr>
        <w:t>Persist last_error on the jobs row when submit.py catches Failed/timeout. Show it on docs/index.html.</w:t>
      </w:r>
    </w:p>
    <w:p>
      <w:pPr>
        <w:pStyle w:val="ListBullet"/>
        <w:spacing w:after="80"/>
      </w:pPr>
      <w:r>
        <w:rPr>
          <w:rFonts w:ascii="Calibri" w:hAnsi="Calibri" w:eastAsia="Calibri"/>
          <w:b w:val="0"/>
          <w:i w:val="0"/>
          <w:sz w:val="22"/>
        </w:rPr>
        <w:t>On submit failure, upload a Playwright screenshot as an Actions artifact so you do not guess selectors.</w:t>
      </w:r>
    </w:p>
    <w:p>
      <w:pPr>
        <w:pStyle w:val="ListBullet"/>
        <w:spacing w:after="80"/>
      </w:pPr>
      <w:r>
        <w:rPr>
          <w:rFonts w:ascii="Calibri" w:hAnsi="Calibri" w:eastAsia="Calibri"/>
          <w:b w:val="0"/>
          <w:i w:val="0"/>
          <w:sz w:val="22"/>
        </w:rPr>
        <w:t>Structured logs: Using cookies / Logged in / Apply clicked / note filled / Send enabled / Submitted.</w:t>
      </w:r>
    </w:p>
    <w:p>
      <w:pPr>
        <w:pStyle w:val="ListBullet"/>
        <w:spacing w:after="80"/>
      </w:pPr>
      <w:r>
        <w:rPr>
          <w:rFonts w:ascii="Calibri" w:hAnsi="Calibri" w:eastAsia="Calibri"/>
          <w:b w:val="0"/>
          <w:i w:val="0"/>
          <w:sz w:val="22"/>
        </w:rPr>
        <w:t>One-time Approve tokens: store used-at on the job so a double-click does not Send twice.</w:t>
      </w:r>
    </w:p>
    <w:p>
      <w:pPr>
        <w:pStyle w:val="ListBullet"/>
        <w:spacing w:after="80"/>
      </w:pPr>
      <w:r>
        <w:rPr>
          <w:rFonts w:ascii="Calibri" w:hAnsi="Calibri" w:eastAsia="Calibri"/>
          <w:b w:val="0"/>
          <w:i w:val="0"/>
          <w:sz w:val="22"/>
        </w:rPr>
        <w:t>Keep failed-retry via Approve (already in submit.py) but do not retry in a loop without a new click.</w:t>
      </w:r>
    </w:p>
    <w:p>
      <w:pPr>
        <w:pStyle w:val="Heading2"/>
      </w:pPr>
      <w:r>
        <w:rPr>
          <w:color w:val="1A365D"/>
        </w:rPr>
        <w:t>P0 - secrets and repo hygiene</w:t>
      </w:r>
    </w:p>
    <w:p>
      <w:pPr>
        <w:pStyle w:val="ListBullet"/>
        <w:spacing w:after="80"/>
      </w:pPr>
      <w:r>
        <w:rPr>
          <w:rFonts w:ascii="Calibri" w:hAnsi="Calibri" w:eastAsia="Calibri"/>
          <w:b w:val="0"/>
          <w:i w:val="0"/>
          <w:sz w:val="22"/>
        </w:rPr>
        <w:t>Keep the GitHub repo private. Rotate YC password, Gmail app password, Gemini key, HMAC, and GH_PAT if the repo was ever public or .env was committed.</w:t>
      </w:r>
    </w:p>
    <w:p>
      <w:pPr>
        <w:pStyle w:val="ListBullet"/>
        <w:spacing w:after="80"/>
      </w:pPr>
      <w:r>
        <w:rPr>
          <w:rFonts w:ascii="Calibri" w:hAnsi="Calibri" w:eastAsia="Calibri"/>
          <w:b w:val="0"/>
          <w:i w:val="0"/>
          <w:sz w:val="22"/>
        </w:rPr>
        <w:t>Never commit .env, credentials.local.yaml, or cookie exports.</w:t>
      </w:r>
    </w:p>
    <w:p>
      <w:pPr>
        <w:pStyle w:val="ListBullet"/>
        <w:spacing w:after="80"/>
      </w:pPr>
      <w:r>
        <w:rPr>
          <w:rFonts w:ascii="Calibri" w:hAnsi="Calibri" w:eastAsia="Calibri"/>
          <w:b w:val="0"/>
          <w:i w:val="0"/>
          <w:sz w:val="22"/>
        </w:rPr>
        <w:t>Assert before commit: file is SQLite (not a 523-byte text stub) and SELECT COUNT(*) is printed in the log.</w:t>
      </w:r>
    </w:p>
    <w:p>
      <w:pPr>
        <w:pStyle w:val="ListBullet"/>
        <w:spacing w:after="80"/>
      </w:pPr>
      <w:r>
        <w:rPr>
          <w:rFonts w:ascii="Calibri" w:hAnsi="Calibri" w:eastAsia="Calibri"/>
          <w:b w:val="0"/>
          <w:i w:val="0"/>
          <w:sz w:val="22"/>
        </w:rPr>
        <w:t>Pin checkout/setup-python so the Node 20 deprecation warning goes away (non-fatal today).</w:t>
      </w:r>
    </w:p>
    <w:p>
      <w:pPr>
        <w:pStyle w:val="Heading2"/>
      </w:pPr>
      <w:r>
        <w:rPr>
          <w:color w:val="1A365D"/>
        </w:rPr>
        <w:t>P0 - LLM and scrape</w:t>
      </w:r>
    </w:p>
    <w:p>
      <w:pPr>
        <w:pStyle w:val="ListBullet"/>
        <w:spacing w:after="80"/>
      </w:pPr>
      <w:r>
        <w:rPr>
          <w:rFonts w:ascii="Calibri" w:hAnsi="Calibri" w:eastAsia="Calibri"/>
          <w:b w:val="0"/>
          <w:i w:val="0"/>
          <w:sz w:val="22"/>
        </w:rPr>
        <w:t>Groq fallback only with a separate GROQ_API_KEY. Never send the Gemini key to Groq.</w:t>
      </w:r>
    </w:p>
    <w:p>
      <w:pPr>
        <w:pStyle w:val="ListBullet"/>
        <w:spacing w:after="80"/>
      </w:pPr>
      <w:r>
        <w:rPr>
          <w:rFonts w:ascii="Calibri" w:hAnsi="Calibri" w:eastAsia="Calibri"/>
          <w:b w:val="0"/>
          <w:i w:val="0"/>
          <w:sz w:val="22"/>
        </w:rPr>
        <w:t>Stay at draft.requests_per_minute 5. Do not raise scrape concurrency or shrink delay_seconds [2, 6].</w:t>
      </w:r>
    </w:p>
    <w:p>
      <w:pPr>
        <w:pStyle w:val="ListBullet"/>
        <w:spacing w:after="80"/>
      </w:pPr>
      <w:r>
        <w:rPr>
          <w:rFonts w:ascii="Calibri" w:hAnsi="Calibri" w:eastAsia="Calibri"/>
          <w:b w:val="0"/>
          <w:i w:val="0"/>
          <w:sz w:val="22"/>
        </w:rPr>
        <w:t>Optional health job: cookies_still_valid + login probe; email if the session is dead before scrape.</w:t>
      </w:r>
    </w:p>
    <w:p>
      <w:pPr>
        <w:pStyle w:val="ListBullet"/>
        <w:spacing w:after="80"/>
      </w:pPr>
      <w:r>
        <w:rPr>
          <w:rFonts w:ascii="Calibri" w:hAnsi="Calibri" w:eastAsia="Calibri"/>
          <w:b w:val="0"/>
          <w:i w:val="0"/>
          <w:sz w:val="22"/>
        </w:rPr>
        <w:t>LLM matching later (cheap classify) so threshold 10 is less blunt; not required for production of Approve→Send.</w:t>
      </w:r>
    </w:p>
    <w:p>
      <w:pPr>
        <w:pStyle w:val="Heading2"/>
      </w:pPr>
      <w:r>
        <w:rPr>
          <w:color w:val="1A365D"/>
        </w:rPr>
        <w:t>What not to do while hardening</w:t>
      </w:r>
    </w:p>
    <w:p>
      <w:pPr>
        <w:pStyle w:val="ListBullet"/>
        <w:spacing w:after="80"/>
      </w:pPr>
      <w:r>
        <w:rPr>
          <w:rFonts w:ascii="Calibri" w:hAnsi="Calibri" w:eastAsia="Calibri"/>
          <w:b w:val="0"/>
          <w:i w:val="0"/>
          <w:sz w:val="22"/>
        </w:rPr>
        <w:t>Do not wipe jobs.db between scans.</w:t>
      </w:r>
    </w:p>
    <w:p>
      <w:pPr>
        <w:pStyle w:val="ListBullet"/>
        <w:spacing w:after="80"/>
      </w:pPr>
      <w:r>
        <w:rPr>
          <w:rFonts w:ascii="Calibri" w:hAnsi="Calibri" w:eastAsia="Calibri"/>
          <w:b w:val="0"/>
          <w:i w:val="0"/>
          <w:sz w:val="22"/>
        </w:rPr>
        <w:t>Do not add a cron that submits without Approve.</w:t>
      </w:r>
    </w:p>
    <w:p>
      <w:pPr>
        <w:pStyle w:val="ListBullet"/>
        <w:spacing w:after="80"/>
      </w:pPr>
      <w:r>
        <w:rPr>
          <w:rFonts w:ascii="Calibri" w:hAnsi="Calibri" w:eastAsia="Calibri"/>
          <w:b w:val="0"/>
          <w:i w:val="0"/>
          <w:sz w:val="22"/>
        </w:rPr>
        <w:t>Do not raise daily_cap to chase volume.</w:t>
      </w:r>
    </w:p>
    <w:p>
      <w:pPr>
        <w:pStyle w:val="ListBullet"/>
        <w:spacing w:after="80"/>
      </w:pPr>
      <w:r>
        <w:rPr>
          <w:rFonts w:ascii="Calibri" w:hAnsi="Calibri" w:eastAsia="Calibri"/>
          <w:b w:val="0"/>
          <w:i w:val="0"/>
          <w:sz w:val="22"/>
        </w:rPr>
        <w:t>Do not run 100 Playwright workers on this Actions account.</w:t>
      </w:r>
    </w:p>
    <w:p>
      <w:pPr>
        <w:pStyle w:val="Heading1"/>
      </w:pPr>
      <w:r>
        <w:rPr>
          <w:color w:val="1A365D"/>
        </w:rPr>
        <w:t>4. Why 100 concurrent users break this design</w:t>
      </w:r>
    </w:p>
    <w:p>
      <w:pPr>
        <w:pStyle w:val="ListBullet"/>
        <w:spacing w:after="80"/>
      </w:pPr>
      <w:r>
        <w:rPr>
          <w:rFonts w:ascii="Calibri" w:hAnsi="Calibri" w:eastAsia="Calibri"/>
          <w:b w:val="0"/>
          <w:i w:val="0"/>
          <w:sz w:val="22"/>
        </w:rPr>
        <w:t>Identity: 100 people need 100 YC logins, 100 resume sets, 100 HMAC secrets. One YC_SESSION_COOKIES is one human.</w:t>
      </w:r>
    </w:p>
    <w:p>
      <w:pPr>
        <w:pStyle w:val="ListBullet"/>
        <w:spacing w:after="80"/>
      </w:pPr>
      <w:r>
        <w:rPr>
          <w:rFonts w:ascii="Calibri" w:hAnsi="Calibri" w:eastAsia="Calibri"/>
          <w:b w:val="0"/>
          <w:i w:val="0"/>
          <w:sz w:val="22"/>
        </w:rPr>
        <w:t>Scrape: 100 × Playwright on Actions will burn minutes and get the same GitHub IP range rate-limited or banned.</w:t>
      </w:r>
    </w:p>
    <w:p>
      <w:pPr>
        <w:pStyle w:val="ListBullet"/>
        <w:spacing w:after="80"/>
      </w:pPr>
      <w:r>
        <w:rPr>
          <w:rFonts w:ascii="Calibri" w:hAnsi="Calibri" w:eastAsia="Calibri"/>
          <w:b w:val="0"/>
          <w:i w:val="0"/>
          <w:sz w:val="22"/>
        </w:rPr>
        <w:t>LLM: Gemini free RPM is per key. 100 users × 5 drafts needs BYOK (each user brings their own key) or you pay.</w:t>
      </w:r>
    </w:p>
    <w:p>
      <w:pPr>
        <w:pStyle w:val="ListBullet"/>
        <w:spacing w:after="80"/>
      </w:pPr>
      <w:r>
        <w:rPr>
          <w:rFonts w:ascii="Calibri" w:hAnsi="Calibri" w:eastAsia="Calibri"/>
          <w:b w:val="0"/>
          <w:i w:val="0"/>
          <w:sz w:val="22"/>
        </w:rPr>
        <w:t>State: git add data/jobs.db &amp;&amp; git push cannot serialize 100 writers. You will get clobbered commits and Unknown job_id again.</w:t>
      </w:r>
    </w:p>
    <w:p>
      <w:pPr>
        <w:pStyle w:val="ListBullet"/>
        <w:spacing w:after="80"/>
      </w:pPr>
      <w:r>
        <w:rPr>
          <w:rFonts w:ascii="Calibri" w:hAnsi="Calibri" w:eastAsia="Calibri"/>
          <w:b w:val="0"/>
          <w:i w:val="0"/>
          <w:sz w:val="22"/>
        </w:rPr>
        <w:t>Dispatch: repository_dispatch into one repo is a personal automation hook, not a multi-tenant job queue.</w:t>
      </w:r>
    </w:p>
    <w:p>
      <w:pPr>
        <w:spacing w:after="160"/>
      </w:pPr>
      <w:r>
        <w:rPr>
          <w:rFonts w:ascii="Calibri" w:hAnsi="Calibri" w:eastAsia="Calibri"/>
          <w:b w:val="0"/>
          <w:i w:val="0"/>
          <w:sz w:val="22"/>
        </w:rPr>
        <w:t>Today (1 user), numbered:</w:t>
      </w:r>
    </w:p>
    <w:p>
      <w:pPr>
        <w:pStyle w:val="ListNumber"/>
        <w:spacing w:after="80"/>
      </w:pPr>
      <w:r>
        <w:rPr>
          <w:rFonts w:ascii="Calibri" w:hAnsi="Calibri" w:eastAsia="Calibri"/>
          <w:b w:val="0"/>
          <w:i w:val="0"/>
          <w:sz w:val="22"/>
        </w:rPr>
        <w:t>scan.yml Playwright scrapes WAAS into git jobs.db</w:t>
      </w:r>
    </w:p>
    <w:p>
      <w:pPr>
        <w:pStyle w:val="ListNumber"/>
        <w:spacing w:after="80"/>
      </w:pPr>
      <w:r>
        <w:rPr>
          <w:rFonts w:ascii="Calibri" w:hAnsi="Calibri" w:eastAsia="Calibri"/>
          <w:b w:val="0"/>
          <w:i w:val="0"/>
          <w:sz w:val="22"/>
        </w:rPr>
        <w:t>Gmail digest with HMAC links</w:t>
      </w:r>
    </w:p>
    <w:p>
      <w:pPr>
        <w:pStyle w:val="ListNumber"/>
        <w:spacing w:after="80"/>
      </w:pPr>
      <w:r>
        <w:rPr>
          <w:rFonts w:ascii="Calibri" w:hAnsi="Calibri" w:eastAsia="Calibri"/>
          <w:b w:val="0"/>
          <w:i w:val="0"/>
          <w:sz w:val="22"/>
        </w:rPr>
        <w:t>One Worker verifies and dispatches</w:t>
      </w:r>
    </w:p>
    <w:p>
      <w:pPr>
        <w:pStyle w:val="ListNumber"/>
        <w:spacing w:after="80"/>
      </w:pPr>
      <w:r>
        <w:rPr>
          <w:rFonts w:ascii="Calibri" w:hAnsi="Calibri" w:eastAsia="Calibri"/>
          <w:b w:val="0"/>
          <w:i w:val="0"/>
          <w:sz w:val="22"/>
        </w:rPr>
        <w:t>submit.yml Playwright Apply → fill → Send</w:t>
      </w:r>
    </w:p>
    <w:p>
      <w:pPr>
        <w:spacing w:after="160"/>
      </w:pPr>
      <w:r>
        <w:rPr>
          <w:rFonts w:ascii="Calibri" w:hAnsi="Calibri" w:eastAsia="Calibri"/>
          <w:b w:val="0"/>
          <w:i w:val="0"/>
          <w:sz w:val="22"/>
        </w:rPr>
        <w:t>Toward ~100 users (product), numbered:</w:t>
      </w:r>
    </w:p>
    <w:p>
      <w:pPr>
        <w:pStyle w:val="ListNumber"/>
        <w:spacing w:after="80"/>
      </w:pPr>
      <w:r>
        <w:rPr>
          <w:rFonts w:ascii="Calibri" w:hAnsi="Calibri" w:eastAsia="Calibri"/>
          <w:b w:val="0"/>
          <w:i w:val="0"/>
          <w:sz w:val="22"/>
        </w:rPr>
        <w:t>OAuth or magic-link identifies the user</w:t>
      </w:r>
    </w:p>
    <w:p>
      <w:pPr>
        <w:pStyle w:val="ListNumber"/>
        <w:spacing w:after="80"/>
      </w:pPr>
      <w:r>
        <w:rPr>
          <w:rFonts w:ascii="Calibri" w:hAnsi="Calibri" w:eastAsia="Calibri"/>
          <w:b w:val="0"/>
          <w:i w:val="0"/>
          <w:sz w:val="22"/>
        </w:rPr>
        <w:t>Cloudflare D1 stores jobs keyed by user_id (never git)</w:t>
      </w:r>
    </w:p>
    <w:p>
      <w:pPr>
        <w:pStyle w:val="ListNumber"/>
        <w:spacing w:after="80"/>
      </w:pPr>
      <w:r>
        <w:rPr>
          <w:rFonts w:ascii="Calibri" w:hAnsi="Calibri" w:eastAsia="Calibri"/>
          <w:b w:val="0"/>
          <w:i w:val="0"/>
          <w:sz w:val="22"/>
        </w:rPr>
        <w:t>One shared listing cache (one scrape, many match/drafts)</w:t>
      </w:r>
    </w:p>
    <w:p>
      <w:pPr>
        <w:pStyle w:val="ListNumber"/>
        <w:spacing w:after="80"/>
      </w:pPr>
      <w:r>
        <w:rPr>
          <w:rFonts w:ascii="Calibri" w:hAnsi="Calibri" w:eastAsia="Calibri"/>
          <w:b w:val="0"/>
          <w:i w:val="0"/>
          <w:sz w:val="22"/>
        </w:rPr>
        <w:t>Per-user Gemini key (BYOK) and per-user HMAC</w:t>
      </w:r>
    </w:p>
    <w:p>
      <w:pPr>
        <w:pStyle w:val="ListNumber"/>
        <w:spacing w:after="80"/>
      </w:pPr>
      <w:r>
        <w:rPr>
          <w:rFonts w:ascii="Calibri" w:hAnsi="Calibri" w:eastAsia="Calibri"/>
          <w:b w:val="0"/>
          <w:i w:val="0"/>
          <w:sz w:val="22"/>
        </w:rPr>
        <w:t>Approve enqueues work; 1–2 browsers drain the queue</w:t>
      </w:r>
    </w:p>
    <w:p>
      <w:pPr>
        <w:pStyle w:val="Heading1"/>
      </w:pPr>
      <w:r>
        <w:rPr>
          <w:color w:val="1A365D"/>
        </w:rPr>
        <w:t>5. Free-tier target architecture (~100 users, not 100 browsers)</w:t>
      </w:r>
    </w:p>
    <w:p>
      <w:pPr>
        <w:spacing w:after="160"/>
      </w:pPr>
      <w:r>
        <w:rPr>
          <w:rFonts w:ascii="Calibri" w:hAnsi="Calibri" w:eastAsia="Calibri"/>
          <w:b w:val="0"/>
          <w:i w:val="0"/>
          <w:sz w:val="22"/>
        </w:rPr>
        <w:t>On $0, “100 concurrent” means 100 logged-in people viewing a dashboard and clicking Approve in the same hour. It does not mean 100 Chromium processes applying at the same second. Cap live browsers at 1–2.</w:t>
      </w:r>
    </w:p>
    <w:p>
      <w:pPr>
        <w:pStyle w:val="Heading2"/>
      </w:pPr>
      <w:r>
        <w:rPr>
          <w:color w:val="1A365D"/>
        </w:rPr>
        <w:t>Auth</w:t>
      </w:r>
    </w:p>
    <w:p>
      <w:pPr>
        <w:spacing w:after="160"/>
      </w:pPr>
      <w:r>
        <w:rPr>
          <w:rFonts w:ascii="Calibri" w:hAnsi="Calibri" w:eastAsia="Calibri"/>
          <w:b w:val="0"/>
          <w:i w:val="0"/>
          <w:sz w:val="22"/>
        </w:rPr>
        <w:t>GitHub OAuth or a magic-link issued by a Cloudflare Worker. Skip paid Clerk until you outgrow hobby limits. Session cookie on the Worker. No shared YC password store in GitHub Secrets.</w:t>
      </w:r>
    </w:p>
    <w:p>
      <w:pPr>
        <w:pStyle w:val="Heading2"/>
      </w:pPr>
      <w:r>
        <w:rPr>
          <w:color w:val="1A365D"/>
        </w:rPr>
        <w:t>Data</w:t>
      </w:r>
    </w:p>
    <w:p>
      <w:pPr>
        <w:spacing w:after="160"/>
      </w:pPr>
      <w:r>
        <w:rPr>
          <w:rFonts w:ascii="Calibri" w:hAnsi="Calibri" w:eastAsia="Calibri"/>
          <w:b w:val="0"/>
          <w:i w:val="0"/>
          <w:sz w:val="22"/>
        </w:rPr>
        <w:t>Cloudflare D1 (SQL) + KV. Tables: users, listings (shared cache), user_jobs (match/draft/status), secrets metadata. Encrypt YC cookies and LLM keys at rest (Worker secret as wrapping key). Never commit another user’s database to git.</w:t>
      </w:r>
    </w:p>
    <w:p>
      <w:pPr>
        <w:pStyle w:val="Heading2"/>
      </w:pPr>
      <w:r>
        <w:rPr>
          <w:color w:val="1A365D"/>
        </w:rPr>
        <w:t>Shared scrape (required for $0)</w:t>
      </w:r>
    </w:p>
    <w:p>
      <w:pPr>
        <w:spacing w:after="160"/>
      </w:pPr>
      <w:r>
        <w:rPr>
          <w:rFonts w:ascii="Calibri" w:hAnsi="Calibri" w:eastAsia="Calibri"/>
          <w:b w:val="0"/>
          <w:i w:val="0"/>
          <w:sz w:val="22"/>
        </w:rPr>
        <w:t>Run one scheduled scrape (or a tightly rate-limited user-triggered scrape) and store listings once. Each user only matches and drafts against that cache using their resumes. Do not launch 100 Playwright scrapes. If WAAS requires login for the board, the scrape identity is an operator concern and a ToS risk — do not “solve” it by pooling user passwords.</w:t>
      </w:r>
    </w:p>
    <w:p>
      <w:pPr>
        <w:pStyle w:val="Heading2"/>
      </w:pPr>
      <w:r>
        <w:rPr>
          <w:color w:val="1A365D"/>
        </w:rPr>
        <w:t>Apply path</w:t>
      </w:r>
    </w:p>
    <w:p>
      <w:pPr>
        <w:spacing w:after="160"/>
      </w:pPr>
      <w:r>
        <w:rPr>
          <w:rFonts w:ascii="Calibri" w:hAnsi="Calibri" w:eastAsia="Calibri"/>
          <w:b w:val="0"/>
          <w:i w:val="0"/>
          <w:sz w:val="22"/>
        </w:rPr>
        <w:t>Keep human Approve. Worker writes a row to a work queue (Cloudflare Queues free tier, or a D1 jobs_outbox table). A single consumer (one Actions runner or one long-lived cheap worker you add later) pops one job, logs in as that user, Apply → fill → Send. If the queue is deep, users wait; they do not each get a browser.</w:t>
      </w:r>
    </w:p>
    <w:p>
      <w:pPr>
        <w:pStyle w:val="Heading2"/>
      </w:pPr>
      <w:r>
        <w:rPr>
          <w:color w:val="1A365D"/>
        </w:rPr>
        <w:t>LLM</w:t>
      </w:r>
    </w:p>
    <w:p>
      <w:pPr>
        <w:spacing w:after="160"/>
      </w:pPr>
      <w:r>
        <w:rPr>
          <w:rFonts w:ascii="Calibri" w:hAnsi="Calibri" w:eastAsia="Calibri"/>
          <w:b w:val="0"/>
          <w:i w:val="0"/>
          <w:sz w:val="22"/>
        </w:rPr>
        <w:t>BYOK: each user pastes their own Gemini or Groq key. Enforce 5/min per key server-side. Your operator key stays for your own account only.</w:t>
      </w:r>
    </w:p>
    <w:p>
      <w:pPr>
        <w:pStyle w:val="Heading2"/>
      </w:pPr>
      <w:r>
        <w:rPr>
          <w:color w:val="1A365D"/>
        </w:rPr>
        <w:t>Email</w:t>
      </w:r>
    </w:p>
    <w:p>
      <w:pPr>
        <w:spacing w:after="160"/>
      </w:pPr>
      <w:r>
        <w:rPr>
          <w:rFonts w:ascii="Calibri" w:hAnsi="Calibri" w:eastAsia="Calibri"/>
          <w:b w:val="0"/>
          <w:i w:val="0"/>
          <w:sz w:val="22"/>
        </w:rPr>
        <w:t>Resend free tier (order of 100 emails/day — tight for 100 daily digests) or per-user SMTP. Sign Approve links with a per-user HMAC so one person cannot approve another’s job_id.</w:t>
      </w:r>
    </w:p>
    <w:p>
      <w:pPr>
        <w:pStyle w:val="Heading2"/>
      </w:pPr>
      <w:r>
        <w:rPr>
          <w:color w:val="1A365D"/>
        </w:rPr>
        <w:t>Browser (the hard free constraint)</w:t>
      </w:r>
    </w:p>
    <w:p>
      <w:pPr>
        <w:spacing w:after="160"/>
      </w:pPr>
      <w:r>
        <w:rPr>
          <w:rFonts w:ascii="Calibri" w:hAnsi="Calibri" w:eastAsia="Calibri"/>
          <w:b w:val="0"/>
          <w:i w:val="0"/>
          <w:sz w:val="22"/>
        </w:rPr>
        <w:t>GitHub Actions will not host 100 concurrent Playwright sessions. Paid browser clouds are out of scope for “free.” Cheap options: (1) queue + 1–2 browsers; (2) a small local helper the user runs when they Approve (the Worker returns a payload, their machine applies). Option 2 is the most honest $0 path for live Send.</w:t>
      </w:r>
    </w:p>
    <w:p>
      <w:pPr>
        <w:pStyle w:val="Heading1"/>
      </w:pPr>
      <w:r>
        <w:rPr>
          <w:color w:val="1A365D"/>
        </w:rPr>
        <w:t>6. Phased roadmap</w:t>
      </w:r>
    </w:p>
    <w:tbl>
      <w:tblPr>
        <w:tblStyle w:val="LightGrid-Accent1"/>
        <w:tblW w:type="auto" w:w="0"/>
        <w:tblLook w:firstColumn="1" w:firstRow="1" w:lastColumn="0" w:lastRow="0" w:noHBand="0" w:noVBand="1" w:val="04A0"/>
      </w:tblPr>
      <w:tblGrid>
        <w:gridCol w:w="2376"/>
        <w:gridCol w:w="2376"/>
        <w:gridCol w:w="2376"/>
        <w:gridCol w:w="2376"/>
      </w:tblGrid>
      <w:tr>
        <w:tc>
          <w:tcPr>
            <w:tcW w:type="dxa" w:w="2376"/>
          </w:tcPr>
          <w:p>
            <w:r/>
            <w:r>
              <w:rPr>
                <w:rFonts w:ascii="Calibri" w:hAnsi="Calibri" w:eastAsia="Calibri"/>
                <w:b/>
                <w:i w:val="0"/>
                <w:sz w:val="20"/>
              </w:rPr>
              <w:t>Phase</w:t>
            </w:r>
          </w:p>
        </w:tc>
        <w:tc>
          <w:tcPr>
            <w:tcW w:type="dxa" w:w="2376"/>
          </w:tcPr>
          <w:p>
            <w:r/>
            <w:r>
              <w:rPr>
                <w:rFonts w:ascii="Calibri" w:hAnsi="Calibri" w:eastAsia="Calibri"/>
                <w:b/>
                <w:i w:val="0"/>
                <w:sz w:val="20"/>
              </w:rPr>
              <w:t>Who</w:t>
            </w:r>
          </w:p>
        </w:tc>
        <w:tc>
          <w:tcPr>
            <w:tcW w:type="dxa" w:w="2376"/>
          </w:tcPr>
          <w:p>
            <w:r/>
            <w:r>
              <w:rPr>
                <w:rFonts w:ascii="Calibri" w:hAnsi="Calibri" w:eastAsia="Calibri"/>
                <w:b/>
                <w:i w:val="0"/>
                <w:sz w:val="20"/>
              </w:rPr>
              <w:t>What you build</w:t>
            </w:r>
          </w:p>
        </w:tc>
        <w:tc>
          <w:tcPr>
            <w:tcW w:type="dxa" w:w="2376"/>
          </w:tcPr>
          <w:p>
            <w:r/>
            <w:r>
              <w:rPr>
                <w:rFonts w:ascii="Calibri" w:hAnsi="Calibri" w:eastAsia="Calibri"/>
                <w:b/>
                <w:i w:val="0"/>
                <w:sz w:val="20"/>
              </w:rPr>
              <w:t>Still $0?</w:t>
            </w:r>
          </w:p>
        </w:tc>
      </w:tr>
      <w:tr>
        <w:tc>
          <w:tcPr>
            <w:tcW w:type="dxa" w:w="2376"/>
          </w:tcPr>
          <w:p>
            <w:r/>
            <w:r>
              <w:rPr>
                <w:rFonts w:ascii="Calibri" w:hAnsi="Calibri" w:eastAsia="Calibri"/>
                <w:b w:val="0"/>
                <w:i w:val="0"/>
                <w:sz w:val="20"/>
              </w:rPr>
              <w:t>P0</w:t>
            </w:r>
          </w:p>
        </w:tc>
        <w:tc>
          <w:tcPr>
            <w:tcW w:type="dxa" w:w="2376"/>
          </w:tcPr>
          <w:p>
            <w:r/>
            <w:r>
              <w:rPr>
                <w:rFonts w:ascii="Calibri" w:hAnsi="Calibri" w:eastAsia="Calibri"/>
                <w:b w:val="0"/>
                <w:i w:val="0"/>
                <w:sz w:val="20"/>
              </w:rPr>
              <w:t>You only</w:t>
            </w:r>
          </w:p>
        </w:tc>
        <w:tc>
          <w:tcPr>
            <w:tcW w:type="dxa" w:w="2376"/>
          </w:tcPr>
          <w:p>
            <w:r/>
            <w:r>
              <w:rPr>
                <w:rFonts w:ascii="Calibri" w:hAnsi="Calibri" w:eastAsia="Calibri"/>
                <w:b w:val="0"/>
                <w:i w:val="0"/>
                <w:sz w:val="20"/>
              </w:rPr>
              <w:t>last_error, screenshot artifact, one-time tokens, secret rotation, private repo, Groq as second key, DB assert.</w:t>
            </w:r>
          </w:p>
        </w:tc>
        <w:tc>
          <w:tcPr>
            <w:tcW w:type="dxa" w:w="2376"/>
          </w:tcPr>
          <w:p>
            <w:r/>
            <w:r>
              <w:rPr>
                <w:rFonts w:ascii="Calibri" w:hAnsi="Calibri" w:eastAsia="Calibri"/>
                <w:b w:val="0"/>
                <w:i w:val="0"/>
                <w:sz w:val="20"/>
              </w:rPr>
              <w:t>Yes</w:t>
            </w:r>
          </w:p>
        </w:tc>
      </w:tr>
      <w:tr>
        <w:tc>
          <w:tcPr>
            <w:tcW w:type="dxa" w:w="2376"/>
          </w:tcPr>
          <w:p>
            <w:r/>
            <w:r>
              <w:rPr>
                <w:rFonts w:ascii="Calibri" w:hAnsi="Calibri" w:eastAsia="Calibri"/>
                <w:b w:val="0"/>
                <w:i w:val="0"/>
                <w:sz w:val="20"/>
              </w:rPr>
              <w:t>P1</w:t>
            </w:r>
          </w:p>
        </w:tc>
        <w:tc>
          <w:tcPr>
            <w:tcW w:type="dxa" w:w="2376"/>
          </w:tcPr>
          <w:p>
            <w:r/>
            <w:r>
              <w:rPr>
                <w:rFonts w:ascii="Calibri" w:hAnsi="Calibri" w:eastAsia="Calibri"/>
                <w:b w:val="0"/>
                <w:i w:val="0"/>
                <w:sz w:val="20"/>
              </w:rPr>
              <w:t>A few friends</w:t>
            </w:r>
          </w:p>
        </w:tc>
        <w:tc>
          <w:tcPr>
            <w:tcW w:type="dxa" w:w="2376"/>
          </w:tcPr>
          <w:p>
            <w:r/>
            <w:r>
              <w:rPr>
                <w:rFonts w:ascii="Calibri" w:hAnsi="Calibri" w:eastAsia="Calibri"/>
                <w:b w:val="0"/>
                <w:i w:val="0"/>
                <w:sz w:val="20"/>
              </w:rPr>
              <w:t>Template/fork: each person clones, sets their own GitHub secrets, deploys their own Worker. Warn about Actions minutes.</w:t>
            </w:r>
          </w:p>
        </w:tc>
        <w:tc>
          <w:tcPr>
            <w:tcW w:type="dxa" w:w="2376"/>
          </w:tcPr>
          <w:p>
            <w:r/>
            <w:r>
              <w:rPr>
                <w:rFonts w:ascii="Calibri" w:hAnsi="Calibri" w:eastAsia="Calibri"/>
                <w:b w:val="0"/>
                <w:i w:val="0"/>
                <w:sz w:val="20"/>
              </w:rPr>
              <w:t>Yes, until minutes run out</w:t>
            </w:r>
          </w:p>
        </w:tc>
      </w:tr>
      <w:tr>
        <w:tc>
          <w:tcPr>
            <w:tcW w:type="dxa" w:w="2376"/>
          </w:tcPr>
          <w:p>
            <w:r/>
            <w:r>
              <w:rPr>
                <w:rFonts w:ascii="Calibri" w:hAnsi="Calibri" w:eastAsia="Calibri"/>
                <w:b w:val="0"/>
                <w:i w:val="0"/>
                <w:sz w:val="20"/>
              </w:rPr>
              <w:t>P2</w:t>
            </w:r>
          </w:p>
        </w:tc>
        <w:tc>
          <w:tcPr>
            <w:tcW w:type="dxa" w:w="2376"/>
          </w:tcPr>
          <w:p>
            <w:r/>
            <w:r>
              <w:rPr>
                <w:rFonts w:ascii="Calibri" w:hAnsi="Calibri" w:eastAsia="Calibri"/>
                <w:b w:val="0"/>
                <w:i w:val="0"/>
                <w:sz w:val="20"/>
              </w:rPr>
              <w:t>~100 accounts</w:t>
            </w:r>
          </w:p>
        </w:tc>
        <w:tc>
          <w:tcPr>
            <w:tcW w:type="dxa" w:w="2376"/>
          </w:tcPr>
          <w:p>
            <w:r/>
            <w:r>
              <w:rPr>
                <w:rFonts w:ascii="Calibri" w:hAnsi="Calibri" w:eastAsia="Calibri"/>
                <w:b w:val="0"/>
                <w:i w:val="0"/>
                <w:sz w:val="20"/>
              </w:rPr>
              <w:t>Worker + D1 multi-tenant, shared listing cache, BYOK, per-user digest and HMAC. No 100 scrapes.</w:t>
            </w:r>
          </w:p>
        </w:tc>
        <w:tc>
          <w:tcPr>
            <w:tcW w:type="dxa" w:w="2376"/>
          </w:tcPr>
          <w:p>
            <w:r/>
            <w:r>
              <w:rPr>
                <w:rFonts w:ascii="Calibri" w:hAnsi="Calibri" w:eastAsia="Calibri"/>
                <w:b w:val="0"/>
                <w:i w:val="0"/>
                <w:sz w:val="20"/>
              </w:rPr>
              <w:t>Yes if you stay in CF/Gemini free tiers and BYOK</w:t>
            </w:r>
          </w:p>
        </w:tc>
      </w:tr>
      <w:tr>
        <w:tc>
          <w:tcPr>
            <w:tcW w:type="dxa" w:w="2376"/>
          </w:tcPr>
          <w:p>
            <w:r/>
            <w:r>
              <w:rPr>
                <w:rFonts w:ascii="Calibri" w:hAnsi="Calibri" w:eastAsia="Calibri"/>
                <w:b w:val="0"/>
                <w:i w:val="0"/>
                <w:sz w:val="20"/>
              </w:rPr>
              <w:t>P3</w:t>
            </w:r>
          </w:p>
        </w:tc>
        <w:tc>
          <w:tcPr>
            <w:tcW w:type="dxa" w:w="2376"/>
          </w:tcPr>
          <w:p>
            <w:r/>
            <w:r>
              <w:rPr>
                <w:rFonts w:ascii="Calibri" w:hAnsi="Calibri" w:eastAsia="Calibri"/>
                <w:b w:val="0"/>
                <w:i w:val="0"/>
                <w:sz w:val="20"/>
              </w:rPr>
              <w:t>~100 Approves/day</w:t>
            </w:r>
          </w:p>
        </w:tc>
        <w:tc>
          <w:tcPr>
            <w:tcW w:type="dxa" w:w="2376"/>
          </w:tcPr>
          <w:p>
            <w:r/>
            <w:r>
              <w:rPr>
                <w:rFonts w:ascii="Calibri" w:hAnsi="Calibri" w:eastAsia="Calibri"/>
                <w:b w:val="0"/>
                <w:i w:val="0"/>
                <w:sz w:val="20"/>
              </w:rPr>
              <w:t>Apply queue + 1–2 browsers, or local helper. Dashboard with last_error. Per-user daily cap.</w:t>
            </w:r>
          </w:p>
        </w:tc>
        <w:tc>
          <w:tcPr>
            <w:tcW w:type="dxa" w:w="2376"/>
          </w:tcPr>
          <w:p>
            <w:r/>
            <w:r>
              <w:rPr>
                <w:rFonts w:ascii="Calibri" w:hAnsi="Calibri" w:eastAsia="Calibri"/>
                <w:b w:val="0"/>
                <w:i w:val="0"/>
                <w:sz w:val="20"/>
              </w:rPr>
              <w:t>Yes only if concurrency stays tiny</w:t>
            </w:r>
          </w:p>
        </w:tc>
      </w:tr>
    </w:tbl>
    <w:p/>
    <w:p>
      <w:pPr>
        <w:spacing w:after="160"/>
      </w:pPr>
      <w:r>
        <w:rPr>
          <w:rFonts w:ascii="Calibri" w:hAnsi="Calibri" w:eastAsia="Calibri"/>
          <w:b/>
          <w:i w:val="0"/>
          <w:sz w:val="22"/>
        </w:rPr>
        <w:t>Out of scope for free:</w:t>
      </w:r>
    </w:p>
    <w:p>
      <w:pPr>
        <w:pStyle w:val="ListBullet"/>
        <w:spacing w:after="80"/>
      </w:pPr>
      <w:r>
        <w:rPr>
          <w:rFonts w:ascii="Calibri" w:hAnsi="Calibri" w:eastAsia="Calibri"/>
          <w:b w:val="0"/>
          <w:i w:val="0"/>
          <w:sz w:val="22"/>
        </w:rPr>
        <w:t>100 concurrent live Sends (100 Chromiums).</w:t>
      </w:r>
    </w:p>
    <w:p>
      <w:pPr>
        <w:pStyle w:val="ListBullet"/>
        <w:spacing w:after="80"/>
      </w:pPr>
      <w:r>
        <w:rPr>
          <w:rFonts w:ascii="Calibri" w:hAnsi="Calibri" w:eastAsia="Calibri"/>
          <w:b w:val="0"/>
          <w:i w:val="0"/>
          <w:sz w:val="22"/>
        </w:rPr>
        <w:t>Fully autonomous apply (no Approve).</w:t>
      </w:r>
    </w:p>
    <w:p>
      <w:pPr>
        <w:pStyle w:val="ListBullet"/>
        <w:spacing w:after="80"/>
      </w:pPr>
      <w:r>
        <w:rPr>
          <w:rFonts w:ascii="Calibri" w:hAnsi="Calibri" w:eastAsia="Calibri"/>
          <w:b w:val="0"/>
          <w:i w:val="0"/>
          <w:sz w:val="22"/>
        </w:rPr>
        <w:t>Paid browser farms, paid LLM for all users on your key, paid Clerk/Auth0.</w:t>
      </w:r>
    </w:p>
    <w:p>
      <w:pPr>
        <w:pStyle w:val="ListBullet"/>
        <w:spacing w:after="80"/>
      </w:pPr>
      <w:r>
        <w:rPr>
          <w:rFonts w:ascii="Calibri" w:hAnsi="Calibri" w:eastAsia="Calibri"/>
          <w:b w:val="0"/>
          <w:i w:val="0"/>
          <w:sz w:val="22"/>
        </w:rPr>
        <w:t>Pooling one YC login for many applicants.</w:t>
      </w:r>
    </w:p>
    <w:p>
      <w:pPr>
        <w:pStyle w:val="Heading1"/>
      </w:pPr>
      <w:r>
        <w:rPr>
          <w:color w:val="1A365D"/>
        </w:rPr>
        <w:t>7. ToS and abuse</w:t>
      </w:r>
    </w:p>
    <w:p>
      <w:pPr>
        <w:pStyle w:val="ListBullet"/>
        <w:spacing w:after="80"/>
      </w:pPr>
      <w:r>
        <w:rPr>
          <w:rFonts w:ascii="Calibri" w:hAnsi="Calibri" w:eastAsia="Calibri"/>
          <w:b w:val="0"/>
          <w:i w:val="0"/>
          <w:sz w:val="22"/>
        </w:rPr>
        <w:t>Work at a Startup terms likely forbid automated apply. Shipping to 100 users increases legal and ban risk; it does not shrink it.</w:t>
      </w:r>
    </w:p>
    <w:p>
      <w:pPr>
        <w:pStyle w:val="ListBullet"/>
        <w:spacing w:after="80"/>
      </w:pPr>
      <w:r>
        <w:rPr>
          <w:rFonts w:ascii="Calibri" w:hAnsi="Calibri" w:eastAsia="Calibri"/>
          <w:b w:val="0"/>
          <w:i w:val="0"/>
          <w:sz w:val="22"/>
        </w:rPr>
        <w:t>Keep Approve + daily cap per user. Never add a “submit all” cron.</w:t>
      </w:r>
    </w:p>
    <w:p>
      <w:pPr>
        <w:pStyle w:val="ListBullet"/>
        <w:spacing w:after="80"/>
      </w:pPr>
      <w:r>
        <w:rPr>
          <w:rFonts w:ascii="Calibri" w:hAnsi="Calibri" w:eastAsia="Calibri"/>
          <w:b w:val="0"/>
          <w:i w:val="0"/>
          <w:sz w:val="22"/>
        </w:rPr>
        <w:t>No shared YC account. Each applicant uses their own login, stored encrypted, used only after they click Approve.</w:t>
      </w:r>
    </w:p>
    <w:p>
      <w:pPr>
        <w:pStyle w:val="ListBullet"/>
        <w:spacing w:after="80"/>
      </w:pPr>
      <w:r>
        <w:rPr>
          <w:rFonts w:ascii="Calibri" w:hAnsi="Calibri" w:eastAsia="Calibri"/>
          <w:b w:val="0"/>
          <w:i w:val="0"/>
          <w:sz w:val="22"/>
        </w:rPr>
        <w:t>Respect scrape delays. A shared cache is safer than 100 parallel scrapers; it is still scraping.</w:t>
      </w:r>
    </w:p>
    <w:p>
      <w:pPr>
        <w:pStyle w:val="ListBullet"/>
        <w:spacing w:after="80"/>
      </w:pPr>
      <w:r>
        <w:rPr>
          <w:rFonts w:ascii="Calibri" w:hAnsi="Calibri" w:eastAsia="Calibri"/>
          <w:b w:val="0"/>
          <w:i w:val="0"/>
          <w:sz w:val="22"/>
        </w:rPr>
        <w:t>If you productize this, say clearly that the operator and each user accept ToS risk.</w:t>
      </w:r>
    </w:p>
    <w:p>
      <w:pPr>
        <w:pStyle w:val="Heading1"/>
      </w:pPr>
      <w:r>
        <w:rPr>
          <w:color w:val="1A365D"/>
        </w:rPr>
        <w:t>8. Cost check (free tiers vs load)</w:t>
      </w:r>
    </w:p>
    <w:p>
      <w:pPr>
        <w:spacing w:after="160"/>
      </w:pPr>
      <w:r>
        <w:rPr>
          <w:rFonts w:ascii="Calibri" w:hAnsi="Calibri" w:eastAsia="Calibri"/>
          <w:b w:val="0"/>
          <w:i w:val="0"/>
          <w:sz w:val="22"/>
        </w:rPr>
        <w:t>Numbers below are order-of-magnitude planning figures (plans change). Re-check vendor pages before promising capacity. No dollar amounts that require a credit card are assumed.</w:t>
      </w:r>
    </w:p>
    <w:tbl>
      <w:tblPr>
        <w:tblStyle w:val="LightGrid-Accent1"/>
        <w:tblW w:type="auto" w:w="0"/>
        <w:tblLook w:firstColumn="1" w:firstRow="1" w:lastColumn="0" w:lastRow="0" w:noHBand="0" w:noVBand="1" w:val="04A0"/>
      </w:tblPr>
      <w:tblGrid>
        <w:gridCol w:w="1901"/>
        <w:gridCol w:w="1901"/>
        <w:gridCol w:w="1901"/>
        <w:gridCol w:w="1901"/>
        <w:gridCol w:w="1901"/>
      </w:tblGrid>
      <w:tr>
        <w:tc>
          <w:tcPr>
            <w:tcW w:type="dxa" w:w="1901"/>
          </w:tcPr>
          <w:p>
            <w:r/>
            <w:r>
              <w:rPr>
                <w:rFonts w:ascii="Calibri" w:hAnsi="Calibri" w:eastAsia="Calibri"/>
                <w:b/>
                <w:i w:val="0"/>
                <w:sz w:val="20"/>
              </w:rPr>
              <w:t>Resource</w:t>
            </w:r>
          </w:p>
        </w:tc>
        <w:tc>
          <w:tcPr>
            <w:tcW w:type="dxa" w:w="1901"/>
          </w:tcPr>
          <w:p>
            <w:r/>
            <w:r>
              <w:rPr>
                <w:rFonts w:ascii="Calibri" w:hAnsi="Calibri" w:eastAsia="Calibri"/>
                <w:b/>
                <w:i w:val="0"/>
                <w:sz w:val="20"/>
              </w:rPr>
              <w:t>Typical free-tier shape</w:t>
            </w:r>
          </w:p>
        </w:tc>
        <w:tc>
          <w:tcPr>
            <w:tcW w:type="dxa" w:w="1901"/>
          </w:tcPr>
          <w:p>
            <w:r/>
            <w:r>
              <w:rPr>
                <w:rFonts w:ascii="Calibri" w:hAnsi="Calibri" w:eastAsia="Calibri"/>
                <w:b/>
                <w:i w:val="0"/>
                <w:sz w:val="20"/>
              </w:rPr>
              <w:t>1 user (this repo)</w:t>
            </w:r>
          </w:p>
        </w:tc>
        <w:tc>
          <w:tcPr>
            <w:tcW w:type="dxa" w:w="1901"/>
          </w:tcPr>
          <w:p>
            <w:r/>
            <w:r>
              <w:rPr>
                <w:rFonts w:ascii="Calibri" w:hAnsi="Calibri" w:eastAsia="Calibri"/>
                <w:b/>
                <w:i w:val="0"/>
                <w:sz w:val="20"/>
              </w:rPr>
              <w:t>100 users match/approve</w:t>
            </w:r>
          </w:p>
        </w:tc>
        <w:tc>
          <w:tcPr>
            <w:tcW w:type="dxa" w:w="1901"/>
          </w:tcPr>
          <w:p>
            <w:r/>
            <w:r>
              <w:rPr>
                <w:rFonts w:ascii="Calibri" w:hAnsi="Calibri" w:eastAsia="Calibri"/>
                <w:b/>
                <w:i w:val="0"/>
                <w:sz w:val="20"/>
              </w:rPr>
              <w:t>100 concurrent Playwright</w:t>
            </w:r>
          </w:p>
        </w:tc>
      </w:tr>
      <w:tr>
        <w:tc>
          <w:tcPr>
            <w:tcW w:type="dxa" w:w="1901"/>
          </w:tcPr>
          <w:p>
            <w:r/>
            <w:r>
              <w:rPr>
                <w:rFonts w:ascii="Calibri" w:hAnsi="Calibri" w:eastAsia="Calibri"/>
                <w:b w:val="0"/>
                <w:i w:val="0"/>
                <w:sz w:val="20"/>
              </w:rPr>
              <w:t>GitHub Actions</w:t>
            </w:r>
          </w:p>
        </w:tc>
        <w:tc>
          <w:tcPr>
            <w:tcW w:type="dxa" w:w="1901"/>
          </w:tcPr>
          <w:p>
            <w:r/>
            <w:r>
              <w:rPr>
                <w:rFonts w:ascii="Calibri" w:hAnsi="Calibri" w:eastAsia="Calibri"/>
                <w:b w:val="0"/>
                <w:i w:val="0"/>
                <w:sz w:val="20"/>
              </w:rPr>
              <w:t>~2,000 min/month private</w:t>
            </w:r>
          </w:p>
        </w:tc>
        <w:tc>
          <w:tcPr>
            <w:tcW w:type="dxa" w:w="1901"/>
          </w:tcPr>
          <w:p>
            <w:r/>
            <w:r>
              <w:rPr>
                <w:rFonts w:ascii="Calibri" w:hAnsi="Calibri" w:eastAsia="Calibri"/>
                <w:b w:val="0"/>
                <w:i w:val="0"/>
                <w:sz w:val="20"/>
              </w:rPr>
              <w:t>Fits (6 scans/day + a few submits)</w:t>
            </w:r>
          </w:p>
        </w:tc>
        <w:tc>
          <w:tcPr>
            <w:tcW w:type="dxa" w:w="1901"/>
          </w:tcPr>
          <w:p>
            <w:r/>
            <w:r>
              <w:rPr>
                <w:rFonts w:ascii="Calibri" w:hAnsi="Calibri" w:eastAsia="Calibri"/>
                <w:b w:val="0"/>
                <w:i w:val="0"/>
                <w:sz w:val="20"/>
              </w:rPr>
              <w:t>Does not fit if each user scrapes</w:t>
            </w:r>
          </w:p>
        </w:tc>
        <w:tc>
          <w:tcPr>
            <w:tcW w:type="dxa" w:w="1901"/>
          </w:tcPr>
          <w:p>
            <w:r/>
            <w:r>
              <w:rPr>
                <w:rFonts w:ascii="Calibri" w:hAnsi="Calibri" w:eastAsia="Calibri"/>
                <w:b w:val="0"/>
                <w:i w:val="0"/>
                <w:sz w:val="20"/>
              </w:rPr>
              <w:t>Does not fit</w:t>
            </w:r>
          </w:p>
        </w:tc>
      </w:tr>
      <w:tr>
        <w:tc>
          <w:tcPr>
            <w:tcW w:type="dxa" w:w="1901"/>
          </w:tcPr>
          <w:p>
            <w:r/>
            <w:r>
              <w:rPr>
                <w:rFonts w:ascii="Calibri" w:hAnsi="Calibri" w:eastAsia="Calibri"/>
                <w:b w:val="0"/>
                <w:i w:val="0"/>
                <w:sz w:val="20"/>
              </w:rPr>
              <w:t>Gemini Flash</w:t>
            </w:r>
          </w:p>
        </w:tc>
        <w:tc>
          <w:tcPr>
            <w:tcW w:type="dxa" w:w="1901"/>
          </w:tcPr>
          <w:p>
            <w:r/>
            <w:r>
              <w:rPr>
                <w:rFonts w:ascii="Calibri" w:hAnsi="Calibri" w:eastAsia="Calibri"/>
                <w:b w:val="0"/>
                <w:i w:val="0"/>
                <w:sz w:val="20"/>
              </w:rPr>
              <w:t>Low RPM (you already cap at 5/min)</w:t>
            </w:r>
          </w:p>
        </w:tc>
        <w:tc>
          <w:tcPr>
            <w:tcW w:type="dxa" w:w="1901"/>
          </w:tcPr>
          <w:p>
            <w:r/>
            <w:r>
              <w:rPr>
                <w:rFonts w:ascii="Calibri" w:hAnsi="Calibri" w:eastAsia="Calibri"/>
                <w:b w:val="0"/>
                <w:i w:val="0"/>
                <w:sz w:val="20"/>
              </w:rPr>
              <w:t>Fits with pacing + 429 retry</w:t>
            </w:r>
          </w:p>
        </w:tc>
        <w:tc>
          <w:tcPr>
            <w:tcW w:type="dxa" w:w="1901"/>
          </w:tcPr>
          <w:p>
            <w:r/>
            <w:r>
              <w:rPr>
                <w:rFonts w:ascii="Calibri" w:hAnsi="Calibri" w:eastAsia="Calibri"/>
                <w:b w:val="0"/>
                <w:i w:val="0"/>
                <w:sz w:val="20"/>
              </w:rPr>
              <w:t>Fits only with BYOK per user</w:t>
            </w:r>
          </w:p>
        </w:tc>
        <w:tc>
          <w:tcPr>
            <w:tcW w:type="dxa" w:w="1901"/>
          </w:tcPr>
          <w:p>
            <w:r/>
            <w:r>
              <w:rPr>
                <w:rFonts w:ascii="Calibri" w:hAnsi="Calibri" w:eastAsia="Calibri"/>
                <w:b w:val="0"/>
                <w:i w:val="0"/>
                <w:sz w:val="20"/>
              </w:rPr>
              <w:t>Irrelevant; apply is not the LLM</w:t>
            </w:r>
          </w:p>
        </w:tc>
      </w:tr>
      <w:tr>
        <w:tc>
          <w:tcPr>
            <w:tcW w:type="dxa" w:w="1901"/>
          </w:tcPr>
          <w:p>
            <w:r/>
            <w:r>
              <w:rPr>
                <w:rFonts w:ascii="Calibri" w:hAnsi="Calibri" w:eastAsia="Calibri"/>
                <w:b w:val="0"/>
                <w:i w:val="0"/>
                <w:sz w:val="20"/>
              </w:rPr>
              <w:t>Gmail SMTP</w:t>
            </w:r>
          </w:p>
        </w:tc>
        <w:tc>
          <w:tcPr>
            <w:tcW w:type="dxa" w:w="1901"/>
          </w:tcPr>
          <w:p>
            <w:r/>
            <w:r>
              <w:rPr>
                <w:rFonts w:ascii="Calibri" w:hAnsi="Calibri" w:eastAsia="Calibri"/>
                <w:b w:val="0"/>
                <w:i w:val="0"/>
                <w:sz w:val="20"/>
              </w:rPr>
              <w:t>Personal sending limits</w:t>
            </w:r>
          </w:p>
        </w:tc>
        <w:tc>
          <w:tcPr>
            <w:tcW w:type="dxa" w:w="1901"/>
          </w:tcPr>
          <w:p>
            <w:r/>
            <w:r>
              <w:rPr>
                <w:rFonts w:ascii="Calibri" w:hAnsi="Calibri" w:eastAsia="Calibri"/>
                <w:b w:val="0"/>
                <w:i w:val="0"/>
                <w:sz w:val="20"/>
              </w:rPr>
              <w:t>Fits one digest + notifies</w:t>
            </w:r>
          </w:p>
        </w:tc>
        <w:tc>
          <w:tcPr>
            <w:tcW w:type="dxa" w:w="1901"/>
          </w:tcPr>
          <w:p>
            <w:r/>
            <w:r>
              <w:rPr>
                <w:rFonts w:ascii="Calibri" w:hAnsi="Calibri" w:eastAsia="Calibri"/>
                <w:b w:val="0"/>
                <w:i w:val="0"/>
                <w:sz w:val="20"/>
              </w:rPr>
              <w:t>Does not fit 100 digests from one inbox</w:t>
            </w:r>
          </w:p>
        </w:tc>
        <w:tc>
          <w:tcPr>
            <w:tcW w:type="dxa" w:w="1901"/>
          </w:tcPr>
          <w:p>
            <w:r/>
            <w:r>
              <w:rPr>
                <w:rFonts w:ascii="Calibri" w:hAnsi="Calibri" w:eastAsia="Calibri"/>
                <w:b w:val="0"/>
                <w:i w:val="0"/>
                <w:sz w:val="20"/>
              </w:rPr>
              <w:t>n/a</w:t>
            </w:r>
          </w:p>
        </w:tc>
      </w:tr>
      <w:tr>
        <w:tc>
          <w:tcPr>
            <w:tcW w:type="dxa" w:w="1901"/>
          </w:tcPr>
          <w:p>
            <w:r/>
            <w:r>
              <w:rPr>
                <w:rFonts w:ascii="Calibri" w:hAnsi="Calibri" w:eastAsia="Calibri"/>
                <w:b w:val="0"/>
                <w:i w:val="0"/>
                <w:sz w:val="20"/>
              </w:rPr>
              <w:t>Cloudflare Worker</w:t>
            </w:r>
          </w:p>
        </w:tc>
        <w:tc>
          <w:tcPr>
            <w:tcW w:type="dxa" w:w="1901"/>
          </w:tcPr>
          <w:p>
            <w:r/>
            <w:r>
              <w:rPr>
                <w:rFonts w:ascii="Calibri" w:hAnsi="Calibri" w:eastAsia="Calibri"/>
                <w:b w:val="0"/>
                <w:i w:val="0"/>
                <w:sz w:val="20"/>
              </w:rPr>
              <w:t>High request count on free</w:t>
            </w:r>
          </w:p>
        </w:tc>
        <w:tc>
          <w:tcPr>
            <w:tcW w:type="dxa" w:w="1901"/>
          </w:tcPr>
          <w:p>
            <w:r/>
            <w:r>
              <w:rPr>
                <w:rFonts w:ascii="Calibri" w:hAnsi="Calibri" w:eastAsia="Calibri"/>
                <w:b w:val="0"/>
                <w:i w:val="0"/>
                <w:sz w:val="20"/>
              </w:rPr>
              <w:t>Fits Approve clicks</w:t>
            </w:r>
          </w:p>
        </w:tc>
        <w:tc>
          <w:tcPr>
            <w:tcW w:type="dxa" w:w="1901"/>
          </w:tcPr>
          <w:p>
            <w:r/>
            <w:r>
              <w:rPr>
                <w:rFonts w:ascii="Calibri" w:hAnsi="Calibri" w:eastAsia="Calibri"/>
                <w:b w:val="0"/>
                <w:i w:val="0"/>
                <w:sz w:val="20"/>
              </w:rPr>
              <w:t>Fits dashboard + HMAC if you stay light</w:t>
            </w:r>
          </w:p>
        </w:tc>
        <w:tc>
          <w:tcPr>
            <w:tcW w:type="dxa" w:w="1901"/>
          </w:tcPr>
          <w:p>
            <w:r/>
            <w:r>
              <w:rPr>
                <w:rFonts w:ascii="Calibri" w:hAnsi="Calibri" w:eastAsia="Calibri"/>
                <w:b w:val="0"/>
                <w:i w:val="0"/>
                <w:sz w:val="20"/>
              </w:rPr>
              <w:t>Worker is not the browser</w:t>
            </w:r>
          </w:p>
        </w:tc>
      </w:tr>
      <w:tr>
        <w:tc>
          <w:tcPr>
            <w:tcW w:type="dxa" w:w="1901"/>
          </w:tcPr>
          <w:p>
            <w:r/>
            <w:r>
              <w:rPr>
                <w:rFonts w:ascii="Calibri" w:hAnsi="Calibri" w:eastAsia="Calibri"/>
                <w:b w:val="0"/>
                <w:i w:val="0"/>
                <w:sz w:val="20"/>
              </w:rPr>
              <w:t>Cloudflare D1 / KV / Queues</w:t>
            </w:r>
          </w:p>
        </w:tc>
        <w:tc>
          <w:tcPr>
            <w:tcW w:type="dxa" w:w="1901"/>
          </w:tcPr>
          <w:p>
            <w:r/>
            <w:r>
              <w:rPr>
                <w:rFonts w:ascii="Calibri" w:hAnsi="Calibri" w:eastAsia="Calibri"/>
                <w:b w:val="0"/>
                <w:i w:val="0"/>
                <w:sz w:val="20"/>
              </w:rPr>
              <w:t>Generous hobby rows/requests</w:t>
            </w:r>
          </w:p>
        </w:tc>
        <w:tc>
          <w:tcPr>
            <w:tcW w:type="dxa" w:w="1901"/>
          </w:tcPr>
          <w:p>
            <w:r/>
            <w:r>
              <w:rPr>
                <w:rFonts w:ascii="Calibri" w:hAnsi="Calibri" w:eastAsia="Calibri"/>
                <w:b w:val="0"/>
                <w:i w:val="0"/>
                <w:sz w:val="20"/>
              </w:rPr>
              <w:t>Overkill vs git SQLite</w:t>
            </w:r>
          </w:p>
        </w:tc>
        <w:tc>
          <w:tcPr>
            <w:tcW w:type="dxa" w:w="1901"/>
          </w:tcPr>
          <w:p>
            <w:r/>
            <w:r>
              <w:rPr>
                <w:rFonts w:ascii="Calibri" w:hAnsi="Calibri" w:eastAsia="Calibri"/>
                <w:b w:val="0"/>
                <w:i w:val="0"/>
                <w:sz w:val="20"/>
              </w:rPr>
              <w:t>Right store for 100 tenants</w:t>
            </w:r>
          </w:p>
        </w:tc>
        <w:tc>
          <w:tcPr>
            <w:tcW w:type="dxa" w:w="1901"/>
          </w:tcPr>
          <w:p>
            <w:r/>
            <w:r>
              <w:rPr>
                <w:rFonts w:ascii="Calibri" w:hAnsi="Calibri" w:eastAsia="Calibri"/>
                <w:b w:val="0"/>
                <w:i w:val="0"/>
                <w:sz w:val="20"/>
              </w:rPr>
              <w:t>Queue yes; D1 is not Chromium</w:t>
            </w:r>
          </w:p>
        </w:tc>
      </w:tr>
      <w:tr>
        <w:tc>
          <w:tcPr>
            <w:tcW w:type="dxa" w:w="1901"/>
          </w:tcPr>
          <w:p>
            <w:r/>
            <w:r>
              <w:rPr>
                <w:rFonts w:ascii="Calibri" w:hAnsi="Calibri" w:eastAsia="Calibri"/>
                <w:b w:val="0"/>
                <w:i w:val="0"/>
                <w:sz w:val="20"/>
              </w:rPr>
              <w:t>Resend (if used)</w:t>
            </w:r>
          </w:p>
        </w:tc>
        <w:tc>
          <w:tcPr>
            <w:tcW w:type="dxa" w:w="1901"/>
          </w:tcPr>
          <w:p>
            <w:r/>
            <w:r>
              <w:rPr>
                <w:rFonts w:ascii="Calibri" w:hAnsi="Calibri" w:eastAsia="Calibri"/>
                <w:b w:val="0"/>
                <w:i w:val="0"/>
                <w:sz w:val="20"/>
              </w:rPr>
              <w:t>On the order of 100 emails/day</w:t>
            </w:r>
          </w:p>
        </w:tc>
        <w:tc>
          <w:tcPr>
            <w:tcW w:type="dxa" w:w="1901"/>
          </w:tcPr>
          <w:p>
            <w:r/>
            <w:r>
              <w:rPr>
                <w:rFonts w:ascii="Calibri" w:hAnsi="Calibri" w:eastAsia="Calibri"/>
                <w:b w:val="0"/>
                <w:i w:val="0"/>
                <w:sz w:val="20"/>
              </w:rPr>
              <w:t>Fits</w:t>
            </w:r>
          </w:p>
        </w:tc>
        <w:tc>
          <w:tcPr>
            <w:tcW w:type="dxa" w:w="1901"/>
          </w:tcPr>
          <w:p>
            <w:r/>
            <w:r>
              <w:rPr>
                <w:rFonts w:ascii="Calibri" w:hAnsi="Calibri" w:eastAsia="Calibri"/>
                <w:b w:val="0"/>
                <w:i w:val="0"/>
                <w:sz w:val="20"/>
              </w:rPr>
              <w:t>Tight: 100 daily digests = the whole quota</w:t>
            </w:r>
          </w:p>
        </w:tc>
        <w:tc>
          <w:tcPr>
            <w:tcW w:type="dxa" w:w="1901"/>
          </w:tcPr>
          <w:p>
            <w:r/>
            <w:r>
              <w:rPr>
                <w:rFonts w:ascii="Calibri" w:hAnsi="Calibri" w:eastAsia="Calibri"/>
                <w:b w:val="0"/>
                <w:i w:val="0"/>
                <w:sz w:val="20"/>
              </w:rPr>
              <w:t>n/a</w:t>
            </w:r>
          </w:p>
        </w:tc>
      </w:tr>
      <w:tr>
        <w:tc>
          <w:tcPr>
            <w:tcW w:type="dxa" w:w="1901"/>
          </w:tcPr>
          <w:p>
            <w:r/>
            <w:r>
              <w:rPr>
                <w:rFonts w:ascii="Calibri" w:hAnsi="Calibri" w:eastAsia="Calibri"/>
                <w:b w:val="0"/>
                <w:i w:val="0"/>
                <w:sz w:val="20"/>
              </w:rPr>
              <w:t>Playwright browsers</w:t>
            </w:r>
          </w:p>
        </w:tc>
        <w:tc>
          <w:tcPr>
            <w:tcW w:type="dxa" w:w="1901"/>
          </w:tcPr>
          <w:p>
            <w:r/>
            <w:r>
              <w:rPr>
                <w:rFonts w:ascii="Calibri" w:hAnsi="Calibri" w:eastAsia="Calibri"/>
                <w:b w:val="0"/>
                <w:i w:val="0"/>
                <w:sz w:val="20"/>
              </w:rPr>
              <w:t>Your Actions minutes + WAAS ToS</w:t>
            </w:r>
          </w:p>
        </w:tc>
        <w:tc>
          <w:tcPr>
            <w:tcW w:type="dxa" w:w="1901"/>
          </w:tcPr>
          <w:p>
            <w:r/>
            <w:r>
              <w:rPr>
                <w:rFonts w:ascii="Calibri" w:hAnsi="Calibri" w:eastAsia="Calibri"/>
                <w:b w:val="0"/>
                <w:i w:val="0"/>
                <w:sz w:val="20"/>
              </w:rPr>
              <w:t>1 browser at a time: OK</w:t>
            </w:r>
          </w:p>
        </w:tc>
        <w:tc>
          <w:tcPr>
            <w:tcW w:type="dxa" w:w="1901"/>
          </w:tcPr>
          <w:p>
            <w:r/>
            <w:r>
              <w:rPr>
                <w:rFonts w:ascii="Calibri" w:hAnsi="Calibri" w:eastAsia="Calibri"/>
                <w:b w:val="0"/>
                <w:i w:val="0"/>
                <w:sz w:val="20"/>
              </w:rPr>
              <w:t>1–2 browsers in a queue: OK-ish</w:t>
            </w:r>
          </w:p>
        </w:tc>
        <w:tc>
          <w:tcPr>
            <w:tcW w:type="dxa" w:w="1901"/>
          </w:tcPr>
          <w:p>
            <w:r/>
            <w:r>
              <w:rPr>
                <w:rFonts w:ascii="Calibri" w:hAnsi="Calibri" w:eastAsia="Calibri"/>
                <w:b w:val="0"/>
                <w:i w:val="0"/>
                <w:sz w:val="20"/>
              </w:rPr>
              <w:t>Not free; will fail and get blocked</w:t>
            </w:r>
          </w:p>
        </w:tc>
      </w:tr>
    </w:tbl>
    <w:p/>
    <w:p>
      <w:pPr>
        <w:pStyle w:val="Heading1"/>
      </w:pPr>
      <w:r>
        <w:rPr>
          <w:color w:val="1A365D"/>
        </w:rPr>
        <w:t>Decision rule</w:t>
      </w:r>
    </w:p>
    <w:p>
      <w:pPr>
        <w:pStyle w:val="ListBullet"/>
        <w:spacing w:after="80"/>
      </w:pPr>
      <w:r>
        <w:rPr>
          <w:rFonts w:ascii="Calibri" w:hAnsi="Calibri" w:eastAsia="Calibri"/>
          <w:b w:val="0"/>
          <w:i w:val="0"/>
          <w:sz w:val="22"/>
        </w:rPr>
        <w:t>If you want reliability for yourself: do section 3 (P0) only. Stay on this repo.</w:t>
      </w:r>
    </w:p>
    <w:p>
      <w:pPr>
        <w:pStyle w:val="ListBullet"/>
        <w:spacing w:after="80"/>
      </w:pPr>
      <w:r>
        <w:rPr>
          <w:rFonts w:ascii="Calibri" w:hAnsi="Calibri" w:eastAsia="Calibri"/>
          <w:b w:val="0"/>
          <w:i w:val="0"/>
          <w:sz w:val="22"/>
        </w:rPr>
        <w:t>If a few friends want the same bot: P1 forks, each with their own secrets. Do not onboard 100 this way.</w:t>
      </w:r>
    </w:p>
    <w:p>
      <w:pPr>
        <w:pStyle w:val="ListBullet"/>
        <w:spacing w:after="80"/>
      </w:pPr>
      <w:r>
        <w:rPr>
          <w:rFonts w:ascii="Calibri" w:hAnsi="Calibri" w:eastAsia="Calibri"/>
          <w:b w:val="0"/>
          <w:i w:val="0"/>
          <w:sz w:val="22"/>
        </w:rPr>
        <w:t>If you want ~100 people using dashboards and Approve: P2 + P3. Shared scrape, D1, BYOK, apply queue or local helper.</w:t>
      </w:r>
    </w:p>
    <w:p>
      <w:pPr>
        <w:pStyle w:val="ListBullet"/>
        <w:spacing w:after="80"/>
      </w:pPr>
      <w:r>
        <w:rPr>
          <w:rFonts w:ascii="Calibri" w:hAnsi="Calibri" w:eastAsia="Calibri"/>
          <w:b w:val="0"/>
          <w:i w:val="0"/>
          <w:sz w:val="22"/>
        </w:rPr>
        <w:t>If you want 100 simultaneous Sends: that is a paid browser problem and a ToS problem. Do not plan it as free.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