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Requirements Document (BRD)</w:t>
      </w:r>
    </w:p>
    <w:p>
      <w:r>
        <w:t>Project Title</w:t>
      </w:r>
    </w:p>
    <w:p>
      <w:r>
        <w:t>Sample Corporate IT Change Project</w:t>
      </w:r>
    </w:p>
    <w:p>
      <w:r>
        <w:t>Version</w:t>
      </w:r>
    </w:p>
    <w:p>
      <w:r>
        <w:t>1.0</w:t>
      </w:r>
    </w:p>
    <w:p>
      <w:r>
        <w:t>Date</w:t>
      </w:r>
    </w:p>
    <w:p>
      <w:r>
        <w:t>July 24, 2025</w:t>
      </w:r>
    </w:p>
    <w:p>
      <w:r>
        <w:t>Prepared by</w:t>
      </w:r>
    </w:p>
    <w:p>
      <w:r>
        <w:t>[Your Name / Team Name]</w:t>
      </w:r>
    </w:p>
    <w:p>
      <w:r>
        <w:t>Document Control</w:t>
      </w:r>
    </w:p>
    <w:p>
      <w:r>
        <w:t>Version | Date | Author | Description</w:t>
      </w:r>
    </w:p>
    <w:p>
      <w:r>
        <w:t>1.0 | 2025-07-24 | [Your Name] | Initial draft</w:t>
      </w:r>
    </w:p>
    <w:p>
      <w:r>
        <w:t>Executive Summary</w:t>
      </w:r>
    </w:p>
    <w:p>
      <w:r>
        <w:t>This document outlines the business requirements for implementing a corporate IT change initiative</w:t>
      </w:r>
    </w:p>
    <w:p>
      <w:r>
        <w:t>aimed at improving operational efficiency, data security, and user experience across departments.</w:t>
      </w:r>
    </w:p>
    <w:p>
      <w:r>
        <w:t>The proposed solution will replace legacy systems with a modern, integrated platform.</w:t>
      </w:r>
    </w:p>
    <w:p>
      <w:r>
        <w:t>Business Drivers</w:t>
      </w:r>
    </w:p>
    <w:p>
      <w:r>
        <w:t>- Operational Inefficiencies</w:t>
      </w:r>
    </w:p>
    <w:p>
      <w:r>
        <w:t>- Security Risks</w:t>
      </w:r>
    </w:p>
    <w:p>
      <w:r>
        <w:t>- Scalability Needs</w:t>
      </w:r>
    </w:p>
    <w:p>
      <w:r>
        <w:t>- User Experience</w:t>
      </w:r>
    </w:p>
    <w:p>
      <w:r>
        <w:t>Current vs. Proposed Workflows</w:t>
      </w:r>
    </w:p>
    <w:p>
      <w:r>
        <w:t>Current Workflow:- Manual data entry across multiple platforms</w:t>
      </w:r>
    </w:p>
    <w:p>
      <w:r>
        <w:t>- Redundant approval processes</w:t>
      </w:r>
    </w:p>
    <w:p>
      <w:r>
        <w:t>- Limited reporting capabilities</w:t>
      </w:r>
    </w:p>
    <w:p>
      <w:r>
        <w:t>Proposed Workflow:</w:t>
      </w:r>
    </w:p>
    <w:p>
      <w:r>
        <w:t>- Centralized data management</w:t>
      </w:r>
    </w:p>
    <w:p>
      <w:r>
        <w:t>- Automated approvals via workflow engine</w:t>
      </w:r>
    </w:p>
    <w:p>
      <w:r>
        <w:t>- Real-time dashboards and analytics</w:t>
      </w:r>
    </w:p>
    <w:p>
      <w:r>
        <w:t>(Insert flowchart here)</w:t>
      </w:r>
    </w:p>
    <w:p>
      <w:r>
        <w:t>Functional Requirements</w:t>
      </w:r>
    </w:p>
    <w:p>
      <w:r>
        <w:t>ID | Requirement Description | Priority | Owner</w:t>
      </w:r>
    </w:p>
    <w:p>
      <w:r>
        <w:t>FR1 | Centralized user authentication | Critical | IT Security</w:t>
      </w:r>
    </w:p>
    <w:p>
      <w:r>
        <w:t>FR2 | Automated workflow for approvals | High | Operations</w:t>
      </w:r>
    </w:p>
    <w:p>
      <w:r>
        <w:t>FR3 | Real-time reporting dashboard | Medium | BI Team</w:t>
      </w:r>
    </w:p>
    <w:p>
      <w:r>
        <w:t>FR4 | Mobile access for field employees | High | IT Support</w:t>
      </w:r>
    </w:p>
    <w:p>
      <w:r>
        <w:t>FR5 | Integration with existing HR and Finance systems | Critical | IT Integration</w:t>
      </w:r>
    </w:p>
    <w:p>
      <w:r>
        <w:t>Non-Functional Requirements</w:t>
      </w:r>
    </w:p>
    <w:p>
      <w:r>
        <w:t>ID | Requirement Description | Priority | Notes</w:t>
      </w:r>
    </w:p>
    <w:p>
      <w:r>
        <w:t>NFR1 | System uptime of 99.9% | Critical | SLA with vendor</w:t>
      </w:r>
    </w:p>
    <w:p>
      <w:r>
        <w:t>NFR2 | Data encryption at rest and transit | High | Compliance with ISO standards</w:t>
      </w:r>
    </w:p>
    <w:p>
      <w:r>
        <w:t>NFR3 | Response time &lt; 2 seconds | Medium | For dashboard queries</w:t>
      </w:r>
    </w:p>
    <w:p>
      <w:r>
        <w:t>NFR4 | Scalability to 10,000 users | High | Future-proofing</w:t>
      </w:r>
    </w:p>
    <w:p>
      <w:r>
        <w:t>Cost-Benefit Analysis</w:t>
      </w:r>
    </w:p>
    <w:p>
      <w:r>
        <w:t>Item | Cost Estimate | Benefit DescriptionSoftware Licensing | $50,000 | Access to modern tools</w:t>
      </w:r>
    </w:p>
    <w:p>
      <w:r>
        <w:t>Implementation Services | $30,000 | Expert deployment and configuration</w:t>
      </w:r>
    </w:p>
    <w:p>
      <w:r>
        <w:t>Training &amp; Onboarding | $10,000 | Reduced ramp-up time</w:t>
      </w:r>
    </w:p>
    <w:p>
      <w:r>
        <w:t>Expected ROI | $150,000 | Annual savings from efficiency gains</w:t>
      </w:r>
    </w:p>
    <w:p>
      <w:r>
        <w:t>Timeline &amp; Milestones</w:t>
      </w:r>
    </w:p>
    <w:p>
      <w:r>
        <w:t>Phase | Start Date | End Date | Milestone Description</w:t>
      </w:r>
    </w:p>
    <w:p>
      <w:r>
        <w:t>Requirements Finalization | Aug 1, 2025 | Aug 15, 2025 | Stakeholder sign-off</w:t>
      </w:r>
    </w:p>
    <w:p>
      <w:r>
        <w:t>Development | Aug 16, 2025 | Oct 15, 2025 | System build complete</w:t>
      </w:r>
    </w:p>
    <w:p>
      <w:r>
        <w:t>Testing | Oct 16, 2025 | Nov 15, 2025 | QA and UAT completed</w:t>
      </w:r>
    </w:p>
    <w:p>
      <w:r>
        <w:t>Deployment | Nov 16, 2025 | Nov 30, 2025 | Go-live</w:t>
      </w:r>
    </w:p>
    <w:p>
      <w:r>
        <w:t>Resources</w:t>
      </w:r>
    </w:p>
    <w:p>
      <w:r>
        <w:t>- Project Manager: [Name]</w:t>
      </w:r>
    </w:p>
    <w:p>
      <w:r>
        <w:t>- IT Team: 5 Developers, 2 QA Engineers</w:t>
      </w:r>
    </w:p>
    <w:p>
      <w:r>
        <w:t>- Business Analysts: 2</w:t>
      </w:r>
    </w:p>
    <w:p>
      <w:r>
        <w:t>- Training Staff: 3</w:t>
      </w:r>
    </w:p>
    <w:p>
      <w:r>
        <w:t>Assumptions</w:t>
      </w:r>
    </w:p>
    <w:p>
      <w:r>
        <w:t>- Budget approval will be granted by August 1, 2025</w:t>
      </w:r>
    </w:p>
    <w:p>
      <w:r>
        <w:t>- All stakeholders will be available for UAT</w:t>
      </w:r>
    </w:p>
    <w:p>
      <w:r>
        <w:t>- Existing infrastructure supports new system requirements</w:t>
      </w:r>
    </w:p>
    <w:p>
      <w:r>
        <w:t>Glossary</w:t>
      </w:r>
    </w:p>
    <w:p>
      <w:r>
        <w:t>Term | Definition</w:t>
      </w:r>
    </w:p>
    <w:p>
      <w:r>
        <w:t>UAT | User Acceptance Testing</w:t>
      </w:r>
    </w:p>
    <w:p>
      <w:r>
        <w:t>SLA | Service Level Agreement</w:t>
      </w:r>
    </w:p>
    <w:p>
      <w:r>
        <w:t>BI | Business Intelligence</w:t>
      </w:r>
    </w:p>
    <w:p>
      <w:r>
        <w:t>ROI | Return on Investment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