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7D" w:rsidRDefault="00437CE4">
      <w:pPr>
        <w:spacing w:line="498" w:lineRule="exact"/>
        <w:ind w:left="100"/>
        <w:rPr>
          <w:sz w:val="44"/>
        </w:rPr>
      </w:pPr>
      <w:r>
        <w:rPr>
          <w:color w:val="FF0000"/>
          <w:sz w:val="44"/>
          <w:u w:val="thick" w:color="FF0000"/>
        </w:rPr>
        <w:t>Experiment</w:t>
      </w:r>
    </w:p>
    <w:p w:rsidR="004F357D" w:rsidRDefault="004F357D">
      <w:pPr>
        <w:pStyle w:val="BodyText"/>
        <w:spacing w:before="5"/>
        <w:ind w:firstLine="0"/>
      </w:pPr>
    </w:p>
    <w:p w:rsidR="00A66474" w:rsidRDefault="00A66474">
      <w:pPr>
        <w:pStyle w:val="BodyText"/>
        <w:spacing w:before="5"/>
        <w:ind w:firstLine="0"/>
        <w:rPr>
          <w:sz w:val="24"/>
        </w:rPr>
      </w:pPr>
      <w:r>
        <w:t xml:space="preserve">                    SMARTPHONE CONTROL SYSTEM</w:t>
      </w:r>
    </w:p>
    <w:p w:rsidR="004F357D" w:rsidRDefault="004F357D">
      <w:pPr>
        <w:pStyle w:val="BodyText"/>
        <w:ind w:firstLine="0"/>
      </w:pPr>
    </w:p>
    <w:p w:rsidR="004F357D" w:rsidRDefault="00437CE4" w:rsidP="00A66474">
      <w:pPr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</w:p>
    <w:p w:rsidR="004F357D" w:rsidRDefault="00437CE4">
      <w:pPr>
        <w:pStyle w:val="Heading1"/>
        <w:spacing w:before="374"/>
      </w:pPr>
      <w:r>
        <w:rPr>
          <w:color w:val="FF0000"/>
        </w:rPr>
        <w:t>CONCEPT USED:</w:t>
      </w:r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proofErr w:type="spellStart"/>
      <w:r>
        <w:rPr>
          <w:b/>
          <w:w w:val="90"/>
          <w:sz w:val="36"/>
        </w:rPr>
        <w:t>Byusingkirchoff’svoltagelaw</w:t>
      </w:r>
      <w:proofErr w:type="spellEnd"/>
    </w:p>
    <w:p w:rsidR="004F357D" w:rsidRDefault="00437CE4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proofErr w:type="spellStart"/>
      <w:r>
        <w:rPr>
          <w:b/>
          <w:w w:val="90"/>
          <w:sz w:val="36"/>
        </w:rPr>
        <w:t>Byusingkirchoff’scurrentlaw</w:t>
      </w:r>
      <w:proofErr w:type="spellEnd"/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Seriesorparallelconnections</w:t>
      </w:r>
    </w:p>
    <w:p w:rsidR="004F357D" w:rsidRDefault="00437CE4">
      <w:pPr>
        <w:pStyle w:val="Heading1"/>
        <w:spacing w:before="330"/>
        <w:ind w:left="426"/>
      </w:pPr>
      <w:r>
        <w:rPr>
          <w:color w:val="FF0000"/>
        </w:rPr>
        <w:t>LEARNING ANDOBSERVATIONS:</w:t>
      </w:r>
    </w:p>
    <w:p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ConnectionsinBreadboardandwiring.</w:t>
      </w:r>
    </w:p>
    <w:p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proofErr w:type="spellStart"/>
      <w:r>
        <w:rPr>
          <w:b/>
          <w:sz w:val="36"/>
        </w:rPr>
        <w:t>Howtocontrolarduinoanditscoding</w:t>
      </w:r>
      <w:proofErr w:type="spellEnd"/>
      <w:r>
        <w:rPr>
          <w:b/>
          <w:sz w:val="36"/>
        </w:rPr>
        <w:t>.</w:t>
      </w:r>
    </w:p>
    <w:p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Useofmultimeterforcontinuity.</w:t>
      </w:r>
    </w:p>
    <w:p w:rsidR="00A66474" w:rsidRDefault="00A66474" w:rsidP="00A66474">
      <w:pPr>
        <w:tabs>
          <w:tab w:val="left" w:pos="821"/>
        </w:tabs>
        <w:spacing w:before="79"/>
        <w:rPr>
          <w:b/>
          <w:sz w:val="36"/>
        </w:rPr>
      </w:pPr>
    </w:p>
    <w:p w:rsidR="00A66474" w:rsidRPr="00A66474" w:rsidRDefault="00A66474" w:rsidP="00A66474">
      <w:pPr>
        <w:tabs>
          <w:tab w:val="left" w:pos="821"/>
        </w:tabs>
        <w:spacing w:before="79"/>
        <w:rPr>
          <w:b/>
          <w:sz w:val="36"/>
        </w:rPr>
      </w:pPr>
      <w:bookmarkStart w:id="0" w:name="_GoBack"/>
      <w:bookmarkEnd w:id="0"/>
    </w:p>
    <w:p w:rsidR="004F357D" w:rsidRDefault="00437CE4">
      <w:pPr>
        <w:pStyle w:val="Heading1"/>
        <w:spacing w:before="6"/>
      </w:pPr>
      <w:r>
        <w:rPr>
          <w:color w:val="FF0000"/>
        </w:rPr>
        <w:t>OBSERVATION:</w:t>
      </w:r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proofErr w:type="spellStart"/>
      <w:r>
        <w:rPr>
          <w:b/>
          <w:sz w:val="36"/>
        </w:rPr>
        <w:t>Blinkingofledsinapatternandinchasingform</w:t>
      </w:r>
      <w:proofErr w:type="spellEnd"/>
      <w:r>
        <w:rPr>
          <w:b/>
          <w:sz w:val="36"/>
        </w:rPr>
        <w:t>.</w:t>
      </w:r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Relationbetweensoftwareandhardware.</w:t>
      </w:r>
    </w:p>
    <w:p w:rsidR="004F357D" w:rsidRDefault="00437CE4">
      <w:pPr>
        <w:pStyle w:val="Heading1"/>
        <w:spacing w:before="327"/>
      </w:pPr>
      <w:r>
        <w:rPr>
          <w:color w:val="FF0000"/>
        </w:rPr>
        <w:t>PROBLEMS &amp;TROUBLESHOOTING: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proofErr w:type="spellStart"/>
      <w:r>
        <w:rPr>
          <w:b/>
          <w:sz w:val="36"/>
        </w:rPr>
        <w:t>Toselecttherightportandtypeofarduino</w:t>
      </w:r>
      <w:proofErr w:type="spellEnd"/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Tocheckthelooseconnections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Tochecktheconnectionsaccordingtothecodes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Tocheckthecontinuityofthecircuit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Tochecktheflowofcurrentinthecircuit</w:t>
      </w:r>
    </w:p>
    <w:p w:rsidR="004F357D" w:rsidRDefault="00437CE4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toolscarefully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lastRenderedPageBreak/>
        <w:t>Weargloves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proofErr w:type="spellStart"/>
      <w:r>
        <w:rPr>
          <w:b/>
          <w:sz w:val="36"/>
        </w:rPr>
        <w:t>Donotconnectarduinotillthecircuitiscomplete</w:t>
      </w:r>
      <w:proofErr w:type="spellEnd"/>
    </w:p>
    <w:p w:rsidR="004F357D" w:rsidRDefault="004F357D">
      <w:pPr>
        <w:pStyle w:val="BodyText"/>
        <w:spacing w:before="6"/>
        <w:ind w:firstLine="0"/>
        <w:rPr>
          <w:sz w:val="53"/>
        </w:rPr>
      </w:pPr>
    </w:p>
    <w:p w:rsidR="004F357D" w:rsidRDefault="00437CE4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:rsidR="004F357D" w:rsidRDefault="00437CE4">
      <w:pPr>
        <w:pStyle w:val="ListParagraph"/>
        <w:numPr>
          <w:ilvl w:val="0"/>
          <w:numId w:val="1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color w:val="0D0D0D"/>
          <w:sz w:val="36"/>
        </w:rPr>
        <w:t>LEDsglowsinachasingpattern</w:t>
      </w:r>
    </w:p>
    <w:p w:rsidR="004F357D" w:rsidRDefault="00437CE4">
      <w:pPr>
        <w:pStyle w:val="ListParagraph"/>
        <w:numPr>
          <w:ilvl w:val="0"/>
          <w:numId w:val="1"/>
        </w:numPr>
        <w:tabs>
          <w:tab w:val="left" w:pos="744"/>
        </w:tabs>
        <w:rPr>
          <w:b/>
          <w:sz w:val="36"/>
        </w:rPr>
      </w:pPr>
      <w:r>
        <w:rPr>
          <w:b/>
          <w:color w:val="0D0D0D"/>
          <w:sz w:val="36"/>
        </w:rPr>
        <w:t>Itcanbeusedasfordecoratingpurpose</w:t>
      </w: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tabs>
          <w:tab w:val="left" w:pos="6679"/>
        </w:tabs>
        <w:spacing w:before="60"/>
        <w:ind w:left="5381"/>
        <w:rPr>
          <w:b/>
          <w:sz w:val="24"/>
        </w:rPr>
      </w:pPr>
    </w:p>
    <w:sectPr w:rsidR="004F357D" w:rsidSect="007400C3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F357D"/>
    <w:rsid w:val="00437CE4"/>
    <w:rsid w:val="004F357D"/>
    <w:rsid w:val="007400C3"/>
    <w:rsid w:val="00A66474"/>
    <w:rsid w:val="00E05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0C3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rsid w:val="007400C3"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00C3"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400C3"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740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2019-10-31T13:42:00Z</dcterms:created>
  <dcterms:modified xsi:type="dcterms:W3CDTF">2019-11-02T09:28:00Z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