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C759D" w14:textId="0E79AF05" w:rsidR="00005ECE" w:rsidRPr="00186F22" w:rsidRDefault="00186F22">
      <w:pPr>
        <w:rPr>
          <w:sz w:val="24"/>
          <w:szCs w:val="24"/>
        </w:rPr>
      </w:pPr>
      <w:r w:rsidRPr="00186F22">
        <w:rPr>
          <w:sz w:val="24"/>
          <w:szCs w:val="24"/>
        </w:rPr>
        <w:t>An </w:t>
      </w:r>
      <w:r w:rsidRPr="00186F22">
        <w:rPr>
          <w:i/>
          <w:iCs/>
          <w:sz w:val="24"/>
          <w:szCs w:val="24"/>
        </w:rPr>
        <w:t>environment</w:t>
      </w:r>
      <w:r w:rsidRPr="00186F22">
        <w:rPr>
          <w:sz w:val="24"/>
          <w:szCs w:val="24"/>
        </w:rPr>
        <w:t> is a space to store, manage, and share your organization's business data, apps, chatbots, and flows. It also serves as a container to separate apps that might have different roles, security requirements, or target audiences. </w:t>
      </w:r>
    </w:p>
    <w:p w14:paraId="46194039" w14:textId="77777777" w:rsidR="00186F22" w:rsidRPr="00186F22" w:rsidRDefault="00186F22" w:rsidP="00186F22">
      <w:pPr>
        <w:rPr>
          <w:sz w:val="24"/>
          <w:szCs w:val="24"/>
        </w:rPr>
      </w:pPr>
      <w:r w:rsidRPr="00186F22">
        <w:rPr>
          <w:sz w:val="24"/>
          <w:szCs w:val="24"/>
        </w:rPr>
        <w:t xml:space="preserve">In Power Apps, there are five types of environments that you can create, so in this section, we’re </w:t>
      </w:r>
      <w:proofErr w:type="spellStart"/>
      <w:r w:rsidRPr="00186F22">
        <w:rPr>
          <w:sz w:val="24"/>
          <w:szCs w:val="24"/>
        </w:rPr>
        <w:t>gonna</w:t>
      </w:r>
      <w:proofErr w:type="spellEnd"/>
      <w:r w:rsidRPr="00186F22">
        <w:rPr>
          <w:sz w:val="24"/>
          <w:szCs w:val="24"/>
        </w:rPr>
        <w:t xml:space="preserve"> list these PowerApps </w:t>
      </w:r>
      <w:proofErr w:type="gramStart"/>
      <w:r w:rsidRPr="00186F22">
        <w:rPr>
          <w:sz w:val="24"/>
          <w:szCs w:val="24"/>
        </w:rPr>
        <w:t>environments</w:t>
      </w:r>
      <w:proofErr w:type="gramEnd"/>
      <w:r w:rsidRPr="00186F22">
        <w:rPr>
          <w:sz w:val="24"/>
          <w:szCs w:val="24"/>
        </w:rPr>
        <w:t xml:space="preserve"> types to know the characteristics of each environment.</w:t>
      </w:r>
    </w:p>
    <w:p w14:paraId="51C1B6AE" w14:textId="0058F785" w:rsidR="00186F22" w:rsidRPr="00186F22" w:rsidRDefault="00186F22" w:rsidP="00186F22">
      <w:pPr>
        <w:rPr>
          <w:sz w:val="24"/>
          <w:szCs w:val="24"/>
        </w:rPr>
      </w:pPr>
      <w:r w:rsidRPr="00186F22">
        <w:rPr>
          <w:sz w:val="24"/>
          <w:szCs w:val="24"/>
        </w:rPr>
        <w:drawing>
          <wp:inline distT="0" distB="0" distL="0" distR="0" wp14:anchorId="5FE3ED73" wp14:editId="332728E7">
            <wp:extent cx="3009900" cy="1873250"/>
            <wp:effectExtent l="0" t="0" r="0" b="0"/>
            <wp:docPr id="2" name="Picture 2" descr="PowerApps environment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owerApps environment typ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6F22">
        <w:rPr>
          <w:sz w:val="24"/>
          <w:szCs w:val="24"/>
        </w:rPr>
        <w:t>PowerApps environment types</w:t>
      </w:r>
    </w:p>
    <w:p w14:paraId="0F8A013D" w14:textId="77777777" w:rsidR="00186F22" w:rsidRPr="00186F22" w:rsidRDefault="00186F22" w:rsidP="00186F22">
      <w:pPr>
        <w:numPr>
          <w:ilvl w:val="0"/>
          <w:numId w:val="1"/>
        </w:numPr>
        <w:rPr>
          <w:sz w:val="24"/>
          <w:szCs w:val="24"/>
        </w:rPr>
      </w:pPr>
      <w:r w:rsidRPr="00186F22">
        <w:rPr>
          <w:sz w:val="24"/>
          <w:szCs w:val="24"/>
        </w:rPr>
        <w:t>Default environment,</w:t>
      </w:r>
    </w:p>
    <w:p w14:paraId="3C5E3456" w14:textId="77777777" w:rsidR="00186F22" w:rsidRPr="00186F22" w:rsidRDefault="00186F22" w:rsidP="00186F22">
      <w:pPr>
        <w:numPr>
          <w:ilvl w:val="0"/>
          <w:numId w:val="1"/>
        </w:numPr>
        <w:rPr>
          <w:sz w:val="24"/>
          <w:szCs w:val="24"/>
        </w:rPr>
      </w:pPr>
      <w:r w:rsidRPr="00186F22">
        <w:rPr>
          <w:sz w:val="24"/>
          <w:szCs w:val="24"/>
        </w:rPr>
        <w:t>Developer environment,</w:t>
      </w:r>
    </w:p>
    <w:p w14:paraId="050AA368" w14:textId="77777777" w:rsidR="00186F22" w:rsidRPr="00186F22" w:rsidRDefault="00186F22" w:rsidP="00186F22">
      <w:pPr>
        <w:numPr>
          <w:ilvl w:val="0"/>
          <w:numId w:val="1"/>
        </w:numPr>
        <w:rPr>
          <w:sz w:val="24"/>
          <w:szCs w:val="24"/>
        </w:rPr>
      </w:pPr>
      <w:r w:rsidRPr="00186F22">
        <w:rPr>
          <w:sz w:val="24"/>
          <w:szCs w:val="24"/>
        </w:rPr>
        <w:t>Production environment,</w:t>
      </w:r>
    </w:p>
    <w:p w14:paraId="042B904C" w14:textId="77777777" w:rsidR="00186F22" w:rsidRPr="00186F22" w:rsidRDefault="00186F22" w:rsidP="00186F22">
      <w:pPr>
        <w:numPr>
          <w:ilvl w:val="0"/>
          <w:numId w:val="1"/>
        </w:numPr>
        <w:rPr>
          <w:sz w:val="24"/>
          <w:szCs w:val="24"/>
        </w:rPr>
      </w:pPr>
      <w:r w:rsidRPr="00186F22">
        <w:rPr>
          <w:sz w:val="24"/>
          <w:szCs w:val="24"/>
        </w:rPr>
        <w:t>The sandbox environment, and</w:t>
      </w:r>
    </w:p>
    <w:p w14:paraId="164B59FA" w14:textId="77777777" w:rsidR="00186F22" w:rsidRPr="00186F22" w:rsidRDefault="00186F22" w:rsidP="00186F22">
      <w:pPr>
        <w:numPr>
          <w:ilvl w:val="0"/>
          <w:numId w:val="1"/>
        </w:numPr>
        <w:rPr>
          <w:sz w:val="24"/>
          <w:szCs w:val="24"/>
        </w:rPr>
      </w:pPr>
      <w:r w:rsidRPr="00186F22">
        <w:rPr>
          <w:sz w:val="24"/>
          <w:szCs w:val="24"/>
        </w:rPr>
        <w:t>Trial environment.</w:t>
      </w:r>
    </w:p>
    <w:p w14:paraId="63C77F4B" w14:textId="77777777" w:rsidR="00186F22" w:rsidRPr="00186F22" w:rsidRDefault="00186F22" w:rsidP="00186F22">
      <w:pPr>
        <w:rPr>
          <w:b/>
          <w:bCs/>
          <w:sz w:val="24"/>
          <w:szCs w:val="24"/>
        </w:rPr>
      </w:pPr>
      <w:r w:rsidRPr="00186F22">
        <w:rPr>
          <w:b/>
          <w:bCs/>
          <w:sz w:val="24"/>
          <w:szCs w:val="24"/>
        </w:rPr>
        <w:t>1) Default environment in PowerApps</w:t>
      </w:r>
    </w:p>
    <w:p w14:paraId="776B5847" w14:textId="77777777" w:rsidR="00186F22" w:rsidRPr="00186F22" w:rsidRDefault="00186F22" w:rsidP="00186F22">
      <w:pPr>
        <w:numPr>
          <w:ilvl w:val="0"/>
          <w:numId w:val="2"/>
        </w:numPr>
        <w:rPr>
          <w:sz w:val="24"/>
          <w:szCs w:val="24"/>
        </w:rPr>
      </w:pPr>
      <w:r w:rsidRPr="00186F22">
        <w:rPr>
          <w:sz w:val="24"/>
          <w:szCs w:val="24"/>
        </w:rPr>
        <w:t>PowerApps automatically creates a single default environment for each tenant, and You cannot block the automatic provisioning of the Default environment.</w:t>
      </w:r>
    </w:p>
    <w:p w14:paraId="6C269B8B" w14:textId="77777777" w:rsidR="00186F22" w:rsidRPr="00186F22" w:rsidRDefault="00186F22" w:rsidP="00186F22">
      <w:pPr>
        <w:numPr>
          <w:ilvl w:val="0"/>
          <w:numId w:val="2"/>
        </w:numPr>
        <w:rPr>
          <w:sz w:val="24"/>
          <w:szCs w:val="24"/>
        </w:rPr>
      </w:pPr>
      <w:r w:rsidRPr="00186F22">
        <w:rPr>
          <w:sz w:val="24"/>
          <w:szCs w:val="24"/>
        </w:rPr>
        <w:t xml:space="preserve">The default environment is shared by all users in the tenant. </w:t>
      </w:r>
      <w:proofErr w:type="gramStart"/>
      <w:r w:rsidRPr="00186F22">
        <w:rPr>
          <w:sz w:val="24"/>
          <w:szCs w:val="24"/>
        </w:rPr>
        <w:t>So</w:t>
      </w:r>
      <w:proofErr w:type="gramEnd"/>
      <w:r w:rsidRPr="00186F22">
        <w:rPr>
          <w:sz w:val="24"/>
          <w:szCs w:val="24"/>
        </w:rPr>
        <w:t xml:space="preserve"> it Communicates with everyone. That environment is not for developing critical apps. And it shouldn’t be used to host production apps.</w:t>
      </w:r>
    </w:p>
    <w:p w14:paraId="202A1829" w14:textId="77777777" w:rsidR="00186F22" w:rsidRPr="00186F22" w:rsidRDefault="00186F22" w:rsidP="00186F22">
      <w:pPr>
        <w:numPr>
          <w:ilvl w:val="0"/>
          <w:numId w:val="2"/>
        </w:numPr>
        <w:rPr>
          <w:sz w:val="24"/>
          <w:szCs w:val="24"/>
        </w:rPr>
      </w:pPr>
      <w:r w:rsidRPr="00186F22">
        <w:rPr>
          <w:sz w:val="24"/>
          <w:szCs w:val="24"/>
        </w:rPr>
        <w:t>The default environment can’t be disabled or deleted.</w:t>
      </w:r>
    </w:p>
    <w:p w14:paraId="09EDAFB2" w14:textId="77777777" w:rsidR="00186F22" w:rsidRPr="00186F22" w:rsidRDefault="00186F22" w:rsidP="00186F22">
      <w:pPr>
        <w:rPr>
          <w:b/>
          <w:bCs/>
          <w:sz w:val="24"/>
          <w:szCs w:val="24"/>
        </w:rPr>
      </w:pPr>
      <w:r w:rsidRPr="00186F22">
        <w:rPr>
          <w:b/>
          <w:bCs/>
          <w:sz w:val="24"/>
          <w:szCs w:val="24"/>
        </w:rPr>
        <w:t>2) Developer environment in PowerApps</w:t>
      </w:r>
    </w:p>
    <w:p w14:paraId="7E79E81F" w14:textId="77777777" w:rsidR="00186F22" w:rsidRPr="00186F22" w:rsidRDefault="00186F22" w:rsidP="00186F22">
      <w:pPr>
        <w:numPr>
          <w:ilvl w:val="0"/>
          <w:numId w:val="3"/>
        </w:numPr>
        <w:rPr>
          <w:sz w:val="24"/>
          <w:szCs w:val="24"/>
        </w:rPr>
      </w:pPr>
      <w:r w:rsidRPr="00186F22">
        <w:rPr>
          <w:sz w:val="24"/>
          <w:szCs w:val="24"/>
        </w:rPr>
        <w:t>the developer environment provided by the community plan</w:t>
      </w:r>
    </w:p>
    <w:p w14:paraId="25CAF0C3" w14:textId="77777777" w:rsidR="00186F22" w:rsidRPr="00186F22" w:rsidRDefault="00186F22" w:rsidP="00186F22">
      <w:pPr>
        <w:numPr>
          <w:ilvl w:val="0"/>
          <w:numId w:val="3"/>
        </w:numPr>
        <w:rPr>
          <w:sz w:val="24"/>
          <w:szCs w:val="24"/>
        </w:rPr>
      </w:pPr>
      <w:r w:rsidRPr="00186F22">
        <w:rPr>
          <w:sz w:val="24"/>
          <w:szCs w:val="24"/>
        </w:rPr>
        <w:t>It can’t be shared with other users, only for individual use by its owner.</w:t>
      </w:r>
    </w:p>
    <w:p w14:paraId="75833A49" w14:textId="77777777" w:rsidR="00186F22" w:rsidRPr="00186F22" w:rsidRDefault="00186F22" w:rsidP="00186F22">
      <w:pPr>
        <w:numPr>
          <w:ilvl w:val="0"/>
          <w:numId w:val="3"/>
        </w:numPr>
        <w:rPr>
          <w:sz w:val="24"/>
          <w:szCs w:val="24"/>
        </w:rPr>
      </w:pPr>
      <w:r w:rsidRPr="00186F22">
        <w:rPr>
          <w:sz w:val="24"/>
          <w:szCs w:val="24"/>
        </w:rPr>
        <w:lastRenderedPageBreak/>
        <w:t xml:space="preserve">Although the developer environment locked </w:t>
      </w:r>
      <w:proofErr w:type="gramStart"/>
      <w:r w:rsidRPr="00186F22">
        <w:rPr>
          <w:sz w:val="24"/>
          <w:szCs w:val="24"/>
        </w:rPr>
        <w:t>for</w:t>
      </w:r>
      <w:proofErr w:type="gramEnd"/>
      <w:r w:rsidRPr="00186F22">
        <w:rPr>
          <w:sz w:val="24"/>
          <w:szCs w:val="24"/>
        </w:rPr>
        <w:t xml:space="preserve"> any user except the user who subscribed to the community plan, the Applications can be moved out of the environment if needed.</w:t>
      </w:r>
    </w:p>
    <w:p w14:paraId="465FED5E" w14:textId="77777777" w:rsidR="00186F22" w:rsidRPr="00186F22" w:rsidRDefault="00186F22" w:rsidP="00186F22">
      <w:pPr>
        <w:rPr>
          <w:b/>
          <w:bCs/>
          <w:sz w:val="24"/>
          <w:szCs w:val="24"/>
        </w:rPr>
      </w:pPr>
      <w:r w:rsidRPr="00186F22">
        <w:rPr>
          <w:b/>
          <w:bCs/>
          <w:sz w:val="24"/>
          <w:szCs w:val="24"/>
        </w:rPr>
        <w:t>3) Production environment in PowerApps</w:t>
      </w:r>
    </w:p>
    <w:p w14:paraId="692209E2" w14:textId="77777777" w:rsidR="00186F22" w:rsidRPr="00186F22" w:rsidRDefault="00186F22" w:rsidP="00186F22">
      <w:pPr>
        <w:numPr>
          <w:ilvl w:val="0"/>
          <w:numId w:val="4"/>
        </w:numPr>
        <w:rPr>
          <w:sz w:val="24"/>
          <w:szCs w:val="24"/>
        </w:rPr>
      </w:pPr>
      <w:r w:rsidRPr="00186F22">
        <w:rPr>
          <w:sz w:val="24"/>
          <w:szCs w:val="24"/>
        </w:rPr>
        <w:t>The production environment is used for permanent work in an organization.</w:t>
      </w:r>
    </w:p>
    <w:p w14:paraId="59E22207" w14:textId="77777777" w:rsidR="00186F22" w:rsidRPr="00186F22" w:rsidRDefault="00186F22" w:rsidP="00186F22">
      <w:pPr>
        <w:numPr>
          <w:ilvl w:val="0"/>
          <w:numId w:val="4"/>
        </w:numPr>
        <w:rPr>
          <w:sz w:val="24"/>
          <w:szCs w:val="24"/>
        </w:rPr>
      </w:pPr>
      <w:r w:rsidRPr="00186F22">
        <w:rPr>
          <w:sz w:val="24"/>
          <w:szCs w:val="24"/>
        </w:rPr>
        <w:t>You can only create two production environments and two trial environments with your Power Apps P2 license.</w:t>
      </w:r>
    </w:p>
    <w:p w14:paraId="53405B35" w14:textId="77777777" w:rsidR="00186F22" w:rsidRPr="00186F22" w:rsidRDefault="00186F22" w:rsidP="00186F22">
      <w:pPr>
        <w:numPr>
          <w:ilvl w:val="0"/>
          <w:numId w:val="4"/>
        </w:numPr>
        <w:rPr>
          <w:sz w:val="24"/>
          <w:szCs w:val="24"/>
        </w:rPr>
      </w:pPr>
      <w:r w:rsidRPr="00186F22">
        <w:rPr>
          <w:sz w:val="24"/>
          <w:szCs w:val="24"/>
        </w:rPr>
        <w:t>The Production environment can be created and owned by an administrator or anyone with a Power Apps license.</w:t>
      </w:r>
    </w:p>
    <w:p w14:paraId="66F7D2F9" w14:textId="77777777" w:rsidR="00186F22" w:rsidRPr="00186F22" w:rsidRDefault="00186F22" w:rsidP="00186F22">
      <w:pPr>
        <w:numPr>
          <w:ilvl w:val="0"/>
          <w:numId w:val="4"/>
        </w:numPr>
        <w:rPr>
          <w:sz w:val="24"/>
          <w:szCs w:val="24"/>
        </w:rPr>
      </w:pPr>
      <w:r w:rsidRPr="00186F22">
        <w:rPr>
          <w:sz w:val="24"/>
          <w:szCs w:val="24"/>
        </w:rPr>
        <w:t>The Production environment will provide you with 1 G database capacity.</w:t>
      </w:r>
    </w:p>
    <w:p w14:paraId="4C6588AD" w14:textId="77777777" w:rsidR="00186F22" w:rsidRPr="00186F22" w:rsidRDefault="00186F22" w:rsidP="00186F22">
      <w:pPr>
        <w:rPr>
          <w:b/>
          <w:bCs/>
          <w:sz w:val="24"/>
          <w:szCs w:val="24"/>
        </w:rPr>
      </w:pPr>
      <w:r w:rsidRPr="00186F22">
        <w:rPr>
          <w:b/>
          <w:bCs/>
          <w:sz w:val="24"/>
          <w:szCs w:val="24"/>
        </w:rPr>
        <w:t>4) Sandbox environment in PowerApps</w:t>
      </w:r>
    </w:p>
    <w:p w14:paraId="6E39361A" w14:textId="77777777" w:rsidR="00186F22" w:rsidRPr="00186F22" w:rsidRDefault="00186F22" w:rsidP="00186F22">
      <w:pPr>
        <w:numPr>
          <w:ilvl w:val="0"/>
          <w:numId w:val="5"/>
        </w:numPr>
        <w:rPr>
          <w:sz w:val="24"/>
          <w:szCs w:val="24"/>
        </w:rPr>
      </w:pPr>
      <w:r w:rsidRPr="00186F22">
        <w:rPr>
          <w:sz w:val="24"/>
          <w:szCs w:val="24"/>
        </w:rPr>
        <w:t>Sandbox environments are non-production environments, which offer features like copy and reset.</w:t>
      </w:r>
    </w:p>
    <w:p w14:paraId="23DD7ACF" w14:textId="77777777" w:rsidR="00186F22" w:rsidRPr="00186F22" w:rsidRDefault="00186F22" w:rsidP="00186F22">
      <w:pPr>
        <w:numPr>
          <w:ilvl w:val="0"/>
          <w:numId w:val="5"/>
        </w:numPr>
        <w:rPr>
          <w:sz w:val="24"/>
          <w:szCs w:val="24"/>
        </w:rPr>
      </w:pPr>
      <w:r w:rsidRPr="00186F22">
        <w:rPr>
          <w:sz w:val="24"/>
          <w:szCs w:val="24"/>
        </w:rPr>
        <w:t>Sandbox environments are used for development and testing, separate from production.</w:t>
      </w:r>
    </w:p>
    <w:p w14:paraId="02BD1851" w14:textId="77777777" w:rsidR="00186F22" w:rsidRPr="00186F22" w:rsidRDefault="00186F22" w:rsidP="00186F22">
      <w:pPr>
        <w:numPr>
          <w:ilvl w:val="0"/>
          <w:numId w:val="5"/>
        </w:numPr>
        <w:rPr>
          <w:sz w:val="24"/>
          <w:szCs w:val="24"/>
        </w:rPr>
      </w:pPr>
      <w:r w:rsidRPr="00186F22">
        <w:rPr>
          <w:sz w:val="24"/>
          <w:szCs w:val="24"/>
        </w:rPr>
        <w:t xml:space="preserve">Sandbox environment Requires 1GB of </w:t>
      </w:r>
      <w:proofErr w:type="spellStart"/>
      <w:r w:rsidRPr="00186F22">
        <w:rPr>
          <w:sz w:val="24"/>
          <w:szCs w:val="24"/>
        </w:rPr>
        <w:t>Dataverse</w:t>
      </w:r>
      <w:proofErr w:type="spellEnd"/>
      <w:r w:rsidRPr="00186F22">
        <w:rPr>
          <w:sz w:val="24"/>
          <w:szCs w:val="24"/>
        </w:rPr>
        <w:t xml:space="preserve"> database capacity to provision.</w:t>
      </w:r>
    </w:p>
    <w:p w14:paraId="2B5A88FC" w14:textId="77777777" w:rsidR="00186F22" w:rsidRPr="00186F22" w:rsidRDefault="00186F22" w:rsidP="00186F22">
      <w:pPr>
        <w:numPr>
          <w:ilvl w:val="0"/>
          <w:numId w:val="5"/>
        </w:numPr>
        <w:rPr>
          <w:sz w:val="24"/>
          <w:szCs w:val="24"/>
        </w:rPr>
      </w:pPr>
      <w:r w:rsidRPr="00186F22">
        <w:rPr>
          <w:sz w:val="24"/>
          <w:szCs w:val="24"/>
        </w:rPr>
        <w:t>Provisioning Sandbox environments can be restricted to admins.</w:t>
      </w:r>
    </w:p>
    <w:p w14:paraId="4B45EFCF" w14:textId="77777777" w:rsidR="00186F22" w:rsidRPr="00186F22" w:rsidRDefault="00186F22" w:rsidP="00186F22">
      <w:pPr>
        <w:rPr>
          <w:b/>
          <w:bCs/>
          <w:sz w:val="24"/>
          <w:szCs w:val="24"/>
        </w:rPr>
      </w:pPr>
      <w:r w:rsidRPr="00186F22">
        <w:rPr>
          <w:b/>
          <w:bCs/>
          <w:sz w:val="24"/>
          <w:szCs w:val="24"/>
        </w:rPr>
        <w:t>5) Trial environment in PowerApps</w:t>
      </w:r>
    </w:p>
    <w:p w14:paraId="550DB4E2" w14:textId="77777777" w:rsidR="00186F22" w:rsidRPr="00186F22" w:rsidRDefault="00186F22" w:rsidP="00186F22">
      <w:pPr>
        <w:numPr>
          <w:ilvl w:val="0"/>
          <w:numId w:val="6"/>
        </w:numPr>
        <w:rPr>
          <w:sz w:val="24"/>
          <w:szCs w:val="24"/>
        </w:rPr>
      </w:pPr>
      <w:r w:rsidRPr="00186F22">
        <w:rPr>
          <w:sz w:val="24"/>
          <w:szCs w:val="24"/>
        </w:rPr>
        <w:t>This type of environment expires after 30 days.</w:t>
      </w:r>
    </w:p>
    <w:p w14:paraId="09E13665" w14:textId="77777777" w:rsidR="00186F22" w:rsidRPr="00186F22" w:rsidRDefault="00186F22" w:rsidP="00186F22">
      <w:pPr>
        <w:numPr>
          <w:ilvl w:val="0"/>
          <w:numId w:val="6"/>
        </w:numPr>
        <w:rPr>
          <w:sz w:val="24"/>
          <w:szCs w:val="24"/>
        </w:rPr>
      </w:pPr>
      <w:r w:rsidRPr="00186F22">
        <w:rPr>
          <w:sz w:val="24"/>
          <w:szCs w:val="24"/>
        </w:rPr>
        <w:t>Trial environments are intended to support short-term testing needs.</w:t>
      </w:r>
    </w:p>
    <w:p w14:paraId="1FF07093" w14:textId="77777777" w:rsidR="00186F22" w:rsidRPr="00186F22" w:rsidRDefault="00186F22" w:rsidP="00186F22">
      <w:pPr>
        <w:numPr>
          <w:ilvl w:val="0"/>
          <w:numId w:val="6"/>
        </w:numPr>
        <w:rPr>
          <w:sz w:val="24"/>
          <w:szCs w:val="24"/>
        </w:rPr>
      </w:pPr>
      <w:r w:rsidRPr="00186F22">
        <w:rPr>
          <w:sz w:val="24"/>
          <w:szCs w:val="24"/>
        </w:rPr>
        <w:t>Trial environments are automatically cleaned after the expiration period that is 30.</w:t>
      </w:r>
    </w:p>
    <w:p w14:paraId="661B6D80" w14:textId="77777777" w:rsidR="00186F22" w:rsidRPr="00186F22" w:rsidRDefault="00186F22" w:rsidP="00186F22">
      <w:pPr>
        <w:numPr>
          <w:ilvl w:val="0"/>
          <w:numId w:val="6"/>
        </w:numPr>
        <w:rPr>
          <w:sz w:val="24"/>
          <w:szCs w:val="24"/>
        </w:rPr>
      </w:pPr>
      <w:r w:rsidRPr="00186F22">
        <w:rPr>
          <w:sz w:val="24"/>
          <w:szCs w:val="24"/>
        </w:rPr>
        <w:t>If you want to use the environment for more than 30 days, you must convert the trial to a Production environment. </w:t>
      </w:r>
    </w:p>
    <w:p w14:paraId="4544A6E2" w14:textId="77777777" w:rsidR="00186F22" w:rsidRPr="00186F22" w:rsidRDefault="00186F22" w:rsidP="00186F22">
      <w:pPr>
        <w:numPr>
          <w:ilvl w:val="0"/>
          <w:numId w:val="6"/>
        </w:numPr>
        <w:rPr>
          <w:sz w:val="24"/>
          <w:szCs w:val="24"/>
        </w:rPr>
      </w:pPr>
      <w:r w:rsidRPr="00186F22">
        <w:rPr>
          <w:sz w:val="24"/>
          <w:szCs w:val="24"/>
        </w:rPr>
        <w:t>It is limited to one user only.</w:t>
      </w:r>
    </w:p>
    <w:p w14:paraId="6D3C167A" w14:textId="77777777" w:rsidR="00186F22" w:rsidRPr="00186F22" w:rsidRDefault="00186F22">
      <w:pPr>
        <w:rPr>
          <w:sz w:val="24"/>
          <w:szCs w:val="24"/>
        </w:rPr>
      </w:pPr>
    </w:p>
    <w:sectPr w:rsidR="00186F22" w:rsidRPr="00186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A6B6F"/>
    <w:multiLevelType w:val="multilevel"/>
    <w:tmpl w:val="7D04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501BC"/>
    <w:multiLevelType w:val="multilevel"/>
    <w:tmpl w:val="50DC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B57296"/>
    <w:multiLevelType w:val="multilevel"/>
    <w:tmpl w:val="697C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B435F"/>
    <w:multiLevelType w:val="multilevel"/>
    <w:tmpl w:val="C33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2F4833"/>
    <w:multiLevelType w:val="multilevel"/>
    <w:tmpl w:val="2B20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200E3"/>
    <w:multiLevelType w:val="multilevel"/>
    <w:tmpl w:val="48D4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26"/>
    <w:rsid w:val="00005ECE"/>
    <w:rsid w:val="00186F22"/>
    <w:rsid w:val="00F7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BC76"/>
  <w15:chartTrackingRefBased/>
  <w15:docId w15:val="{77485579-4B6B-483C-BFB7-39FA54BC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3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69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8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374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2</cp:revision>
  <dcterms:created xsi:type="dcterms:W3CDTF">2022-06-03T01:21:00Z</dcterms:created>
  <dcterms:modified xsi:type="dcterms:W3CDTF">2022-06-03T01:26:00Z</dcterms:modified>
</cp:coreProperties>
</file>