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  <w:p>
      <w:pPr>
        <w:numPr>
          <w:ilvl w:val="0"/>
          <w:numId w:val="1"/>
        </w:numPr>
      </w:pPr>
      <w:r>
        <w:t>item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%1"/>
    </w:lvl>
  </w:abstractNum>
  <w:num w:numId="1">
    <w:abstractNumId w:val="1"/>
  </w:num>
</w:numbering>
</file>

<file path=word/_rels/document.xml.rels><Relationships xmlns="http://schemas.openxmlformats.org/package/2006/relationships"><Relationship Id="n" Type="http://schemas.openxmlformats.org/officeDocument/2006/relationships/numbering" Target="numbering.xml"/></Relationships>
</file>