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422E27D9" w:rsidR="00D02451" w:rsidRPr="00A2001B" w:rsidRDefault="00BB2A75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Add </w:t>
      </w:r>
      <w:r w:rsidR="00F16DCF">
        <w:rPr>
          <w:rFonts w:cs="Arial"/>
          <w:color w:val="C00000"/>
        </w:rPr>
        <w:t xml:space="preserve">an </w:t>
      </w:r>
      <w:r>
        <w:rPr>
          <w:rFonts w:cs="Arial"/>
          <w:color w:val="C00000"/>
        </w:rPr>
        <w:t xml:space="preserve">Alarm Point Action to </w:t>
      </w:r>
      <w:r w:rsidR="00F16DCF">
        <w:rPr>
          <w:rFonts w:cs="Arial"/>
          <w:color w:val="C00000"/>
        </w:rPr>
        <w:t xml:space="preserve">an </w:t>
      </w:r>
      <w:r w:rsidR="00D23320">
        <w:rPr>
          <w:rFonts w:cs="Arial"/>
          <w:color w:val="C00000"/>
        </w:rPr>
        <w:t xml:space="preserve">Incident </w:t>
      </w:r>
      <w:r>
        <w:rPr>
          <w:rFonts w:cs="Arial"/>
          <w:color w:val="C00000"/>
        </w:rPr>
        <w:t xml:space="preserve">OLA Service Target </w:t>
      </w:r>
      <w:r w:rsidR="00314D68">
        <w:rPr>
          <w:rFonts w:cs="Arial"/>
          <w:color w:val="C00000"/>
        </w:rPr>
        <w:t xml:space="preserve">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  <w:bookmarkStart w:id="1" w:name="_GoBack"/>
      <w:bookmarkEnd w:id="1"/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5F4E10F6" w:rsidR="00A967C8" w:rsidRDefault="00A01AC2" w:rsidP="00A967C8">
      <w:pPr>
        <w:rPr>
          <w:rFonts w:cs="Arial"/>
          <w:sz w:val="20"/>
        </w:rPr>
      </w:pPr>
      <w:r>
        <w:rPr>
          <w:rFonts w:cs="Arial"/>
          <w:sz w:val="20"/>
        </w:rPr>
        <w:t xml:space="preserve">Alarm Point notification can be produced by an </w:t>
      </w:r>
      <w:r w:rsidR="00D23320">
        <w:rPr>
          <w:rFonts w:cs="Arial"/>
          <w:sz w:val="20"/>
        </w:rPr>
        <w:t xml:space="preserve">Incident </w:t>
      </w:r>
      <w:r>
        <w:rPr>
          <w:rFonts w:cs="Arial"/>
          <w:sz w:val="20"/>
        </w:rPr>
        <w:t>OLA Service Target when a goal has reached any of the milestones</w:t>
      </w:r>
      <w:r w:rsidR="00D23320">
        <w:rPr>
          <w:rFonts w:cs="Arial"/>
          <w:sz w:val="20"/>
        </w:rPr>
        <w:t xml:space="preserve">.  </w:t>
      </w:r>
      <w:proofErr w:type="spellStart"/>
      <w:r>
        <w:rPr>
          <w:rFonts w:cs="Arial"/>
          <w:sz w:val="20"/>
        </w:rPr>
        <w:t>XMatters</w:t>
      </w:r>
      <w:proofErr w:type="spellEnd"/>
      <w:r>
        <w:rPr>
          <w:rFonts w:cs="Arial"/>
          <w:sz w:val="20"/>
        </w:rPr>
        <w:t xml:space="preserve"> will notify the on-call of the group in which the Incident ticket is assigned.</w:t>
      </w:r>
      <w:r w:rsidR="00164D3F">
        <w:rPr>
          <w:rFonts w:cs="Arial"/>
          <w:sz w:val="20"/>
        </w:rPr>
        <w:t xml:space="preserve">  The timing of the Alarm Point notification is based on the “Terms and Conditions” and the “Hours / Minutes” that are set up within the Service Target.</w:t>
      </w:r>
      <w:r w:rsidR="00D23320">
        <w:rPr>
          <w:rFonts w:cs="Arial"/>
          <w:sz w:val="20"/>
        </w:rPr>
        <w:t xml:space="preserve">  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669CD22E" w:rsidR="00115FED" w:rsidRPr="00A6436C" w:rsidRDefault="00A6436C" w:rsidP="00EE640B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separate"/>
      </w:r>
      <w:r w:rsidR="00E94B60" w:rsidRPr="00A6436C">
        <w:rPr>
          <w:rStyle w:val="Hyperlink"/>
          <w:rFonts w:cs="Arial"/>
          <w:sz w:val="20"/>
        </w:rPr>
        <w:t>IT Service Management</w:t>
      </w:r>
      <w:r w:rsidR="00E94B60" w:rsidRPr="00A6436C">
        <w:rPr>
          <w:rStyle w:val="Hyperlink"/>
          <w:rFonts w:cs="Arial"/>
          <w:sz w:val="20"/>
        </w:rPr>
        <w:t xml:space="preserve"> </w:t>
      </w:r>
      <w:r w:rsidR="00E94B60" w:rsidRPr="00A6436C">
        <w:rPr>
          <w:rStyle w:val="Hyperlink"/>
          <w:rFonts w:cs="Arial"/>
          <w:sz w:val="20"/>
        </w:rPr>
        <w:t>Policy</w:t>
      </w:r>
    </w:p>
    <w:p w14:paraId="4A2DDBDC" w14:textId="7A3D811A" w:rsidR="00157A90" w:rsidRPr="006108A0" w:rsidRDefault="00A6436C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EE640B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2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597"/>
      </w:tblGrid>
      <w:tr w:rsidR="00016922" w:rsidRPr="006108A0" w14:paraId="563F284C" w14:textId="77777777" w:rsidTr="007F06AA"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271D0C" w:rsidRPr="006108A0" w14:paraId="538D5901" w14:textId="77777777" w:rsidTr="007F06AA"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271D0C" w:rsidRPr="006108A0" w:rsidRDefault="00271D0C" w:rsidP="00271D0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D48DE" w14:textId="77777777" w:rsidR="00271D0C" w:rsidRDefault="00271D0C" w:rsidP="00271D0C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access Service Level Management in Remedy, following the instructions below.</w:t>
            </w:r>
          </w:p>
          <w:p w14:paraId="4B111D0D" w14:textId="77777777" w:rsidR="00271D0C" w:rsidRDefault="00271D0C" w:rsidP="00271D0C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5997707B" w14:textId="1A716165" w:rsidR="00271D0C" w:rsidRPr="00D23320" w:rsidRDefault="00271D0C" w:rsidP="007B62AA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 xml:space="preserve"> Select the Applications tab on the side.</w:t>
            </w:r>
          </w:p>
          <w:p w14:paraId="5179EAB1" w14:textId="0AB2302B" w:rsidR="00271D0C" w:rsidRDefault="00271D0C" w:rsidP="00D23320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156378">
              <w:rPr>
                <w:rFonts w:cs="Arial"/>
                <w:noProof/>
              </w:rPr>
              <w:drawing>
                <wp:inline distT="0" distB="0" distL="0" distR="0" wp14:anchorId="3FE7E562" wp14:editId="7E076192">
                  <wp:extent cx="1020986" cy="1045442"/>
                  <wp:effectExtent l="0" t="0" r="825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125" cy="106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66509" w14:textId="2235DE60" w:rsidR="00271D0C" w:rsidRPr="00D23320" w:rsidRDefault="00271D0C" w:rsidP="006E0971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>Select “Service Level Management”</w:t>
            </w:r>
          </w:p>
          <w:p w14:paraId="3B2A2AD7" w14:textId="394A9E9C" w:rsidR="00271D0C" w:rsidRPr="00D23320" w:rsidRDefault="00271D0C" w:rsidP="004128F5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>Select “Service Level Management Console”</w:t>
            </w:r>
          </w:p>
          <w:p w14:paraId="13F45674" w14:textId="7EB38C64" w:rsidR="00271D0C" w:rsidRDefault="00271D0C" w:rsidP="00D23320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25AEEA" wp14:editId="48AA7AAB">
                  <wp:extent cx="3887602" cy="470523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298" cy="48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38D12" w14:textId="2F15108F" w:rsidR="00EE640B" w:rsidRPr="00D23320" w:rsidRDefault="00271D0C" w:rsidP="00A73E62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 xml:space="preserve">On the “SLM Console” tab, </w:t>
            </w:r>
            <w:r w:rsidR="00EE640B" w:rsidRPr="00D23320">
              <w:rPr>
                <w:rFonts w:cs="Arial"/>
                <w:sz w:val="22"/>
                <w:szCs w:val="22"/>
              </w:rPr>
              <w:t>click the “Folders” drop down arrow.</w:t>
            </w:r>
          </w:p>
          <w:p w14:paraId="791C918E" w14:textId="687C8144" w:rsidR="00EE640B" w:rsidRPr="00D23320" w:rsidRDefault="00EE640B" w:rsidP="009F0F1D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>Click the “Standard Services” drop down arrow.</w:t>
            </w:r>
          </w:p>
          <w:p w14:paraId="2D37DD31" w14:textId="2F51D346" w:rsidR="00EE640B" w:rsidRPr="00D23320" w:rsidRDefault="00EE640B" w:rsidP="00BA30F0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 xml:space="preserve">Select </w:t>
            </w:r>
            <w:r w:rsidR="00F45F44" w:rsidRPr="00D23320">
              <w:rPr>
                <w:rFonts w:cs="Arial"/>
                <w:sz w:val="22"/>
                <w:szCs w:val="22"/>
              </w:rPr>
              <w:t>the “Incident OLAs” folder.</w:t>
            </w:r>
          </w:p>
          <w:p w14:paraId="1BB11E78" w14:textId="64A03CEB" w:rsidR="00EE640B" w:rsidRPr="00271D0C" w:rsidRDefault="00EE640B" w:rsidP="00D23320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24E006C" wp14:editId="43C3F3E9">
                  <wp:extent cx="1376970" cy="203636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62" cy="209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91EC2" w14:textId="77777777" w:rsidR="00271D0C" w:rsidRDefault="00271D0C" w:rsidP="00271D0C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26A9F599" w14:textId="690138FC" w:rsidR="00EE640B" w:rsidRPr="00D23320" w:rsidRDefault="00EE640B" w:rsidP="00C51901">
            <w:pPr>
              <w:pStyle w:val="NoSpacing"/>
              <w:numPr>
                <w:ilvl w:val="0"/>
                <w:numId w:val="29"/>
              </w:numPr>
              <w:rPr>
                <w:noProof/>
                <w:sz w:val="22"/>
                <w:szCs w:val="22"/>
              </w:rPr>
            </w:pPr>
            <w:r w:rsidRPr="00D23320">
              <w:rPr>
                <w:noProof/>
                <w:sz w:val="22"/>
                <w:szCs w:val="22"/>
              </w:rPr>
              <w:lastRenderedPageBreak/>
              <w:t>Click on the “Service Targets” tab. This will show existing OLA Service Targets that have been created.</w:t>
            </w:r>
          </w:p>
          <w:p w14:paraId="23561A8A" w14:textId="26DD0ECC" w:rsidR="00EE640B" w:rsidRDefault="00EE640B" w:rsidP="00883A80">
            <w:pPr>
              <w:pStyle w:val="NoSpacing"/>
              <w:numPr>
                <w:ilvl w:val="0"/>
                <w:numId w:val="29"/>
              </w:numPr>
              <w:rPr>
                <w:noProof/>
              </w:rPr>
            </w:pPr>
            <w:r w:rsidRPr="00D23320">
              <w:rPr>
                <w:noProof/>
                <w:sz w:val="22"/>
                <w:szCs w:val="22"/>
              </w:rPr>
              <w:t>To put the Service Targets in alphabetical order, click “Title” on the blue bar.</w:t>
            </w:r>
          </w:p>
          <w:p w14:paraId="2CA23394" w14:textId="098D6255" w:rsidR="00271D0C" w:rsidRDefault="00EE640B" w:rsidP="00D23320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C2FF5A" wp14:editId="38DF8BA5">
                  <wp:extent cx="4802002" cy="277687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361" cy="279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5E617" w14:textId="4706B791" w:rsidR="007E5A71" w:rsidRPr="00D23320" w:rsidRDefault="007E5A71" w:rsidP="00F36EE0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>Select a Service Target and click the “View” button to open it.</w:t>
            </w:r>
          </w:p>
          <w:p w14:paraId="28FED710" w14:textId="70253CF8" w:rsidR="00271D0C" w:rsidRPr="00314D68" w:rsidRDefault="007E5A71" w:rsidP="00D23320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3DDF002" wp14:editId="081AC0D0">
                  <wp:extent cx="2378562" cy="456753"/>
                  <wp:effectExtent l="0" t="0" r="317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195" cy="45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D0C" w:rsidRPr="006108A0" w14:paraId="4A8F5F6F" w14:textId="77777777" w:rsidTr="007F06AA"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271D0C" w:rsidRPr="006108A0" w:rsidRDefault="00271D0C" w:rsidP="00271D0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2F850" w14:textId="13027AE0" w:rsidR="00271D0C" w:rsidRPr="002D40DE" w:rsidRDefault="006D3EF1" w:rsidP="00271D0C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2D40DE">
              <w:rPr>
                <w:rFonts w:ascii="Arial" w:hAnsi="Arial" w:cs="Arial"/>
                <w:sz w:val="22"/>
                <w:szCs w:val="22"/>
              </w:rPr>
              <w:t>To add</w:t>
            </w:r>
            <w:r w:rsidR="002D40DE" w:rsidRPr="002D40DE">
              <w:rPr>
                <w:rFonts w:ascii="Arial" w:hAnsi="Arial" w:cs="Arial"/>
                <w:sz w:val="22"/>
                <w:szCs w:val="22"/>
              </w:rPr>
              <w:t xml:space="preserve"> an Alarm Point Action:</w:t>
            </w:r>
          </w:p>
          <w:p w14:paraId="61309893" w14:textId="2DA66073" w:rsidR="002D40DE" w:rsidRPr="002D40DE" w:rsidRDefault="002D40DE" w:rsidP="00271D0C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21D4FC2" w14:textId="7CBC3073" w:rsidR="002D40DE" w:rsidRPr="00D23320" w:rsidRDefault="002D40DE" w:rsidP="00DC5CBB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Inside the Service Target in which an Alarm Point Action is to be added, click the “Milestones” tab</w:t>
            </w:r>
            <w:r w:rsidR="00D23320" w:rsidRPr="00D2332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D8FA0C9" w14:textId="7FFE3E25" w:rsidR="002D40DE" w:rsidRPr="00D23320" w:rsidRDefault="002D40DE" w:rsidP="00B354B9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Under the “Actions” box, click the “Add” button.</w:t>
            </w:r>
          </w:p>
          <w:p w14:paraId="2BDF9365" w14:textId="056390BC" w:rsidR="002D40DE" w:rsidRDefault="002D40DE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6FA83CF" wp14:editId="197922B1">
                  <wp:extent cx="5150747" cy="30180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083" cy="303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A9D25" w14:textId="6F9F8F69" w:rsidR="002D40DE" w:rsidRPr="00D23320" w:rsidRDefault="002D40DE" w:rsidP="00C67808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 xml:space="preserve">Click the </w:t>
            </w:r>
            <w:proofErr w:type="gramStart"/>
            <w:r w:rsidRPr="00D23320">
              <w:rPr>
                <w:rFonts w:ascii="Arial" w:hAnsi="Arial" w:cs="Arial"/>
                <w:sz w:val="22"/>
                <w:szCs w:val="22"/>
              </w:rPr>
              <w:t>drop down</w:t>
            </w:r>
            <w:proofErr w:type="gramEnd"/>
            <w:r w:rsidRPr="00D23320">
              <w:rPr>
                <w:rFonts w:ascii="Arial" w:hAnsi="Arial" w:cs="Arial"/>
                <w:sz w:val="22"/>
                <w:szCs w:val="22"/>
              </w:rPr>
              <w:t xml:space="preserve"> arrow and select “Custom”</w:t>
            </w:r>
            <w:r w:rsidR="00D23320" w:rsidRPr="00D2332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7BC9741" w14:textId="18BBA9C2" w:rsidR="002D40DE" w:rsidRPr="00D23320" w:rsidRDefault="002D40DE" w:rsidP="0097296A">
            <w:pPr>
              <w:pStyle w:val="BodyText1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Select “New Push Fields Action”</w:t>
            </w:r>
            <w:r w:rsidR="00D23320" w:rsidRPr="00D2332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E3A12DE" w14:textId="319A6A2B" w:rsidR="002D40DE" w:rsidRPr="00D23320" w:rsidRDefault="002D40DE" w:rsidP="00A21F68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lastRenderedPageBreak/>
              <w:t>Click the “OK” button.</w:t>
            </w:r>
          </w:p>
          <w:p w14:paraId="5B6DE241" w14:textId="7268C6FD" w:rsidR="002C0E0F" w:rsidRDefault="002D40DE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3F471F" wp14:editId="19732CF7">
                  <wp:extent cx="4324350" cy="22531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82" cy="225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ED8E5" w14:textId="47079F5E" w:rsidR="002C0E0F" w:rsidRPr="00D23320" w:rsidRDefault="002C0E0F" w:rsidP="00A80A63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Enter information in the following fields:</w:t>
            </w:r>
          </w:p>
          <w:p w14:paraId="3D248211" w14:textId="6E9943E1" w:rsidR="002C0E0F" w:rsidRDefault="002C0E0F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E0D8F">
              <w:rPr>
                <w:rFonts w:ascii="Arial" w:hAnsi="Arial" w:cs="Arial"/>
                <w:b/>
                <w:sz w:val="22"/>
                <w:szCs w:val="22"/>
              </w:rPr>
              <w:t>Title:</w:t>
            </w:r>
            <w:r>
              <w:rPr>
                <w:rFonts w:ascii="Arial" w:hAnsi="Arial" w:cs="Arial"/>
                <w:sz w:val="22"/>
                <w:szCs w:val="22"/>
              </w:rPr>
              <w:t xml:space="preserve"> Name the Action “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HPD_SetFlag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08CDFE29" w14:textId="27796C1D" w:rsidR="002C0E0F" w:rsidRDefault="002C0E0F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E0D8F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>
              <w:rPr>
                <w:rFonts w:ascii="Arial" w:hAnsi="Arial" w:cs="Arial"/>
                <w:sz w:val="22"/>
                <w:szCs w:val="22"/>
              </w:rPr>
              <w:t xml:space="preserve"> “Alarm Point”</w:t>
            </w:r>
          </w:p>
          <w:p w14:paraId="78356022" w14:textId="490CF6D4" w:rsidR="002C0E0F" w:rsidRDefault="002C0E0F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E0D8F">
              <w:rPr>
                <w:rFonts w:ascii="Arial" w:hAnsi="Arial" w:cs="Arial"/>
                <w:b/>
                <w:sz w:val="22"/>
                <w:szCs w:val="22"/>
              </w:rPr>
              <w:t>Push Value To:</w:t>
            </w:r>
            <w:r>
              <w:rPr>
                <w:rFonts w:ascii="Arial" w:hAnsi="Arial" w:cs="Arial"/>
                <w:sz w:val="22"/>
                <w:szCs w:val="22"/>
              </w:rPr>
              <w:t xml:space="preserve"> Select “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HPD:Help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Desk” from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drop down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list.</w:t>
            </w:r>
          </w:p>
          <w:p w14:paraId="11660852" w14:textId="5003EA55" w:rsidR="002C0E0F" w:rsidRDefault="002C0E0F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E0D8F">
              <w:rPr>
                <w:rFonts w:ascii="Arial" w:hAnsi="Arial" w:cs="Arial"/>
                <w:b/>
                <w:sz w:val="22"/>
                <w:szCs w:val="22"/>
              </w:rPr>
              <w:t>Push Value If: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C0E0F">
              <w:rPr>
                <w:rFonts w:ascii="Arial" w:hAnsi="Arial" w:cs="Arial"/>
                <w:sz w:val="22"/>
                <w:szCs w:val="22"/>
              </w:rPr>
              <w:t>'Incident Number' = $Incident Number$</w:t>
            </w:r>
          </w:p>
          <w:p w14:paraId="41418E4E" w14:textId="2DA38A49" w:rsidR="002C0E0F" w:rsidRPr="00C71659" w:rsidRDefault="002C0E0F" w:rsidP="00C71659">
            <w:pPr>
              <w:pStyle w:val="BodyText1"/>
              <w:ind w:left="1656"/>
              <w:rPr>
                <w:rFonts w:ascii="Arial" w:hAnsi="Arial" w:cs="Arial"/>
                <w:i/>
                <w:sz w:val="22"/>
                <w:szCs w:val="22"/>
              </w:rPr>
            </w:pPr>
            <w:r w:rsidRPr="00C71659">
              <w:rPr>
                <w:rFonts w:ascii="Arial" w:hAnsi="Arial" w:cs="Arial"/>
                <w:i/>
                <w:sz w:val="22"/>
                <w:szCs w:val="22"/>
              </w:rPr>
              <w:t xml:space="preserve">See </w:t>
            </w:r>
            <w:r w:rsidRPr="00C71659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C71659">
              <w:rPr>
                <w:rFonts w:ascii="Arial" w:hAnsi="Arial" w:cs="Arial"/>
                <w:i/>
                <w:sz w:val="22"/>
                <w:szCs w:val="22"/>
              </w:rPr>
              <w:t xml:space="preserve"> to use </w:t>
            </w:r>
            <w:r w:rsidR="00C71659" w:rsidRPr="00C71659">
              <w:rPr>
                <w:rFonts w:ascii="Arial" w:hAnsi="Arial" w:cs="Arial"/>
                <w:i/>
                <w:sz w:val="22"/>
                <w:szCs w:val="22"/>
              </w:rPr>
              <w:t xml:space="preserve">the Qualification Builder </w:t>
            </w:r>
            <w:r w:rsidRPr="00C71659">
              <w:rPr>
                <w:rFonts w:ascii="Arial" w:hAnsi="Arial" w:cs="Arial"/>
                <w:i/>
                <w:sz w:val="22"/>
                <w:szCs w:val="22"/>
              </w:rPr>
              <w:t>to d</w:t>
            </w:r>
            <w:r w:rsidR="00C71659" w:rsidRPr="00C71659">
              <w:rPr>
                <w:rFonts w:ascii="Arial" w:hAnsi="Arial" w:cs="Arial"/>
                <w:i/>
                <w:sz w:val="22"/>
                <w:szCs w:val="22"/>
              </w:rPr>
              <w:t>efine</w:t>
            </w:r>
            <w:r w:rsidRPr="00C71659">
              <w:rPr>
                <w:rFonts w:ascii="Arial" w:hAnsi="Arial" w:cs="Arial"/>
                <w:i/>
                <w:sz w:val="22"/>
                <w:szCs w:val="22"/>
              </w:rPr>
              <w:t xml:space="preserve"> the value.</w:t>
            </w:r>
          </w:p>
          <w:p w14:paraId="289EEDE4" w14:textId="1C5ACCEA" w:rsidR="004E0D8F" w:rsidRDefault="004E0D8F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E0D8F">
              <w:rPr>
                <w:rFonts w:ascii="Arial" w:hAnsi="Arial" w:cs="Arial"/>
                <w:b/>
                <w:sz w:val="22"/>
                <w:szCs w:val="22"/>
              </w:rPr>
              <w:t>If No Request Match*:</w:t>
            </w:r>
            <w:r>
              <w:rPr>
                <w:rFonts w:ascii="Arial" w:hAnsi="Arial" w:cs="Arial"/>
                <w:sz w:val="22"/>
                <w:szCs w:val="22"/>
              </w:rPr>
              <w:t xml:space="preserve"> Select “Take No Action” from drop down list</w:t>
            </w:r>
          </w:p>
          <w:p w14:paraId="67979632" w14:textId="5C0BB5DF" w:rsidR="004E0D8F" w:rsidRPr="00525ED7" w:rsidRDefault="004E0D8F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E0D8F">
              <w:rPr>
                <w:rFonts w:ascii="Arial" w:hAnsi="Arial" w:cs="Arial"/>
                <w:b/>
                <w:sz w:val="22"/>
                <w:szCs w:val="22"/>
              </w:rPr>
              <w:t>If Any Requests Match*:</w:t>
            </w:r>
            <w:r>
              <w:rPr>
                <w:rFonts w:ascii="Arial" w:hAnsi="Arial" w:cs="Arial"/>
                <w:sz w:val="22"/>
                <w:szCs w:val="22"/>
              </w:rPr>
              <w:t xml:space="preserve"> Select “Modify First Matching” request from drop down list.</w:t>
            </w:r>
            <w:r w:rsidR="00525ED7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61E395C3" w14:textId="24B44191" w:rsidR="00525ED7" w:rsidRDefault="00525ED7" w:rsidP="003A53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525ED7">
              <w:rPr>
                <w:rFonts w:ascii="Arial" w:hAnsi="Arial" w:cs="Arial"/>
                <w:b/>
                <w:sz w:val="22"/>
                <w:szCs w:val="22"/>
              </w:rPr>
              <w:t>Field Name:</w:t>
            </w:r>
            <w:r w:rsidRPr="00525ED7">
              <w:rPr>
                <w:rFonts w:ascii="Arial" w:hAnsi="Arial" w:cs="Arial"/>
                <w:sz w:val="22"/>
                <w:szCs w:val="22"/>
              </w:rPr>
              <w:t xml:space="preserve"> Select “</w:t>
            </w:r>
            <w:proofErr w:type="spellStart"/>
            <w:r w:rsidRPr="00525ED7">
              <w:rPr>
                <w:rFonts w:ascii="Arial" w:hAnsi="Arial" w:cs="Arial"/>
                <w:sz w:val="22"/>
                <w:szCs w:val="22"/>
              </w:rPr>
              <w:t>PGDS_XM_MGMNT_Notification_Flag</w:t>
            </w:r>
            <w:proofErr w:type="spellEnd"/>
            <w:r w:rsidRPr="00525ED7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drop down list.</w:t>
            </w:r>
          </w:p>
          <w:p w14:paraId="37678111" w14:textId="25544FBE" w:rsidR="00525ED7" w:rsidRPr="00D23320" w:rsidRDefault="00525ED7" w:rsidP="00D2332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525ED7">
              <w:rPr>
                <w:rFonts w:ascii="Arial" w:hAnsi="Arial" w:cs="Arial"/>
                <w:b/>
                <w:sz w:val="22"/>
                <w:szCs w:val="22"/>
              </w:rPr>
              <w:t>Value:</w:t>
            </w:r>
            <w:r>
              <w:rPr>
                <w:rFonts w:ascii="Arial" w:hAnsi="Arial" w:cs="Arial"/>
                <w:sz w:val="22"/>
                <w:szCs w:val="22"/>
              </w:rPr>
              <w:t xml:space="preserve"> Type “Yes”</w:t>
            </w:r>
          </w:p>
          <w:p w14:paraId="56BC8F23" w14:textId="1934BE08" w:rsidR="00525ED7" w:rsidRPr="00D23320" w:rsidRDefault="00525ED7" w:rsidP="00C67296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cs="Arial"/>
                <w:sz w:val="22"/>
                <w:szCs w:val="22"/>
              </w:rPr>
              <w:t>Click the “Update list” button.  The Field Name and Value will appear in the “Field/Value” list”.</w:t>
            </w:r>
          </w:p>
          <w:p w14:paraId="3114E846" w14:textId="56D4D27E" w:rsidR="002C0E0F" w:rsidRPr="00D23320" w:rsidRDefault="00525ED7" w:rsidP="007F356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D23320">
              <w:rPr>
                <w:rFonts w:cs="Arial"/>
                <w:sz w:val="22"/>
                <w:szCs w:val="22"/>
              </w:rPr>
              <w:t>Click the “OK” button.</w:t>
            </w:r>
          </w:p>
          <w:p w14:paraId="1C20040E" w14:textId="77777777" w:rsidR="002D40DE" w:rsidRDefault="00B13F67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B1E5BC" wp14:editId="2498B263">
                  <wp:extent cx="3846851" cy="3220034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572" cy="32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17C7B" w14:textId="77777777" w:rsidR="00D23320" w:rsidRDefault="00D23320" w:rsidP="00D23320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The Alarm Point Action will appear in the Actions box.</w:t>
            </w:r>
          </w:p>
          <w:p w14:paraId="485D20DD" w14:textId="77777777" w:rsidR="00D23320" w:rsidRDefault="00D23320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FDDC0A8" wp14:editId="3FAC6EF8">
                  <wp:extent cx="2861006" cy="93835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070" cy="9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59624" w14:textId="77777777" w:rsidR="00D23320" w:rsidRDefault="00D23320" w:rsidP="00D23320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the “Save” button. </w:t>
            </w:r>
          </w:p>
          <w:p w14:paraId="3FCA2F8F" w14:textId="519D4309" w:rsidR="00D23320" w:rsidRPr="00314D68" w:rsidRDefault="00D23320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2191AE" wp14:editId="37DE78C8">
                  <wp:extent cx="1609725" cy="495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D0C" w:rsidRPr="006108A0" w14:paraId="28268E73" w14:textId="77777777" w:rsidTr="007F06AA"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271D0C" w:rsidRPr="006108A0" w:rsidRDefault="00271D0C" w:rsidP="00271D0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03632" w14:textId="77777777" w:rsidR="009D659C" w:rsidRDefault="009D659C" w:rsidP="009D659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that the Service Target is “Built Successfully”.</w:t>
            </w:r>
          </w:p>
          <w:p w14:paraId="188BD7D7" w14:textId="77777777" w:rsidR="009D659C" w:rsidRDefault="009D659C" w:rsidP="009D659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0B543BD1" w14:textId="12750A83" w:rsidR="009D659C" w:rsidRPr="00D23320" w:rsidRDefault="009D659C" w:rsidP="003B4E3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D23320">
              <w:rPr>
                <w:rFonts w:ascii="Arial" w:hAnsi="Arial" w:cs="Arial"/>
                <w:sz w:val="20"/>
              </w:rPr>
              <w:t>After saving the updated Service Target, a prompt will appear to rebuild the Service Target.  Click “Yes”.</w:t>
            </w:r>
          </w:p>
          <w:p w14:paraId="39A90CA0" w14:textId="62DB7E58" w:rsidR="009D659C" w:rsidRPr="00D23320" w:rsidRDefault="009D659C" w:rsidP="00430AA5">
            <w:pPr>
              <w:pStyle w:val="BodyText1"/>
              <w:numPr>
                <w:ilvl w:val="0"/>
                <w:numId w:val="35"/>
              </w:numPr>
              <w:rPr>
                <w:rFonts w:cs="Arial"/>
                <w:sz w:val="20"/>
              </w:rPr>
            </w:pPr>
            <w:r w:rsidRPr="00D23320">
              <w:rPr>
                <w:rFonts w:ascii="Arial" w:hAnsi="Arial" w:cs="Arial"/>
                <w:sz w:val="20"/>
              </w:rPr>
              <w:t>The status of the updated Service Target  may say “Build in Progress”.  Continue to hit the “Refresh” button until the status changes to “Built Successfully”.</w:t>
            </w:r>
          </w:p>
          <w:p w14:paraId="2518D16E" w14:textId="4BACBBB6" w:rsidR="007F06AA" w:rsidRPr="00D23320" w:rsidRDefault="009D659C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D41BF5" wp14:editId="4215716A">
                  <wp:extent cx="5490858" cy="2501978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824" cy="251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38A91" w14:textId="313F27FF" w:rsidR="007F06AA" w:rsidRPr="007F06AA" w:rsidRDefault="007F06AA" w:rsidP="007F06A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7F06AA">
              <w:rPr>
                <w:rFonts w:ascii="Arial" w:hAnsi="Arial" w:cs="Arial"/>
                <w:sz w:val="22"/>
                <w:szCs w:val="22"/>
              </w:rPr>
              <w:t>If the status changes to “Could Not Be Built”, highlight the updated Service Target and click the “Build” button.</w:t>
            </w:r>
          </w:p>
          <w:p w14:paraId="5FB37E29" w14:textId="782F0C74" w:rsidR="007F06AA" w:rsidRDefault="007F06AA" w:rsidP="00D233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FF1EC7D" wp14:editId="6F0A5272">
                  <wp:extent cx="2114550" cy="495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4A70A" w14:textId="22A68365" w:rsidR="007F06AA" w:rsidRDefault="007F06AA" w:rsidP="007F06A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7F06AA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>
              <w:rPr>
                <w:rFonts w:ascii="Arial" w:hAnsi="Arial" w:cs="Arial"/>
                <w:sz w:val="22"/>
                <w:szCs w:val="22"/>
              </w:rPr>
              <w:t>event the status returns to “Could Not Be Built”, highlight the updated Service Target and click the “View” button.</w:t>
            </w:r>
          </w:p>
          <w:p w14:paraId="4FA5CF51" w14:textId="58CD65F2" w:rsidR="007F06AA" w:rsidRPr="00D23320" w:rsidRDefault="007F06AA" w:rsidP="000A1990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Return to the “Milestones” tab.</w:t>
            </w:r>
          </w:p>
          <w:p w14:paraId="7778B731" w14:textId="17E088CE" w:rsidR="007F06AA" w:rsidRPr="00D23320" w:rsidRDefault="007F06AA" w:rsidP="00AE5B2A">
            <w:pPr>
              <w:pStyle w:val="BodyText1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Highlight the Alarm Point Action that was added.</w:t>
            </w:r>
          </w:p>
          <w:p w14:paraId="67C7B43F" w14:textId="3F495B78" w:rsidR="007F06AA" w:rsidRPr="00D23320" w:rsidRDefault="007F06AA" w:rsidP="00CF7244">
            <w:pPr>
              <w:pStyle w:val="BodyText1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>Click the “View” button.</w:t>
            </w:r>
          </w:p>
          <w:p w14:paraId="1B7E554C" w14:textId="7C46DFA2" w:rsidR="007F06AA" w:rsidRPr="007F06AA" w:rsidRDefault="007F06AA" w:rsidP="00D2332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69265E" wp14:editId="4BF1AE8D">
                  <wp:extent cx="2133600" cy="571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34AD" w14:textId="21E5237C" w:rsidR="007F06AA" w:rsidRPr="00D23320" w:rsidRDefault="007F06AA" w:rsidP="00747DD3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D23320">
              <w:rPr>
                <w:rFonts w:ascii="Arial" w:hAnsi="Arial" w:cs="Arial"/>
                <w:sz w:val="22"/>
                <w:szCs w:val="22"/>
              </w:rPr>
              <w:t xml:space="preserve">Review all of the fields to ensure they are correct.  </w:t>
            </w:r>
          </w:p>
          <w:p w14:paraId="62DBDFD3" w14:textId="636571AE" w:rsidR="007F06AA" w:rsidRPr="00314D68" w:rsidRDefault="007F06AA" w:rsidP="007F06A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7F06AA">
              <w:rPr>
                <w:rFonts w:ascii="Arial" w:hAnsi="Arial" w:cs="Arial"/>
                <w:sz w:val="22"/>
                <w:szCs w:val="22"/>
              </w:rPr>
              <w:t>If you are unable to locate any errors within the Alarm Point Action and the Service Target does not change to “Built Successfully”, contact ITSM Suite Administration for assistance.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D7467A" w14:textId="504F46FB" w:rsidR="00C71659" w:rsidRDefault="00C71659" w:rsidP="00385E21">
      <w:pPr>
        <w:rPr>
          <w:rFonts w:cs="Arial"/>
          <w:b/>
        </w:rPr>
      </w:pPr>
      <w:r>
        <w:rPr>
          <w:rFonts w:cs="Arial"/>
          <w:b/>
        </w:rPr>
        <w:lastRenderedPageBreak/>
        <w:t xml:space="preserve">Appendix A – </w:t>
      </w:r>
      <w:r w:rsidR="00606621">
        <w:rPr>
          <w:rFonts w:cs="Arial"/>
          <w:b/>
        </w:rPr>
        <w:t>Use Qualification Builder for “Push Value If” Field.</w:t>
      </w:r>
    </w:p>
    <w:p w14:paraId="0C62E613" w14:textId="4438848B" w:rsidR="00606621" w:rsidRDefault="00606621" w:rsidP="00385E21">
      <w:pPr>
        <w:rPr>
          <w:rFonts w:cs="Arial"/>
          <w:b/>
        </w:rPr>
      </w:pPr>
    </w:p>
    <w:p w14:paraId="11A93DE9" w14:textId="77777777" w:rsidR="000540FA" w:rsidRDefault="00606621" w:rsidP="00385E2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the Qualification Builder to ensure that the </w:t>
      </w:r>
      <w:r w:rsidR="000540FA">
        <w:rPr>
          <w:rFonts w:cs="Arial"/>
          <w:sz w:val="22"/>
          <w:szCs w:val="22"/>
        </w:rPr>
        <w:t>“Push Value If” field is set up correctly.</w:t>
      </w:r>
    </w:p>
    <w:p w14:paraId="59E02105" w14:textId="77777777" w:rsidR="000540FA" w:rsidRDefault="000540FA" w:rsidP="00385E21">
      <w:pPr>
        <w:rPr>
          <w:rFonts w:cs="Arial"/>
          <w:sz w:val="22"/>
          <w:szCs w:val="22"/>
        </w:rPr>
      </w:pPr>
    </w:p>
    <w:p w14:paraId="39DD8DAC" w14:textId="77777777" w:rsidR="000540FA" w:rsidRDefault="000540FA" w:rsidP="00385E2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 the Action that is being created:</w:t>
      </w:r>
    </w:p>
    <w:p w14:paraId="72501545" w14:textId="77777777" w:rsidR="000540FA" w:rsidRDefault="000540FA" w:rsidP="00385E21">
      <w:pPr>
        <w:rPr>
          <w:rFonts w:cs="Arial"/>
          <w:sz w:val="22"/>
          <w:szCs w:val="22"/>
        </w:rPr>
      </w:pPr>
    </w:p>
    <w:p w14:paraId="4741A508" w14:textId="49275C9A" w:rsidR="00606621" w:rsidRP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the “Define” button</w:t>
      </w:r>
      <w:r w:rsidR="00606621" w:rsidRPr="000540FA">
        <w:rPr>
          <w:rFonts w:cs="Arial"/>
          <w:sz w:val="22"/>
          <w:szCs w:val="22"/>
        </w:rPr>
        <w:t xml:space="preserve"> </w:t>
      </w:r>
    </w:p>
    <w:p w14:paraId="5ACD4021" w14:textId="7DB3011A" w:rsidR="00606621" w:rsidRDefault="00606621" w:rsidP="00385E21">
      <w:pPr>
        <w:rPr>
          <w:rFonts w:cs="Arial"/>
          <w:sz w:val="22"/>
          <w:szCs w:val="22"/>
        </w:rPr>
      </w:pPr>
    </w:p>
    <w:p w14:paraId="573E3875" w14:textId="71D7BFCB" w:rsidR="00606621" w:rsidRDefault="00606621" w:rsidP="000540FA">
      <w:pPr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71F91797" wp14:editId="7C0AF875">
            <wp:extent cx="60579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818" w14:textId="0FB54291" w:rsidR="000540FA" w:rsidRDefault="000540FA" w:rsidP="00385E21">
      <w:pPr>
        <w:rPr>
          <w:rFonts w:cs="Arial"/>
          <w:sz w:val="22"/>
          <w:szCs w:val="22"/>
        </w:rPr>
      </w:pPr>
    </w:p>
    <w:p w14:paraId="37C76C20" w14:textId="435F9D73" w:rsid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the </w:t>
      </w:r>
      <w:proofErr w:type="gramStart"/>
      <w:r>
        <w:rPr>
          <w:rFonts w:cs="Arial"/>
          <w:sz w:val="22"/>
          <w:szCs w:val="22"/>
        </w:rPr>
        <w:t>drop down</w:t>
      </w:r>
      <w:proofErr w:type="gramEnd"/>
      <w:r>
        <w:rPr>
          <w:rFonts w:cs="Arial"/>
          <w:sz w:val="22"/>
          <w:szCs w:val="22"/>
        </w:rPr>
        <w:t xml:space="preserve"> arrow next to “Fields From Other From”</w:t>
      </w:r>
    </w:p>
    <w:p w14:paraId="4628268F" w14:textId="48198FA1" w:rsidR="000540FA" w:rsidRDefault="000540FA" w:rsidP="000540FA">
      <w:pPr>
        <w:rPr>
          <w:rFonts w:cs="Arial"/>
          <w:sz w:val="22"/>
          <w:szCs w:val="22"/>
        </w:rPr>
      </w:pPr>
    </w:p>
    <w:p w14:paraId="17A7E3ED" w14:textId="2B542B11" w:rsidR="000540FA" w:rsidRP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“Incident ID*+” from the </w:t>
      </w:r>
      <w:proofErr w:type="gramStart"/>
      <w:r>
        <w:rPr>
          <w:rFonts w:cs="Arial"/>
          <w:sz w:val="22"/>
          <w:szCs w:val="22"/>
        </w:rPr>
        <w:t>drop down</w:t>
      </w:r>
      <w:proofErr w:type="gramEnd"/>
      <w:r>
        <w:rPr>
          <w:rFonts w:cs="Arial"/>
          <w:sz w:val="22"/>
          <w:szCs w:val="22"/>
        </w:rPr>
        <w:t xml:space="preserve"> list</w:t>
      </w:r>
    </w:p>
    <w:p w14:paraId="04ED2936" w14:textId="31F138EB" w:rsidR="000540FA" w:rsidRDefault="000540FA" w:rsidP="000540FA">
      <w:pPr>
        <w:rPr>
          <w:rFonts w:cs="Arial"/>
          <w:sz w:val="22"/>
          <w:szCs w:val="22"/>
        </w:rPr>
      </w:pPr>
    </w:p>
    <w:p w14:paraId="0E2153EF" w14:textId="0FFB9A9F" w:rsidR="000540FA" w:rsidRDefault="000540FA" w:rsidP="000540FA">
      <w:pPr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0085272E" wp14:editId="20CD5CB8">
            <wp:extent cx="4000500" cy="177100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4857" cy="17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F4F" w14:textId="6B7DAD19" w:rsidR="000540FA" w:rsidRDefault="000540FA" w:rsidP="000540FA">
      <w:pPr>
        <w:rPr>
          <w:rFonts w:cs="Arial"/>
          <w:sz w:val="22"/>
          <w:szCs w:val="22"/>
        </w:rPr>
      </w:pPr>
    </w:p>
    <w:p w14:paraId="4F669284" w14:textId="112AFDC8" w:rsidR="000540FA" w:rsidRDefault="000540FA" w:rsidP="000540FA">
      <w:pPr>
        <w:rPr>
          <w:rFonts w:cs="Arial"/>
          <w:sz w:val="22"/>
          <w:szCs w:val="22"/>
        </w:rPr>
      </w:pPr>
    </w:p>
    <w:p w14:paraId="5D4CF418" w14:textId="77777777" w:rsid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the </w:t>
      </w:r>
      <w:proofErr w:type="gramStart"/>
      <w:r>
        <w:rPr>
          <w:rFonts w:cs="Arial"/>
          <w:sz w:val="22"/>
          <w:szCs w:val="22"/>
        </w:rPr>
        <w:t>drop down</w:t>
      </w:r>
      <w:proofErr w:type="gramEnd"/>
      <w:r>
        <w:rPr>
          <w:rFonts w:cs="Arial"/>
          <w:sz w:val="22"/>
          <w:szCs w:val="22"/>
        </w:rPr>
        <w:t xml:space="preserve"> arrow next to the “Operators”.</w:t>
      </w:r>
    </w:p>
    <w:p w14:paraId="507EF22D" w14:textId="77777777" w:rsidR="000540FA" w:rsidRDefault="000540FA" w:rsidP="000540FA">
      <w:pPr>
        <w:pStyle w:val="ListParagraph"/>
        <w:rPr>
          <w:rFonts w:cs="Arial"/>
          <w:sz w:val="22"/>
          <w:szCs w:val="22"/>
        </w:rPr>
      </w:pPr>
    </w:p>
    <w:p w14:paraId="3956AD69" w14:textId="57F83F9F" w:rsidR="000540FA" w:rsidRP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 w:rsidRPr="000540FA">
        <w:rPr>
          <w:rFonts w:cs="Arial"/>
          <w:sz w:val="22"/>
          <w:szCs w:val="22"/>
        </w:rPr>
        <w:t xml:space="preserve">Select the </w:t>
      </w:r>
      <w:r>
        <w:rPr>
          <w:rFonts w:cs="Arial"/>
          <w:sz w:val="22"/>
          <w:szCs w:val="22"/>
        </w:rPr>
        <w:t>“</w:t>
      </w:r>
      <w:r w:rsidRPr="000540FA">
        <w:rPr>
          <w:rFonts w:cs="Arial"/>
          <w:sz w:val="22"/>
          <w:szCs w:val="22"/>
        </w:rPr>
        <w:t>=</w:t>
      </w:r>
      <w:r>
        <w:rPr>
          <w:rFonts w:cs="Arial"/>
          <w:sz w:val="22"/>
          <w:szCs w:val="22"/>
        </w:rPr>
        <w:t>”</w:t>
      </w:r>
      <w:r w:rsidRPr="000540FA">
        <w:rPr>
          <w:rFonts w:cs="Arial"/>
          <w:sz w:val="22"/>
          <w:szCs w:val="22"/>
        </w:rPr>
        <w:t xml:space="preserve"> sign</w:t>
      </w:r>
      <w:r>
        <w:rPr>
          <w:rFonts w:cs="Arial"/>
          <w:sz w:val="22"/>
          <w:szCs w:val="22"/>
        </w:rPr>
        <w:t xml:space="preserve"> from the </w:t>
      </w:r>
      <w:proofErr w:type="gramStart"/>
      <w:r>
        <w:rPr>
          <w:rFonts w:cs="Arial"/>
          <w:sz w:val="22"/>
          <w:szCs w:val="22"/>
        </w:rPr>
        <w:t>drop down</w:t>
      </w:r>
      <w:proofErr w:type="gramEnd"/>
      <w:r>
        <w:rPr>
          <w:rFonts w:cs="Arial"/>
          <w:sz w:val="22"/>
          <w:szCs w:val="22"/>
        </w:rPr>
        <w:t xml:space="preserve"> list.</w:t>
      </w:r>
    </w:p>
    <w:p w14:paraId="677070FE" w14:textId="6991A9EC" w:rsidR="000540FA" w:rsidRDefault="000540FA" w:rsidP="000540FA">
      <w:pPr>
        <w:rPr>
          <w:rFonts w:cs="Arial"/>
          <w:sz w:val="22"/>
          <w:szCs w:val="22"/>
        </w:rPr>
      </w:pPr>
    </w:p>
    <w:p w14:paraId="1430A711" w14:textId="1FE97218" w:rsidR="000540FA" w:rsidRDefault="000540FA" w:rsidP="000540FA">
      <w:pPr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180DB708" wp14:editId="61337B88">
            <wp:extent cx="123825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28E" w14:textId="1725CA70" w:rsidR="000540FA" w:rsidRDefault="000540FA" w:rsidP="000540FA">
      <w:pPr>
        <w:jc w:val="center"/>
        <w:rPr>
          <w:rFonts w:cs="Arial"/>
          <w:sz w:val="22"/>
          <w:szCs w:val="22"/>
        </w:rPr>
      </w:pPr>
    </w:p>
    <w:p w14:paraId="1FD3F565" w14:textId="2A121486" w:rsid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the </w:t>
      </w:r>
      <w:proofErr w:type="gramStart"/>
      <w:r>
        <w:rPr>
          <w:rFonts w:cs="Arial"/>
          <w:sz w:val="22"/>
          <w:szCs w:val="22"/>
        </w:rPr>
        <w:t>drop down</w:t>
      </w:r>
      <w:proofErr w:type="gramEnd"/>
      <w:r>
        <w:rPr>
          <w:rFonts w:cs="Arial"/>
          <w:sz w:val="22"/>
          <w:szCs w:val="22"/>
        </w:rPr>
        <w:t xml:space="preserve"> arrow next to “Fields from Current Form”</w:t>
      </w:r>
    </w:p>
    <w:p w14:paraId="12AA2988" w14:textId="57767D65" w:rsidR="000540FA" w:rsidRDefault="000540FA" w:rsidP="000540FA">
      <w:pPr>
        <w:rPr>
          <w:rFonts w:cs="Arial"/>
          <w:sz w:val="22"/>
          <w:szCs w:val="22"/>
        </w:rPr>
      </w:pPr>
    </w:p>
    <w:p w14:paraId="77B57BEE" w14:textId="2664608E" w:rsidR="000540FA" w:rsidRPr="000540FA" w:rsidRDefault="000540FA" w:rsidP="000540FA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“Incident ID*+” from the </w:t>
      </w:r>
      <w:proofErr w:type="gramStart"/>
      <w:r>
        <w:rPr>
          <w:rFonts w:cs="Arial"/>
          <w:sz w:val="22"/>
          <w:szCs w:val="22"/>
        </w:rPr>
        <w:t>drop down</w:t>
      </w:r>
      <w:proofErr w:type="gramEnd"/>
      <w:r>
        <w:rPr>
          <w:rFonts w:cs="Arial"/>
          <w:sz w:val="22"/>
          <w:szCs w:val="22"/>
        </w:rPr>
        <w:t xml:space="preserve"> list.</w:t>
      </w:r>
    </w:p>
    <w:p w14:paraId="7CF965CC" w14:textId="0BDAF7CE" w:rsidR="00C71659" w:rsidRDefault="00C71659" w:rsidP="00385E21">
      <w:pPr>
        <w:rPr>
          <w:rFonts w:cs="Arial"/>
          <w:b/>
        </w:rPr>
      </w:pPr>
    </w:p>
    <w:p w14:paraId="6A6158B3" w14:textId="39BB4B93" w:rsidR="00C71659" w:rsidRDefault="000540FA" w:rsidP="00561A79">
      <w:pPr>
        <w:jc w:val="center"/>
        <w:rPr>
          <w:rFonts w:cs="Arial"/>
          <w:b/>
        </w:rPr>
      </w:pPr>
      <w:r>
        <w:rPr>
          <w:noProof/>
        </w:rPr>
        <w:drawing>
          <wp:inline distT="0" distB="0" distL="0" distR="0" wp14:anchorId="555A6146" wp14:editId="0752AC8D">
            <wp:extent cx="3724275" cy="657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0C29" w14:textId="4B49F828" w:rsidR="00561A79" w:rsidRDefault="00561A79" w:rsidP="00561A79">
      <w:pPr>
        <w:jc w:val="center"/>
        <w:rPr>
          <w:rFonts w:cs="Arial"/>
          <w:b/>
        </w:rPr>
      </w:pPr>
    </w:p>
    <w:p w14:paraId="6FC1F5C3" w14:textId="44651087" w:rsidR="00561A79" w:rsidRDefault="00561A79" w:rsidP="00561A79">
      <w:pPr>
        <w:pStyle w:val="ListParagraph"/>
        <w:numPr>
          <w:ilvl w:val="0"/>
          <w:numId w:val="36"/>
        </w:numPr>
        <w:rPr>
          <w:rFonts w:cs="Arial"/>
        </w:rPr>
      </w:pPr>
      <w:r>
        <w:rPr>
          <w:rFonts w:cs="Arial"/>
        </w:rPr>
        <w:t>This will add the formula to the “Qualification” box.</w:t>
      </w:r>
    </w:p>
    <w:p w14:paraId="7437D2E5" w14:textId="10892EB3" w:rsidR="00561A79" w:rsidRDefault="00561A79" w:rsidP="00561A79">
      <w:pPr>
        <w:rPr>
          <w:rFonts w:cs="Arial"/>
        </w:rPr>
      </w:pPr>
    </w:p>
    <w:p w14:paraId="79D143D8" w14:textId="1DB5BED0" w:rsidR="00561A79" w:rsidRPr="00561A79" w:rsidRDefault="00561A79" w:rsidP="00561A79">
      <w:pPr>
        <w:pStyle w:val="ListParagraph"/>
        <w:numPr>
          <w:ilvl w:val="0"/>
          <w:numId w:val="36"/>
        </w:numPr>
        <w:rPr>
          <w:rFonts w:cs="Arial"/>
        </w:rPr>
      </w:pPr>
      <w:r>
        <w:rPr>
          <w:rFonts w:cs="Arial"/>
        </w:rPr>
        <w:t>Click the “OK” button.</w:t>
      </w:r>
    </w:p>
    <w:p w14:paraId="2D5625A5" w14:textId="1A463C4E" w:rsidR="00C71659" w:rsidRDefault="00C71659" w:rsidP="00561A79">
      <w:pPr>
        <w:jc w:val="center"/>
        <w:rPr>
          <w:rFonts w:cs="Arial"/>
          <w:b/>
        </w:rPr>
      </w:pPr>
      <w:r>
        <w:rPr>
          <w:noProof/>
        </w:rPr>
        <w:lastRenderedPageBreak/>
        <w:drawing>
          <wp:inline distT="0" distB="0" distL="0" distR="0" wp14:anchorId="60AD3508" wp14:editId="6FD85C94">
            <wp:extent cx="4914900" cy="353377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E9C" w14:textId="6BD2A42E" w:rsidR="00561A79" w:rsidRDefault="00561A79" w:rsidP="00561A79">
      <w:pPr>
        <w:jc w:val="center"/>
        <w:rPr>
          <w:rFonts w:cs="Arial"/>
          <w:b/>
        </w:rPr>
      </w:pPr>
    </w:p>
    <w:p w14:paraId="0AF16CB4" w14:textId="30A31DD6" w:rsidR="00561A79" w:rsidRDefault="00561A79" w:rsidP="00561A79">
      <w:pPr>
        <w:jc w:val="center"/>
        <w:rPr>
          <w:rFonts w:cs="Arial"/>
          <w:b/>
        </w:rPr>
      </w:pPr>
    </w:p>
    <w:p w14:paraId="7CBC7327" w14:textId="58462CF8" w:rsidR="00561A79" w:rsidRDefault="00561A79" w:rsidP="00561A79">
      <w:pPr>
        <w:jc w:val="center"/>
        <w:rPr>
          <w:rFonts w:cs="Arial"/>
          <w:b/>
        </w:rPr>
      </w:pPr>
    </w:p>
    <w:p w14:paraId="17380E52" w14:textId="5E5F0374" w:rsidR="00561A79" w:rsidRDefault="00561A79" w:rsidP="00561A79">
      <w:pPr>
        <w:jc w:val="center"/>
        <w:rPr>
          <w:rFonts w:cs="Arial"/>
          <w:b/>
        </w:rPr>
      </w:pPr>
    </w:p>
    <w:p w14:paraId="7E1462F0" w14:textId="1B5E6FBA" w:rsidR="00561A79" w:rsidRDefault="00561A79" w:rsidP="00561A79">
      <w:pPr>
        <w:jc w:val="center"/>
        <w:rPr>
          <w:rFonts w:cs="Arial"/>
          <w:b/>
        </w:rPr>
      </w:pPr>
    </w:p>
    <w:p w14:paraId="10F0F58F" w14:textId="12941EF3" w:rsidR="00561A79" w:rsidRDefault="00561A79" w:rsidP="00561A79">
      <w:pPr>
        <w:jc w:val="center"/>
        <w:rPr>
          <w:rFonts w:cs="Arial"/>
          <w:b/>
        </w:rPr>
      </w:pPr>
    </w:p>
    <w:p w14:paraId="5774021B" w14:textId="22262F75" w:rsidR="00561A79" w:rsidRDefault="00561A79" w:rsidP="00561A79">
      <w:pPr>
        <w:jc w:val="center"/>
        <w:rPr>
          <w:rFonts w:cs="Arial"/>
          <w:b/>
        </w:rPr>
      </w:pPr>
    </w:p>
    <w:p w14:paraId="2DF761DD" w14:textId="472B350A" w:rsidR="00561A79" w:rsidRDefault="00561A79" w:rsidP="00561A79">
      <w:pPr>
        <w:jc w:val="center"/>
        <w:rPr>
          <w:rFonts w:cs="Arial"/>
          <w:b/>
        </w:rPr>
      </w:pPr>
    </w:p>
    <w:p w14:paraId="5F9E8E55" w14:textId="482334BE" w:rsidR="00561A79" w:rsidRDefault="00561A79" w:rsidP="00561A79">
      <w:pPr>
        <w:jc w:val="center"/>
        <w:rPr>
          <w:rFonts w:cs="Arial"/>
          <w:b/>
        </w:rPr>
      </w:pPr>
    </w:p>
    <w:p w14:paraId="353A6049" w14:textId="77777777" w:rsidR="00A6436C" w:rsidRDefault="00A6436C" w:rsidP="00A6436C">
      <w:pPr>
        <w:rPr>
          <w:rFonts w:cs="Arial"/>
          <w:b/>
        </w:rPr>
      </w:pPr>
      <w:bookmarkStart w:id="2" w:name="_Hlk41644228"/>
      <w:r>
        <w:rPr>
          <w:rFonts w:cs="Arial"/>
          <w:b/>
        </w:rPr>
        <w:t>Modification</w:t>
      </w:r>
    </w:p>
    <w:p w14:paraId="1B8C9DB3" w14:textId="77777777" w:rsidR="00A6436C" w:rsidRDefault="00A6436C" w:rsidP="00A6436C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7C8A92F2" w14:textId="77777777" w:rsidR="00A6436C" w:rsidRDefault="00A6436C" w:rsidP="00A6436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6B345395" w14:textId="77777777" w:rsidR="00A6436C" w:rsidRDefault="00A6436C" w:rsidP="00A6436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51777D21" w14:textId="77777777" w:rsidR="00A6436C" w:rsidRDefault="00A6436C" w:rsidP="00A6436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70083A85" w14:textId="77777777" w:rsidR="00A6436C" w:rsidRDefault="00A6436C" w:rsidP="00A6436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06B9F0DD" w14:textId="77777777" w:rsidR="00A6436C" w:rsidRDefault="00A6436C" w:rsidP="00A6436C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A6436C" w14:paraId="650572E4" w14:textId="77777777" w:rsidTr="005122B1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9FB2B" w14:textId="77777777" w:rsidR="00A6436C" w:rsidRDefault="00A6436C" w:rsidP="005122B1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A6436C" w14:paraId="411B2B6D" w14:textId="77777777" w:rsidTr="005122B1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7F9A" w14:textId="77777777" w:rsidR="00A6436C" w:rsidRDefault="00A6436C" w:rsidP="005122B1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0A90" w14:textId="1B5EDF04" w:rsidR="00A6436C" w:rsidRDefault="00A6436C" w:rsidP="005122B1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t>10/09/2017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  <w:bookmarkEnd w:id="2"/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606621" w:rsidRDefault="00606621">
      <w:r>
        <w:separator/>
      </w:r>
    </w:p>
  </w:endnote>
  <w:endnote w:type="continuationSeparator" w:id="0">
    <w:p w14:paraId="5C54B699" w14:textId="77777777" w:rsidR="00606621" w:rsidRDefault="0060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06621" w:rsidRDefault="00606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7DE1B95A" w:rsidR="00606621" w:rsidRDefault="006B1399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A6436C">
      <w:rPr>
        <w:noProof/>
      </w:rPr>
      <w:t>5/29/2020 11:52 AM</w:t>
    </w:r>
    <w:r>
      <w:fldChar w:fldCharType="end"/>
    </w:r>
    <w:r>
      <w:t xml:space="preserve">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06621">
              <w:t xml:space="preserve">Page </w:t>
            </w:r>
            <w:r w:rsidR="00606621">
              <w:rPr>
                <w:b/>
                <w:bCs/>
                <w:sz w:val="24"/>
                <w:szCs w:val="24"/>
              </w:rPr>
              <w:fldChar w:fldCharType="begin"/>
            </w:r>
            <w:r w:rsidR="00606621">
              <w:rPr>
                <w:b/>
                <w:bCs/>
              </w:rPr>
              <w:instrText xml:space="preserve"> PAGE </w:instrText>
            </w:r>
            <w:r w:rsidR="00606621">
              <w:rPr>
                <w:b/>
                <w:bCs/>
                <w:sz w:val="24"/>
                <w:szCs w:val="24"/>
              </w:rPr>
              <w:fldChar w:fldCharType="separate"/>
            </w:r>
            <w:r w:rsidR="00F45F44">
              <w:rPr>
                <w:b/>
                <w:bCs/>
                <w:noProof/>
              </w:rPr>
              <w:t>8</w:t>
            </w:r>
            <w:r w:rsidR="00606621">
              <w:rPr>
                <w:b/>
                <w:bCs/>
                <w:sz w:val="24"/>
                <w:szCs w:val="24"/>
              </w:rPr>
              <w:fldChar w:fldCharType="end"/>
            </w:r>
            <w:r w:rsidR="00606621">
              <w:t xml:space="preserve"> of </w:t>
            </w:r>
            <w:r w:rsidR="00606621">
              <w:rPr>
                <w:b/>
                <w:bCs/>
                <w:sz w:val="24"/>
                <w:szCs w:val="24"/>
              </w:rPr>
              <w:fldChar w:fldCharType="begin"/>
            </w:r>
            <w:r w:rsidR="00606621">
              <w:rPr>
                <w:b/>
                <w:bCs/>
              </w:rPr>
              <w:instrText xml:space="preserve"> NUMPAGES  </w:instrText>
            </w:r>
            <w:r w:rsidR="00606621">
              <w:rPr>
                <w:b/>
                <w:bCs/>
                <w:sz w:val="24"/>
                <w:szCs w:val="24"/>
              </w:rPr>
              <w:fldChar w:fldCharType="separate"/>
            </w:r>
            <w:r w:rsidR="00F45F44">
              <w:rPr>
                <w:b/>
                <w:bCs/>
                <w:noProof/>
              </w:rPr>
              <w:t>8</w:t>
            </w:r>
            <w:r w:rsidR="0060662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606621" w:rsidRDefault="00606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06621" w:rsidRDefault="00606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606621" w:rsidRDefault="00606621">
      <w:r>
        <w:separator/>
      </w:r>
    </w:p>
  </w:footnote>
  <w:footnote w:type="continuationSeparator" w:id="0">
    <w:p w14:paraId="5435A3AD" w14:textId="77777777" w:rsidR="00606621" w:rsidRDefault="00606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06621" w:rsidRDefault="00606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606621" w:rsidRDefault="00606621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06621" w:rsidRDefault="00606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FE0F7CE"/>
    <w:lvl w:ilvl="0" w:tplc="A81CC478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7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9" w15:restartNumberingAfterBreak="0">
    <w:nsid w:val="239C40D8"/>
    <w:multiLevelType w:val="hybridMultilevel"/>
    <w:tmpl w:val="59022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BDE1573"/>
    <w:multiLevelType w:val="hybridMultilevel"/>
    <w:tmpl w:val="C73E3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3D977CD4"/>
    <w:multiLevelType w:val="hybridMultilevel"/>
    <w:tmpl w:val="41746EA4"/>
    <w:lvl w:ilvl="0" w:tplc="29D4F7F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16647"/>
    <w:multiLevelType w:val="hybridMultilevel"/>
    <w:tmpl w:val="367A6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90206"/>
    <w:multiLevelType w:val="hybridMultilevel"/>
    <w:tmpl w:val="8D62759C"/>
    <w:lvl w:ilvl="0" w:tplc="29D4F7F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EBD5E63"/>
    <w:multiLevelType w:val="hybridMultilevel"/>
    <w:tmpl w:val="643A6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5" w15:restartNumberingAfterBreak="0">
    <w:nsid w:val="54E23C6D"/>
    <w:multiLevelType w:val="hybridMultilevel"/>
    <w:tmpl w:val="E2FA1880"/>
    <w:lvl w:ilvl="0" w:tplc="F282E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7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1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2" w15:restartNumberingAfterBreak="0">
    <w:nsid w:val="75C96942"/>
    <w:multiLevelType w:val="hybridMultilevel"/>
    <w:tmpl w:val="8FF8A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34"/>
  </w:num>
  <w:num w:numId="4">
    <w:abstractNumId w:val="33"/>
  </w:num>
  <w:num w:numId="5">
    <w:abstractNumId w:val="27"/>
  </w:num>
  <w:num w:numId="6">
    <w:abstractNumId w:val="8"/>
  </w:num>
  <w:num w:numId="7">
    <w:abstractNumId w:val="21"/>
  </w:num>
  <w:num w:numId="8">
    <w:abstractNumId w:val="2"/>
  </w:num>
  <w:num w:numId="9">
    <w:abstractNumId w:val="10"/>
  </w:num>
  <w:num w:numId="10">
    <w:abstractNumId w:val="19"/>
  </w:num>
  <w:num w:numId="11">
    <w:abstractNumId w:val="24"/>
  </w:num>
  <w:num w:numId="12">
    <w:abstractNumId w:val="0"/>
  </w:num>
  <w:num w:numId="13">
    <w:abstractNumId w:val="29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  <w:num w:numId="18">
    <w:abstractNumId w:val="6"/>
  </w:num>
  <w:num w:numId="19">
    <w:abstractNumId w:val="4"/>
  </w:num>
  <w:num w:numId="20">
    <w:abstractNumId w:val="31"/>
  </w:num>
  <w:num w:numId="21">
    <w:abstractNumId w:val="7"/>
  </w:num>
  <w:num w:numId="22">
    <w:abstractNumId w:val="26"/>
  </w:num>
  <w:num w:numId="23">
    <w:abstractNumId w:val="3"/>
  </w:num>
  <w:num w:numId="24">
    <w:abstractNumId w:val="30"/>
  </w:num>
  <w:num w:numId="25">
    <w:abstractNumId w:val="18"/>
  </w:num>
  <w:num w:numId="26">
    <w:abstractNumId w:val="15"/>
  </w:num>
  <w:num w:numId="27">
    <w:abstractNumId w:val="5"/>
  </w:num>
  <w:num w:numId="28">
    <w:abstractNumId w:val="26"/>
  </w:num>
  <w:num w:numId="29">
    <w:abstractNumId w:val="17"/>
  </w:num>
  <w:num w:numId="30">
    <w:abstractNumId w:val="32"/>
  </w:num>
  <w:num w:numId="31">
    <w:abstractNumId w:val="25"/>
  </w:num>
  <w:num w:numId="32">
    <w:abstractNumId w:val="16"/>
  </w:num>
  <w:num w:numId="33">
    <w:abstractNumId w:val="20"/>
  </w:num>
  <w:num w:numId="34">
    <w:abstractNumId w:val="11"/>
  </w:num>
  <w:num w:numId="35">
    <w:abstractNumId w:val="9"/>
  </w:num>
  <w:num w:numId="36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540FA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164D3F"/>
    <w:rsid w:val="00211F74"/>
    <w:rsid w:val="00243F84"/>
    <w:rsid w:val="00271D0C"/>
    <w:rsid w:val="002966FD"/>
    <w:rsid w:val="002B2743"/>
    <w:rsid w:val="002C0E0F"/>
    <w:rsid w:val="002D40DE"/>
    <w:rsid w:val="002E4B80"/>
    <w:rsid w:val="0031456C"/>
    <w:rsid w:val="00314D68"/>
    <w:rsid w:val="00385E21"/>
    <w:rsid w:val="0038754C"/>
    <w:rsid w:val="00396B5B"/>
    <w:rsid w:val="003A534C"/>
    <w:rsid w:val="003B3686"/>
    <w:rsid w:val="003B4B97"/>
    <w:rsid w:val="003B57FA"/>
    <w:rsid w:val="003E140A"/>
    <w:rsid w:val="003E68D2"/>
    <w:rsid w:val="00461E98"/>
    <w:rsid w:val="0047123C"/>
    <w:rsid w:val="00497F42"/>
    <w:rsid w:val="004A140E"/>
    <w:rsid w:val="004B304A"/>
    <w:rsid w:val="004D4088"/>
    <w:rsid w:val="004D4360"/>
    <w:rsid w:val="004E0D8F"/>
    <w:rsid w:val="004E4078"/>
    <w:rsid w:val="004F2DE1"/>
    <w:rsid w:val="00525ED7"/>
    <w:rsid w:val="005332E6"/>
    <w:rsid w:val="00535AA7"/>
    <w:rsid w:val="00561A79"/>
    <w:rsid w:val="005C6621"/>
    <w:rsid w:val="00606621"/>
    <w:rsid w:val="006108A0"/>
    <w:rsid w:val="00631334"/>
    <w:rsid w:val="00662AD3"/>
    <w:rsid w:val="00675066"/>
    <w:rsid w:val="00680B40"/>
    <w:rsid w:val="006B1399"/>
    <w:rsid w:val="006B180D"/>
    <w:rsid w:val="006B449F"/>
    <w:rsid w:val="006B5C10"/>
    <w:rsid w:val="006B6098"/>
    <w:rsid w:val="006C1CB0"/>
    <w:rsid w:val="006D3EF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7E5A71"/>
    <w:rsid w:val="007F06AA"/>
    <w:rsid w:val="0080549C"/>
    <w:rsid w:val="00812063"/>
    <w:rsid w:val="0081776B"/>
    <w:rsid w:val="00843C24"/>
    <w:rsid w:val="008C2ABE"/>
    <w:rsid w:val="008D3A31"/>
    <w:rsid w:val="008F1737"/>
    <w:rsid w:val="008F4526"/>
    <w:rsid w:val="009060E1"/>
    <w:rsid w:val="009249F3"/>
    <w:rsid w:val="00966150"/>
    <w:rsid w:val="009D659C"/>
    <w:rsid w:val="00A01AC2"/>
    <w:rsid w:val="00A07439"/>
    <w:rsid w:val="00A14DB3"/>
    <w:rsid w:val="00A2001B"/>
    <w:rsid w:val="00A46084"/>
    <w:rsid w:val="00A6436C"/>
    <w:rsid w:val="00A64533"/>
    <w:rsid w:val="00A7322E"/>
    <w:rsid w:val="00A81FF8"/>
    <w:rsid w:val="00A967C8"/>
    <w:rsid w:val="00AC0954"/>
    <w:rsid w:val="00AC46F6"/>
    <w:rsid w:val="00AF2F1F"/>
    <w:rsid w:val="00B13F67"/>
    <w:rsid w:val="00B16274"/>
    <w:rsid w:val="00B9562D"/>
    <w:rsid w:val="00BB2A75"/>
    <w:rsid w:val="00BB6713"/>
    <w:rsid w:val="00BB775C"/>
    <w:rsid w:val="00BE24DC"/>
    <w:rsid w:val="00BF67ED"/>
    <w:rsid w:val="00C037D5"/>
    <w:rsid w:val="00C33C45"/>
    <w:rsid w:val="00C71659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3320"/>
    <w:rsid w:val="00D25EE2"/>
    <w:rsid w:val="00D61A99"/>
    <w:rsid w:val="00D82AD1"/>
    <w:rsid w:val="00D96F67"/>
    <w:rsid w:val="00DC4B42"/>
    <w:rsid w:val="00E172F0"/>
    <w:rsid w:val="00E66CE6"/>
    <w:rsid w:val="00E842EF"/>
    <w:rsid w:val="00E94B60"/>
    <w:rsid w:val="00ED441B"/>
    <w:rsid w:val="00ED5AC8"/>
    <w:rsid w:val="00EE640B"/>
    <w:rsid w:val="00F16DCF"/>
    <w:rsid w:val="00F17820"/>
    <w:rsid w:val="00F345F1"/>
    <w:rsid w:val="00F45F44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71D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7F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4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a5e94a0-206e-4392-b45d-0da65212796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175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38</cp:revision>
  <cp:lastPrinted>2017-10-09T20:10:00Z</cp:lastPrinted>
  <dcterms:created xsi:type="dcterms:W3CDTF">2017-02-14T20:54:00Z</dcterms:created>
  <dcterms:modified xsi:type="dcterms:W3CDTF">2020-05-29T15:53:00Z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