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4678BED7" w:rsidR="00D02451" w:rsidRPr="00A2001B" w:rsidRDefault="0048118F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Create a Business Tim</w:t>
      </w:r>
      <w:r w:rsidR="00B64BD4">
        <w:rPr>
          <w:rFonts w:cs="Arial"/>
          <w:color w:val="C00000"/>
        </w:rPr>
        <w:t>e</w:t>
      </w:r>
      <w:r>
        <w:rPr>
          <w:rFonts w:cs="Arial"/>
          <w:color w:val="C00000"/>
        </w:rPr>
        <w:t xml:space="preserve"> Entity for Incident OLAs</w:t>
      </w:r>
      <w:r w:rsidR="00B64BD4">
        <w:rPr>
          <w:rFonts w:cs="Arial"/>
          <w:color w:val="C00000"/>
        </w:rPr>
        <w:t xml:space="preserve"> 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5330BD57" w:rsidR="00115FED" w:rsidRDefault="00E97D1B" w:rsidP="00157A90">
      <w:pPr>
        <w:rPr>
          <w:rFonts w:cs="Arial"/>
          <w:sz w:val="22"/>
          <w:szCs w:val="22"/>
        </w:rPr>
      </w:pPr>
      <w:r w:rsidRPr="00E97D1B">
        <w:rPr>
          <w:rFonts w:cs="Arial"/>
          <w:sz w:val="22"/>
          <w:szCs w:val="22"/>
        </w:rPr>
        <w:t xml:space="preserve">One Business Time Entity is created for </w:t>
      </w:r>
      <w:r w:rsidR="0048118F">
        <w:rPr>
          <w:rFonts w:cs="Arial"/>
          <w:sz w:val="22"/>
          <w:szCs w:val="22"/>
        </w:rPr>
        <w:t xml:space="preserve">Incident </w:t>
      </w:r>
      <w:r w:rsidRPr="00E97D1B">
        <w:rPr>
          <w:rFonts w:cs="Arial"/>
          <w:sz w:val="22"/>
          <w:szCs w:val="22"/>
        </w:rPr>
        <w:t xml:space="preserve">OLAs.  It is related to the OLA Business Time Segments that are set to determine when OLAs should be or </w:t>
      </w:r>
      <w:r w:rsidR="0048118F">
        <w:rPr>
          <w:rFonts w:cs="Arial"/>
          <w:sz w:val="22"/>
          <w:szCs w:val="22"/>
        </w:rPr>
        <w:t xml:space="preserve">should </w:t>
      </w:r>
      <w:r w:rsidRPr="00E97D1B">
        <w:rPr>
          <w:rFonts w:cs="Arial"/>
          <w:sz w:val="22"/>
          <w:szCs w:val="22"/>
        </w:rPr>
        <w:t>not be measured.  The Business Time Entity is only used within the</w:t>
      </w:r>
      <w:r w:rsidR="000140C5">
        <w:rPr>
          <w:rFonts w:cs="Arial"/>
          <w:sz w:val="22"/>
          <w:szCs w:val="22"/>
        </w:rPr>
        <w:t xml:space="preserve"> Medium and Low Service Targets so that they are only measured between 8:00 AM ET and 5:00 PM ET.</w:t>
      </w:r>
    </w:p>
    <w:p w14:paraId="0FDC93A4" w14:textId="102147DE" w:rsidR="00AE0203" w:rsidRDefault="00AE0203" w:rsidP="00157A9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more information see:</w:t>
      </w:r>
    </w:p>
    <w:p w14:paraId="67CECCF0" w14:textId="0930B4FE" w:rsidR="00AE0203" w:rsidRPr="00543BAB" w:rsidRDefault="00543BAB" w:rsidP="00157A90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"https://confluence.jacksonnational.com/display/CPENABLE/02+-+Create+Business+Time+Segments+for+Incident+OLAs+Procedure" 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 w:rsidR="00AE0203" w:rsidRPr="00543BAB">
        <w:rPr>
          <w:rStyle w:val="Hyperlink"/>
          <w:rFonts w:cs="Arial"/>
          <w:sz w:val="22"/>
          <w:szCs w:val="22"/>
        </w:rPr>
        <w:t>Create Business Time Segments for Incident OLAs Proce</w:t>
      </w:r>
      <w:r w:rsidR="00AE0203" w:rsidRPr="00543BAB">
        <w:rPr>
          <w:rStyle w:val="Hyperlink"/>
          <w:rFonts w:cs="Arial"/>
          <w:sz w:val="22"/>
          <w:szCs w:val="22"/>
        </w:rPr>
        <w:t>d</w:t>
      </w:r>
      <w:r w:rsidR="00AE0203" w:rsidRPr="00543BAB">
        <w:rPr>
          <w:rStyle w:val="Hyperlink"/>
          <w:rFonts w:cs="Arial"/>
          <w:sz w:val="22"/>
          <w:szCs w:val="22"/>
        </w:rPr>
        <w:t>ure</w:t>
      </w:r>
    </w:p>
    <w:p w14:paraId="268B4CAB" w14:textId="3034AE30" w:rsidR="00E97D1B" w:rsidRDefault="00543BAB" w:rsidP="00157A90">
      <w:pPr>
        <w:rPr>
          <w:rFonts w:cs="Arial"/>
          <w:sz w:val="20"/>
        </w:rPr>
      </w:pPr>
      <w:r>
        <w:rPr>
          <w:rFonts w:cs="Arial"/>
          <w:sz w:val="22"/>
          <w:szCs w:val="22"/>
        </w:rPr>
        <w:fldChar w:fldCharType="end"/>
      </w: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393D9" w:rsidR="00115FED" w:rsidRPr="00543BAB" w:rsidRDefault="00543BAB" w:rsidP="00AC7746">
      <w:pPr>
        <w:numPr>
          <w:ilvl w:val="0"/>
          <w:numId w:val="27"/>
        </w:num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>HYPERLINK "https://sharepoint.jackson.com/sites/itsmsd/servicelevelmanagement/Shared%20Documents/Pre%20December%202019/SLM%20Documents/Policy%2C%20Process%2C%20Procedures/SLM_Service%20Level%20Management%20Process.doc?d=wa1eaba53e1dc4b30abda2a0886981cc9"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 w:rsidR="00E94B60" w:rsidRPr="00543BAB">
        <w:rPr>
          <w:rStyle w:val="Hyperlink"/>
          <w:rFonts w:cs="Arial"/>
          <w:sz w:val="22"/>
          <w:szCs w:val="22"/>
        </w:rPr>
        <w:t>IT Service</w:t>
      </w:r>
      <w:r w:rsidR="00E94B60" w:rsidRPr="00543BAB">
        <w:rPr>
          <w:rStyle w:val="Hyperlink"/>
          <w:rFonts w:cs="Arial"/>
          <w:sz w:val="22"/>
          <w:szCs w:val="22"/>
        </w:rPr>
        <w:t xml:space="preserve"> </w:t>
      </w:r>
      <w:r w:rsidR="00E94B60" w:rsidRPr="00543BAB">
        <w:rPr>
          <w:rStyle w:val="Hyperlink"/>
          <w:rFonts w:cs="Arial"/>
          <w:sz w:val="22"/>
          <w:szCs w:val="22"/>
        </w:rPr>
        <w:t>M</w:t>
      </w:r>
      <w:r w:rsidR="00E94B60" w:rsidRPr="00543BAB">
        <w:rPr>
          <w:rStyle w:val="Hyperlink"/>
          <w:rFonts w:cs="Arial"/>
          <w:sz w:val="22"/>
          <w:szCs w:val="22"/>
        </w:rPr>
        <w:t>anagement</w:t>
      </w:r>
      <w:r w:rsidR="00E94B60" w:rsidRPr="00543BAB">
        <w:rPr>
          <w:rStyle w:val="Hyperlink"/>
          <w:rFonts w:cs="Arial"/>
          <w:sz w:val="22"/>
          <w:szCs w:val="22"/>
        </w:rPr>
        <w:t xml:space="preserve"> </w:t>
      </w:r>
      <w:r w:rsidR="00E94B60" w:rsidRPr="00543BAB">
        <w:rPr>
          <w:rStyle w:val="Hyperlink"/>
          <w:rFonts w:cs="Arial"/>
          <w:sz w:val="22"/>
          <w:szCs w:val="22"/>
        </w:rPr>
        <w:t>Policy</w:t>
      </w:r>
    </w:p>
    <w:p w14:paraId="4A2DDBDC" w14:textId="5C587D6E" w:rsidR="00157A90" w:rsidRPr="006108A0" w:rsidRDefault="00543BAB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2"/>
          <w:szCs w:val="22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Pr="00E97D1B" w:rsidRDefault="00157A90" w:rsidP="00115FED">
      <w:pPr>
        <w:rPr>
          <w:rFonts w:cs="Arial"/>
          <w:sz w:val="22"/>
          <w:szCs w:val="22"/>
        </w:rPr>
      </w:pPr>
      <w:r w:rsidRPr="00E97D1B">
        <w:rPr>
          <w:rFonts w:cs="Arial"/>
          <w:sz w:val="22"/>
          <w:szCs w:val="22"/>
        </w:rPr>
        <w:t>The following groups are responsible</w:t>
      </w:r>
      <w:r w:rsidR="00115FED" w:rsidRPr="00E97D1B">
        <w:rPr>
          <w:rFonts w:cs="Arial"/>
          <w:sz w:val="22"/>
          <w:szCs w:val="22"/>
        </w:rPr>
        <w:t xml:space="preserve"> for adhering to this document:</w:t>
      </w:r>
    </w:p>
    <w:p w14:paraId="482F84D5" w14:textId="79A15625" w:rsidR="00115FED" w:rsidRPr="00E97D1B" w:rsidRDefault="00ED5AC8" w:rsidP="00AC7746">
      <w:pPr>
        <w:numPr>
          <w:ilvl w:val="0"/>
          <w:numId w:val="27"/>
        </w:numPr>
        <w:rPr>
          <w:rFonts w:cs="Arial"/>
          <w:sz w:val="22"/>
          <w:szCs w:val="22"/>
        </w:rPr>
      </w:pPr>
      <w:r w:rsidRPr="00E97D1B"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D3383C" w14:textId="4C7F91F9" w:rsidR="00E97D1B" w:rsidRPr="00BA134F" w:rsidRDefault="00E97D1B" w:rsidP="00E97D1B">
            <w:p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 xml:space="preserve">Access the Business Schedules section of Remedy in order to verify if </w:t>
            </w:r>
            <w:r w:rsidRPr="00BA134F">
              <w:rPr>
                <w:rFonts w:cs="Arial"/>
                <w:color w:val="333333"/>
                <w:sz w:val="22"/>
                <w:szCs w:val="22"/>
              </w:rPr>
              <w:t xml:space="preserve">the required Business </w:t>
            </w:r>
            <w:r>
              <w:rPr>
                <w:rFonts w:cs="Arial"/>
                <w:color w:val="333333"/>
                <w:sz w:val="22"/>
                <w:szCs w:val="22"/>
              </w:rPr>
              <w:t>Entity</w:t>
            </w:r>
            <w:r w:rsidRPr="00BA134F">
              <w:rPr>
                <w:rFonts w:cs="Arial"/>
                <w:color w:val="333333"/>
                <w:sz w:val="22"/>
                <w:szCs w:val="22"/>
              </w:rPr>
              <w:t xml:space="preserve"> already exist</w:t>
            </w:r>
            <w:r>
              <w:rPr>
                <w:rFonts w:cs="Arial"/>
                <w:color w:val="333333"/>
                <w:sz w:val="22"/>
                <w:szCs w:val="22"/>
              </w:rPr>
              <w:t>s</w:t>
            </w:r>
            <w:r w:rsidRPr="00BA134F">
              <w:rPr>
                <w:rFonts w:cs="Arial"/>
                <w:color w:val="333333"/>
                <w:sz w:val="22"/>
                <w:szCs w:val="22"/>
              </w:rPr>
              <w:t xml:space="preserve"> or not.</w:t>
            </w:r>
          </w:p>
          <w:p w14:paraId="0021400D" w14:textId="77777777" w:rsidR="00E97D1B" w:rsidRPr="00BA134F" w:rsidRDefault="00E97D1B" w:rsidP="00E97D1B">
            <w:pPr>
              <w:rPr>
                <w:rFonts w:cs="Arial"/>
                <w:sz w:val="22"/>
                <w:szCs w:val="22"/>
              </w:rPr>
            </w:pPr>
          </w:p>
          <w:p w14:paraId="16A2D591" w14:textId="77777777" w:rsidR="00E97D1B" w:rsidRPr="00BA134F" w:rsidRDefault="00E97D1B" w:rsidP="00E97D1B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In Remedy, open the “Administration Console” as follows:</w:t>
            </w:r>
          </w:p>
          <w:p w14:paraId="7FE7E0E8" w14:textId="77777777" w:rsidR="00E97D1B" w:rsidRPr="00BA134F" w:rsidRDefault="00E97D1B" w:rsidP="00E97D1B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the Applications tab on the side.</w:t>
            </w:r>
          </w:p>
          <w:p w14:paraId="7DAC2C8E" w14:textId="77777777" w:rsidR="00E97D1B" w:rsidRPr="00BA134F" w:rsidRDefault="00E97D1B" w:rsidP="00E97D1B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“Administrator Console”.</w:t>
            </w:r>
          </w:p>
          <w:p w14:paraId="279487FF" w14:textId="4DA00112" w:rsidR="00E97D1B" w:rsidRPr="0055005B" w:rsidRDefault="00E97D1B" w:rsidP="003714C1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55005B">
              <w:rPr>
                <w:rFonts w:cs="Arial"/>
                <w:sz w:val="22"/>
                <w:szCs w:val="22"/>
              </w:rPr>
              <w:t>Select “Application Administration Console”.</w:t>
            </w:r>
          </w:p>
          <w:p w14:paraId="03581FE3" w14:textId="147916CA" w:rsidR="00E97D1B" w:rsidRPr="00BA134F" w:rsidRDefault="00E97D1B" w:rsidP="0055005B">
            <w:pPr>
              <w:ind w:left="1440"/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5DB0907D" wp14:editId="65E430B8">
                  <wp:extent cx="2236054" cy="965252"/>
                  <wp:effectExtent l="0" t="0" r="0" b="6350"/>
                  <wp:docPr id="3" name="Picture 3" descr="cid:image001.png@01D32CA3.A8FED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2CA3.A8FED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112" cy="100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BFB03" w14:textId="77777777" w:rsidR="00E97D1B" w:rsidRPr="00BA134F" w:rsidRDefault="00E97D1B" w:rsidP="00E97D1B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Go to the Business Schedules section.</w:t>
            </w:r>
          </w:p>
          <w:p w14:paraId="3A69A118" w14:textId="77777777" w:rsidR="00E97D1B" w:rsidRPr="00BA134F" w:rsidRDefault="00E97D1B" w:rsidP="00E97D1B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the “Custom Configuration” tab.</w:t>
            </w:r>
          </w:p>
          <w:p w14:paraId="0155EAFE" w14:textId="77777777" w:rsidR="00E97D1B" w:rsidRPr="00BA134F" w:rsidRDefault="00E97D1B" w:rsidP="00E97D1B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“Service Level Management” drop down-arrow.</w:t>
            </w:r>
          </w:p>
          <w:p w14:paraId="5824BA82" w14:textId="77777777" w:rsidR="00E97D1B" w:rsidRPr="00BA134F" w:rsidRDefault="00E97D1B" w:rsidP="00E97D1B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“Configure Business Time” drop down-arrow.</w:t>
            </w:r>
          </w:p>
          <w:p w14:paraId="687E0B0B" w14:textId="639EFA9E" w:rsidR="00E97D1B" w:rsidRPr="0055005B" w:rsidRDefault="00E97D1B" w:rsidP="0055005B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Double click “Shared Entity/Segments.</w:t>
            </w:r>
          </w:p>
          <w:p w14:paraId="630A2456" w14:textId="50F2DF66" w:rsidR="00E97D1B" w:rsidRDefault="00E97D1B" w:rsidP="00AE0203">
            <w:pPr>
              <w:pStyle w:val="ListParagraph"/>
              <w:ind w:left="1440"/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70534F5F" wp14:editId="38BE3D86">
                  <wp:extent cx="1613647" cy="1617733"/>
                  <wp:effectExtent l="0" t="0" r="571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033" cy="165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AA4AF" w14:textId="39F40576" w:rsidR="00E97D1B" w:rsidRPr="00AE0203" w:rsidRDefault="00E97D1B" w:rsidP="004823A7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AE0203">
              <w:rPr>
                <w:rFonts w:cs="Arial"/>
                <w:sz w:val="22"/>
                <w:szCs w:val="22"/>
              </w:rPr>
              <w:lastRenderedPageBreak/>
              <w:t>Click the “Business Time Entity” tab.</w:t>
            </w:r>
          </w:p>
          <w:p w14:paraId="1D3800FF" w14:textId="563E37F2" w:rsidR="00A52DB9" w:rsidRPr="00AE0203" w:rsidRDefault="00E97D1B" w:rsidP="00D938AE">
            <w:pPr>
              <w:pStyle w:val="BodyText1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AE0203">
              <w:rPr>
                <w:rFonts w:ascii="Arial" w:hAnsi="Arial" w:cs="Arial"/>
                <w:sz w:val="22"/>
                <w:szCs w:val="22"/>
              </w:rPr>
              <w:t>Click the “Refresh” button to view existing Business Time Entities.</w:t>
            </w:r>
          </w:p>
          <w:p w14:paraId="27EC43ED" w14:textId="25178F94" w:rsidR="00A52DB9" w:rsidRPr="00BA134F" w:rsidRDefault="00A52DB9" w:rsidP="00A52DB9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BA134F">
              <w:rPr>
                <w:rFonts w:cs="Arial"/>
                <w:sz w:val="22"/>
                <w:szCs w:val="22"/>
              </w:rPr>
              <w:t>Click “</w:t>
            </w:r>
            <w:r>
              <w:rPr>
                <w:rFonts w:cs="Arial"/>
                <w:sz w:val="22"/>
                <w:szCs w:val="22"/>
              </w:rPr>
              <w:t>Entity Title</w:t>
            </w:r>
            <w:r w:rsidRPr="00BA134F">
              <w:rPr>
                <w:rFonts w:cs="Arial"/>
                <w:sz w:val="22"/>
                <w:szCs w:val="22"/>
              </w:rPr>
              <w:t>” on the blue bar to put the Business Time Segments in alphabetical order.</w:t>
            </w:r>
          </w:p>
          <w:p w14:paraId="03E89384" w14:textId="77A354AD" w:rsidR="00A52DB9" w:rsidRDefault="00A52DB9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62CD889" wp14:editId="1627B1D4">
                  <wp:extent cx="4562475" cy="1613558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89" cy="161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EA91D" w14:textId="4B54C122" w:rsidR="00A52DB9" w:rsidRPr="00AE0203" w:rsidRDefault="00A52DB9" w:rsidP="00A52DB9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52DB9">
              <w:rPr>
                <w:rFonts w:ascii="Arial" w:hAnsi="Arial" w:cs="Arial"/>
                <w:sz w:val="22"/>
                <w:szCs w:val="22"/>
              </w:rPr>
              <w:t>There is only one OLA Business Time Entity.  It is tit</w:t>
            </w:r>
            <w:r w:rsidR="00AE0203">
              <w:rPr>
                <w:rFonts w:ascii="Arial" w:hAnsi="Arial" w:cs="Arial"/>
                <w:sz w:val="22"/>
                <w:szCs w:val="22"/>
              </w:rPr>
              <w:t>led “JTS OLA – Business  Hours”.</w:t>
            </w:r>
          </w:p>
          <w:p w14:paraId="2473EA74" w14:textId="6BB9C306" w:rsidR="00F2344A" w:rsidRPr="00F2344A" w:rsidRDefault="00A52DB9" w:rsidP="00F2344A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E0203">
              <w:rPr>
                <w:rFonts w:ascii="Arial" w:hAnsi="Arial" w:cs="Arial"/>
                <w:sz w:val="22"/>
                <w:szCs w:val="22"/>
              </w:rPr>
              <w:t xml:space="preserve">If the “JTS OLA – Business Hours” Business Time Entity </w:t>
            </w:r>
            <w:r w:rsidR="00F2344A">
              <w:rPr>
                <w:rFonts w:ascii="Arial" w:hAnsi="Arial" w:cs="Arial"/>
                <w:sz w:val="22"/>
                <w:szCs w:val="22"/>
              </w:rPr>
              <w:t>does not exist, continue to Step 2.</w:t>
            </w:r>
          </w:p>
          <w:p w14:paraId="28FED710" w14:textId="78867A9A" w:rsidR="00E97D1B" w:rsidRPr="00E97D1B" w:rsidRDefault="00A52DB9" w:rsidP="00F2344A">
            <w:pPr>
              <w:pStyle w:val="BodyText1"/>
              <w:ind w:left="720"/>
              <w:rPr>
                <w:rFonts w:cs="Arial"/>
                <w:sz w:val="22"/>
                <w:szCs w:val="22"/>
              </w:rPr>
            </w:pPr>
            <w:r w:rsidRPr="00AE0203">
              <w:rPr>
                <w:rFonts w:ascii="Arial" w:hAnsi="Arial" w:cs="Arial"/>
                <w:sz w:val="22"/>
                <w:szCs w:val="22"/>
              </w:rPr>
              <w:t xml:space="preserve">If the “JTS OLA – Business Hours” Business Time Entity </w:t>
            </w:r>
            <w:r w:rsidR="00F2344A">
              <w:rPr>
                <w:rFonts w:ascii="Arial" w:hAnsi="Arial" w:cs="Arial"/>
                <w:sz w:val="22"/>
                <w:szCs w:val="22"/>
              </w:rPr>
              <w:t>exists, you are finished with this procedure.</w:t>
            </w: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47E35" w14:textId="5AC014FB" w:rsidR="00AC7746" w:rsidRPr="0080515D" w:rsidRDefault="009139CC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80515D">
              <w:rPr>
                <w:rFonts w:ascii="Arial" w:hAnsi="Arial" w:cs="Arial"/>
                <w:b/>
                <w:sz w:val="22"/>
                <w:szCs w:val="22"/>
              </w:rPr>
              <w:t>Create the Business Time Entity</w:t>
            </w:r>
            <w:r w:rsidR="0080515D">
              <w:rPr>
                <w:rFonts w:ascii="Arial" w:hAnsi="Arial" w:cs="Arial"/>
                <w:b/>
                <w:sz w:val="22"/>
                <w:szCs w:val="22"/>
              </w:rPr>
              <w:t xml:space="preserve"> for “JTS OLA – Business Hours”</w:t>
            </w:r>
          </w:p>
          <w:p w14:paraId="538A45A1" w14:textId="15D0F2AA" w:rsidR="009139CC" w:rsidRDefault="009139CC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0BFA2C84" w14:textId="084F7890" w:rsidR="009139CC" w:rsidRDefault="009139CC" w:rsidP="009139C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“Create” button.</w:t>
            </w:r>
          </w:p>
          <w:p w14:paraId="595C34F8" w14:textId="2596251C" w:rsidR="009139CC" w:rsidRDefault="009139CC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05F456" wp14:editId="557B7204">
                  <wp:extent cx="2524125" cy="428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C397A" w14:textId="54FB6D3A" w:rsidR="009139CC" w:rsidRDefault="009139CC" w:rsidP="009139C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 JTS – OLA Business Hours in the “Title” field.</w:t>
            </w:r>
          </w:p>
          <w:p w14:paraId="257E4CC4" w14:textId="42628468" w:rsidR="009139CC" w:rsidRDefault="009139CC" w:rsidP="009139C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 “Enabled” from the “Status” drop down menu.</w:t>
            </w:r>
          </w:p>
          <w:p w14:paraId="5CA25598" w14:textId="73462E29" w:rsidR="009139CC" w:rsidRPr="00AE0203" w:rsidRDefault="00AE0203" w:rsidP="00B772B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AE0203">
              <w:rPr>
                <w:rFonts w:ascii="Arial" w:hAnsi="Arial" w:cs="Arial"/>
                <w:sz w:val="22"/>
                <w:szCs w:val="22"/>
              </w:rPr>
              <w:t>Click the “Save” button.</w:t>
            </w:r>
          </w:p>
          <w:p w14:paraId="5B3D0BCD" w14:textId="6665DC4B" w:rsidR="009139CC" w:rsidRDefault="009139CC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FA96F86" wp14:editId="08B10849">
                  <wp:extent cx="2457450" cy="112727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154" cy="113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40CD8" w14:textId="3A02F58A" w:rsidR="009139CC" w:rsidRDefault="009139CC" w:rsidP="009139C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“Refresh” button.  The new Business Time Entity will appear in the list.</w:t>
            </w:r>
          </w:p>
          <w:p w14:paraId="3FCA2F8F" w14:textId="126C3AF2" w:rsidR="009139CC" w:rsidRPr="00314D68" w:rsidRDefault="009139CC" w:rsidP="00AE0203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8C23BD" wp14:editId="255CEA79">
                  <wp:extent cx="4784038" cy="18764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975" cy="188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4054C" w14:textId="5ADE0A4F" w:rsidR="00AC7746" w:rsidRPr="0080515D" w:rsidRDefault="009139CC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80515D">
              <w:rPr>
                <w:rFonts w:ascii="Arial" w:hAnsi="Arial" w:cs="Arial"/>
                <w:b/>
                <w:sz w:val="22"/>
                <w:szCs w:val="22"/>
              </w:rPr>
              <w:t>Relate the OLA Business Time Segments to the Business Time Entity</w:t>
            </w:r>
          </w:p>
          <w:p w14:paraId="07724C67" w14:textId="77777777" w:rsidR="002871B7" w:rsidRDefault="002871B7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73F47436" w14:textId="595236A6" w:rsidR="002871B7" w:rsidRPr="00AE0203" w:rsidRDefault="002871B7" w:rsidP="00FB69A1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AE0203">
              <w:rPr>
                <w:rFonts w:ascii="Arial" w:hAnsi="Arial" w:cs="Arial"/>
                <w:sz w:val="22"/>
                <w:szCs w:val="22"/>
              </w:rPr>
              <w:t>Click the “JTS OLA – Business Hours” Business Time Entity in the top box on the screen.</w:t>
            </w:r>
          </w:p>
          <w:p w14:paraId="046204AF" w14:textId="264835E7" w:rsidR="002871B7" w:rsidRPr="00AE0203" w:rsidRDefault="002871B7" w:rsidP="00795623">
            <w:pPr>
              <w:pStyle w:val="BodyText1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AE0203">
              <w:rPr>
                <w:rFonts w:ascii="Arial" w:hAnsi="Arial" w:cs="Arial"/>
                <w:sz w:val="22"/>
                <w:szCs w:val="22"/>
              </w:rPr>
              <w:t>The bottom box, entitled “Related Time Segment” will be blank.</w:t>
            </w:r>
          </w:p>
          <w:p w14:paraId="73045533" w14:textId="3444E0E8" w:rsidR="002871B7" w:rsidRPr="002871B7" w:rsidRDefault="002871B7" w:rsidP="000A14F7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2871B7">
              <w:rPr>
                <w:rFonts w:ascii="Arial" w:hAnsi="Arial" w:cs="Arial"/>
                <w:sz w:val="22"/>
                <w:szCs w:val="22"/>
              </w:rPr>
              <w:t>Click the “Relate Activity” button.</w:t>
            </w:r>
          </w:p>
          <w:p w14:paraId="2AA7DA77" w14:textId="6EE7C787" w:rsidR="002871B7" w:rsidRDefault="002871B7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6F4FC0" wp14:editId="05FA70CE">
                  <wp:extent cx="4057650" cy="195341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282" cy="1963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2B90E" w14:textId="29F2E113" w:rsidR="00CC44FC" w:rsidRPr="00CC44FC" w:rsidRDefault="002871B7" w:rsidP="00707094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CC44FC">
              <w:rPr>
                <w:rFonts w:ascii="Arial" w:hAnsi="Arial" w:cs="Arial"/>
                <w:sz w:val="22"/>
                <w:szCs w:val="22"/>
              </w:rPr>
              <w:t xml:space="preserve">There are five OLA Business Time Segments that need to be related to the Business Time Entity.  </w:t>
            </w:r>
            <w:r w:rsidR="00CC44FC">
              <w:rPr>
                <w:rFonts w:ascii="Arial" w:hAnsi="Arial" w:cs="Arial"/>
                <w:sz w:val="22"/>
                <w:szCs w:val="22"/>
              </w:rPr>
              <w:t>Click the “Search” button and all existing Business Time Segments will appear.</w:t>
            </w:r>
            <w:r w:rsidR="0048118F">
              <w:rPr>
                <w:rFonts w:ascii="Arial" w:hAnsi="Arial" w:cs="Arial"/>
                <w:sz w:val="22"/>
                <w:szCs w:val="22"/>
              </w:rPr>
              <w:t xml:space="preserve">  See </w:t>
            </w:r>
            <w:r w:rsidR="0048118F" w:rsidRPr="0048118F">
              <w:rPr>
                <w:rFonts w:ascii="Arial" w:hAnsi="Arial" w:cs="Arial"/>
                <w:b/>
                <w:i/>
                <w:sz w:val="22"/>
                <w:szCs w:val="22"/>
              </w:rPr>
              <w:t>Appendix A</w:t>
            </w:r>
            <w:r w:rsidR="0048118F">
              <w:rPr>
                <w:rFonts w:ascii="Arial" w:hAnsi="Arial" w:cs="Arial"/>
                <w:sz w:val="22"/>
                <w:szCs w:val="22"/>
              </w:rPr>
              <w:t xml:space="preserve"> for the list of OLA Business Time Segments.</w:t>
            </w:r>
          </w:p>
          <w:p w14:paraId="32F86C29" w14:textId="2DF3BAF0" w:rsidR="00CC44FC" w:rsidRDefault="00CC44FC" w:rsidP="00CC44FC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“Description” on the blue bar to put the Business Time Segments in alphabetical order.</w:t>
            </w:r>
          </w:p>
          <w:p w14:paraId="28C81FFD" w14:textId="0C9AD5A0" w:rsidR="00CC44FC" w:rsidRDefault="00CC44FC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24D2932" wp14:editId="75323BBA">
                  <wp:extent cx="3162300" cy="561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495F4" w14:textId="7FC6905C" w:rsidR="00CC44FC" w:rsidRPr="0048118F" w:rsidRDefault="00CC44FC" w:rsidP="00835DAA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48118F">
              <w:rPr>
                <w:rFonts w:ascii="Arial" w:hAnsi="Arial" w:cs="Arial"/>
                <w:sz w:val="22"/>
                <w:szCs w:val="22"/>
              </w:rPr>
              <w:t>Locate the five OLA Business Time Segments.</w:t>
            </w:r>
          </w:p>
          <w:p w14:paraId="1FDF1FFC" w14:textId="00DCE70F" w:rsidR="00CC44FC" w:rsidRDefault="00CC44FC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96AD1CE" wp14:editId="2313243D">
                  <wp:extent cx="2712464" cy="354590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673" cy="357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8DBD4" w14:textId="54D9C71F" w:rsidR="00CC44FC" w:rsidRDefault="00CC44FC" w:rsidP="00CC44FC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B8D39E" w14:textId="0DDF6737" w:rsidR="00CC44FC" w:rsidRDefault="00CC44FC" w:rsidP="00CC44FC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Hit the CNTRL button and click on each of the five Business Time Segments to highlight them all.</w:t>
            </w:r>
          </w:p>
          <w:p w14:paraId="4E8772EF" w14:textId="432C5BAD" w:rsidR="00CC44FC" w:rsidRDefault="00CC44FC" w:rsidP="00CC44FC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on the “Relate Selected Record” button.</w:t>
            </w:r>
          </w:p>
          <w:p w14:paraId="49482A74" w14:textId="6242830B" w:rsidR="00CC44FC" w:rsidRDefault="00CC44FC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AA2A65" wp14:editId="51D428DE">
                  <wp:extent cx="2835408" cy="2214069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95" cy="221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7A895" w14:textId="77777777" w:rsidR="00314036" w:rsidRDefault="00CC44FC" w:rsidP="00314036">
            <w:pPr>
              <w:pStyle w:val="BodyText1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five Business Time Segments should appear in the “Related Time Segment” box.</w:t>
            </w:r>
          </w:p>
          <w:p w14:paraId="544E12B7" w14:textId="77777777" w:rsidR="00CC44FC" w:rsidRDefault="00CC44FC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CE0D0F" wp14:editId="5FEC1511">
                  <wp:extent cx="3672968" cy="1620156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648" cy="162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DC42" w14:textId="77777777" w:rsidR="00AD570D" w:rsidRDefault="00AD570D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5215485" w14:textId="77777777" w:rsidR="00AD570D" w:rsidRDefault="00AD570D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62DBDFD3" w14:textId="65A11208" w:rsidR="00AD570D" w:rsidRPr="009139CC" w:rsidRDefault="00543BAB" w:rsidP="00AE020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AD570D" w:rsidRPr="00AD570D">
                <w:rPr>
                  <w:rStyle w:val="Hyperlink"/>
                  <w:rFonts w:ascii="Arial" w:hAnsi="Arial" w:cs="Arial"/>
                  <w:sz w:val="22"/>
                  <w:szCs w:val="22"/>
                </w:rPr>
                <w:t>Create the OLA Servi</w:t>
              </w:r>
              <w:r w:rsidR="00AD570D" w:rsidRPr="00AD570D">
                <w:rPr>
                  <w:rStyle w:val="Hyperlink"/>
                  <w:rFonts w:ascii="Arial" w:hAnsi="Arial" w:cs="Arial"/>
                  <w:sz w:val="22"/>
                  <w:szCs w:val="22"/>
                </w:rPr>
                <w:t>c</w:t>
              </w:r>
              <w:r w:rsidR="00AD570D" w:rsidRPr="00AD570D">
                <w:rPr>
                  <w:rStyle w:val="Hyperlink"/>
                  <w:rFonts w:ascii="Arial" w:hAnsi="Arial" w:cs="Arial"/>
                  <w:sz w:val="22"/>
                  <w:szCs w:val="22"/>
                </w:rPr>
                <w:t>e Targets Procedure</w:t>
              </w:r>
            </w:hyperlink>
          </w:p>
        </w:tc>
      </w:tr>
    </w:tbl>
    <w:p w14:paraId="47356575" w14:textId="601B07D1" w:rsidR="00543BAB" w:rsidRDefault="00543BAB" w:rsidP="00535AA7">
      <w:pPr>
        <w:rPr>
          <w:rFonts w:cs="Arial"/>
        </w:rPr>
      </w:pPr>
    </w:p>
    <w:p w14:paraId="0807B6FE" w14:textId="77777777" w:rsidR="00543BAB" w:rsidRDefault="00543BAB">
      <w:pPr>
        <w:rPr>
          <w:rFonts w:cs="Arial"/>
        </w:rPr>
      </w:pPr>
      <w:r>
        <w:rPr>
          <w:rFonts w:cs="Arial"/>
        </w:rPr>
        <w:br w:type="page"/>
      </w:r>
    </w:p>
    <w:p w14:paraId="2D563AD0" w14:textId="77777777" w:rsidR="00535AA7" w:rsidRDefault="00535AA7" w:rsidP="00535AA7">
      <w:pPr>
        <w:rPr>
          <w:rFonts w:cs="Arial"/>
        </w:rPr>
      </w:pPr>
    </w:p>
    <w:p w14:paraId="35113F9A" w14:textId="77777777" w:rsidR="00AE0203" w:rsidRPr="00BA134F" w:rsidRDefault="00AE0203" w:rsidP="00AE0203">
      <w:pPr>
        <w:rPr>
          <w:rFonts w:cs="Arial"/>
          <w:b/>
        </w:rPr>
      </w:pPr>
      <w:r w:rsidRPr="00BA134F">
        <w:rPr>
          <w:rFonts w:cs="Arial"/>
          <w:b/>
        </w:rPr>
        <w:t>Appendix A – Existing Business Time Segments for OLAs</w:t>
      </w:r>
    </w:p>
    <w:p w14:paraId="71C1C924" w14:textId="77777777" w:rsidR="00AE0203" w:rsidRPr="00BA134F" w:rsidRDefault="00AE0203" w:rsidP="00AE0203">
      <w:pPr>
        <w:rPr>
          <w:rFonts w:cs="Arial"/>
          <w:sz w:val="22"/>
          <w:szCs w:val="22"/>
        </w:rPr>
      </w:pPr>
    </w:p>
    <w:p w14:paraId="324E4DE2" w14:textId="77777777" w:rsidR="00AE0203" w:rsidRPr="00BA134F" w:rsidRDefault="00AE0203" w:rsidP="00AE0203">
      <w:pPr>
        <w:rPr>
          <w:rFonts w:cs="Arial"/>
          <w:sz w:val="22"/>
          <w:szCs w:val="22"/>
        </w:rPr>
      </w:pPr>
      <w:r w:rsidRPr="00BA134F">
        <w:rPr>
          <w:rFonts w:cs="Arial"/>
          <w:sz w:val="22"/>
          <w:szCs w:val="22"/>
        </w:rPr>
        <w:t xml:space="preserve">The </w:t>
      </w:r>
      <w:r>
        <w:rPr>
          <w:rFonts w:cs="Arial"/>
          <w:sz w:val="22"/>
          <w:szCs w:val="22"/>
        </w:rPr>
        <w:t xml:space="preserve">link </w:t>
      </w:r>
      <w:r w:rsidRPr="00BA134F">
        <w:rPr>
          <w:rFonts w:cs="Arial"/>
          <w:sz w:val="22"/>
          <w:szCs w:val="22"/>
        </w:rPr>
        <w:t xml:space="preserve">below contains current Business Time Segment descriptions and Business Time Segment Codes </w:t>
      </w:r>
      <w:r>
        <w:rPr>
          <w:rFonts w:cs="Arial"/>
          <w:sz w:val="22"/>
          <w:szCs w:val="22"/>
        </w:rPr>
        <w:t xml:space="preserve">for OLAs </w:t>
      </w:r>
      <w:r w:rsidRPr="00BA134F">
        <w:rPr>
          <w:rFonts w:cs="Arial"/>
          <w:sz w:val="22"/>
          <w:szCs w:val="22"/>
        </w:rPr>
        <w:t>which can be used to perform searches when relating Business Entities to the Business Time Segments.</w:t>
      </w:r>
    </w:p>
    <w:p w14:paraId="010EAED9" w14:textId="77777777" w:rsidR="00AE0203" w:rsidRDefault="00AE0203" w:rsidP="00AE0203">
      <w:pPr>
        <w:rPr>
          <w:rFonts w:cs="Arial"/>
        </w:rPr>
      </w:pPr>
    </w:p>
    <w:p w14:paraId="2B5662D8" w14:textId="77777777" w:rsidR="00AE0203" w:rsidRDefault="00543BAB" w:rsidP="00AE0203">
      <w:pPr>
        <w:rPr>
          <w:rFonts w:cs="Arial"/>
          <w:sz w:val="22"/>
          <w:szCs w:val="22"/>
        </w:rPr>
      </w:pPr>
      <w:hyperlink r:id="rId24" w:history="1">
        <w:r w:rsidR="00AE0203" w:rsidRPr="003204B7">
          <w:rPr>
            <w:rStyle w:val="Hyperlink"/>
            <w:rFonts w:cs="Arial"/>
            <w:sz w:val="22"/>
            <w:szCs w:val="22"/>
          </w:rPr>
          <w:t>OLA Business Time Segment Codes</w:t>
        </w:r>
      </w:hyperlink>
    </w:p>
    <w:p w14:paraId="4326F856" w14:textId="2B03EE7D" w:rsidR="00AE0203" w:rsidRDefault="00AE0203" w:rsidP="00385E21">
      <w:pPr>
        <w:rPr>
          <w:rFonts w:cs="Arial"/>
          <w:b/>
        </w:rPr>
      </w:pPr>
    </w:p>
    <w:p w14:paraId="50E0FE70" w14:textId="628DDE09" w:rsidR="00543BAB" w:rsidRDefault="00543BAB" w:rsidP="00385E21">
      <w:pPr>
        <w:rPr>
          <w:rFonts w:cs="Arial"/>
          <w:b/>
        </w:rPr>
      </w:pPr>
    </w:p>
    <w:p w14:paraId="778BE6D1" w14:textId="4D22E12D" w:rsidR="00543BAB" w:rsidRDefault="00543BAB" w:rsidP="00385E21">
      <w:pPr>
        <w:rPr>
          <w:rFonts w:cs="Arial"/>
          <w:b/>
        </w:rPr>
      </w:pPr>
    </w:p>
    <w:p w14:paraId="4E2561ED" w14:textId="0B2A8E21" w:rsidR="00543BAB" w:rsidRDefault="00543BAB" w:rsidP="00385E21">
      <w:pPr>
        <w:rPr>
          <w:rFonts w:cs="Arial"/>
          <w:b/>
        </w:rPr>
      </w:pPr>
    </w:p>
    <w:p w14:paraId="7A9B30F9" w14:textId="2EB2A802" w:rsidR="00543BAB" w:rsidRDefault="00543BAB" w:rsidP="00385E21">
      <w:pPr>
        <w:rPr>
          <w:rFonts w:cs="Arial"/>
          <w:b/>
        </w:rPr>
      </w:pPr>
    </w:p>
    <w:p w14:paraId="16E42FC4" w14:textId="4B094047" w:rsidR="00543BAB" w:rsidRDefault="00543BAB" w:rsidP="00385E21">
      <w:pPr>
        <w:rPr>
          <w:rFonts w:cs="Arial"/>
          <w:b/>
        </w:rPr>
      </w:pPr>
    </w:p>
    <w:p w14:paraId="3CF3C7F9" w14:textId="6F4B6FAD" w:rsidR="00543BAB" w:rsidRDefault="00543BAB" w:rsidP="00385E21">
      <w:pPr>
        <w:rPr>
          <w:rFonts w:cs="Arial"/>
          <w:b/>
        </w:rPr>
      </w:pPr>
    </w:p>
    <w:p w14:paraId="3C081FFB" w14:textId="1EBFBBD3" w:rsidR="00543BAB" w:rsidRDefault="00543BAB" w:rsidP="00385E21">
      <w:pPr>
        <w:rPr>
          <w:rFonts w:cs="Arial"/>
          <w:b/>
        </w:rPr>
      </w:pPr>
    </w:p>
    <w:p w14:paraId="3C9546C0" w14:textId="45C7F6F6" w:rsidR="00543BAB" w:rsidRDefault="00543BAB" w:rsidP="00385E21">
      <w:pPr>
        <w:rPr>
          <w:rFonts w:cs="Arial"/>
          <w:b/>
        </w:rPr>
      </w:pPr>
    </w:p>
    <w:p w14:paraId="235A1296" w14:textId="5187C874" w:rsidR="00543BAB" w:rsidRDefault="00543BAB" w:rsidP="00385E21">
      <w:pPr>
        <w:rPr>
          <w:rFonts w:cs="Arial"/>
          <w:b/>
        </w:rPr>
      </w:pPr>
    </w:p>
    <w:p w14:paraId="6121DA50" w14:textId="6AC11689" w:rsidR="00543BAB" w:rsidRDefault="00543BAB" w:rsidP="00385E21">
      <w:pPr>
        <w:rPr>
          <w:rFonts w:cs="Arial"/>
          <w:b/>
        </w:rPr>
      </w:pPr>
    </w:p>
    <w:p w14:paraId="0C8A800E" w14:textId="385F5D59" w:rsidR="00543BAB" w:rsidRDefault="00543BAB" w:rsidP="00385E21">
      <w:pPr>
        <w:rPr>
          <w:rFonts w:cs="Arial"/>
          <w:b/>
        </w:rPr>
      </w:pPr>
    </w:p>
    <w:p w14:paraId="3D8CE504" w14:textId="613AA171" w:rsidR="00543BAB" w:rsidRDefault="00543BAB" w:rsidP="00385E21">
      <w:pPr>
        <w:rPr>
          <w:rFonts w:cs="Arial"/>
          <w:b/>
        </w:rPr>
      </w:pPr>
    </w:p>
    <w:p w14:paraId="215067D6" w14:textId="24AC32EB" w:rsidR="00543BAB" w:rsidRDefault="00543BAB" w:rsidP="00385E21">
      <w:pPr>
        <w:rPr>
          <w:rFonts w:cs="Arial"/>
          <w:b/>
        </w:rPr>
      </w:pPr>
    </w:p>
    <w:p w14:paraId="7D2A215B" w14:textId="544EA4E8" w:rsidR="00543BAB" w:rsidRDefault="00543BAB" w:rsidP="00385E21">
      <w:pPr>
        <w:rPr>
          <w:rFonts w:cs="Arial"/>
          <w:b/>
        </w:rPr>
      </w:pPr>
    </w:p>
    <w:p w14:paraId="68193411" w14:textId="77777777" w:rsidR="00543BAB" w:rsidRDefault="00543BAB" w:rsidP="00385E21">
      <w:pPr>
        <w:rPr>
          <w:rFonts w:cs="Arial"/>
          <w:b/>
        </w:rPr>
      </w:pPr>
      <w:bookmarkStart w:id="1" w:name="_GoBack"/>
      <w:bookmarkEnd w:id="1"/>
    </w:p>
    <w:p w14:paraId="0C3EF7D0" w14:textId="77777777" w:rsidR="008C545B" w:rsidRDefault="008C545B" w:rsidP="008C545B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66B5AE1E" w14:textId="77777777" w:rsidR="008C545B" w:rsidRDefault="008C545B" w:rsidP="008C545B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62E5A0A5" w14:textId="77777777" w:rsidR="008C545B" w:rsidRDefault="008C545B" w:rsidP="008C545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1E50BB6D" w14:textId="77777777" w:rsidR="008C545B" w:rsidRDefault="008C545B" w:rsidP="008C545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1A330424" w14:textId="77777777" w:rsidR="008C545B" w:rsidRDefault="008C545B" w:rsidP="008C545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32328DC1" w14:textId="77777777" w:rsidR="008C545B" w:rsidRDefault="008C545B" w:rsidP="008C545B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5874F330" w14:textId="77777777" w:rsidR="008C545B" w:rsidRDefault="008C545B" w:rsidP="008C545B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C545B" w14:paraId="04C7ED9F" w14:textId="77777777" w:rsidTr="0086617B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9A25C9F" w14:textId="77777777" w:rsidR="008C545B" w:rsidRDefault="008C545B" w:rsidP="0086617B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C545B" w14:paraId="04082497" w14:textId="77777777" w:rsidTr="0086617B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A689" w14:textId="77777777" w:rsidR="008C545B" w:rsidRDefault="008C545B" w:rsidP="0086617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8AF9" w14:textId="41BDFF3E" w:rsidR="008C545B" w:rsidRDefault="008C545B" w:rsidP="0086617B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>
              <w:rPr>
                <w:rFonts w:ascii="Arial" w:hAnsi="Arial" w:cs="Arial"/>
                <w:sz w:val="18"/>
                <w:szCs w:val="18"/>
              </w:rPr>
              <w:t>07/07</w:t>
            </w:r>
            <w:r>
              <w:rPr>
                <w:rFonts w:ascii="Arial" w:hAnsi="Arial" w:cs="Arial"/>
                <w:sz w:val="18"/>
                <w:szCs w:val="18"/>
              </w:rPr>
              <w:t>/2018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05/29/2020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5C18F612" w14:textId="77777777" w:rsidR="00AC0954" w:rsidRPr="007A4E80" w:rsidRDefault="00AC0954" w:rsidP="00AE0203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9139CC" w:rsidRDefault="009139CC">
      <w:r>
        <w:separator/>
      </w:r>
    </w:p>
  </w:endnote>
  <w:endnote w:type="continuationSeparator" w:id="0">
    <w:p w14:paraId="5C54B699" w14:textId="77777777" w:rsidR="009139CC" w:rsidRDefault="0091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9139CC" w:rsidRDefault="00913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59CB9108" w:rsidR="009139CC" w:rsidRDefault="00B8333B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8C545B">
      <w:rPr>
        <w:noProof/>
      </w:rPr>
      <w:t>5/29/2020 11:17 AM</w:t>
    </w:r>
    <w:r>
      <w:fldChar w:fldCharType="end"/>
    </w:r>
    <w:r>
      <w:t xml:space="preserve">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9139CC">
              <w:t xml:space="preserve">Page </w:t>
            </w:r>
            <w:r w:rsidR="009139CC">
              <w:rPr>
                <w:b/>
                <w:bCs/>
                <w:sz w:val="24"/>
                <w:szCs w:val="24"/>
              </w:rPr>
              <w:fldChar w:fldCharType="begin"/>
            </w:r>
            <w:r w:rsidR="009139CC">
              <w:rPr>
                <w:b/>
                <w:bCs/>
              </w:rPr>
              <w:instrText xml:space="preserve"> PAGE </w:instrText>
            </w:r>
            <w:r w:rsidR="009139CC">
              <w:rPr>
                <w:b/>
                <w:bCs/>
                <w:sz w:val="24"/>
                <w:szCs w:val="24"/>
              </w:rPr>
              <w:fldChar w:fldCharType="separate"/>
            </w:r>
            <w:r w:rsidR="00CA387E">
              <w:rPr>
                <w:b/>
                <w:bCs/>
                <w:noProof/>
              </w:rPr>
              <w:t>7</w:t>
            </w:r>
            <w:r w:rsidR="009139CC">
              <w:rPr>
                <w:b/>
                <w:bCs/>
                <w:sz w:val="24"/>
                <w:szCs w:val="24"/>
              </w:rPr>
              <w:fldChar w:fldCharType="end"/>
            </w:r>
            <w:r w:rsidR="009139CC">
              <w:t xml:space="preserve"> of </w:t>
            </w:r>
            <w:r w:rsidR="009139CC">
              <w:rPr>
                <w:b/>
                <w:bCs/>
                <w:sz w:val="24"/>
                <w:szCs w:val="24"/>
              </w:rPr>
              <w:fldChar w:fldCharType="begin"/>
            </w:r>
            <w:r w:rsidR="009139CC">
              <w:rPr>
                <w:b/>
                <w:bCs/>
              </w:rPr>
              <w:instrText xml:space="preserve"> NUMPAGES  </w:instrText>
            </w:r>
            <w:r w:rsidR="009139CC">
              <w:rPr>
                <w:b/>
                <w:bCs/>
                <w:sz w:val="24"/>
                <w:szCs w:val="24"/>
              </w:rPr>
              <w:fldChar w:fldCharType="separate"/>
            </w:r>
            <w:r w:rsidR="00CA387E">
              <w:rPr>
                <w:b/>
                <w:bCs/>
                <w:noProof/>
              </w:rPr>
              <w:t>7</w:t>
            </w:r>
            <w:r w:rsidR="009139CC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9139CC" w:rsidRDefault="00913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9139CC" w:rsidRDefault="00913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9139CC" w:rsidRDefault="009139CC">
      <w:r>
        <w:separator/>
      </w:r>
    </w:p>
  </w:footnote>
  <w:footnote w:type="continuationSeparator" w:id="0">
    <w:p w14:paraId="5435A3AD" w14:textId="77777777" w:rsidR="009139CC" w:rsidRDefault="00913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9139CC" w:rsidRDefault="00913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9139CC" w:rsidRDefault="009139C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9139CC" w:rsidRDefault="00913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30D1C"/>
    <w:multiLevelType w:val="hybridMultilevel"/>
    <w:tmpl w:val="2054B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3B6ACB"/>
    <w:multiLevelType w:val="hybridMultilevel"/>
    <w:tmpl w:val="82D46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4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6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526E0A10"/>
    <w:multiLevelType w:val="hybridMultilevel"/>
    <w:tmpl w:val="7A7688CE"/>
    <w:lvl w:ilvl="0" w:tplc="D6B0C666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2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3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4" w15:restartNumberingAfterBreak="0">
    <w:nsid w:val="61CC23BF"/>
    <w:multiLevelType w:val="hybridMultilevel"/>
    <w:tmpl w:val="DFA69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0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1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32"/>
  </w:num>
  <w:num w:numId="4">
    <w:abstractNumId w:val="31"/>
  </w:num>
  <w:num w:numId="5">
    <w:abstractNumId w:val="25"/>
  </w:num>
  <w:num w:numId="6">
    <w:abstractNumId w:val="11"/>
  </w:num>
  <w:num w:numId="7">
    <w:abstractNumId w:val="19"/>
  </w:num>
  <w:num w:numId="8">
    <w:abstractNumId w:val="2"/>
  </w:num>
  <w:num w:numId="9">
    <w:abstractNumId w:val="12"/>
  </w:num>
  <w:num w:numId="10">
    <w:abstractNumId w:val="18"/>
  </w:num>
  <w:num w:numId="11">
    <w:abstractNumId w:val="22"/>
  </w:num>
  <w:num w:numId="12">
    <w:abstractNumId w:val="0"/>
  </w:num>
  <w:num w:numId="13">
    <w:abstractNumId w:val="27"/>
  </w:num>
  <w:num w:numId="14">
    <w:abstractNumId w:val="1"/>
  </w:num>
  <w:num w:numId="15">
    <w:abstractNumId w:val="15"/>
  </w:num>
  <w:num w:numId="16">
    <w:abstractNumId w:val="14"/>
  </w:num>
  <w:num w:numId="17">
    <w:abstractNumId w:val="13"/>
  </w:num>
  <w:num w:numId="18">
    <w:abstractNumId w:val="8"/>
  </w:num>
  <w:num w:numId="19">
    <w:abstractNumId w:val="4"/>
  </w:num>
  <w:num w:numId="20">
    <w:abstractNumId w:val="30"/>
  </w:num>
  <w:num w:numId="21">
    <w:abstractNumId w:val="10"/>
  </w:num>
  <w:num w:numId="22">
    <w:abstractNumId w:val="23"/>
  </w:num>
  <w:num w:numId="23">
    <w:abstractNumId w:val="3"/>
  </w:num>
  <w:num w:numId="24">
    <w:abstractNumId w:val="28"/>
  </w:num>
  <w:num w:numId="25">
    <w:abstractNumId w:val="17"/>
  </w:num>
  <w:num w:numId="26">
    <w:abstractNumId w:val="16"/>
  </w:num>
  <w:num w:numId="27">
    <w:abstractNumId w:val="5"/>
  </w:num>
  <w:num w:numId="28">
    <w:abstractNumId w:val="23"/>
  </w:num>
  <w:num w:numId="29">
    <w:abstractNumId w:val="7"/>
  </w:num>
  <w:num w:numId="30">
    <w:abstractNumId w:val="6"/>
  </w:num>
  <w:num w:numId="31">
    <w:abstractNumId w:val="29"/>
  </w:num>
  <w:num w:numId="32">
    <w:abstractNumId w:val="21"/>
  </w:num>
  <w:num w:numId="33">
    <w:abstractNumId w:val="24"/>
  </w:num>
  <w:num w:numId="34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40C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211F74"/>
    <w:rsid w:val="00243F84"/>
    <w:rsid w:val="002871B7"/>
    <w:rsid w:val="002966FD"/>
    <w:rsid w:val="002B2743"/>
    <w:rsid w:val="002E4B80"/>
    <w:rsid w:val="00314036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8118F"/>
    <w:rsid w:val="004A140E"/>
    <w:rsid w:val="004B304A"/>
    <w:rsid w:val="004D4088"/>
    <w:rsid w:val="004D4360"/>
    <w:rsid w:val="004E4078"/>
    <w:rsid w:val="004F2DE1"/>
    <w:rsid w:val="005332E6"/>
    <w:rsid w:val="00535AA7"/>
    <w:rsid w:val="00543BAB"/>
    <w:rsid w:val="0055005B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15D"/>
    <w:rsid w:val="0080549C"/>
    <w:rsid w:val="00812063"/>
    <w:rsid w:val="00843C24"/>
    <w:rsid w:val="00896AD4"/>
    <w:rsid w:val="008A03E0"/>
    <w:rsid w:val="008C2ABE"/>
    <w:rsid w:val="008C545B"/>
    <w:rsid w:val="008D3A31"/>
    <w:rsid w:val="008F1737"/>
    <w:rsid w:val="008F4526"/>
    <w:rsid w:val="009060E1"/>
    <w:rsid w:val="009139CC"/>
    <w:rsid w:val="009249F3"/>
    <w:rsid w:val="009618D1"/>
    <w:rsid w:val="00966150"/>
    <w:rsid w:val="00974B86"/>
    <w:rsid w:val="00A07439"/>
    <w:rsid w:val="00A126A5"/>
    <w:rsid w:val="00A14DB3"/>
    <w:rsid w:val="00A2001B"/>
    <w:rsid w:val="00A46084"/>
    <w:rsid w:val="00A52DB9"/>
    <w:rsid w:val="00A64533"/>
    <w:rsid w:val="00A7322E"/>
    <w:rsid w:val="00A81FF8"/>
    <w:rsid w:val="00A967C8"/>
    <w:rsid w:val="00AC0954"/>
    <w:rsid w:val="00AC46F6"/>
    <w:rsid w:val="00AC7746"/>
    <w:rsid w:val="00AD570D"/>
    <w:rsid w:val="00AE0203"/>
    <w:rsid w:val="00AF2F1F"/>
    <w:rsid w:val="00B16274"/>
    <w:rsid w:val="00B64BD4"/>
    <w:rsid w:val="00B8333B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87E"/>
    <w:rsid w:val="00CA3CFE"/>
    <w:rsid w:val="00CC44FC"/>
    <w:rsid w:val="00CD295E"/>
    <w:rsid w:val="00CE2CF6"/>
    <w:rsid w:val="00D02451"/>
    <w:rsid w:val="00D21BB2"/>
    <w:rsid w:val="00D25EE2"/>
    <w:rsid w:val="00D61A99"/>
    <w:rsid w:val="00D82AD1"/>
    <w:rsid w:val="00D96F67"/>
    <w:rsid w:val="00DC4B42"/>
    <w:rsid w:val="00DE0D50"/>
    <w:rsid w:val="00E172F0"/>
    <w:rsid w:val="00E66CE6"/>
    <w:rsid w:val="00E842EF"/>
    <w:rsid w:val="00E94B60"/>
    <w:rsid w:val="00E97D1B"/>
    <w:rsid w:val="00ED441B"/>
    <w:rsid w:val="00ED5AC8"/>
    <w:rsid w:val="00F17820"/>
    <w:rsid w:val="00F2344A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7D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3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cid:image001.png@01D32CA3.A8FED240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../../SLA%20Documentation/Business%20Time%20Segment%20Codes/OLA%20Business%20Time%20Segment%20Codes.xlsx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confluence.jacksonnational.com/display/CPENABLE/08+-+Create+the+Incident+OLA+Service+Targets+Procedure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http://schemas.microsoft.com/office/2006/documentManagement/types"/>
    <ds:schemaRef ds:uri="http://schemas.microsoft.com/office/2006/metadata/properties"/>
    <ds:schemaRef ds:uri="ba5e94a0-206e-4392-b45d-0da65212796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260</TotalTime>
  <Pages>5</Pages>
  <Words>580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35</cp:revision>
  <cp:lastPrinted>2019-02-27T19:56:00Z</cp:lastPrinted>
  <dcterms:created xsi:type="dcterms:W3CDTF">2017-02-14T20:54:00Z</dcterms:created>
  <dcterms:modified xsi:type="dcterms:W3CDTF">2020-05-29T15:22:00Z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