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2C8D6BE" w:rsidR="00D02451" w:rsidRPr="00A2001B" w:rsidRDefault="00CB47EA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 Incident Ticket with CI Unavailability Record Procedure</w:t>
      </w:r>
    </w:p>
    <w:p w14:paraId="664C0E08" w14:textId="03B31DBF" w:rsidR="00D02451" w:rsidRPr="006108A0" w:rsidRDefault="001F5685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3D916D4E" w14:textId="5C3557FF" w:rsidR="00FD0428" w:rsidRDefault="00B71FF8" w:rsidP="00FD0428">
      <w:pPr>
        <w:pStyle w:val="NoSpacing"/>
        <w:rPr>
          <w:rFonts w:cs="Arial"/>
          <w:sz w:val="20"/>
        </w:rPr>
      </w:pPr>
      <w:r>
        <w:rPr>
          <w:rFonts w:cs="Arial"/>
          <w:sz w:val="20"/>
        </w:rPr>
        <w:t>Services that are manually monitored are done so because a monitor has not been set up yet.  Therefore, the SLM Remedy system will not auto-create an Incident ticket with a CI Unavailability record attached to measure the duration of the outage.  When an outage is identified for a service that is part of SLA reporting, an Incident ticket with a CI Unavailability record must be manually created.</w:t>
      </w:r>
    </w:p>
    <w:p w14:paraId="0F1B28B9" w14:textId="77777777" w:rsidR="00FD0428" w:rsidRDefault="00FD0428" w:rsidP="00FD0428">
      <w:pPr>
        <w:pStyle w:val="NoSpacing"/>
        <w:rPr>
          <w:rFonts w:cs="Arial"/>
          <w:sz w:val="20"/>
        </w:rPr>
      </w:pPr>
      <w:r>
        <w:rPr>
          <w:rFonts w:cs="Arial"/>
          <w:sz w:val="20"/>
        </w:rPr>
        <w:t>For more information see:</w:t>
      </w:r>
    </w:p>
    <w:p w14:paraId="6D845730" w14:textId="17DBBFF5" w:rsidR="00CB47EA" w:rsidRPr="00B71FF8" w:rsidRDefault="00B71FF8" w:rsidP="00FD0428">
      <w:p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"https://confluence.jacksonnational.com/display/CPENABLE/01+-+Manually+Monitor+Services+Procedure" </w:instrText>
      </w:r>
      <w:r>
        <w:rPr>
          <w:rFonts w:cs="Arial"/>
          <w:sz w:val="20"/>
        </w:rPr>
        <w:fldChar w:fldCharType="separate"/>
      </w:r>
      <w:r w:rsidRPr="00B71FF8">
        <w:rPr>
          <w:rStyle w:val="Hyperlink"/>
          <w:rFonts w:cs="Arial"/>
          <w:sz w:val="20"/>
        </w:rPr>
        <w:t>Manually Monitor Services Procedure</w:t>
      </w:r>
    </w:p>
    <w:p w14:paraId="7F4162BD" w14:textId="558A2B7B" w:rsidR="00FD0428" w:rsidRDefault="00B71FF8" w:rsidP="00FD0428">
      <w:pPr>
        <w:rPr>
          <w:rFonts w:cs="Arial"/>
          <w:sz w:val="20"/>
        </w:rPr>
      </w:pPr>
      <w:r>
        <w:rPr>
          <w:rFonts w:cs="Arial"/>
          <w:sz w:val="20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EB04D91" w:rsidR="00115FED" w:rsidRPr="00B71FF8" w:rsidRDefault="00B71FF8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B71FF8">
        <w:rPr>
          <w:rStyle w:val="Hyperlink"/>
          <w:rFonts w:cs="Arial"/>
          <w:sz w:val="20"/>
        </w:rPr>
        <w:t>IT Service Management Policy</w:t>
      </w:r>
    </w:p>
    <w:p w14:paraId="4A2DDBDC" w14:textId="06B4702E" w:rsidR="00157A90" w:rsidRPr="006108A0" w:rsidRDefault="00B71FF8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5890A407" w:rsidR="00115FED" w:rsidRPr="00115FED" w:rsidRDefault="001F5685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874"/>
        <w:gridCol w:w="8936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00B44" w14:textId="10C6B39D" w:rsidR="00264E4D" w:rsidRDefault="00B71FF8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When an outage is identified for a service via manually monitoring, create an Incident ticket with a CI Unavailability record attached.</w:t>
            </w:r>
          </w:p>
          <w:p w14:paraId="2CE8F972" w14:textId="77777777" w:rsidR="00C7089F" w:rsidRDefault="00C7089F" w:rsidP="00DE0D50">
            <w:pPr>
              <w:pStyle w:val="NoSpacing"/>
              <w:rPr>
                <w:rFonts w:cs="Arial"/>
                <w:sz w:val="20"/>
              </w:rPr>
            </w:pPr>
          </w:p>
          <w:p w14:paraId="21ED3CCE" w14:textId="77777777" w:rsidR="00CB12B5" w:rsidRDefault="00CB12B5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Remedy at:</w:t>
            </w:r>
          </w:p>
          <w:p w14:paraId="25425F10" w14:textId="06DBB029" w:rsidR="00CB12B5" w:rsidRPr="00B71FF8" w:rsidRDefault="00B71FF8" w:rsidP="00CB12B5">
            <w:pPr>
              <w:pStyle w:val="BodyText1"/>
              <w:ind w:left="720" w:right="421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HYPERLINK "https://remedy.jacksonnational.com/arsys/forms/remedy/SHR%3ALandingConsole/Default+Administrator+View/?cacheid=a926823a"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B12B5" w:rsidRPr="00B71FF8">
              <w:rPr>
                <w:rStyle w:val="Hyperlink"/>
                <w:rFonts w:ascii="Arial" w:hAnsi="Arial" w:cs="Arial"/>
                <w:sz w:val="20"/>
              </w:rPr>
              <w:t>https://remedy.jacksonnational.com/arsys/forms/remedy</w:t>
            </w:r>
          </w:p>
          <w:p w14:paraId="7E45B370" w14:textId="433A5FBC" w:rsidR="00CB12B5" w:rsidRDefault="00B71FF8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r w:rsidR="00CB12B5">
              <w:rPr>
                <w:rFonts w:ascii="Arial" w:hAnsi="Arial" w:cs="Arial"/>
                <w:sz w:val="20"/>
              </w:rPr>
              <w:t>Click the “Applications” tab on the side.</w:t>
            </w:r>
          </w:p>
          <w:p w14:paraId="5301CC98" w14:textId="77777777" w:rsidR="00CB12B5" w:rsidRDefault="00CB12B5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“Incident Management”.</w:t>
            </w:r>
          </w:p>
          <w:p w14:paraId="0712B545" w14:textId="77777777" w:rsidR="00CB12B5" w:rsidRDefault="00CB12B5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“New Incident”.</w:t>
            </w:r>
          </w:p>
          <w:p w14:paraId="73C0C791" w14:textId="77777777" w:rsidR="00CB12B5" w:rsidRPr="009D330C" w:rsidRDefault="00CB12B5" w:rsidP="00CB12B5">
            <w:pPr>
              <w:pStyle w:val="BodyText1"/>
              <w:ind w:left="720" w:right="421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75D5E2" wp14:editId="35FAF1DE">
                  <wp:extent cx="1146412" cy="1345123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964" cy="136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50C06" w14:textId="3656E2BF" w:rsidR="00CB12B5" w:rsidRDefault="00CB12B5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sz w:val="20"/>
              </w:rPr>
              <w:t xml:space="preserve">Fill in the general information: </w:t>
            </w:r>
          </w:p>
          <w:p w14:paraId="460BCF81" w14:textId="3970C667" w:rsidR="00CB12B5" w:rsidRPr="00CB12B5" w:rsidRDefault="00CB12B5" w:rsidP="00116DFC">
            <w:pPr>
              <w:pStyle w:val="BodyText1"/>
              <w:numPr>
                <w:ilvl w:val="0"/>
                <w:numId w:val="30"/>
              </w:numPr>
              <w:ind w:left="1272" w:right="421"/>
              <w:rPr>
                <w:rFonts w:ascii="Arial" w:hAnsi="Arial" w:cs="Arial"/>
                <w:sz w:val="20"/>
              </w:rPr>
            </w:pPr>
            <w:r w:rsidRPr="00CB12B5">
              <w:rPr>
                <w:rFonts w:ascii="Arial" w:hAnsi="Arial" w:cs="Arial"/>
                <w:sz w:val="20"/>
              </w:rPr>
              <w:t xml:space="preserve">  Customer*+ - Enter your name.</w:t>
            </w:r>
          </w:p>
          <w:p w14:paraId="50BD1270" w14:textId="77777777" w:rsidR="00CB12B5" w:rsidRPr="00AB1C62" w:rsidRDefault="00CB12B5" w:rsidP="00CB12B5">
            <w:pPr>
              <w:pStyle w:val="BodyText1"/>
              <w:ind w:left="1440" w:right="42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6468EB" wp14:editId="4D19EEA4">
                  <wp:extent cx="2638425" cy="60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93B84" w14:textId="096B0422" w:rsidR="00CB12B5" w:rsidRPr="009D330C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Summary</w:t>
            </w:r>
            <w:r w:rsidRPr="009D330C">
              <w:rPr>
                <w:rFonts w:ascii="Arial" w:hAnsi="Arial" w:cs="Arial"/>
                <w:sz w:val="20"/>
              </w:rPr>
              <w:t xml:space="preserve"> –</w:t>
            </w:r>
            <w:r w:rsidRPr="009D330C">
              <w:rPr>
                <w:rFonts w:ascii="Arial" w:hAnsi="Arial" w:cs="Arial"/>
                <w:i/>
                <w:sz w:val="20"/>
              </w:rPr>
              <w:t>Service Name</w:t>
            </w:r>
            <w:r w:rsidRPr="009D330C">
              <w:rPr>
                <w:rFonts w:ascii="Arial" w:hAnsi="Arial" w:cs="Arial"/>
                <w:sz w:val="20"/>
              </w:rPr>
              <w:t xml:space="preserve"> </w:t>
            </w:r>
            <w:r w:rsidR="00C7089F">
              <w:rPr>
                <w:rFonts w:ascii="Arial" w:hAnsi="Arial" w:cs="Arial"/>
                <w:sz w:val="20"/>
              </w:rPr>
              <w:t xml:space="preserve">Breached SLA </w:t>
            </w:r>
            <w:r w:rsidRPr="009D330C">
              <w:rPr>
                <w:rFonts w:ascii="Arial" w:hAnsi="Arial" w:cs="Arial"/>
                <w:i/>
                <w:sz w:val="20"/>
              </w:rPr>
              <w:t>Date</w:t>
            </w:r>
            <w:r w:rsidR="00C7089F">
              <w:rPr>
                <w:rFonts w:ascii="Arial" w:hAnsi="Arial" w:cs="Arial"/>
                <w:i/>
                <w:sz w:val="20"/>
              </w:rPr>
              <w:t xml:space="preserve"> (of breach)</w:t>
            </w:r>
          </w:p>
          <w:p w14:paraId="45ECEED9" w14:textId="2700F367" w:rsidR="00CB12B5" w:rsidRPr="009D330C" w:rsidRDefault="00CB12B5" w:rsidP="00CB12B5">
            <w:pPr>
              <w:pStyle w:val="BodyText1"/>
              <w:ind w:left="1272" w:right="421"/>
              <w:rPr>
                <w:rFonts w:ascii="Arial" w:hAnsi="Arial" w:cs="Arial"/>
                <w:i/>
                <w:sz w:val="20"/>
              </w:rPr>
            </w:pPr>
            <w:r w:rsidRPr="009D330C">
              <w:rPr>
                <w:rFonts w:ascii="Arial" w:hAnsi="Arial" w:cs="Arial"/>
                <w:i/>
                <w:sz w:val="20"/>
              </w:rPr>
              <w:t xml:space="preserve">       </w:t>
            </w:r>
            <w:r w:rsidR="00C73F38">
              <w:rPr>
                <w:rFonts w:ascii="Arial" w:hAnsi="Arial" w:cs="Arial"/>
                <w:i/>
                <w:sz w:val="20"/>
              </w:rPr>
              <w:t xml:space="preserve">            </w:t>
            </w:r>
            <w:r w:rsidRPr="009D330C">
              <w:rPr>
                <w:rFonts w:ascii="Arial" w:hAnsi="Arial" w:cs="Arial"/>
                <w:i/>
                <w:sz w:val="20"/>
              </w:rPr>
              <w:t xml:space="preserve">   Example: </w:t>
            </w:r>
            <w:r w:rsidR="002F13E7">
              <w:rPr>
                <w:rFonts w:ascii="Arial" w:hAnsi="Arial" w:cs="Arial"/>
                <w:i/>
                <w:sz w:val="20"/>
              </w:rPr>
              <w:t>Faxcore Outage 05/12/2020</w:t>
            </w:r>
          </w:p>
          <w:p w14:paraId="6FEC07EC" w14:textId="1D0EEFD3" w:rsidR="00CB12B5" w:rsidRPr="009D330C" w:rsidRDefault="00CB12B5" w:rsidP="00C7089F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 xml:space="preserve">Service </w:t>
            </w:r>
            <w:r w:rsidRPr="009D330C">
              <w:rPr>
                <w:rFonts w:ascii="Arial" w:hAnsi="Arial" w:cs="Arial"/>
                <w:sz w:val="20"/>
              </w:rPr>
              <w:t xml:space="preserve">– Use the drop-down list to add the </w:t>
            </w:r>
            <w:r w:rsidR="00C7089F">
              <w:rPr>
                <w:rFonts w:ascii="Arial" w:hAnsi="Arial" w:cs="Arial"/>
                <w:sz w:val="20"/>
              </w:rPr>
              <w:t xml:space="preserve">breached </w:t>
            </w:r>
            <w:r w:rsidR="00B45C68">
              <w:rPr>
                <w:rFonts w:ascii="Arial" w:hAnsi="Arial" w:cs="Arial"/>
                <w:sz w:val="20"/>
              </w:rPr>
              <w:t>Service</w:t>
            </w:r>
            <w:r w:rsidR="00C7089F">
              <w:rPr>
                <w:rFonts w:ascii="Arial" w:hAnsi="Arial" w:cs="Arial"/>
                <w:sz w:val="20"/>
              </w:rPr>
              <w:t xml:space="preserve"> name.</w:t>
            </w:r>
          </w:p>
          <w:p w14:paraId="4D4BB526" w14:textId="77777777" w:rsidR="00C7089F" w:rsidRDefault="00CB12B5" w:rsidP="00C7089F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Notes</w:t>
            </w:r>
            <w:r w:rsidRPr="009D330C">
              <w:rPr>
                <w:rFonts w:ascii="Arial" w:hAnsi="Arial" w:cs="Arial"/>
                <w:sz w:val="20"/>
              </w:rPr>
              <w:t xml:space="preserve"> – Add the following </w:t>
            </w:r>
            <w:r w:rsidR="00C7089F">
              <w:rPr>
                <w:rFonts w:ascii="Arial" w:hAnsi="Arial" w:cs="Arial"/>
                <w:sz w:val="20"/>
              </w:rPr>
              <w:t xml:space="preserve">information: </w:t>
            </w:r>
          </w:p>
          <w:p w14:paraId="0329A44F" w14:textId="1AD76DEF" w:rsidR="00C7089F" w:rsidRPr="00C7089F" w:rsidRDefault="00C7089F" w:rsidP="00C7089F">
            <w:pPr>
              <w:pStyle w:val="BodyText1"/>
              <w:ind w:left="1272" w:right="421"/>
              <w:rPr>
                <w:rFonts w:ascii="Arial" w:hAnsi="Arial" w:cs="Arial"/>
                <w:sz w:val="20"/>
              </w:rPr>
            </w:pPr>
            <w:r w:rsidRPr="00C7089F">
              <w:rPr>
                <w:rFonts w:ascii="Arial" w:hAnsi="Arial" w:cs="Arial"/>
                <w:i/>
                <w:sz w:val="20"/>
              </w:rPr>
              <w:t>This ticket is being created to record a</w:t>
            </w:r>
            <w:r w:rsidR="006516E4">
              <w:rPr>
                <w:rFonts w:ascii="Arial" w:hAnsi="Arial" w:cs="Arial"/>
                <w:i/>
                <w:sz w:val="20"/>
              </w:rPr>
              <w:t xml:space="preserve">n outage for Service Name </w:t>
            </w:r>
            <w:r w:rsidRPr="00C7089F">
              <w:rPr>
                <w:rFonts w:ascii="Arial" w:hAnsi="Arial" w:cs="Arial"/>
                <w:i/>
                <w:sz w:val="20"/>
              </w:rPr>
              <w:t xml:space="preserve">on Date of </w:t>
            </w:r>
            <w:r w:rsidR="006516E4">
              <w:rPr>
                <w:rFonts w:ascii="Arial" w:hAnsi="Arial" w:cs="Arial"/>
                <w:i/>
                <w:sz w:val="20"/>
              </w:rPr>
              <w:t>Outage.</w:t>
            </w:r>
          </w:p>
          <w:p w14:paraId="52FD3E84" w14:textId="711D1ED5" w:rsidR="002F13E7" w:rsidRDefault="00C7089F" w:rsidP="00CB12B5">
            <w:pPr>
              <w:pStyle w:val="BodyText1"/>
              <w:ind w:right="421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                  </w:t>
            </w:r>
            <w:r w:rsidR="00AE7C6B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   </w:t>
            </w:r>
            <w:r w:rsidRPr="00C7089F">
              <w:rPr>
                <w:rFonts w:ascii="Arial" w:hAnsi="Arial" w:cs="Arial"/>
                <w:i/>
                <w:sz w:val="20"/>
              </w:rPr>
              <w:t xml:space="preserve">Include the reason for the </w:t>
            </w:r>
            <w:r w:rsidR="006516E4">
              <w:rPr>
                <w:rFonts w:ascii="Arial" w:hAnsi="Arial" w:cs="Arial"/>
                <w:i/>
                <w:sz w:val="20"/>
              </w:rPr>
              <w:t>outage</w:t>
            </w:r>
            <w:r w:rsidRPr="00C7089F">
              <w:rPr>
                <w:rFonts w:ascii="Arial" w:hAnsi="Arial" w:cs="Arial"/>
                <w:i/>
                <w:sz w:val="20"/>
              </w:rPr>
              <w:t xml:space="preserve"> from the </w:t>
            </w:r>
            <w:r w:rsidR="006516E4">
              <w:rPr>
                <w:rFonts w:ascii="Arial" w:hAnsi="Arial" w:cs="Arial"/>
                <w:i/>
                <w:sz w:val="20"/>
              </w:rPr>
              <w:t xml:space="preserve">Incident ticket that contains </w:t>
            </w:r>
          </w:p>
          <w:p w14:paraId="7AFAA01B" w14:textId="0534B4F6" w:rsidR="00CB12B5" w:rsidRPr="009D330C" w:rsidRDefault="002F13E7" w:rsidP="00CB12B5">
            <w:pPr>
              <w:pStyle w:val="BodyText1"/>
              <w:ind w:right="421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                </w:t>
            </w:r>
            <w:r w:rsidR="00AE7C6B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="00AE7C6B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   </w:t>
            </w:r>
            <w:r w:rsidR="006516E4">
              <w:rPr>
                <w:rFonts w:ascii="Arial" w:hAnsi="Arial" w:cs="Arial"/>
                <w:i/>
                <w:sz w:val="20"/>
              </w:rPr>
              <w:t>information about the outage.  Include the Incident ticket number.</w:t>
            </w:r>
            <w:r w:rsidR="00CB12B5" w:rsidRPr="009D330C">
              <w:rPr>
                <w:rFonts w:ascii="Arial" w:hAnsi="Arial" w:cs="Arial"/>
                <w:i/>
                <w:sz w:val="20"/>
              </w:rPr>
              <w:t xml:space="preserve">           </w:t>
            </w:r>
          </w:p>
          <w:p w14:paraId="47339FC2" w14:textId="77777777" w:rsidR="00133163" w:rsidRPr="00133163" w:rsidRDefault="00133163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Severity: </w:t>
            </w:r>
            <w:r w:rsidRPr="00133163">
              <w:rPr>
                <w:rFonts w:ascii="Arial" w:hAnsi="Arial" w:cs="Arial"/>
                <w:bCs/>
                <w:sz w:val="20"/>
              </w:rPr>
              <w:t>Event</w:t>
            </w:r>
          </w:p>
          <w:p w14:paraId="6F1C3EC4" w14:textId="51DA852B" w:rsidR="00CB12B5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Impact</w:t>
            </w:r>
            <w:r w:rsidRPr="009D330C">
              <w:rPr>
                <w:rFonts w:ascii="Arial" w:hAnsi="Arial" w:cs="Arial"/>
                <w:sz w:val="20"/>
              </w:rPr>
              <w:t xml:space="preserve"> – </w:t>
            </w:r>
            <w:r w:rsidR="0025293A">
              <w:rPr>
                <w:rFonts w:ascii="Arial" w:hAnsi="Arial" w:cs="Arial"/>
                <w:sz w:val="20"/>
              </w:rPr>
              <w:t>2-Significant/Large</w:t>
            </w:r>
            <w:r w:rsidR="00495651">
              <w:rPr>
                <w:rFonts w:ascii="Arial" w:hAnsi="Arial" w:cs="Arial"/>
                <w:sz w:val="20"/>
              </w:rPr>
              <w:t xml:space="preserve"> for Gold / 3-Moderlate/Limited for Silver /</w:t>
            </w:r>
          </w:p>
          <w:p w14:paraId="14E6E4A5" w14:textId="1723995D" w:rsidR="00495651" w:rsidRPr="009D330C" w:rsidRDefault="00495651" w:rsidP="00495651">
            <w:pPr>
              <w:pStyle w:val="BodyText1"/>
              <w:ind w:left="1272"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</w:t>
            </w:r>
            <w:r w:rsidR="00263530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 </w:t>
            </w:r>
            <w:r w:rsidRPr="00495651">
              <w:rPr>
                <w:rFonts w:ascii="Arial" w:hAnsi="Arial" w:cs="Arial"/>
                <w:bCs/>
                <w:sz w:val="20"/>
              </w:rPr>
              <w:t>4</w:t>
            </w:r>
            <w:r w:rsidR="00263530">
              <w:rPr>
                <w:rFonts w:ascii="Arial" w:hAnsi="Arial" w:cs="Arial"/>
                <w:bCs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Minor/Localized for Bronze</w:t>
            </w:r>
          </w:p>
          <w:p w14:paraId="7671C4DF" w14:textId="77777777" w:rsidR="00495651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 xml:space="preserve">Urgency </w:t>
            </w:r>
            <w:r w:rsidRPr="009D330C">
              <w:rPr>
                <w:rFonts w:ascii="Arial" w:hAnsi="Arial" w:cs="Arial"/>
                <w:sz w:val="20"/>
              </w:rPr>
              <w:t xml:space="preserve">– </w:t>
            </w:r>
            <w:r w:rsidR="00495651">
              <w:rPr>
                <w:rFonts w:ascii="Arial" w:hAnsi="Arial" w:cs="Arial"/>
                <w:sz w:val="20"/>
              </w:rPr>
              <w:t>1–Critical for Platinum / 2</w:t>
            </w:r>
            <w:r w:rsidRPr="009D330C">
              <w:rPr>
                <w:rFonts w:ascii="Arial" w:hAnsi="Arial" w:cs="Arial"/>
                <w:sz w:val="20"/>
              </w:rPr>
              <w:t>-</w:t>
            </w:r>
            <w:r w:rsidR="0025293A">
              <w:rPr>
                <w:rFonts w:ascii="Arial" w:hAnsi="Arial" w:cs="Arial"/>
                <w:sz w:val="20"/>
              </w:rPr>
              <w:t>High</w:t>
            </w:r>
            <w:r w:rsidR="00495651">
              <w:rPr>
                <w:rFonts w:ascii="Arial" w:hAnsi="Arial" w:cs="Arial"/>
                <w:sz w:val="20"/>
              </w:rPr>
              <w:t xml:space="preserve"> for Gold / 3-Medium for Silver /</w:t>
            </w:r>
          </w:p>
          <w:p w14:paraId="29A0D06D" w14:textId="1EF957DC" w:rsidR="00CB12B5" w:rsidRPr="009D330C" w:rsidRDefault="00495651" w:rsidP="00495651">
            <w:pPr>
              <w:pStyle w:val="BodyText1"/>
              <w:ind w:left="1272"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</w:rPr>
              <w:t>4-Low for Bronze</w:t>
            </w:r>
          </w:p>
          <w:p w14:paraId="1968BCBE" w14:textId="036F9484" w:rsidR="00CB12B5" w:rsidRPr="009D330C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 xml:space="preserve">Priority </w:t>
            </w:r>
            <w:r w:rsidRPr="009D330C">
              <w:rPr>
                <w:rFonts w:ascii="Arial" w:hAnsi="Arial" w:cs="Arial"/>
                <w:sz w:val="20"/>
              </w:rPr>
              <w:t>–This will auto populate</w:t>
            </w:r>
          </w:p>
          <w:p w14:paraId="621D8203" w14:textId="5FF04CF4" w:rsidR="00CB12B5" w:rsidRPr="009D330C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 xml:space="preserve">Incident Type </w:t>
            </w:r>
            <w:r w:rsidRPr="009D330C">
              <w:rPr>
                <w:rFonts w:ascii="Arial" w:hAnsi="Arial" w:cs="Arial"/>
                <w:sz w:val="20"/>
              </w:rPr>
              <w:t xml:space="preserve">– </w:t>
            </w:r>
            <w:r w:rsidR="0025293A">
              <w:rPr>
                <w:rFonts w:ascii="Arial" w:hAnsi="Arial" w:cs="Arial"/>
                <w:sz w:val="20"/>
              </w:rPr>
              <w:t>Infrastructure Event</w:t>
            </w:r>
          </w:p>
          <w:p w14:paraId="2111A7C0" w14:textId="212C77CF" w:rsidR="00CB12B5" w:rsidRDefault="00CB12B5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 xml:space="preserve">Reported Source </w:t>
            </w:r>
            <w:r w:rsidRPr="009D330C">
              <w:rPr>
                <w:rFonts w:ascii="Arial" w:hAnsi="Arial" w:cs="Arial"/>
                <w:sz w:val="20"/>
              </w:rPr>
              <w:t xml:space="preserve">– </w:t>
            </w:r>
            <w:r w:rsidR="00133163">
              <w:rPr>
                <w:rFonts w:ascii="Arial" w:hAnsi="Arial" w:cs="Arial"/>
                <w:sz w:val="20"/>
              </w:rPr>
              <w:t>This will auto populate.</w:t>
            </w:r>
          </w:p>
          <w:p w14:paraId="41FD1757" w14:textId="33680087" w:rsidR="00133163" w:rsidRDefault="00133163" w:rsidP="00CB12B5">
            <w:pPr>
              <w:pStyle w:val="BodyText1"/>
              <w:numPr>
                <w:ilvl w:val="0"/>
                <w:numId w:val="30"/>
              </w:numPr>
              <w:ind w:left="1200" w:right="42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Reported Source </w:t>
            </w:r>
            <w:r>
              <w:rPr>
                <w:rFonts w:ascii="Arial" w:hAnsi="Arial" w:cs="Arial"/>
                <w:sz w:val="20"/>
              </w:rPr>
              <w:t>– Direct Input</w:t>
            </w:r>
          </w:p>
          <w:p w14:paraId="3B405FDA" w14:textId="44334407" w:rsidR="00CB12B5" w:rsidRDefault="00133163" w:rsidP="0025293A">
            <w:pPr>
              <w:pStyle w:val="BodyText1"/>
              <w:ind w:left="1440" w:right="421"/>
              <w:rPr>
                <w:rFonts w:ascii="Arial" w:hAnsi="Arial" w:cs="Arial"/>
                <w:sz w:val="20"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7DC59821" wp14:editId="53327181">
                  <wp:extent cx="2307987" cy="22926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936" cy="23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2FAA0710" w14:textId="6AA12D98" w:rsidR="00CB12B5" w:rsidRDefault="00CB12B5" w:rsidP="00CB12B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Fill in the “Assigned Group” section.  </w:t>
            </w:r>
          </w:p>
          <w:p w14:paraId="28DDB4A0" w14:textId="2FF63BFF" w:rsidR="00CB12B5" w:rsidRDefault="00CB12B5" w:rsidP="00CB12B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Assigned Group+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="001F5685">
              <w:rPr>
                <w:rFonts w:ascii="Arial" w:hAnsi="Arial" w:cs="Arial"/>
                <w:sz w:val="20"/>
              </w:rPr>
              <w:t>Service Level Management</w:t>
            </w:r>
          </w:p>
          <w:p w14:paraId="5C67205C" w14:textId="77777777" w:rsidR="00CB12B5" w:rsidRDefault="00CB12B5" w:rsidP="00CB12B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Assignee+</w:t>
            </w:r>
            <w:r>
              <w:rPr>
                <w:rFonts w:ascii="Arial" w:hAnsi="Arial" w:cs="Arial"/>
                <w:sz w:val="20"/>
              </w:rPr>
              <w:t xml:space="preserve"> - Your name</w:t>
            </w:r>
          </w:p>
          <w:p w14:paraId="7B515923" w14:textId="77777777" w:rsidR="00CB12B5" w:rsidRPr="009D330C" w:rsidRDefault="00CB12B5" w:rsidP="00CB12B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9D330C">
              <w:rPr>
                <w:rFonts w:ascii="Arial" w:hAnsi="Arial" w:cs="Arial"/>
                <w:b/>
                <w:sz w:val="20"/>
              </w:rPr>
              <w:t>Status</w:t>
            </w:r>
            <w:r>
              <w:rPr>
                <w:rFonts w:ascii="Arial" w:hAnsi="Arial" w:cs="Arial"/>
                <w:sz w:val="20"/>
              </w:rPr>
              <w:t xml:space="preserve"> – Select “In Progress” from drop down list.</w:t>
            </w:r>
          </w:p>
          <w:p w14:paraId="6D989BB3" w14:textId="571F711D" w:rsidR="00CB12B5" w:rsidRDefault="00350ABE" w:rsidP="0025293A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434A9C" wp14:editId="3F58AD27">
                  <wp:extent cx="2400300" cy="66557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31" cy="67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A1EF0" w14:textId="77777777" w:rsidR="00CB12B5" w:rsidRPr="007A357F" w:rsidRDefault="00CB12B5" w:rsidP="00CB12B5">
            <w:pPr>
              <w:pStyle w:val="BodyText1"/>
              <w:numPr>
                <w:ilvl w:val="0"/>
                <w:numId w:val="31"/>
              </w:numPr>
              <w:ind w:right="421"/>
              <w:rPr>
                <w:noProof/>
                <w:sz w:val="20"/>
              </w:rPr>
            </w:pPr>
            <w:r w:rsidRPr="009D330C">
              <w:rPr>
                <w:rFonts w:ascii="Arial" w:hAnsi="Arial" w:cs="Arial"/>
                <w:sz w:val="20"/>
              </w:rPr>
              <w:t>In the “Categorization” tab, use the drop-down lists to fill in the Operational Categorization information:</w:t>
            </w:r>
          </w:p>
          <w:p w14:paraId="3DA188DF" w14:textId="68011D9E" w:rsidR="00CB12B5" w:rsidRPr="007A357F" w:rsidRDefault="00CB12B5" w:rsidP="00CB12B5">
            <w:pPr>
              <w:pStyle w:val="BodyText1"/>
              <w:numPr>
                <w:ilvl w:val="0"/>
                <w:numId w:val="32"/>
              </w:numPr>
              <w:ind w:right="421"/>
              <w:rPr>
                <w:rFonts w:ascii="Arial" w:hAnsi="Arial" w:cs="Arial"/>
                <w:noProof/>
                <w:sz w:val="20"/>
              </w:rPr>
            </w:pPr>
            <w:r w:rsidRPr="007A357F">
              <w:rPr>
                <w:rFonts w:ascii="Arial" w:hAnsi="Arial" w:cs="Arial"/>
                <w:b/>
                <w:noProof/>
                <w:sz w:val="20"/>
              </w:rPr>
              <w:t>Tier 1+</w:t>
            </w:r>
            <w:r w:rsidRPr="007A357F">
              <w:rPr>
                <w:rFonts w:ascii="Arial" w:hAnsi="Arial" w:cs="Arial"/>
                <w:noProof/>
                <w:sz w:val="20"/>
              </w:rPr>
              <w:t xml:space="preserve"> - </w:t>
            </w:r>
            <w:r w:rsidR="0025293A">
              <w:rPr>
                <w:rFonts w:ascii="Arial" w:hAnsi="Arial" w:cs="Arial"/>
                <w:noProof/>
                <w:sz w:val="20"/>
              </w:rPr>
              <w:t>Break/Fix</w:t>
            </w:r>
          </w:p>
          <w:p w14:paraId="790CA8E0" w14:textId="77777777" w:rsidR="00CB12B5" w:rsidRPr="007A357F" w:rsidRDefault="00CB12B5" w:rsidP="00CB12B5">
            <w:pPr>
              <w:pStyle w:val="BodyText1"/>
              <w:numPr>
                <w:ilvl w:val="0"/>
                <w:numId w:val="32"/>
              </w:numPr>
              <w:ind w:right="421"/>
              <w:rPr>
                <w:rFonts w:ascii="Arial" w:hAnsi="Arial" w:cs="Arial"/>
                <w:noProof/>
                <w:sz w:val="20"/>
              </w:rPr>
            </w:pPr>
            <w:r w:rsidRPr="007A357F">
              <w:rPr>
                <w:rFonts w:ascii="Arial" w:hAnsi="Arial" w:cs="Arial"/>
                <w:b/>
                <w:noProof/>
                <w:sz w:val="20"/>
              </w:rPr>
              <w:t>Tier 2+</w:t>
            </w:r>
            <w:r w:rsidRPr="007A357F">
              <w:rPr>
                <w:rFonts w:ascii="Arial" w:hAnsi="Arial" w:cs="Arial"/>
                <w:noProof/>
                <w:sz w:val="20"/>
              </w:rPr>
              <w:t xml:space="preserve"> - Application/Service</w:t>
            </w:r>
          </w:p>
          <w:p w14:paraId="75B79FB8" w14:textId="78709DBE" w:rsidR="00CB12B5" w:rsidRDefault="00CB12B5" w:rsidP="0025293A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207749E9" w14:textId="77777777" w:rsidR="00CB12B5" w:rsidRDefault="00CB12B5" w:rsidP="00CB12B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button.</w:t>
            </w:r>
          </w:p>
          <w:p w14:paraId="28FED710" w14:textId="3F33F26A" w:rsidR="00FD0428" w:rsidRPr="00314D68" w:rsidRDefault="00CB12B5" w:rsidP="001E3B69">
            <w:pPr>
              <w:pStyle w:val="BodyText1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2AA429" wp14:editId="2DE8C0AB">
                  <wp:extent cx="857250" cy="342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11EEC" w14:textId="77777777" w:rsidR="00AC7746" w:rsidRPr="0025293A" w:rsidRDefault="0025293A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25293A">
              <w:rPr>
                <w:rFonts w:ascii="Arial" w:hAnsi="Arial" w:cs="Arial"/>
                <w:b/>
                <w:sz w:val="20"/>
              </w:rPr>
              <w:t>Add a CI Unavailability Record</w:t>
            </w:r>
          </w:p>
          <w:p w14:paraId="46DE2B20" w14:textId="77777777" w:rsidR="0025293A" w:rsidRDefault="0025293A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F3B09D9" w14:textId="77777777" w:rsidR="0025293A" w:rsidRDefault="0025293A" w:rsidP="0025293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“Relationships” tab.</w:t>
            </w:r>
          </w:p>
          <w:p w14:paraId="3D872BE5" w14:textId="777D0482" w:rsidR="0025293A" w:rsidRDefault="0025293A" w:rsidP="0025293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“Configuration Item” line.</w:t>
            </w:r>
          </w:p>
          <w:p w14:paraId="1222F98C" w14:textId="24263810" w:rsidR="0025293A" w:rsidRDefault="0025293A" w:rsidP="0025293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drop-down arrow next to “Quick Actions”.</w:t>
            </w:r>
          </w:p>
          <w:p w14:paraId="669B9753" w14:textId="4249CC0F" w:rsidR="0025293A" w:rsidRDefault="0025293A" w:rsidP="0025293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“Create New CI Unavailability”.</w:t>
            </w:r>
          </w:p>
          <w:p w14:paraId="118F53EF" w14:textId="77777777" w:rsidR="0025293A" w:rsidRDefault="0025293A" w:rsidP="0025293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5717E4" wp14:editId="373C7C4A">
                  <wp:extent cx="4495800" cy="857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B25E1" w14:textId="77777777" w:rsidR="0025293A" w:rsidRDefault="0025293A" w:rsidP="0025293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in the following fields:</w:t>
            </w:r>
          </w:p>
          <w:p w14:paraId="3F92BDA7" w14:textId="4B8B09A9" w:rsidR="0025293A" w:rsidRDefault="0025293A" w:rsidP="0025293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5293A">
              <w:rPr>
                <w:rFonts w:ascii="Arial" w:hAnsi="Arial" w:cs="Arial"/>
                <w:b/>
                <w:sz w:val="20"/>
              </w:rPr>
              <w:lastRenderedPageBreak/>
              <w:t>Unavailability Type</w:t>
            </w:r>
            <w:r>
              <w:rPr>
                <w:rFonts w:ascii="Arial" w:hAnsi="Arial" w:cs="Arial"/>
                <w:sz w:val="20"/>
              </w:rPr>
              <w:t xml:space="preserve"> – “Unscheduled Full”.  </w:t>
            </w:r>
            <w:r w:rsidR="001E3B69">
              <w:rPr>
                <w:rFonts w:ascii="Arial" w:hAnsi="Arial" w:cs="Arial"/>
                <w:sz w:val="20"/>
              </w:rPr>
              <w:t xml:space="preserve">If the breach is to be carved out at this time, or later, see </w:t>
            </w:r>
            <w:r w:rsidR="001E3B69" w:rsidRPr="001E3B69">
              <w:rPr>
                <w:rFonts w:ascii="Arial" w:hAnsi="Arial" w:cs="Arial"/>
                <w:b/>
                <w:sz w:val="20"/>
              </w:rPr>
              <w:t>Step 6</w:t>
            </w:r>
            <w:r w:rsidR="001E3B69">
              <w:rPr>
                <w:rFonts w:ascii="Arial" w:hAnsi="Arial" w:cs="Arial"/>
                <w:sz w:val="20"/>
              </w:rPr>
              <w:t>.</w:t>
            </w:r>
          </w:p>
          <w:p w14:paraId="08508A71" w14:textId="384AFF6C" w:rsidR="0025293A" w:rsidRDefault="0025293A" w:rsidP="0025293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5293A">
              <w:rPr>
                <w:rFonts w:ascii="Arial" w:hAnsi="Arial" w:cs="Arial"/>
                <w:b/>
                <w:sz w:val="20"/>
              </w:rPr>
              <w:t>Actual Start Date</w:t>
            </w:r>
            <w:r>
              <w:rPr>
                <w:rFonts w:ascii="Arial" w:hAnsi="Arial" w:cs="Arial"/>
                <w:sz w:val="20"/>
              </w:rPr>
              <w:t xml:space="preserve"> – Use the calendar icon to select the </w:t>
            </w:r>
            <w:r w:rsidR="00350ABE">
              <w:rPr>
                <w:rFonts w:ascii="Arial" w:hAnsi="Arial" w:cs="Arial"/>
                <w:sz w:val="20"/>
              </w:rPr>
              <w:t xml:space="preserve">start </w:t>
            </w:r>
            <w:r w:rsidR="00E54E6A">
              <w:rPr>
                <w:rFonts w:ascii="Arial" w:hAnsi="Arial" w:cs="Arial"/>
                <w:sz w:val="20"/>
              </w:rPr>
              <w:t xml:space="preserve">date and time. </w:t>
            </w:r>
            <w:r w:rsidR="00350ABE">
              <w:rPr>
                <w:rFonts w:ascii="Arial" w:hAnsi="Arial" w:cs="Arial"/>
                <w:sz w:val="20"/>
              </w:rPr>
              <w:t xml:space="preserve"> The time frame will have been identified from the original Incident ticket for the outage.</w:t>
            </w:r>
          </w:p>
          <w:p w14:paraId="1F73EFB4" w14:textId="32747D17" w:rsidR="00E54E6A" w:rsidRDefault="00E54E6A" w:rsidP="00E54E6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Actual End Date </w:t>
            </w:r>
            <w:r>
              <w:rPr>
                <w:rFonts w:ascii="Arial" w:hAnsi="Arial" w:cs="Arial"/>
                <w:sz w:val="20"/>
              </w:rPr>
              <w:t xml:space="preserve">– </w:t>
            </w:r>
            <w:r w:rsidR="00350ABE">
              <w:rPr>
                <w:rFonts w:ascii="Arial" w:hAnsi="Arial" w:cs="Arial"/>
                <w:sz w:val="20"/>
              </w:rPr>
              <w:t>Use the calendar icon to select the end date and time.  The time frame will have been identified from the original Incident ticket for the outage.</w:t>
            </w:r>
          </w:p>
          <w:p w14:paraId="39EF9C3E" w14:textId="0917D5AF" w:rsidR="00451A37" w:rsidRPr="00451A37" w:rsidRDefault="00451A37" w:rsidP="00451A37">
            <w:pPr>
              <w:pStyle w:val="BodyText1"/>
              <w:ind w:left="1440"/>
              <w:rPr>
                <w:rFonts w:ascii="Arial" w:hAnsi="Arial" w:cs="Arial"/>
                <w:i/>
                <w:iCs/>
                <w:sz w:val="20"/>
              </w:rPr>
            </w:pPr>
            <w:r w:rsidRPr="00451A37">
              <w:rPr>
                <w:rFonts w:ascii="Arial" w:hAnsi="Arial" w:cs="Arial"/>
                <w:b/>
                <w:bCs/>
                <w:i/>
                <w:iCs/>
                <w:sz w:val="20"/>
              </w:rPr>
              <w:t>Note:</w:t>
            </w:r>
            <w:r w:rsidRPr="00451A37">
              <w:rPr>
                <w:rFonts w:ascii="Arial" w:hAnsi="Arial" w:cs="Arial"/>
                <w:i/>
                <w:iCs/>
                <w:sz w:val="20"/>
              </w:rPr>
              <w:t xml:space="preserve"> If the Incident Ticket for an outage does not have a time duration listed on the “Major Incident Tab” and a server was restarted, the outage can be made for 15 minutes.  This duration was discussed for most server restarts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that were not causing a high impact.  The 15 minutes is the average time for a server restart.  Time frame of the outage added to the CI Unavailability Record should be close to the “Resolved” time found in the Work Detail log.</w:t>
            </w:r>
          </w:p>
          <w:p w14:paraId="34D149AF" w14:textId="70667EB4" w:rsidR="00E54E6A" w:rsidRDefault="00E54E6A" w:rsidP="00E54E6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Actual Duration </w:t>
            </w:r>
            <w:r>
              <w:rPr>
                <w:rFonts w:ascii="Arial" w:hAnsi="Arial" w:cs="Arial"/>
                <w:sz w:val="20"/>
              </w:rPr>
              <w:t>– This will auto-populate</w:t>
            </w:r>
            <w:r w:rsidR="00350ABE">
              <w:rPr>
                <w:rFonts w:ascii="Arial" w:hAnsi="Arial" w:cs="Arial"/>
                <w:sz w:val="20"/>
              </w:rPr>
              <w:t>.</w:t>
            </w:r>
          </w:p>
          <w:p w14:paraId="59E42F52" w14:textId="7A9A72AC" w:rsidR="00E54E6A" w:rsidRDefault="00E54E6A" w:rsidP="00E54E6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Assignment Status</w:t>
            </w:r>
            <w:r w:rsidRPr="00E54E6A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Use the drop-down arrow to select “In Progress”.  If “Completed”</w:t>
            </w:r>
            <w:r w:rsidR="002A1D2C">
              <w:rPr>
                <w:rFonts w:ascii="Arial" w:hAnsi="Arial" w:cs="Arial"/>
                <w:sz w:val="20"/>
              </w:rPr>
              <w:t xml:space="preserve"> is selected, </w:t>
            </w:r>
            <w:r>
              <w:rPr>
                <w:rFonts w:ascii="Arial" w:hAnsi="Arial" w:cs="Arial"/>
                <w:sz w:val="20"/>
              </w:rPr>
              <w:t>you will be unable to edit the record later.</w:t>
            </w:r>
          </w:p>
          <w:p w14:paraId="6C4B3FFB" w14:textId="4ADE8B0D" w:rsidR="00E54E6A" w:rsidRDefault="00350ABE" w:rsidP="00E54E6A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68940B2" wp14:editId="29A77B9A">
                  <wp:extent cx="4613910" cy="236778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480" cy="237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BC39B" w14:textId="77777777" w:rsidR="00E54E6A" w:rsidRDefault="00E54E6A" w:rsidP="00E54E6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button.</w:t>
            </w:r>
          </w:p>
          <w:p w14:paraId="3FCA2F8F" w14:textId="68A40686" w:rsidR="00E54E6A" w:rsidRPr="00314D68" w:rsidRDefault="00E54E6A" w:rsidP="00E54E6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9B30E5" wp14:editId="565EE096">
                  <wp:extent cx="1173708" cy="411674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907" cy="4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0E54" w14:textId="19134AC6" w:rsidR="00AC7746" w:rsidRPr="00E54E6A" w:rsidRDefault="00E54E6A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E54E6A">
              <w:rPr>
                <w:rFonts w:ascii="Arial" w:hAnsi="Arial" w:cs="Arial"/>
                <w:b/>
                <w:sz w:val="20"/>
              </w:rPr>
              <w:t>Add a Comment to the Incident ticket:</w:t>
            </w:r>
          </w:p>
          <w:p w14:paraId="14284F58" w14:textId="77777777" w:rsidR="00E54E6A" w:rsidRDefault="00E54E6A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BCD8906" w14:textId="77777777" w:rsidR="00E54E6A" w:rsidRDefault="00E54E6A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62DBDFD3" w14:textId="3476D70A" w:rsidR="00E54E6A" w:rsidRPr="00314D68" w:rsidRDefault="00133163" w:rsidP="00DE0D50">
            <w:pPr>
              <w:pStyle w:val="BodyText1"/>
              <w:rPr>
                <w:rFonts w:ascii="Arial" w:hAnsi="Arial" w:cs="Arial"/>
                <w:sz w:val="20"/>
              </w:rPr>
            </w:pPr>
            <w:hyperlink r:id="rId19" w:history="1">
              <w:r w:rsidR="00E54E6A" w:rsidRPr="00E54E6A">
                <w:rPr>
                  <w:rStyle w:val="Hyperlink"/>
                  <w:rFonts w:ascii="Arial" w:hAnsi="Arial" w:cs="Arial"/>
                  <w:sz w:val="20"/>
                </w:rPr>
                <w:t>Add Comments to SLM Incident Ticket Procedure</w:t>
              </w:r>
            </w:hyperlink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E444E" w14:textId="2A148BBF" w:rsidR="00AC7746" w:rsidRPr="00E54E6A" w:rsidRDefault="00E54E6A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E54E6A">
              <w:rPr>
                <w:rFonts w:ascii="Arial" w:hAnsi="Arial" w:cs="Arial"/>
                <w:b/>
                <w:sz w:val="20"/>
              </w:rPr>
              <w:t>Resolve the Incident Ticket:</w:t>
            </w:r>
          </w:p>
          <w:p w14:paraId="7141F11B" w14:textId="2CE38158" w:rsidR="00E54E6A" w:rsidRDefault="00E54E6A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EE5C9E3" w14:textId="71B9D83D" w:rsidR="00E54E6A" w:rsidRDefault="00E54E6A" w:rsidP="00E54E6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“Categorization” tab.</w:t>
            </w:r>
          </w:p>
          <w:p w14:paraId="01A9818B" w14:textId="2BE0FE2C" w:rsidR="00E54E6A" w:rsidRDefault="00E54E6A" w:rsidP="00E54E6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“Show Resolution Categorization” link.</w:t>
            </w:r>
          </w:p>
          <w:p w14:paraId="602B0522" w14:textId="77777777" w:rsidR="00E54E6A" w:rsidRDefault="00E54E6A" w:rsidP="00E54E6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242A86" wp14:editId="0825B81B">
                  <wp:extent cx="2483893" cy="6155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2" cy="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0B1E8" w14:textId="29104130" w:rsidR="00E54E6A" w:rsidRDefault="00E54E6A" w:rsidP="00E54E6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“Resolution Categorization” fill in the following fields:</w:t>
            </w:r>
          </w:p>
          <w:p w14:paraId="26848C50" w14:textId="77777777" w:rsidR="00E54E6A" w:rsidRDefault="00E54E6A" w:rsidP="00E54E6A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Tier 1 – Use the drop-down arrow and select “No Action”.</w:t>
            </w:r>
          </w:p>
          <w:p w14:paraId="0F9800C7" w14:textId="6FA192B2" w:rsidR="00E54E6A" w:rsidRDefault="00E54E6A" w:rsidP="00E54E6A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Tier 2 – Use the drop-down arrow and select “No Action Required”.</w:t>
            </w:r>
          </w:p>
          <w:p w14:paraId="2485A2B6" w14:textId="11E34F65" w:rsidR="00E54E6A" w:rsidRDefault="00E54E6A" w:rsidP="00E54E6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“Resolution Product Categorization” fill in the following fields:</w:t>
            </w:r>
          </w:p>
          <w:p w14:paraId="58698DD0" w14:textId="68944BBB" w:rsidR="00E54E6A" w:rsidRDefault="00E54E6A" w:rsidP="00E54E6A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Tier 1 – Use the drop-down arrow and select “Application”.</w:t>
            </w:r>
          </w:p>
          <w:p w14:paraId="49E95EBD" w14:textId="42305B2B" w:rsidR="00772F84" w:rsidRDefault="00E54E6A" w:rsidP="00772F84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Tier 2 </w:t>
            </w:r>
            <w:r w:rsidR="00772F84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72F84">
              <w:rPr>
                <w:rFonts w:ascii="Arial" w:hAnsi="Arial" w:cs="Arial"/>
                <w:sz w:val="20"/>
              </w:rPr>
              <w:t xml:space="preserve">Find a product related to the </w:t>
            </w:r>
            <w:r w:rsidR="00350ABE">
              <w:rPr>
                <w:rFonts w:ascii="Arial" w:hAnsi="Arial" w:cs="Arial"/>
                <w:sz w:val="20"/>
              </w:rPr>
              <w:t>service</w:t>
            </w:r>
            <w:r w:rsidR="00772F84">
              <w:rPr>
                <w:rFonts w:ascii="Arial" w:hAnsi="Arial" w:cs="Arial"/>
                <w:sz w:val="20"/>
              </w:rPr>
              <w:t xml:space="preserve"> that </w:t>
            </w:r>
            <w:r w:rsidR="00350ABE">
              <w:rPr>
                <w:rFonts w:ascii="Arial" w:hAnsi="Arial" w:cs="Arial"/>
                <w:sz w:val="20"/>
              </w:rPr>
              <w:t>had an outage</w:t>
            </w:r>
            <w:r w:rsidR="00772F84">
              <w:rPr>
                <w:rFonts w:ascii="Arial" w:hAnsi="Arial" w:cs="Arial"/>
                <w:sz w:val="20"/>
              </w:rPr>
              <w:t xml:space="preserve">  It should always</w:t>
            </w:r>
          </w:p>
          <w:p w14:paraId="3C9697A2" w14:textId="541FA291" w:rsidR="00772F84" w:rsidRDefault="00772F84" w:rsidP="00350ABE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350ABE">
              <w:rPr>
                <w:rFonts w:ascii="Arial" w:hAnsi="Arial" w:cs="Arial"/>
                <w:sz w:val="20"/>
              </w:rPr>
              <w:t>begin or end</w:t>
            </w:r>
            <w:r>
              <w:rPr>
                <w:rFonts w:ascii="Arial" w:hAnsi="Arial" w:cs="Arial"/>
                <w:sz w:val="20"/>
              </w:rPr>
              <w:t xml:space="preserve"> with PROD.</w:t>
            </w:r>
          </w:p>
          <w:p w14:paraId="4C14A909" w14:textId="6113399F" w:rsidR="00772F84" w:rsidRPr="00772F84" w:rsidRDefault="00772F84" w:rsidP="00772F84">
            <w:pPr>
              <w:pStyle w:val="BodyText1"/>
              <w:ind w:left="14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            </w:t>
            </w:r>
            <w:r w:rsidRPr="00772F84">
              <w:rPr>
                <w:rFonts w:ascii="Arial" w:hAnsi="Arial" w:cs="Arial"/>
                <w:i/>
                <w:sz w:val="20"/>
              </w:rPr>
              <w:t xml:space="preserve">Example: PROD </w:t>
            </w:r>
            <w:r w:rsidR="00350ABE">
              <w:rPr>
                <w:rFonts w:ascii="Arial" w:hAnsi="Arial" w:cs="Arial"/>
                <w:i/>
                <w:sz w:val="20"/>
              </w:rPr>
              <w:t>Faxcore Ap</w:t>
            </w:r>
            <w:r w:rsidR="00B45C68">
              <w:rPr>
                <w:rFonts w:ascii="Arial" w:hAnsi="Arial" w:cs="Arial"/>
                <w:i/>
                <w:sz w:val="20"/>
              </w:rPr>
              <w:t>p</w:t>
            </w:r>
          </w:p>
          <w:p w14:paraId="326E5122" w14:textId="37BE4573" w:rsidR="00772F84" w:rsidRDefault="00772F84" w:rsidP="00E54E6A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selected the “Tier 2” and “Tier 3” fields will auto-populate.</w:t>
            </w:r>
          </w:p>
          <w:p w14:paraId="5949079F" w14:textId="18F88A2E" w:rsidR="00772F84" w:rsidRDefault="00A76C6F" w:rsidP="00E54E6A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1D9B6E5" wp14:editId="2CB89963">
                  <wp:extent cx="2664239" cy="183832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400" cy="184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023E4" w14:textId="77777777" w:rsidR="001A7D7F" w:rsidRDefault="001E3B69" w:rsidP="001A7D7F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drop-down arrow to set the “Status” field to “Resolved”.</w:t>
            </w:r>
          </w:p>
          <w:p w14:paraId="12D6FA1C" w14:textId="34084AC8" w:rsidR="001E3B69" w:rsidRDefault="001E3B69" w:rsidP="001A7D7F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drop-down arrow to set the “Status Reason” field to “No Further Action Required”.</w:t>
            </w:r>
          </w:p>
          <w:p w14:paraId="4D951BEC" w14:textId="77777777" w:rsidR="001E3B69" w:rsidRDefault="001E3B69" w:rsidP="001A7D7F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Copy and paste the information from the “Note” section into the “Resolution” field.</w:t>
            </w:r>
          </w:p>
          <w:p w14:paraId="0FE35EB5" w14:textId="45158488" w:rsidR="001E3B69" w:rsidRPr="00314D68" w:rsidRDefault="00263530" w:rsidP="001E3B69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8A29C6" wp14:editId="5889F47E">
                  <wp:extent cx="2724150" cy="12467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3" cy="125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868B2" w14:textId="77777777" w:rsidR="00AC7746" w:rsidRPr="001E3B69" w:rsidRDefault="001E3B69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1E3B69">
              <w:rPr>
                <w:rFonts w:ascii="Arial" w:hAnsi="Arial" w:cs="Arial"/>
                <w:b/>
                <w:sz w:val="20"/>
              </w:rPr>
              <w:t>Update SLA Report</w:t>
            </w:r>
          </w:p>
          <w:p w14:paraId="22BFF14D" w14:textId="77777777" w:rsidR="001E3B69" w:rsidRDefault="001E3B69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CB7AFA7" w14:textId="0D00F0FB" w:rsidR="001E3B69" w:rsidRDefault="001E3B69" w:rsidP="001E3B69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order for the outage </w:t>
            </w:r>
            <w:r w:rsidR="002A1D2C">
              <w:rPr>
                <w:rFonts w:ascii="Arial" w:hAnsi="Arial" w:cs="Arial"/>
                <w:sz w:val="20"/>
              </w:rPr>
              <w:t>to appear on the SLA Report, m</w:t>
            </w:r>
            <w:r>
              <w:rPr>
                <w:rFonts w:ascii="Arial" w:hAnsi="Arial" w:cs="Arial"/>
                <w:sz w:val="20"/>
              </w:rPr>
              <w:t>anually run a Master Refresh.</w:t>
            </w:r>
          </w:p>
          <w:p w14:paraId="15851385" w14:textId="43A0F0F3" w:rsidR="001E3B69" w:rsidRDefault="001E3B69" w:rsidP="001E3B69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0FBE662E" w14:textId="59A8CE3A" w:rsidR="001E3B69" w:rsidRPr="00A76C6F" w:rsidRDefault="00A76C6F" w:rsidP="001E3B69">
            <w:pPr>
              <w:pStyle w:val="BodyText1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HYPERLINK "https://confluence.jacksonnational.com/display/CPENABLE/07+-+Manually+Run+Master+Refresh+Procedure"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E3B69" w:rsidRPr="00A76C6F">
              <w:rPr>
                <w:rStyle w:val="Hyperlink"/>
                <w:rFonts w:ascii="Arial" w:hAnsi="Arial" w:cs="Arial"/>
                <w:sz w:val="20"/>
              </w:rPr>
              <w:t>Manually Run Master Refresh Procedure</w:t>
            </w:r>
          </w:p>
          <w:p w14:paraId="247AD388" w14:textId="568A816A" w:rsidR="001E3B69" w:rsidRPr="00A76C6F" w:rsidRDefault="00A76C6F" w:rsidP="001E3B69">
            <w:pPr>
              <w:pStyle w:val="BodyText1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HYPERLINK "https://confluence.jacksonnational.com/display/CPENABLE/04+-+Detail+Record+Documentation"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E3B69" w:rsidRPr="00A76C6F">
              <w:rPr>
                <w:rStyle w:val="Hyperlink"/>
                <w:rFonts w:ascii="Arial" w:hAnsi="Arial" w:cs="Arial"/>
                <w:sz w:val="20"/>
              </w:rPr>
              <w:t>Detail Record Documentation</w:t>
            </w:r>
          </w:p>
          <w:p w14:paraId="54A74D76" w14:textId="7A9724A5" w:rsidR="001E3B69" w:rsidRPr="00314D68" w:rsidRDefault="00A76C6F" w:rsidP="001E3B69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hyperlink r:id="rId23" w:history="1">
              <w:r w:rsidR="001E3B69" w:rsidRPr="001E3B69">
                <w:rPr>
                  <w:rStyle w:val="Hyperlink"/>
                  <w:rFonts w:ascii="Arial" w:hAnsi="Arial" w:cs="Arial"/>
                  <w:sz w:val="20"/>
                </w:rPr>
                <w:t>Generate Daily SL</w:t>
              </w:r>
              <w:r>
                <w:rPr>
                  <w:rStyle w:val="Hyperlink"/>
                  <w:rFonts w:ascii="Arial" w:hAnsi="Arial" w:cs="Arial"/>
                  <w:sz w:val="20"/>
                </w:rPr>
                <w:t>A</w:t>
              </w:r>
              <w:r w:rsidR="001E3B69" w:rsidRPr="001E3B69">
                <w:rPr>
                  <w:rStyle w:val="Hyperlink"/>
                  <w:rFonts w:ascii="Arial" w:hAnsi="Arial" w:cs="Arial"/>
                  <w:sz w:val="20"/>
                </w:rPr>
                <w:t xml:space="preserve"> Report Procedure</w:t>
              </w:r>
            </w:hyperlink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E9AB6" w14:textId="104874F2" w:rsidR="00AC7746" w:rsidRPr="001E3B69" w:rsidRDefault="001E3B69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1E3B69">
              <w:rPr>
                <w:rFonts w:ascii="Arial" w:hAnsi="Arial" w:cs="Arial"/>
                <w:b/>
                <w:sz w:val="20"/>
              </w:rPr>
              <w:t>Apply a Carve Out</w:t>
            </w:r>
          </w:p>
          <w:p w14:paraId="36FB06B1" w14:textId="41A83D0F" w:rsidR="001E3B69" w:rsidRDefault="001E3B69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carve out can be applied in Step 2 if you have been instructed to do so, or it may be decided at a later date to apply a carve out.</w:t>
            </w:r>
          </w:p>
          <w:p w14:paraId="6E3B4090" w14:textId="2860AB20" w:rsidR="001E3B69" w:rsidRDefault="001E3B69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1F91AD3D" w14:textId="7FB52CA9" w:rsidR="001E3B69" w:rsidRDefault="00133163" w:rsidP="00DE0D50">
            <w:pPr>
              <w:pStyle w:val="BodyText1"/>
              <w:rPr>
                <w:rFonts w:ascii="Arial" w:hAnsi="Arial" w:cs="Arial"/>
                <w:sz w:val="20"/>
              </w:rPr>
            </w:pPr>
            <w:hyperlink r:id="rId24" w:history="1">
              <w:r w:rsidR="001E3B69" w:rsidRPr="001E3B69">
                <w:rPr>
                  <w:rStyle w:val="Hyperlink"/>
                  <w:rFonts w:ascii="Arial" w:hAnsi="Arial" w:cs="Arial"/>
                  <w:sz w:val="20"/>
                </w:rPr>
                <w:t>Apply a Carve Out to a CI Unavailability Records Procedure</w:t>
              </w:r>
            </w:hyperlink>
          </w:p>
          <w:p w14:paraId="11650F31" w14:textId="6D047E0D" w:rsidR="001E3B69" w:rsidRDefault="001E3B69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181DAD1" w14:textId="40831ABA" w:rsidR="001E3B69" w:rsidRPr="00314D68" w:rsidRDefault="001E3B69" w:rsidP="001E3B69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Step 5 in order for the Carve Out to appear on the SLA Report.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2FD4C4F5" w14:textId="77777777" w:rsidR="00A17A03" w:rsidRDefault="00A17A03" w:rsidP="00A17A03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1094A860" w14:textId="77777777" w:rsidR="00A17A03" w:rsidRDefault="00A17A03" w:rsidP="00A17A03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320C1549" w14:textId="77777777" w:rsidR="00A17A03" w:rsidRDefault="00A17A03" w:rsidP="00A17A0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14996405" w14:textId="77777777" w:rsidR="00A17A03" w:rsidRDefault="00A17A03" w:rsidP="00A17A0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5B9EC6C4" w14:textId="77777777" w:rsidR="00A17A03" w:rsidRDefault="00A17A03" w:rsidP="00A17A0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753C3AD2" w14:textId="77777777" w:rsidR="00A17A03" w:rsidRDefault="00A17A03" w:rsidP="00A17A0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47890B9A" w:rsidR="00843C24" w:rsidRDefault="001F5685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6601C608" w:rsidR="00843C24" w:rsidRDefault="00A17A03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0D818461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1E3B69">
              <w:rPr>
                <w:rFonts w:ascii="Arial" w:hAnsi="Arial" w:cs="Arial"/>
                <w:sz w:val="18"/>
                <w:szCs w:val="18"/>
              </w:rPr>
              <w:t>01/23/2019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A17A03">
              <w:rPr>
                <w:rFonts w:ascii="Arial" w:hAnsi="Arial" w:cs="Arial"/>
                <w:sz w:val="18"/>
                <w:szCs w:val="18"/>
              </w:rPr>
              <w:t>05/27/2020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1E3B69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1A16FA" w:rsidRDefault="001A16FA">
      <w:r>
        <w:separator/>
      </w:r>
    </w:p>
  </w:endnote>
  <w:endnote w:type="continuationSeparator" w:id="0">
    <w:p w14:paraId="5C54B699" w14:textId="77777777" w:rsidR="001A16FA" w:rsidRDefault="001A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43EB" w14:textId="77777777" w:rsidR="001F5685" w:rsidRDefault="001F5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E900910" w:rsidR="001A16FA" w:rsidRDefault="001A16FA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663A94">
      <w:rPr>
        <w:noProof/>
      </w:rPr>
      <w:t>11/5/2020 1:55 PM</w:t>
    </w:r>
    <w:r>
      <w:fldChar w:fldCharType="end"/>
    </w:r>
    <w:r>
      <w:t xml:space="preserve">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1A16FA" w:rsidRDefault="001A1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6AEC" w14:textId="77777777" w:rsidR="001F5685" w:rsidRDefault="001F5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1A16FA" w:rsidRDefault="001A16FA">
      <w:r>
        <w:separator/>
      </w:r>
    </w:p>
  </w:footnote>
  <w:footnote w:type="continuationSeparator" w:id="0">
    <w:p w14:paraId="5435A3AD" w14:textId="77777777" w:rsidR="001A16FA" w:rsidRDefault="001A1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4965E" w14:textId="77777777" w:rsidR="001F5685" w:rsidRDefault="001F5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1A16FA" w:rsidRDefault="001A16FA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BB780" w14:textId="77777777" w:rsidR="001F5685" w:rsidRDefault="001F5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61C7C"/>
    <w:multiLevelType w:val="hybridMultilevel"/>
    <w:tmpl w:val="F1A63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32E2530"/>
    <w:multiLevelType w:val="hybridMultilevel"/>
    <w:tmpl w:val="DF3CA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6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7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B7B06"/>
    <w:multiLevelType w:val="hybridMultilevel"/>
    <w:tmpl w:val="27F2F156"/>
    <w:lvl w:ilvl="0" w:tplc="381C0FA0">
      <w:start w:val="1"/>
      <w:numFmt w:val="bullet"/>
      <w:lvlText w:val=""/>
      <w:lvlJc w:val="left"/>
      <w:pPr>
        <w:ind w:left="1875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19D526F1"/>
    <w:multiLevelType w:val="hybridMultilevel"/>
    <w:tmpl w:val="417CB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DE5D36"/>
    <w:multiLevelType w:val="hybridMultilevel"/>
    <w:tmpl w:val="3398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1E4B5D94"/>
    <w:multiLevelType w:val="hybridMultilevel"/>
    <w:tmpl w:val="44F6F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43108F8"/>
    <w:multiLevelType w:val="hybridMultilevel"/>
    <w:tmpl w:val="7F7413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9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1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3BB12621"/>
    <w:multiLevelType w:val="hybridMultilevel"/>
    <w:tmpl w:val="006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52F5514F"/>
    <w:multiLevelType w:val="hybridMultilevel"/>
    <w:tmpl w:val="F848A2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31F041E"/>
    <w:multiLevelType w:val="hybridMultilevel"/>
    <w:tmpl w:val="D9147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1" w15:restartNumberingAfterBreak="0">
    <w:nsid w:val="6332540F"/>
    <w:multiLevelType w:val="hybridMultilevel"/>
    <w:tmpl w:val="424A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10E18"/>
    <w:multiLevelType w:val="hybridMultilevel"/>
    <w:tmpl w:val="C4A44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D846A2"/>
    <w:multiLevelType w:val="hybridMultilevel"/>
    <w:tmpl w:val="0C322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1525C8"/>
    <w:multiLevelType w:val="hybridMultilevel"/>
    <w:tmpl w:val="65341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41"/>
  </w:num>
  <w:num w:numId="4">
    <w:abstractNumId w:val="40"/>
  </w:num>
  <w:num w:numId="5">
    <w:abstractNumId w:val="33"/>
  </w:num>
  <w:num w:numId="6">
    <w:abstractNumId w:val="15"/>
  </w:num>
  <w:num w:numId="7">
    <w:abstractNumId w:val="25"/>
  </w:num>
  <w:num w:numId="8">
    <w:abstractNumId w:val="3"/>
  </w:num>
  <w:num w:numId="9">
    <w:abstractNumId w:val="16"/>
  </w:num>
  <w:num w:numId="10">
    <w:abstractNumId w:val="24"/>
  </w:num>
  <w:num w:numId="11">
    <w:abstractNumId w:val="29"/>
  </w:num>
  <w:num w:numId="12">
    <w:abstractNumId w:val="0"/>
  </w:num>
  <w:num w:numId="13">
    <w:abstractNumId w:val="36"/>
  </w:num>
  <w:num w:numId="14">
    <w:abstractNumId w:val="2"/>
  </w:num>
  <w:num w:numId="15">
    <w:abstractNumId w:val="20"/>
  </w:num>
  <w:num w:numId="16">
    <w:abstractNumId w:val="19"/>
  </w:num>
  <w:num w:numId="17">
    <w:abstractNumId w:val="18"/>
  </w:num>
  <w:num w:numId="18">
    <w:abstractNumId w:val="12"/>
  </w:num>
  <w:num w:numId="19">
    <w:abstractNumId w:val="6"/>
  </w:num>
  <w:num w:numId="20">
    <w:abstractNumId w:val="39"/>
  </w:num>
  <w:num w:numId="21">
    <w:abstractNumId w:val="14"/>
  </w:num>
  <w:num w:numId="22">
    <w:abstractNumId w:val="30"/>
  </w:num>
  <w:num w:numId="23">
    <w:abstractNumId w:val="5"/>
  </w:num>
  <w:num w:numId="24">
    <w:abstractNumId w:val="38"/>
  </w:num>
  <w:num w:numId="25">
    <w:abstractNumId w:val="23"/>
  </w:num>
  <w:num w:numId="26">
    <w:abstractNumId w:val="21"/>
  </w:num>
  <w:num w:numId="27">
    <w:abstractNumId w:val="7"/>
  </w:num>
  <w:num w:numId="28">
    <w:abstractNumId w:val="30"/>
  </w:num>
  <w:num w:numId="29">
    <w:abstractNumId w:val="8"/>
  </w:num>
  <w:num w:numId="30">
    <w:abstractNumId w:val="9"/>
  </w:num>
  <w:num w:numId="31">
    <w:abstractNumId w:val="4"/>
  </w:num>
  <w:num w:numId="32">
    <w:abstractNumId w:val="22"/>
  </w:num>
  <w:num w:numId="33">
    <w:abstractNumId w:val="10"/>
  </w:num>
  <w:num w:numId="34">
    <w:abstractNumId w:val="13"/>
  </w:num>
  <w:num w:numId="35">
    <w:abstractNumId w:val="35"/>
  </w:num>
  <w:num w:numId="36">
    <w:abstractNumId w:val="17"/>
  </w:num>
  <w:num w:numId="37">
    <w:abstractNumId w:val="27"/>
  </w:num>
  <w:num w:numId="38">
    <w:abstractNumId w:val="1"/>
  </w:num>
  <w:num w:numId="39">
    <w:abstractNumId w:val="31"/>
  </w:num>
  <w:num w:numId="40">
    <w:abstractNumId w:val="37"/>
  </w:num>
  <w:num w:numId="41">
    <w:abstractNumId w:val="32"/>
  </w:num>
  <w:num w:numId="42">
    <w:abstractNumId w:val="28"/>
  </w:num>
  <w:num w:numId="43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E2F0D"/>
    <w:rsid w:val="00106A5A"/>
    <w:rsid w:val="00107EDA"/>
    <w:rsid w:val="001117F9"/>
    <w:rsid w:val="00115FED"/>
    <w:rsid w:val="00116DFC"/>
    <w:rsid w:val="00130DE0"/>
    <w:rsid w:val="00133163"/>
    <w:rsid w:val="00157A90"/>
    <w:rsid w:val="001A16FA"/>
    <w:rsid w:val="001A7D7F"/>
    <w:rsid w:val="001E3B69"/>
    <w:rsid w:val="001F5685"/>
    <w:rsid w:val="00211F74"/>
    <w:rsid w:val="00243F84"/>
    <w:rsid w:val="0025293A"/>
    <w:rsid w:val="00263530"/>
    <w:rsid w:val="00264E4D"/>
    <w:rsid w:val="002966FD"/>
    <w:rsid w:val="002A1D2C"/>
    <w:rsid w:val="002B2743"/>
    <w:rsid w:val="002E4B80"/>
    <w:rsid w:val="002F13E7"/>
    <w:rsid w:val="0031456C"/>
    <w:rsid w:val="00314D68"/>
    <w:rsid w:val="00350ABE"/>
    <w:rsid w:val="00385E21"/>
    <w:rsid w:val="0038754C"/>
    <w:rsid w:val="00396B5B"/>
    <w:rsid w:val="003B3686"/>
    <w:rsid w:val="003B4B97"/>
    <w:rsid w:val="003B57FA"/>
    <w:rsid w:val="003E140A"/>
    <w:rsid w:val="003E68D2"/>
    <w:rsid w:val="00451A37"/>
    <w:rsid w:val="00461E98"/>
    <w:rsid w:val="0047123C"/>
    <w:rsid w:val="00495651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02B59"/>
    <w:rsid w:val="006108A0"/>
    <w:rsid w:val="00631334"/>
    <w:rsid w:val="006516E4"/>
    <w:rsid w:val="00662AD3"/>
    <w:rsid w:val="00663A94"/>
    <w:rsid w:val="0067437C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72F84"/>
    <w:rsid w:val="007A3C31"/>
    <w:rsid w:val="007A4E80"/>
    <w:rsid w:val="007D015B"/>
    <w:rsid w:val="007D06FE"/>
    <w:rsid w:val="007D5DDA"/>
    <w:rsid w:val="0080549C"/>
    <w:rsid w:val="00812063"/>
    <w:rsid w:val="00843C24"/>
    <w:rsid w:val="00850C97"/>
    <w:rsid w:val="00892A00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17A03"/>
    <w:rsid w:val="00A2001B"/>
    <w:rsid w:val="00A46084"/>
    <w:rsid w:val="00A64533"/>
    <w:rsid w:val="00A7322E"/>
    <w:rsid w:val="00A76C6F"/>
    <w:rsid w:val="00A81FF8"/>
    <w:rsid w:val="00A967C8"/>
    <w:rsid w:val="00AC0954"/>
    <w:rsid w:val="00AC46F6"/>
    <w:rsid w:val="00AC7746"/>
    <w:rsid w:val="00AD055C"/>
    <w:rsid w:val="00AE7C6B"/>
    <w:rsid w:val="00AF2F1F"/>
    <w:rsid w:val="00B16274"/>
    <w:rsid w:val="00B45C68"/>
    <w:rsid w:val="00B71FF8"/>
    <w:rsid w:val="00BB6713"/>
    <w:rsid w:val="00BB775C"/>
    <w:rsid w:val="00BF67ED"/>
    <w:rsid w:val="00C037D5"/>
    <w:rsid w:val="00C33C45"/>
    <w:rsid w:val="00C7089F"/>
    <w:rsid w:val="00C73F38"/>
    <w:rsid w:val="00C8221C"/>
    <w:rsid w:val="00C82A3C"/>
    <w:rsid w:val="00C82C5C"/>
    <w:rsid w:val="00C84303"/>
    <w:rsid w:val="00CA26B0"/>
    <w:rsid w:val="00CA3CFE"/>
    <w:rsid w:val="00CB12B5"/>
    <w:rsid w:val="00CB47EA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54E6A"/>
    <w:rsid w:val="00E66CE6"/>
    <w:rsid w:val="00E842EF"/>
    <w:rsid w:val="00E94B60"/>
    <w:rsid w:val="00ED441B"/>
    <w:rsid w:val="00ED5AC8"/>
    <w:rsid w:val="00F17820"/>
    <w:rsid w:val="00F345F1"/>
    <w:rsid w:val="00F84556"/>
    <w:rsid w:val="00F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nfluence.jacksonnational.com/display/CPENABLE/06+-+Apply+a+Carve-Out+to+CI+Unavailability+Records+Procedure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nfluence.jacksonnational.com/display/CPENABLE/08+-+Generate+Daily+SLA+Report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confluence.jacksonnational.com/display/CPENABLE/05+-+Add+Comments+to+the+SLM+Incident+Ticket+Procedur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a5e94a0-206e-4392-b45d-0da6521279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480</TotalTime>
  <Pages>4</Pages>
  <Words>888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41</cp:revision>
  <cp:lastPrinted>2019-01-23T22:31:00Z</cp:lastPrinted>
  <dcterms:created xsi:type="dcterms:W3CDTF">2017-02-14T20:54:00Z</dcterms:created>
  <dcterms:modified xsi:type="dcterms:W3CDTF">2020-11-05T18:59:00Z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