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77EF788C" w:rsidR="00D02451" w:rsidRPr="00A2001B" w:rsidRDefault="00E4247D" w:rsidP="00F345F1">
      <w:pPr>
        <w:pStyle w:val="Heading1"/>
        <w:keepNext w:val="0"/>
        <w:spacing w:before="0"/>
        <w:rPr>
          <w:rFonts w:cs="Arial"/>
          <w:color w:val="C00000"/>
        </w:rPr>
      </w:pPr>
      <w:bookmarkStart w:id="0" w:name="_Toc63667416"/>
      <w:r>
        <w:rPr>
          <w:rFonts w:cs="Arial"/>
          <w:color w:val="C00000"/>
        </w:rPr>
        <w:t>Manually Monitor Services Procedure</w:t>
      </w:r>
    </w:p>
    <w:p w14:paraId="664C0E08" w14:textId="0EC1B91B" w:rsidR="00D02451" w:rsidRPr="006108A0" w:rsidRDefault="00403256"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2A17819" w14:textId="3C858975" w:rsidR="00C5266A" w:rsidRDefault="00E4247D" w:rsidP="00157A90">
      <w:pPr>
        <w:rPr>
          <w:rFonts w:cs="Arial"/>
          <w:sz w:val="20"/>
        </w:rPr>
      </w:pPr>
      <w:r>
        <w:rPr>
          <w:rFonts w:cs="Arial"/>
          <w:sz w:val="20"/>
        </w:rPr>
        <w:t>When</w:t>
      </w:r>
      <w:r w:rsidR="00AE2A52">
        <w:rPr>
          <w:rFonts w:cs="Arial"/>
          <w:sz w:val="20"/>
        </w:rPr>
        <w:t xml:space="preserve"> an SLA is required for a service, </w:t>
      </w:r>
      <w:r>
        <w:rPr>
          <w:rFonts w:cs="Arial"/>
          <w:sz w:val="20"/>
        </w:rPr>
        <w:t>it may be necessary to manually monitor the service until the SLA is fully approved and the monitoring tools are set up.  S</w:t>
      </w:r>
      <w:r w:rsidR="00AE2A52">
        <w:rPr>
          <w:rFonts w:cs="Arial"/>
          <w:sz w:val="20"/>
        </w:rPr>
        <w:t xml:space="preserve">ervice Level Management uses </w:t>
      </w:r>
      <w:r w:rsidR="001F7C06">
        <w:rPr>
          <w:rFonts w:cs="Arial"/>
          <w:sz w:val="20"/>
        </w:rPr>
        <w:t xml:space="preserve">the Incident Management dashboard and </w:t>
      </w:r>
      <w:r w:rsidR="00AE2A52">
        <w:rPr>
          <w:rFonts w:cs="Arial"/>
          <w:sz w:val="20"/>
        </w:rPr>
        <w:t>Smart Reporting within the Remedy</w:t>
      </w:r>
      <w:r>
        <w:rPr>
          <w:rFonts w:cs="Arial"/>
          <w:sz w:val="20"/>
        </w:rPr>
        <w:t xml:space="preserve"> tool to manually monitor services and report them on the Monthly </w:t>
      </w:r>
      <w:r w:rsidR="00AE2A52">
        <w:rPr>
          <w:rFonts w:cs="Arial"/>
          <w:sz w:val="20"/>
        </w:rPr>
        <w:t xml:space="preserve">CPI / </w:t>
      </w:r>
      <w:r>
        <w:rPr>
          <w:rFonts w:cs="Arial"/>
          <w:sz w:val="20"/>
        </w:rPr>
        <w:t>KPI Report</w:t>
      </w:r>
      <w:r w:rsidR="00AE2A52">
        <w:rPr>
          <w:rFonts w:cs="Arial"/>
          <w:sz w:val="20"/>
        </w:rPr>
        <w:t>s</w:t>
      </w:r>
      <w:r>
        <w:rPr>
          <w:rFonts w:cs="Arial"/>
          <w:sz w:val="20"/>
        </w:rPr>
        <w:t>.</w:t>
      </w:r>
    </w:p>
    <w:p w14:paraId="70DC8EFB" w14:textId="77777777" w:rsidR="00E4247D" w:rsidRDefault="00E4247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51E9A876" w:rsidR="00115FED" w:rsidRPr="00403256" w:rsidRDefault="00403256" w:rsidP="00AC7746">
      <w:pPr>
        <w:numPr>
          <w:ilvl w:val="0"/>
          <w:numId w:val="27"/>
        </w:numPr>
        <w:rPr>
          <w:rStyle w:val="Hyperlink"/>
          <w:rFonts w:cs="Arial"/>
          <w:sz w:val="20"/>
        </w:rPr>
      </w:pPr>
      <w:r>
        <w:rPr>
          <w:rFonts w:cs="Arial"/>
          <w:sz w:val="20"/>
        </w:rPr>
        <w:fldChar w:fldCharType="begin"/>
      </w:r>
      <w:r>
        <w:rPr>
          <w:rFonts w:cs="Arial"/>
          <w:sz w:val="20"/>
        </w:rPr>
        <w:instrText xml:space="preserve"> HYPERLINK "https://sharepoint.jackson.com/sites/itsmsd/servicelevelmanagement/Shared%20Documents/Pre%20December%202019/SLM%20Documents/Policy%2C%20Process%2C%20Procedures/SLM_Service%20Level%20Management%20Process.doc?d=wa1eaba53e1dc4b30abda2a0886981cc9" </w:instrText>
      </w:r>
      <w:r>
        <w:rPr>
          <w:rFonts w:cs="Arial"/>
          <w:sz w:val="20"/>
        </w:rPr>
        <w:fldChar w:fldCharType="separate"/>
      </w:r>
      <w:r w:rsidR="00E94B60" w:rsidRPr="00403256">
        <w:rPr>
          <w:rStyle w:val="Hyperlink"/>
          <w:rFonts w:cs="Arial"/>
          <w:sz w:val="20"/>
        </w:rPr>
        <w:t>IT Service Management Policy</w:t>
      </w:r>
    </w:p>
    <w:p w14:paraId="4A2DDBDC" w14:textId="5B4B18AC" w:rsidR="00157A90" w:rsidRPr="006108A0" w:rsidRDefault="00403256" w:rsidP="00157A90">
      <w:pPr>
        <w:keepNext/>
        <w:spacing w:before="240"/>
        <w:outlineLvl w:val="1"/>
        <w:rPr>
          <w:rFonts w:cs="Arial"/>
          <w:b/>
        </w:rPr>
      </w:pPr>
      <w:r>
        <w:rPr>
          <w:rFonts w:cs="Arial"/>
          <w:sz w:val="20"/>
        </w:rPr>
        <w:fldChar w:fldCharType="end"/>
      </w:r>
      <w:r w:rsidR="00157A90"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0E849A2D" w:rsidR="00115FED" w:rsidRPr="00115FED" w:rsidRDefault="00403256" w:rsidP="00AC7746">
      <w:pPr>
        <w:numPr>
          <w:ilvl w:val="0"/>
          <w:numId w:val="27"/>
        </w:numPr>
        <w:rPr>
          <w:rFonts w:cs="Arial"/>
          <w:sz w:val="20"/>
        </w:rPr>
      </w:pPr>
      <w:r>
        <w:rPr>
          <w:rFonts w:cs="Arial"/>
          <w:sz w:val="20"/>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4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752"/>
        <w:gridCol w:w="10049"/>
      </w:tblGrid>
      <w:tr w:rsidR="00016922" w:rsidRPr="006108A0" w14:paraId="563F284C" w14:textId="77777777" w:rsidTr="005167BB">
        <w:tc>
          <w:tcPr>
            <w:tcW w:w="348"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52"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C06EC1" w:rsidRPr="006108A0" w14:paraId="1F9A89D0" w14:textId="77777777" w:rsidTr="005167BB">
        <w:tc>
          <w:tcPr>
            <w:tcW w:w="348" w:type="pct"/>
            <w:tcBorders>
              <w:top w:val="single" w:sz="4" w:space="0" w:color="auto"/>
              <w:left w:val="nil"/>
              <w:bottom w:val="single" w:sz="4" w:space="0" w:color="auto"/>
              <w:right w:val="nil"/>
            </w:tcBorders>
          </w:tcPr>
          <w:p w14:paraId="4C31007C" w14:textId="06A5A624" w:rsidR="00C06EC1" w:rsidRPr="00C06EC1" w:rsidRDefault="00C06EC1" w:rsidP="0006055C">
            <w:pPr>
              <w:pStyle w:val="StepsNumber"/>
              <w:rPr>
                <w:rFonts w:cs="Arial"/>
                <w:b w:val="0"/>
                <w:bCs w:val="0"/>
                <w:color w:val="auto"/>
                <w:sz w:val="22"/>
                <w:szCs w:val="22"/>
              </w:rPr>
            </w:pPr>
            <w:r w:rsidRPr="00C06EC1">
              <w:rPr>
                <w:rFonts w:cs="Arial"/>
                <w:b w:val="0"/>
                <w:bCs w:val="0"/>
                <w:color w:val="auto"/>
                <w:sz w:val="22"/>
                <w:szCs w:val="22"/>
              </w:rPr>
              <w:t>1</w:t>
            </w:r>
          </w:p>
        </w:tc>
        <w:tc>
          <w:tcPr>
            <w:tcW w:w="4652" w:type="pct"/>
            <w:tcBorders>
              <w:top w:val="single" w:sz="4" w:space="0" w:color="auto"/>
              <w:left w:val="nil"/>
              <w:bottom w:val="single" w:sz="4" w:space="0" w:color="auto"/>
              <w:right w:val="single" w:sz="4" w:space="0" w:color="auto"/>
            </w:tcBorders>
          </w:tcPr>
          <w:p w14:paraId="0D1AEDBB" w14:textId="77777777" w:rsidR="00C06EC1" w:rsidRPr="00C06EC1" w:rsidRDefault="00C06EC1" w:rsidP="00DE0D50">
            <w:pPr>
              <w:pStyle w:val="BodyText1"/>
              <w:rPr>
                <w:rFonts w:ascii="Arial" w:hAnsi="Arial" w:cs="Arial"/>
                <w:sz w:val="22"/>
                <w:szCs w:val="22"/>
              </w:rPr>
            </w:pPr>
            <w:r w:rsidRPr="00C06EC1">
              <w:rPr>
                <w:rFonts w:ascii="Arial" w:hAnsi="Arial" w:cs="Arial"/>
                <w:sz w:val="22"/>
                <w:szCs w:val="22"/>
              </w:rPr>
              <w:t>Access the Major Incident dashboard in Remedy:</w:t>
            </w:r>
          </w:p>
          <w:p w14:paraId="45A25BC8" w14:textId="77777777" w:rsidR="00C06EC1" w:rsidRPr="00C06EC1" w:rsidRDefault="00C06EC1" w:rsidP="00DE0D50">
            <w:pPr>
              <w:pStyle w:val="BodyText1"/>
              <w:rPr>
                <w:rFonts w:ascii="Arial" w:hAnsi="Arial" w:cs="Arial"/>
                <w:sz w:val="22"/>
                <w:szCs w:val="22"/>
              </w:rPr>
            </w:pPr>
          </w:p>
          <w:p w14:paraId="1FF65225" w14:textId="77777777" w:rsidR="00C06EC1" w:rsidRPr="00C06EC1" w:rsidRDefault="00C06EC1" w:rsidP="00C06EC1">
            <w:pPr>
              <w:pStyle w:val="BodyText1"/>
              <w:numPr>
                <w:ilvl w:val="0"/>
                <w:numId w:val="42"/>
              </w:numPr>
              <w:rPr>
                <w:rFonts w:ascii="Arial" w:hAnsi="Arial" w:cs="Arial"/>
                <w:sz w:val="22"/>
                <w:szCs w:val="22"/>
              </w:rPr>
            </w:pPr>
            <w:r w:rsidRPr="00C06EC1">
              <w:rPr>
                <w:rFonts w:ascii="Arial" w:hAnsi="Arial" w:cs="Arial"/>
                <w:sz w:val="22"/>
                <w:szCs w:val="22"/>
              </w:rPr>
              <w:t>In Remedy, click the “Applications” tab on the side.</w:t>
            </w:r>
          </w:p>
          <w:p w14:paraId="47BA0C4A" w14:textId="77777777" w:rsidR="00C06EC1" w:rsidRPr="00C06EC1" w:rsidRDefault="00C06EC1" w:rsidP="00C06EC1">
            <w:pPr>
              <w:pStyle w:val="BodyText1"/>
              <w:numPr>
                <w:ilvl w:val="0"/>
                <w:numId w:val="42"/>
              </w:numPr>
              <w:rPr>
                <w:rFonts w:ascii="Arial" w:hAnsi="Arial" w:cs="Arial"/>
                <w:sz w:val="22"/>
                <w:szCs w:val="22"/>
              </w:rPr>
            </w:pPr>
            <w:r w:rsidRPr="00C06EC1">
              <w:rPr>
                <w:rFonts w:ascii="Arial" w:hAnsi="Arial" w:cs="Arial"/>
                <w:sz w:val="22"/>
                <w:szCs w:val="22"/>
              </w:rPr>
              <w:t>Click on “Smart Reporting”.</w:t>
            </w:r>
          </w:p>
          <w:p w14:paraId="47764B39" w14:textId="77777777" w:rsidR="00C06EC1" w:rsidRPr="00C06EC1" w:rsidRDefault="00C06EC1" w:rsidP="00C06EC1">
            <w:pPr>
              <w:pStyle w:val="BodyText1"/>
              <w:numPr>
                <w:ilvl w:val="0"/>
                <w:numId w:val="42"/>
              </w:numPr>
              <w:rPr>
                <w:rFonts w:ascii="Arial" w:hAnsi="Arial" w:cs="Arial"/>
                <w:sz w:val="22"/>
                <w:szCs w:val="22"/>
              </w:rPr>
            </w:pPr>
            <w:r w:rsidRPr="00C06EC1">
              <w:rPr>
                <w:rFonts w:ascii="Arial" w:hAnsi="Arial" w:cs="Arial"/>
                <w:sz w:val="22"/>
                <w:szCs w:val="22"/>
              </w:rPr>
              <w:t>Click on “Smart Reporting Console”.</w:t>
            </w:r>
          </w:p>
          <w:p w14:paraId="0EFC3CDF" w14:textId="77777777" w:rsidR="00C06EC1" w:rsidRPr="00C06EC1" w:rsidRDefault="00C06EC1" w:rsidP="00C06EC1">
            <w:pPr>
              <w:pStyle w:val="BodyText1"/>
              <w:ind w:left="720"/>
              <w:rPr>
                <w:rFonts w:ascii="Arial" w:hAnsi="Arial" w:cs="Arial"/>
                <w:sz w:val="22"/>
                <w:szCs w:val="22"/>
              </w:rPr>
            </w:pPr>
            <w:r w:rsidRPr="00C06EC1">
              <w:rPr>
                <w:noProof/>
              </w:rPr>
              <w:drawing>
                <wp:inline distT="0" distB="0" distL="0" distR="0" wp14:anchorId="716686D7" wp14:editId="36213A55">
                  <wp:extent cx="368085" cy="904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20" cy="929545"/>
                          </a:xfrm>
                          <a:prstGeom prst="rect">
                            <a:avLst/>
                          </a:prstGeom>
                        </pic:spPr>
                      </pic:pic>
                    </a:graphicData>
                  </a:graphic>
                </wp:inline>
              </w:drawing>
            </w:r>
            <w:r w:rsidRPr="00C06EC1">
              <w:rPr>
                <w:rFonts w:ascii="Arial" w:hAnsi="Arial" w:cs="Arial"/>
                <w:sz w:val="22"/>
                <w:szCs w:val="22"/>
              </w:rPr>
              <w:t xml:space="preserve">   </w:t>
            </w:r>
            <w:r w:rsidRPr="00C06EC1">
              <w:rPr>
                <w:noProof/>
              </w:rPr>
              <w:drawing>
                <wp:inline distT="0" distB="0" distL="0" distR="0" wp14:anchorId="587627CB" wp14:editId="3E233363">
                  <wp:extent cx="2162175" cy="52570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4220" cy="533496"/>
                          </a:xfrm>
                          <a:prstGeom prst="rect">
                            <a:avLst/>
                          </a:prstGeom>
                        </pic:spPr>
                      </pic:pic>
                    </a:graphicData>
                  </a:graphic>
                </wp:inline>
              </w:drawing>
            </w:r>
          </w:p>
          <w:p w14:paraId="40D6FBA9" w14:textId="76EFEE55" w:rsidR="00C06EC1" w:rsidRPr="00C06EC1" w:rsidRDefault="00C06EC1" w:rsidP="00C06EC1">
            <w:pPr>
              <w:pStyle w:val="BodyText1"/>
              <w:numPr>
                <w:ilvl w:val="0"/>
                <w:numId w:val="42"/>
              </w:numPr>
              <w:rPr>
                <w:rFonts w:ascii="Arial" w:hAnsi="Arial" w:cs="Arial"/>
                <w:sz w:val="22"/>
                <w:szCs w:val="22"/>
              </w:rPr>
            </w:pPr>
            <w:r w:rsidRPr="00C06EC1">
              <w:rPr>
                <w:rFonts w:ascii="Arial" w:hAnsi="Arial" w:cs="Arial"/>
                <w:sz w:val="22"/>
                <w:szCs w:val="22"/>
              </w:rPr>
              <w:t>Click the box with three orange lines in it.</w:t>
            </w:r>
          </w:p>
          <w:p w14:paraId="04399E1D" w14:textId="6D972EFF" w:rsidR="00C06EC1" w:rsidRPr="00C06EC1" w:rsidRDefault="00C06EC1" w:rsidP="00C06EC1">
            <w:pPr>
              <w:pStyle w:val="BodyText1"/>
              <w:ind w:left="720"/>
              <w:rPr>
                <w:rFonts w:ascii="Arial" w:hAnsi="Arial" w:cs="Arial"/>
                <w:sz w:val="22"/>
                <w:szCs w:val="22"/>
              </w:rPr>
            </w:pPr>
            <w:r w:rsidRPr="00C06EC1">
              <w:rPr>
                <w:noProof/>
              </w:rPr>
              <w:drawing>
                <wp:inline distT="0" distB="0" distL="0" distR="0" wp14:anchorId="3C76BACF" wp14:editId="31E975C3">
                  <wp:extent cx="1047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19100"/>
                          </a:xfrm>
                          <a:prstGeom prst="rect">
                            <a:avLst/>
                          </a:prstGeom>
                        </pic:spPr>
                      </pic:pic>
                    </a:graphicData>
                  </a:graphic>
                </wp:inline>
              </w:drawing>
            </w:r>
          </w:p>
          <w:p w14:paraId="5BF2D576" w14:textId="21822433" w:rsidR="00C06EC1" w:rsidRDefault="00C06EC1" w:rsidP="00C06EC1">
            <w:pPr>
              <w:pStyle w:val="BodyText1"/>
              <w:numPr>
                <w:ilvl w:val="0"/>
                <w:numId w:val="42"/>
              </w:numPr>
              <w:rPr>
                <w:rFonts w:ascii="Arial" w:hAnsi="Arial" w:cs="Arial"/>
                <w:sz w:val="22"/>
                <w:szCs w:val="22"/>
              </w:rPr>
            </w:pPr>
            <w:r w:rsidRPr="00C06EC1">
              <w:rPr>
                <w:rFonts w:ascii="Arial" w:hAnsi="Arial" w:cs="Arial"/>
                <w:sz w:val="22"/>
                <w:szCs w:val="22"/>
              </w:rPr>
              <w:t>Click on</w:t>
            </w:r>
            <w:r>
              <w:rPr>
                <w:rFonts w:ascii="Arial" w:hAnsi="Arial" w:cs="Arial"/>
                <w:sz w:val="22"/>
                <w:szCs w:val="22"/>
              </w:rPr>
              <w:t xml:space="preserve"> “Major Incident” under the “Dashboards” section.</w:t>
            </w:r>
          </w:p>
          <w:p w14:paraId="18B385A2" w14:textId="25F50FF5" w:rsidR="00C06EC1" w:rsidRPr="00C06EC1" w:rsidRDefault="00C06EC1" w:rsidP="00C06EC1">
            <w:pPr>
              <w:pStyle w:val="BodyText1"/>
              <w:ind w:left="720"/>
              <w:rPr>
                <w:rFonts w:ascii="Arial" w:hAnsi="Arial" w:cs="Arial"/>
                <w:i/>
                <w:iCs/>
                <w:sz w:val="22"/>
                <w:szCs w:val="22"/>
              </w:rPr>
            </w:pPr>
            <w:r w:rsidRPr="00C06EC1">
              <w:rPr>
                <w:rFonts w:ascii="Arial" w:hAnsi="Arial" w:cs="Arial"/>
                <w:b/>
                <w:bCs/>
                <w:i/>
                <w:iCs/>
                <w:sz w:val="22"/>
                <w:szCs w:val="22"/>
              </w:rPr>
              <w:t>Note:</w:t>
            </w:r>
            <w:r w:rsidRPr="00C06EC1">
              <w:rPr>
                <w:rFonts w:ascii="Arial" w:hAnsi="Arial" w:cs="Arial"/>
                <w:i/>
                <w:iCs/>
                <w:sz w:val="22"/>
                <w:szCs w:val="22"/>
              </w:rPr>
              <w:t xml:space="preserve"> The Major Incident team </w:t>
            </w:r>
            <w:r>
              <w:rPr>
                <w:rFonts w:ascii="Arial" w:hAnsi="Arial" w:cs="Arial"/>
                <w:i/>
                <w:iCs/>
                <w:sz w:val="22"/>
                <w:szCs w:val="22"/>
              </w:rPr>
              <w:t xml:space="preserve">will have </w:t>
            </w:r>
            <w:r w:rsidRPr="00C06EC1">
              <w:rPr>
                <w:rFonts w:ascii="Arial" w:hAnsi="Arial" w:cs="Arial"/>
                <w:i/>
                <w:iCs/>
                <w:sz w:val="22"/>
                <w:szCs w:val="22"/>
              </w:rPr>
              <w:t>to grant you access to this dashboard.</w:t>
            </w:r>
          </w:p>
          <w:p w14:paraId="18D3B0B8" w14:textId="501B0A4F" w:rsidR="00C06EC1" w:rsidRDefault="00C06EC1" w:rsidP="00C06EC1">
            <w:pPr>
              <w:pStyle w:val="BodyText1"/>
              <w:ind w:left="720"/>
              <w:rPr>
                <w:rFonts w:ascii="Arial" w:hAnsi="Arial" w:cs="Arial"/>
                <w:sz w:val="22"/>
                <w:szCs w:val="22"/>
              </w:rPr>
            </w:pPr>
            <w:r w:rsidRPr="00C06EC1">
              <w:rPr>
                <w:noProof/>
              </w:rPr>
              <w:drawing>
                <wp:inline distT="0" distB="0" distL="0" distR="0" wp14:anchorId="25110ACA" wp14:editId="4A76F17C">
                  <wp:extent cx="1628775" cy="13935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6113" cy="1399786"/>
                          </a:xfrm>
                          <a:prstGeom prst="rect">
                            <a:avLst/>
                          </a:prstGeom>
                        </pic:spPr>
                      </pic:pic>
                    </a:graphicData>
                  </a:graphic>
                </wp:inline>
              </w:drawing>
            </w:r>
          </w:p>
          <w:p w14:paraId="0EEC703D" w14:textId="5A357922" w:rsidR="008A3F72" w:rsidRPr="00C06EC1" w:rsidRDefault="008A3F72" w:rsidP="008A3F72">
            <w:pPr>
              <w:pStyle w:val="ListParagraph"/>
              <w:ind w:left="1440"/>
              <w:rPr>
                <w:rFonts w:cs="Arial"/>
                <w:sz w:val="22"/>
                <w:szCs w:val="22"/>
              </w:rPr>
            </w:pPr>
          </w:p>
        </w:tc>
      </w:tr>
      <w:tr w:rsidR="008A3F72" w:rsidRPr="006108A0" w14:paraId="72FE90F0" w14:textId="77777777" w:rsidTr="005167BB">
        <w:tc>
          <w:tcPr>
            <w:tcW w:w="348" w:type="pct"/>
            <w:tcBorders>
              <w:top w:val="single" w:sz="4" w:space="0" w:color="auto"/>
              <w:left w:val="nil"/>
              <w:bottom w:val="single" w:sz="4" w:space="0" w:color="auto"/>
              <w:right w:val="nil"/>
            </w:tcBorders>
          </w:tcPr>
          <w:p w14:paraId="669D5E0A" w14:textId="2B0B2B12" w:rsidR="008A3F72" w:rsidRPr="008A3F72" w:rsidRDefault="008A3F72" w:rsidP="0006055C">
            <w:pPr>
              <w:pStyle w:val="StepsNumber"/>
              <w:rPr>
                <w:rFonts w:cs="Arial"/>
                <w:color w:val="auto"/>
                <w:sz w:val="22"/>
                <w:szCs w:val="22"/>
              </w:rPr>
            </w:pPr>
            <w:r w:rsidRPr="008A3F72">
              <w:rPr>
                <w:rFonts w:cs="Arial"/>
                <w:color w:val="auto"/>
                <w:sz w:val="22"/>
                <w:szCs w:val="22"/>
              </w:rPr>
              <w:t>2</w:t>
            </w:r>
          </w:p>
        </w:tc>
        <w:tc>
          <w:tcPr>
            <w:tcW w:w="4652" w:type="pct"/>
            <w:tcBorders>
              <w:top w:val="single" w:sz="4" w:space="0" w:color="auto"/>
              <w:left w:val="nil"/>
              <w:bottom w:val="single" w:sz="4" w:space="0" w:color="auto"/>
              <w:right w:val="single" w:sz="4" w:space="0" w:color="auto"/>
            </w:tcBorders>
          </w:tcPr>
          <w:p w14:paraId="6342A53F" w14:textId="77777777" w:rsidR="008455F1" w:rsidRDefault="008455F1" w:rsidP="00DE0D50">
            <w:pPr>
              <w:pStyle w:val="BodyText1"/>
              <w:rPr>
                <w:rFonts w:ascii="Arial" w:hAnsi="Arial" w:cs="Arial"/>
                <w:sz w:val="22"/>
                <w:szCs w:val="22"/>
              </w:rPr>
            </w:pPr>
            <w:r>
              <w:rPr>
                <w:rFonts w:ascii="Arial" w:hAnsi="Arial" w:cs="Arial"/>
                <w:sz w:val="22"/>
                <w:szCs w:val="22"/>
              </w:rPr>
              <w:t>Review the ticket information:</w:t>
            </w:r>
          </w:p>
          <w:p w14:paraId="7F3CC1EB" w14:textId="77777777" w:rsidR="008455F1" w:rsidRDefault="008455F1" w:rsidP="00DE0D50">
            <w:pPr>
              <w:pStyle w:val="BodyText1"/>
              <w:rPr>
                <w:rFonts w:ascii="Arial" w:hAnsi="Arial" w:cs="Arial"/>
                <w:sz w:val="22"/>
                <w:szCs w:val="22"/>
              </w:rPr>
            </w:pPr>
          </w:p>
          <w:p w14:paraId="58E86355" w14:textId="69C9D07C" w:rsidR="008455F1" w:rsidRPr="008A3F72" w:rsidRDefault="008455F1" w:rsidP="008455F1">
            <w:pPr>
              <w:pStyle w:val="BodyText1"/>
              <w:numPr>
                <w:ilvl w:val="0"/>
                <w:numId w:val="45"/>
              </w:numPr>
              <w:rPr>
                <w:rFonts w:ascii="Arial" w:hAnsi="Arial" w:cs="Arial"/>
                <w:color w:val="000000" w:themeColor="text1"/>
                <w:sz w:val="22"/>
                <w:szCs w:val="22"/>
              </w:rPr>
            </w:pPr>
            <w:r>
              <w:rPr>
                <w:rFonts w:ascii="Arial" w:hAnsi="Arial" w:cs="Arial"/>
                <w:sz w:val="22"/>
                <w:szCs w:val="22"/>
              </w:rPr>
              <w:t xml:space="preserve">The dashboard is broken down into sections.  Review ticket information in each section.  There </w:t>
            </w:r>
            <w:r w:rsidRPr="008A3F72">
              <w:rPr>
                <w:rFonts w:ascii="Arial" w:hAnsi="Arial" w:cs="Arial"/>
                <w:color w:val="000000" w:themeColor="text1"/>
                <w:sz w:val="22"/>
                <w:szCs w:val="22"/>
              </w:rPr>
              <w:t>may be duplicate information between the different sections.</w:t>
            </w:r>
          </w:p>
          <w:p w14:paraId="6637A398" w14:textId="77777777" w:rsidR="008455F1" w:rsidRPr="008A3F72" w:rsidRDefault="008455F1" w:rsidP="008455F1">
            <w:pPr>
              <w:pStyle w:val="BodyText1"/>
              <w:numPr>
                <w:ilvl w:val="1"/>
                <w:numId w:val="27"/>
              </w:numPr>
              <w:rPr>
                <w:rFonts w:ascii="Arial" w:hAnsi="Arial" w:cs="Arial"/>
                <w:color w:val="000000" w:themeColor="text1"/>
                <w:sz w:val="22"/>
                <w:szCs w:val="22"/>
                <w:shd w:val="clear" w:color="auto" w:fill="F9F9F9"/>
              </w:rPr>
            </w:pPr>
            <w:r w:rsidRPr="008A3F72">
              <w:rPr>
                <w:rFonts w:ascii="Arial" w:hAnsi="Arial" w:cs="Arial"/>
                <w:color w:val="000000" w:themeColor="text1"/>
                <w:sz w:val="22"/>
                <w:szCs w:val="22"/>
                <w:shd w:val="clear" w:color="auto" w:fill="F9F9F9"/>
              </w:rPr>
              <w:lastRenderedPageBreak/>
              <w:t>Major Incident PMR S1</w:t>
            </w:r>
          </w:p>
          <w:p w14:paraId="7F8BF7C0" w14:textId="77777777" w:rsidR="008455F1" w:rsidRPr="008A3F72" w:rsidRDefault="008455F1" w:rsidP="008455F1">
            <w:pPr>
              <w:pStyle w:val="BodyText1"/>
              <w:numPr>
                <w:ilvl w:val="1"/>
                <w:numId w:val="27"/>
              </w:numPr>
              <w:rPr>
                <w:rFonts w:ascii="Arial" w:hAnsi="Arial" w:cs="Arial"/>
                <w:color w:val="000000" w:themeColor="text1"/>
                <w:sz w:val="22"/>
                <w:szCs w:val="22"/>
                <w:shd w:val="clear" w:color="auto" w:fill="F9F9F9"/>
              </w:rPr>
            </w:pPr>
            <w:r w:rsidRPr="008A3F72">
              <w:rPr>
                <w:rFonts w:ascii="Arial" w:hAnsi="Arial" w:cs="Arial"/>
                <w:color w:val="000000" w:themeColor="text1"/>
                <w:sz w:val="22"/>
                <w:szCs w:val="22"/>
                <w:shd w:val="clear" w:color="auto" w:fill="F9F9F9"/>
              </w:rPr>
              <w:t>Major Incident PMR S2</w:t>
            </w:r>
          </w:p>
          <w:p w14:paraId="37AC726B" w14:textId="77777777" w:rsidR="008455F1" w:rsidRPr="008A3F72" w:rsidRDefault="008455F1" w:rsidP="008455F1">
            <w:pPr>
              <w:pStyle w:val="BodyText1"/>
              <w:numPr>
                <w:ilvl w:val="1"/>
                <w:numId w:val="27"/>
              </w:numPr>
              <w:rPr>
                <w:rFonts w:ascii="Arial" w:hAnsi="Arial" w:cs="Arial"/>
                <w:color w:val="000000" w:themeColor="text1"/>
                <w:sz w:val="22"/>
                <w:szCs w:val="22"/>
              </w:rPr>
            </w:pPr>
            <w:r w:rsidRPr="008A3F72">
              <w:rPr>
                <w:rFonts w:ascii="Arial" w:hAnsi="Arial" w:cs="Arial"/>
                <w:color w:val="000000" w:themeColor="text1"/>
                <w:sz w:val="22"/>
                <w:szCs w:val="22"/>
                <w:shd w:val="clear" w:color="auto" w:fill="F9F9F9"/>
              </w:rPr>
              <w:t>Major Incident PMR S3 &amp; S4</w:t>
            </w:r>
          </w:p>
          <w:p w14:paraId="6DAE3B79" w14:textId="77777777" w:rsidR="008455F1" w:rsidRPr="008A3F72" w:rsidRDefault="008455F1" w:rsidP="008455F1">
            <w:pPr>
              <w:pStyle w:val="ListParagraph"/>
              <w:numPr>
                <w:ilvl w:val="1"/>
                <w:numId w:val="27"/>
              </w:numPr>
              <w:rPr>
                <w:rFonts w:cs="Arial"/>
                <w:color w:val="000000" w:themeColor="text1"/>
                <w:sz w:val="22"/>
                <w:szCs w:val="22"/>
              </w:rPr>
            </w:pPr>
            <w:r w:rsidRPr="008A3F72">
              <w:rPr>
                <w:rFonts w:cs="Arial"/>
                <w:color w:val="000000" w:themeColor="text1"/>
                <w:sz w:val="22"/>
                <w:szCs w:val="22"/>
              </w:rPr>
              <w:t>Major Incident Monthly</w:t>
            </w:r>
          </w:p>
          <w:p w14:paraId="502C9189" w14:textId="77777777" w:rsidR="008455F1" w:rsidRPr="008A3F72" w:rsidRDefault="008455F1" w:rsidP="008455F1">
            <w:pPr>
              <w:pStyle w:val="ListParagraph"/>
              <w:numPr>
                <w:ilvl w:val="1"/>
                <w:numId w:val="27"/>
              </w:numPr>
              <w:rPr>
                <w:rFonts w:cs="Arial"/>
                <w:color w:val="000000" w:themeColor="text1"/>
                <w:sz w:val="22"/>
                <w:szCs w:val="22"/>
              </w:rPr>
            </w:pPr>
            <w:r w:rsidRPr="008A3F72">
              <w:rPr>
                <w:rFonts w:cs="Arial"/>
                <w:color w:val="000000" w:themeColor="text1"/>
                <w:sz w:val="22"/>
                <w:szCs w:val="22"/>
                <w:shd w:val="clear" w:color="auto" w:fill="F9F9F9"/>
              </w:rPr>
              <w:t>Major Incident Time</w:t>
            </w:r>
          </w:p>
          <w:p w14:paraId="58D802EB" w14:textId="77777777" w:rsidR="008455F1" w:rsidRPr="008A3F72" w:rsidRDefault="008455F1" w:rsidP="008455F1">
            <w:pPr>
              <w:pStyle w:val="ListParagraph"/>
              <w:numPr>
                <w:ilvl w:val="1"/>
                <w:numId w:val="27"/>
              </w:numPr>
              <w:rPr>
                <w:rFonts w:cs="Arial"/>
                <w:color w:val="000000" w:themeColor="text1"/>
                <w:sz w:val="22"/>
                <w:szCs w:val="22"/>
              </w:rPr>
            </w:pPr>
            <w:r w:rsidRPr="008A3F72">
              <w:rPr>
                <w:rFonts w:cs="Arial"/>
                <w:color w:val="000000" w:themeColor="text1"/>
                <w:sz w:val="22"/>
                <w:szCs w:val="22"/>
              </w:rPr>
              <w:t>Incident Resolved NIGO Major Engaged</w:t>
            </w:r>
          </w:p>
          <w:p w14:paraId="71F4DC84" w14:textId="77777777" w:rsidR="008455F1" w:rsidRPr="008A3F72" w:rsidRDefault="008455F1" w:rsidP="008455F1">
            <w:pPr>
              <w:pStyle w:val="ListParagraph"/>
              <w:numPr>
                <w:ilvl w:val="1"/>
                <w:numId w:val="27"/>
              </w:numPr>
              <w:rPr>
                <w:rFonts w:cs="Arial"/>
                <w:color w:val="000000" w:themeColor="text1"/>
                <w:sz w:val="22"/>
                <w:szCs w:val="22"/>
              </w:rPr>
            </w:pPr>
            <w:r w:rsidRPr="008A3F72">
              <w:rPr>
                <w:rFonts w:cs="Arial"/>
                <w:color w:val="000000" w:themeColor="text1"/>
                <w:sz w:val="22"/>
                <w:szCs w:val="22"/>
                <w:shd w:val="clear" w:color="auto" w:fill="F9F9F9"/>
              </w:rPr>
              <w:t>Major Incident All Engagement</w:t>
            </w:r>
          </w:p>
          <w:p w14:paraId="59BCAA6A" w14:textId="77777777" w:rsidR="008455F1" w:rsidRPr="008455F1" w:rsidRDefault="008455F1" w:rsidP="008455F1">
            <w:pPr>
              <w:pStyle w:val="ListParagraph"/>
              <w:ind w:left="1440"/>
              <w:rPr>
                <w:rFonts w:cs="Arial"/>
                <w:i/>
                <w:iCs/>
                <w:color w:val="000000" w:themeColor="text1"/>
                <w:sz w:val="22"/>
                <w:szCs w:val="22"/>
                <w:shd w:val="clear" w:color="auto" w:fill="F9F9F9"/>
              </w:rPr>
            </w:pPr>
            <w:r w:rsidRPr="008455F1">
              <w:rPr>
                <w:rFonts w:cs="Arial"/>
                <w:b/>
                <w:bCs/>
                <w:i/>
                <w:iCs/>
                <w:color w:val="000000" w:themeColor="text1"/>
                <w:sz w:val="22"/>
                <w:szCs w:val="22"/>
                <w:shd w:val="clear" w:color="auto" w:fill="F9F9F9"/>
              </w:rPr>
              <w:t>Note:</w:t>
            </w:r>
            <w:r w:rsidRPr="008455F1">
              <w:rPr>
                <w:rFonts w:cs="Arial"/>
                <w:i/>
                <w:iCs/>
                <w:color w:val="000000" w:themeColor="text1"/>
                <w:sz w:val="22"/>
                <w:szCs w:val="22"/>
                <w:shd w:val="clear" w:color="auto" w:fill="F9F9F9"/>
              </w:rPr>
              <w:t xml:space="preserve"> Information will be displayed for the current month.  To view information for the previous month, click “Previous Month” at the top of the screen.</w:t>
            </w:r>
          </w:p>
          <w:p w14:paraId="2C30D049" w14:textId="77777777" w:rsidR="008455F1" w:rsidRDefault="008455F1" w:rsidP="008455F1">
            <w:pPr>
              <w:pStyle w:val="BodyText1"/>
              <w:ind w:left="1440"/>
              <w:rPr>
                <w:rFonts w:ascii="Arial" w:hAnsi="Arial" w:cs="Arial"/>
                <w:sz w:val="22"/>
                <w:szCs w:val="22"/>
              </w:rPr>
            </w:pPr>
            <w:r>
              <w:rPr>
                <w:noProof/>
              </w:rPr>
              <w:drawing>
                <wp:inline distT="0" distB="0" distL="0" distR="0" wp14:anchorId="4E18A25D" wp14:editId="2219AFEA">
                  <wp:extent cx="250507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323850"/>
                          </a:xfrm>
                          <a:prstGeom prst="rect">
                            <a:avLst/>
                          </a:prstGeom>
                        </pic:spPr>
                      </pic:pic>
                    </a:graphicData>
                  </a:graphic>
                </wp:inline>
              </w:drawing>
            </w:r>
          </w:p>
          <w:p w14:paraId="69E47731" w14:textId="4FBDCBA0" w:rsidR="008455F1" w:rsidRDefault="00FB7372" w:rsidP="008455F1">
            <w:pPr>
              <w:pStyle w:val="BodyText1"/>
              <w:numPr>
                <w:ilvl w:val="0"/>
                <w:numId w:val="45"/>
              </w:numPr>
              <w:rPr>
                <w:rFonts w:ascii="Arial" w:hAnsi="Arial" w:cs="Arial"/>
                <w:sz w:val="22"/>
                <w:szCs w:val="22"/>
              </w:rPr>
            </w:pPr>
            <w:r>
              <w:rPr>
                <w:rFonts w:ascii="Arial" w:hAnsi="Arial" w:cs="Arial"/>
                <w:sz w:val="22"/>
                <w:szCs w:val="22"/>
              </w:rPr>
              <w:t xml:space="preserve">Take note of the following </w:t>
            </w:r>
            <w:r w:rsidR="007C3DCA">
              <w:rPr>
                <w:rFonts w:ascii="Arial" w:hAnsi="Arial" w:cs="Arial"/>
                <w:sz w:val="22"/>
                <w:szCs w:val="22"/>
              </w:rPr>
              <w:t>data</w:t>
            </w:r>
            <w:r>
              <w:rPr>
                <w:rFonts w:ascii="Arial" w:hAnsi="Arial" w:cs="Arial"/>
                <w:sz w:val="22"/>
                <w:szCs w:val="22"/>
              </w:rPr>
              <w:t>:</w:t>
            </w:r>
          </w:p>
          <w:p w14:paraId="375998FE" w14:textId="625E62B6" w:rsidR="00FB7372" w:rsidRDefault="00FB7372" w:rsidP="00FB7372">
            <w:pPr>
              <w:pStyle w:val="BodyText1"/>
              <w:numPr>
                <w:ilvl w:val="0"/>
                <w:numId w:val="46"/>
              </w:numPr>
              <w:rPr>
                <w:rFonts w:ascii="Arial" w:hAnsi="Arial" w:cs="Arial"/>
                <w:sz w:val="22"/>
                <w:szCs w:val="22"/>
              </w:rPr>
            </w:pPr>
            <w:r w:rsidRPr="00FB7372">
              <w:rPr>
                <w:rFonts w:ascii="Arial" w:hAnsi="Arial" w:cs="Arial"/>
                <w:b/>
                <w:bCs/>
                <w:sz w:val="22"/>
                <w:szCs w:val="22"/>
              </w:rPr>
              <w:t>Product Name:</w:t>
            </w:r>
            <w:r>
              <w:rPr>
                <w:rFonts w:ascii="Arial" w:hAnsi="Arial" w:cs="Arial"/>
                <w:sz w:val="22"/>
                <w:szCs w:val="22"/>
              </w:rPr>
              <w:t xml:space="preserve"> The service in which an issue occurred.  If the service is not one that is monitored for SLA Reporting, no action is required.</w:t>
            </w:r>
          </w:p>
          <w:p w14:paraId="2D05F0AD" w14:textId="2B9B0976" w:rsidR="00FB7372" w:rsidRDefault="00FB7372" w:rsidP="00FB7372">
            <w:pPr>
              <w:pStyle w:val="BodyText1"/>
              <w:numPr>
                <w:ilvl w:val="0"/>
                <w:numId w:val="46"/>
              </w:numPr>
              <w:rPr>
                <w:rFonts w:ascii="Arial" w:hAnsi="Arial" w:cs="Arial"/>
                <w:sz w:val="22"/>
                <w:szCs w:val="22"/>
              </w:rPr>
            </w:pPr>
            <w:r w:rsidRPr="00FB7372">
              <w:rPr>
                <w:rFonts w:ascii="Arial" w:hAnsi="Arial" w:cs="Arial"/>
                <w:b/>
                <w:bCs/>
                <w:sz w:val="22"/>
                <w:szCs w:val="22"/>
              </w:rPr>
              <w:t>Actual Start Date/Time:</w:t>
            </w:r>
            <w:r>
              <w:rPr>
                <w:rFonts w:ascii="Arial" w:hAnsi="Arial" w:cs="Arial"/>
                <w:sz w:val="22"/>
                <w:szCs w:val="22"/>
              </w:rPr>
              <w:t xml:space="preserve"> The date of the incident ticket.</w:t>
            </w:r>
          </w:p>
          <w:p w14:paraId="75C6BA26" w14:textId="59FDD95A" w:rsidR="00FB7372" w:rsidRDefault="00FB7372" w:rsidP="00FB7372">
            <w:pPr>
              <w:pStyle w:val="BodyText1"/>
              <w:numPr>
                <w:ilvl w:val="0"/>
                <w:numId w:val="46"/>
              </w:numPr>
              <w:rPr>
                <w:rFonts w:ascii="Arial" w:hAnsi="Arial" w:cs="Arial"/>
                <w:sz w:val="22"/>
                <w:szCs w:val="22"/>
              </w:rPr>
            </w:pPr>
            <w:r w:rsidRPr="00FB7372">
              <w:rPr>
                <w:rFonts w:ascii="Arial" w:hAnsi="Arial" w:cs="Arial"/>
                <w:b/>
                <w:bCs/>
                <w:sz w:val="22"/>
                <w:szCs w:val="22"/>
              </w:rPr>
              <w:t>Duration:</w:t>
            </w:r>
            <w:r>
              <w:rPr>
                <w:rFonts w:ascii="Arial" w:hAnsi="Arial" w:cs="Arial"/>
                <w:sz w:val="22"/>
                <w:szCs w:val="22"/>
              </w:rPr>
              <w:t xml:space="preserve"> The total minutes in which the outage caused a business impact.</w:t>
            </w:r>
          </w:p>
          <w:p w14:paraId="4086BB56" w14:textId="7A88277C" w:rsidR="00FB7372" w:rsidRDefault="00FB7372" w:rsidP="00FB7372">
            <w:pPr>
              <w:pStyle w:val="BodyText1"/>
              <w:numPr>
                <w:ilvl w:val="0"/>
                <w:numId w:val="46"/>
              </w:numPr>
              <w:rPr>
                <w:rFonts w:ascii="Arial" w:hAnsi="Arial" w:cs="Arial"/>
                <w:sz w:val="22"/>
                <w:szCs w:val="22"/>
              </w:rPr>
            </w:pPr>
            <w:r w:rsidRPr="00FB7372">
              <w:rPr>
                <w:rFonts w:ascii="Arial" w:hAnsi="Arial" w:cs="Arial"/>
                <w:b/>
                <w:bCs/>
                <w:sz w:val="22"/>
                <w:szCs w:val="22"/>
              </w:rPr>
              <w:t>Description:</w:t>
            </w:r>
            <w:r>
              <w:rPr>
                <w:rFonts w:ascii="Arial" w:hAnsi="Arial" w:cs="Arial"/>
                <w:sz w:val="22"/>
                <w:szCs w:val="22"/>
              </w:rPr>
              <w:t xml:space="preserve"> The summary of the outage.</w:t>
            </w:r>
          </w:p>
          <w:p w14:paraId="6FB71AB3" w14:textId="5F029926" w:rsidR="00FB7372" w:rsidRDefault="00FB7372" w:rsidP="00FB7372">
            <w:pPr>
              <w:pStyle w:val="BodyText1"/>
              <w:numPr>
                <w:ilvl w:val="0"/>
                <w:numId w:val="46"/>
              </w:numPr>
              <w:rPr>
                <w:rFonts w:ascii="Arial" w:hAnsi="Arial" w:cs="Arial"/>
                <w:sz w:val="22"/>
                <w:szCs w:val="22"/>
              </w:rPr>
            </w:pPr>
            <w:r w:rsidRPr="00FB7372">
              <w:rPr>
                <w:rFonts w:ascii="Arial" w:hAnsi="Arial" w:cs="Arial"/>
                <w:b/>
                <w:bCs/>
                <w:sz w:val="22"/>
                <w:szCs w:val="22"/>
              </w:rPr>
              <w:t>Resolution:</w:t>
            </w:r>
            <w:r>
              <w:rPr>
                <w:rFonts w:ascii="Arial" w:hAnsi="Arial" w:cs="Arial"/>
                <w:sz w:val="22"/>
                <w:szCs w:val="22"/>
              </w:rPr>
              <w:t xml:space="preserve"> What action was taken to resolve the issue and sometimes the cause of the issue.</w:t>
            </w:r>
          </w:p>
          <w:p w14:paraId="644C0C89" w14:textId="77777777" w:rsidR="00FB7372" w:rsidRDefault="00FB7372" w:rsidP="00FB7372">
            <w:pPr>
              <w:pStyle w:val="BodyText1"/>
              <w:ind w:left="1440"/>
              <w:rPr>
                <w:rFonts w:ascii="Arial" w:hAnsi="Arial" w:cs="Arial"/>
                <w:sz w:val="22"/>
                <w:szCs w:val="22"/>
              </w:rPr>
            </w:pPr>
            <w:r>
              <w:rPr>
                <w:noProof/>
              </w:rPr>
              <w:drawing>
                <wp:inline distT="0" distB="0" distL="0" distR="0" wp14:anchorId="3E0EA1BC" wp14:editId="525F8A54">
                  <wp:extent cx="260985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1752600"/>
                          </a:xfrm>
                          <a:prstGeom prst="rect">
                            <a:avLst/>
                          </a:prstGeom>
                        </pic:spPr>
                      </pic:pic>
                    </a:graphicData>
                  </a:graphic>
                </wp:inline>
              </w:drawing>
            </w:r>
            <w:r>
              <w:rPr>
                <w:rFonts w:ascii="Arial" w:hAnsi="Arial" w:cs="Arial"/>
                <w:sz w:val="22"/>
                <w:szCs w:val="22"/>
              </w:rPr>
              <w:t xml:space="preserve">  </w:t>
            </w:r>
            <w:r>
              <w:rPr>
                <w:noProof/>
              </w:rPr>
              <w:drawing>
                <wp:inline distT="0" distB="0" distL="0" distR="0" wp14:anchorId="614296BB" wp14:editId="72B8716F">
                  <wp:extent cx="5095875" cy="15855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0504" cy="1590139"/>
                          </a:xfrm>
                          <a:prstGeom prst="rect">
                            <a:avLst/>
                          </a:prstGeom>
                        </pic:spPr>
                      </pic:pic>
                    </a:graphicData>
                  </a:graphic>
                </wp:inline>
              </w:drawing>
            </w:r>
          </w:p>
          <w:p w14:paraId="0AFD0183" w14:textId="77777777" w:rsidR="00FB7372" w:rsidRDefault="00FB7372" w:rsidP="00FB7372">
            <w:pPr>
              <w:pStyle w:val="BodyText1"/>
              <w:numPr>
                <w:ilvl w:val="0"/>
                <w:numId w:val="45"/>
              </w:numPr>
              <w:rPr>
                <w:rFonts w:ascii="Arial" w:hAnsi="Arial" w:cs="Arial"/>
                <w:sz w:val="22"/>
                <w:szCs w:val="22"/>
              </w:rPr>
            </w:pPr>
            <w:r>
              <w:rPr>
                <w:rFonts w:ascii="Arial" w:hAnsi="Arial" w:cs="Arial"/>
                <w:sz w:val="22"/>
                <w:szCs w:val="22"/>
              </w:rPr>
              <w:t xml:space="preserve">Based </w:t>
            </w:r>
            <w:r w:rsidR="00222192">
              <w:rPr>
                <w:rFonts w:ascii="Arial" w:hAnsi="Arial" w:cs="Arial"/>
                <w:sz w:val="22"/>
                <w:szCs w:val="22"/>
              </w:rPr>
              <w:t xml:space="preserve">on the information displayed, determine if this was a true outage.  If there is any uncertainty, send an email to Incident Management to verify.  Some entries may just be an issue that occurred and should not be recorded as an outage.  </w:t>
            </w:r>
          </w:p>
          <w:p w14:paraId="04748EC8" w14:textId="77777777" w:rsidR="00222192" w:rsidRDefault="00222192" w:rsidP="00FB7372">
            <w:pPr>
              <w:pStyle w:val="BodyText1"/>
              <w:numPr>
                <w:ilvl w:val="0"/>
                <w:numId w:val="45"/>
              </w:numPr>
              <w:rPr>
                <w:rFonts w:ascii="Arial" w:hAnsi="Arial" w:cs="Arial"/>
                <w:sz w:val="22"/>
                <w:szCs w:val="22"/>
              </w:rPr>
            </w:pPr>
            <w:r>
              <w:rPr>
                <w:rFonts w:ascii="Arial" w:hAnsi="Arial" w:cs="Arial"/>
                <w:sz w:val="22"/>
                <w:szCs w:val="22"/>
              </w:rPr>
              <w:t>If it is determined that an actual outage occurred, create an Incident ticket with a CI Unavailability record attached.</w:t>
            </w:r>
          </w:p>
          <w:p w14:paraId="04D40761" w14:textId="47BE5CD6" w:rsidR="00222192" w:rsidRDefault="00222192" w:rsidP="00222192">
            <w:pPr>
              <w:pStyle w:val="BodyText1"/>
              <w:ind w:left="720"/>
              <w:rPr>
                <w:rFonts w:ascii="Arial" w:hAnsi="Arial" w:cs="Arial"/>
                <w:sz w:val="22"/>
                <w:szCs w:val="22"/>
              </w:rPr>
            </w:pPr>
            <w:r>
              <w:rPr>
                <w:rFonts w:ascii="Arial" w:hAnsi="Arial" w:cs="Arial"/>
                <w:sz w:val="22"/>
                <w:szCs w:val="22"/>
              </w:rPr>
              <w:t>For more information see:</w:t>
            </w:r>
          </w:p>
          <w:p w14:paraId="26C46BCC" w14:textId="13E40981" w:rsidR="00222192" w:rsidRPr="00E82970" w:rsidRDefault="00E82970" w:rsidP="00222192">
            <w:pPr>
              <w:pStyle w:val="BodyText1"/>
              <w:ind w:left="720"/>
              <w:rPr>
                <w:rStyle w:val="Hyperlink"/>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"https://confluence.jacksonnational.com/display/CPENABLE/05+-+Create+Incident+Ticket+with+CI+Unavailability+Record+Procedure" </w:instrText>
            </w:r>
            <w:r>
              <w:rPr>
                <w:rFonts w:ascii="Arial" w:hAnsi="Arial" w:cs="Arial"/>
                <w:sz w:val="22"/>
                <w:szCs w:val="22"/>
              </w:rPr>
              <w:fldChar w:fldCharType="separate"/>
            </w:r>
            <w:r w:rsidR="00222192" w:rsidRPr="00E82970">
              <w:rPr>
                <w:rStyle w:val="Hyperlink"/>
                <w:rFonts w:ascii="Arial" w:hAnsi="Arial" w:cs="Arial"/>
                <w:sz w:val="22"/>
                <w:szCs w:val="22"/>
              </w:rPr>
              <w:t>Create an Incident Ticket with CI Unavailability Record</w:t>
            </w:r>
            <w:r w:rsidRPr="00E82970">
              <w:rPr>
                <w:rStyle w:val="Hyperlink"/>
                <w:rFonts w:ascii="Arial" w:hAnsi="Arial" w:cs="Arial"/>
                <w:sz w:val="22"/>
                <w:szCs w:val="22"/>
              </w:rPr>
              <w:t xml:space="preserve"> Procedure</w:t>
            </w:r>
          </w:p>
          <w:p w14:paraId="3E2D82C5" w14:textId="68C149BA" w:rsidR="00222192" w:rsidRPr="00C06EC1" w:rsidRDefault="00E82970" w:rsidP="00222192">
            <w:pPr>
              <w:pStyle w:val="BodyText1"/>
              <w:numPr>
                <w:ilvl w:val="0"/>
                <w:numId w:val="45"/>
              </w:numPr>
              <w:rPr>
                <w:rFonts w:ascii="Arial" w:hAnsi="Arial" w:cs="Arial"/>
                <w:sz w:val="22"/>
                <w:szCs w:val="22"/>
              </w:rPr>
            </w:pPr>
            <w:r>
              <w:rPr>
                <w:rFonts w:ascii="Arial" w:hAnsi="Arial" w:cs="Arial"/>
                <w:sz w:val="22"/>
                <w:szCs w:val="22"/>
              </w:rPr>
              <w:fldChar w:fldCharType="end"/>
            </w:r>
            <w:r w:rsidR="00222192">
              <w:rPr>
                <w:rFonts w:ascii="Arial" w:hAnsi="Arial" w:cs="Arial"/>
                <w:sz w:val="22"/>
                <w:szCs w:val="22"/>
              </w:rPr>
              <w:t xml:space="preserve">Continue to </w:t>
            </w:r>
            <w:r w:rsidR="00222192" w:rsidRPr="00222192">
              <w:rPr>
                <w:rFonts w:ascii="Arial" w:hAnsi="Arial" w:cs="Arial"/>
                <w:b/>
                <w:bCs/>
                <w:sz w:val="22"/>
                <w:szCs w:val="22"/>
              </w:rPr>
              <w:t>Step 5</w:t>
            </w:r>
            <w:r w:rsidR="00222192">
              <w:rPr>
                <w:rFonts w:ascii="Arial" w:hAnsi="Arial" w:cs="Arial"/>
                <w:sz w:val="22"/>
                <w:szCs w:val="22"/>
              </w:rPr>
              <w:t xml:space="preserve"> of this procedure to record the outage in the Manual Monitoring spreadsheet.</w:t>
            </w:r>
            <w:r w:rsidR="00EE2604">
              <w:rPr>
                <w:rFonts w:ascii="Arial" w:hAnsi="Arial" w:cs="Arial"/>
                <w:sz w:val="22"/>
                <w:szCs w:val="22"/>
              </w:rPr>
              <w:t xml:space="preserve">  </w:t>
            </w:r>
          </w:p>
        </w:tc>
      </w:tr>
      <w:tr w:rsidR="00016922" w:rsidRPr="006108A0" w14:paraId="28268E73" w14:textId="77777777" w:rsidTr="005167BB">
        <w:tc>
          <w:tcPr>
            <w:tcW w:w="348" w:type="pct"/>
            <w:tcBorders>
              <w:top w:val="single" w:sz="4" w:space="0" w:color="auto"/>
              <w:left w:val="nil"/>
              <w:bottom w:val="single" w:sz="4" w:space="0" w:color="auto"/>
              <w:right w:val="nil"/>
            </w:tcBorders>
          </w:tcPr>
          <w:p w14:paraId="794D0109" w14:textId="590AF397" w:rsidR="00016922" w:rsidRPr="00CD2635" w:rsidRDefault="008A3F72" w:rsidP="0006055C">
            <w:pPr>
              <w:pStyle w:val="StepsNumber"/>
              <w:rPr>
                <w:rFonts w:cs="Arial"/>
                <w:color w:val="auto"/>
                <w:sz w:val="22"/>
                <w:szCs w:val="22"/>
              </w:rPr>
            </w:pPr>
            <w:r>
              <w:rPr>
                <w:rFonts w:cs="Arial"/>
                <w:color w:val="auto"/>
                <w:sz w:val="22"/>
                <w:szCs w:val="22"/>
              </w:rPr>
              <w:lastRenderedPageBreak/>
              <w:t>3</w:t>
            </w:r>
          </w:p>
        </w:tc>
        <w:tc>
          <w:tcPr>
            <w:tcW w:w="4652" w:type="pct"/>
            <w:tcBorders>
              <w:top w:val="single" w:sz="4" w:space="0" w:color="auto"/>
              <w:left w:val="nil"/>
              <w:bottom w:val="single" w:sz="4" w:space="0" w:color="auto"/>
              <w:right w:val="single" w:sz="4" w:space="0" w:color="auto"/>
            </w:tcBorders>
          </w:tcPr>
          <w:p w14:paraId="273A6FC1" w14:textId="4CCFDB83" w:rsidR="00C5266A" w:rsidRPr="00CD2635" w:rsidRDefault="00CD2635" w:rsidP="00DE0D50">
            <w:pPr>
              <w:pStyle w:val="BodyText1"/>
              <w:rPr>
                <w:rFonts w:ascii="Arial" w:hAnsi="Arial" w:cs="Arial"/>
                <w:sz w:val="22"/>
                <w:szCs w:val="22"/>
              </w:rPr>
            </w:pPr>
            <w:r w:rsidRPr="00CD2635">
              <w:rPr>
                <w:rFonts w:ascii="Arial" w:hAnsi="Arial" w:cs="Arial"/>
                <w:sz w:val="22"/>
                <w:szCs w:val="22"/>
              </w:rPr>
              <w:t>Each Thursday morning, and on the first of the month, a report is auto generated to capture Incident tickets that should be reviewed for manual monitoring of applications that do not yet have a monitor set up for them.  The report can also be manually generated at any time.</w:t>
            </w:r>
          </w:p>
          <w:p w14:paraId="33B7BD43" w14:textId="77777777" w:rsidR="00CD2635" w:rsidRPr="00CD2635" w:rsidRDefault="00CD2635" w:rsidP="00DE0D50">
            <w:pPr>
              <w:pStyle w:val="BodyText1"/>
              <w:rPr>
                <w:rFonts w:ascii="Arial" w:hAnsi="Arial" w:cs="Arial"/>
                <w:sz w:val="22"/>
                <w:szCs w:val="22"/>
              </w:rPr>
            </w:pPr>
          </w:p>
          <w:p w14:paraId="5D671E10" w14:textId="2673DE0D" w:rsidR="00CD2635" w:rsidRPr="00CD2635" w:rsidRDefault="00CD2635" w:rsidP="00F45F4E">
            <w:pPr>
              <w:pStyle w:val="BodyText1"/>
              <w:numPr>
                <w:ilvl w:val="0"/>
                <w:numId w:val="40"/>
              </w:numPr>
              <w:rPr>
                <w:rStyle w:val="Hyperlink"/>
                <w:rFonts w:ascii="Arial" w:hAnsi="Arial"/>
                <w:color w:val="auto"/>
                <w:sz w:val="22"/>
                <w:szCs w:val="22"/>
              </w:rPr>
            </w:pPr>
            <w:r w:rsidRPr="00CD2635">
              <w:rPr>
                <w:rFonts w:ascii="Arial" w:hAnsi="Arial" w:cs="Arial"/>
                <w:sz w:val="22"/>
                <w:szCs w:val="22"/>
              </w:rPr>
              <w:t xml:space="preserve">An email will appear in your inbox from Smart Reporting.  It will contain a spreadsheet entitled “Service Month to Date </w:t>
            </w:r>
            <w:r w:rsidR="0008095D">
              <w:rPr>
                <w:rFonts w:ascii="Arial" w:hAnsi="Arial" w:cs="Arial"/>
                <w:sz w:val="22"/>
                <w:szCs w:val="22"/>
              </w:rPr>
              <w:t xml:space="preserve">Potential </w:t>
            </w:r>
            <w:r w:rsidRPr="00CD2635">
              <w:rPr>
                <w:rFonts w:ascii="Arial" w:hAnsi="Arial" w:cs="Arial"/>
                <w:sz w:val="22"/>
                <w:szCs w:val="22"/>
              </w:rPr>
              <w:t>Outage Report… Current Date”.</w:t>
            </w:r>
          </w:p>
          <w:p w14:paraId="26DA2FF5" w14:textId="3FA29B5E" w:rsidR="00CD2635" w:rsidRPr="00CD2635" w:rsidRDefault="00CD2635" w:rsidP="00C83A5C">
            <w:pPr>
              <w:pStyle w:val="BodyText1"/>
              <w:ind w:left="720"/>
              <w:rPr>
                <w:rFonts w:ascii="Arial" w:hAnsi="Arial" w:cs="Arial"/>
                <w:sz w:val="22"/>
                <w:szCs w:val="22"/>
              </w:rPr>
            </w:pPr>
            <w:r w:rsidRPr="00CD2635">
              <w:rPr>
                <w:noProof/>
                <w:sz w:val="22"/>
                <w:szCs w:val="22"/>
              </w:rPr>
              <w:drawing>
                <wp:inline distT="0" distB="0" distL="0" distR="0" wp14:anchorId="23EB71CF" wp14:editId="2F1175F5">
                  <wp:extent cx="2009775" cy="862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4545" cy="873469"/>
                          </a:xfrm>
                          <a:prstGeom prst="rect">
                            <a:avLst/>
                          </a:prstGeom>
                        </pic:spPr>
                      </pic:pic>
                    </a:graphicData>
                  </a:graphic>
                </wp:inline>
              </w:drawing>
            </w:r>
          </w:p>
          <w:p w14:paraId="5C2F3851" w14:textId="21149FED" w:rsidR="00CD2635" w:rsidRPr="00CD2635" w:rsidRDefault="00CD2635" w:rsidP="00C83A5C">
            <w:pPr>
              <w:pStyle w:val="BodyText1"/>
              <w:ind w:left="720"/>
              <w:rPr>
                <w:rFonts w:ascii="Arial" w:hAnsi="Arial" w:cs="Arial"/>
                <w:i/>
                <w:iCs/>
                <w:sz w:val="22"/>
                <w:szCs w:val="22"/>
              </w:rPr>
            </w:pPr>
            <w:r w:rsidRPr="00CD2635">
              <w:rPr>
                <w:rFonts w:ascii="Arial" w:hAnsi="Arial" w:cs="Arial"/>
                <w:b/>
                <w:bCs/>
                <w:i/>
                <w:iCs/>
                <w:sz w:val="22"/>
                <w:szCs w:val="22"/>
              </w:rPr>
              <w:t>Note:</w:t>
            </w:r>
            <w:r w:rsidRPr="00CD2635">
              <w:rPr>
                <w:rFonts w:ascii="Arial" w:hAnsi="Arial" w:cs="Arial"/>
                <w:i/>
                <w:iCs/>
                <w:sz w:val="22"/>
                <w:szCs w:val="22"/>
              </w:rPr>
              <w:t xml:space="preserve"> To have your name added to the distribution list, contact </w:t>
            </w:r>
            <w:r w:rsidR="0008095D">
              <w:rPr>
                <w:rFonts w:ascii="Arial" w:hAnsi="Arial" w:cs="Arial"/>
                <w:i/>
                <w:iCs/>
                <w:sz w:val="22"/>
                <w:szCs w:val="22"/>
              </w:rPr>
              <w:t>the SLM Team</w:t>
            </w:r>
            <w:r w:rsidRPr="00CD2635">
              <w:rPr>
                <w:rFonts w:ascii="Arial" w:hAnsi="Arial" w:cs="Arial"/>
                <w:i/>
                <w:iCs/>
                <w:sz w:val="22"/>
                <w:szCs w:val="22"/>
              </w:rPr>
              <w:t>.</w:t>
            </w:r>
          </w:p>
          <w:p w14:paraId="5F26A257" w14:textId="5C82AF89" w:rsidR="00525E67" w:rsidRDefault="00CD2635" w:rsidP="00CD2635">
            <w:pPr>
              <w:pStyle w:val="BodyText1"/>
              <w:numPr>
                <w:ilvl w:val="0"/>
                <w:numId w:val="40"/>
              </w:numPr>
              <w:rPr>
                <w:rFonts w:ascii="Arial" w:hAnsi="Arial" w:cs="Arial"/>
                <w:sz w:val="22"/>
                <w:szCs w:val="22"/>
              </w:rPr>
            </w:pPr>
            <w:r>
              <w:rPr>
                <w:rFonts w:ascii="Arial" w:hAnsi="Arial" w:cs="Arial"/>
                <w:sz w:val="22"/>
                <w:szCs w:val="22"/>
              </w:rPr>
              <w:t>Save the report to the following location:</w:t>
            </w:r>
          </w:p>
          <w:p w14:paraId="1C94F7C2" w14:textId="71EB7ED6" w:rsidR="00CD2635" w:rsidRDefault="00DF229B" w:rsidP="00CD2635">
            <w:pPr>
              <w:pStyle w:val="BodyText1"/>
              <w:ind w:left="720"/>
              <w:rPr>
                <w:rFonts w:ascii="Arial" w:hAnsi="Arial" w:cs="Arial"/>
                <w:sz w:val="22"/>
                <w:szCs w:val="22"/>
              </w:rPr>
            </w:pPr>
            <w:hyperlink r:id="rId19" w:history="1">
              <w:r w:rsidR="00CD2635" w:rsidRPr="00CD2635">
                <w:rPr>
                  <w:rStyle w:val="Hyperlink"/>
                  <w:rFonts w:ascii="Arial" w:hAnsi="Arial" w:cs="Arial"/>
                  <w:sz w:val="22"/>
                  <w:szCs w:val="22"/>
                </w:rPr>
                <w:t>O:\share\Service Delivery\Service Level Management\SLA Reporting\Manually Monitored Services</w:t>
              </w:r>
            </w:hyperlink>
          </w:p>
          <w:p w14:paraId="4F56D571" w14:textId="77777777" w:rsidR="00EF01A1" w:rsidRDefault="00EF01A1" w:rsidP="00EF01A1">
            <w:pPr>
              <w:pStyle w:val="BodyText1"/>
              <w:ind w:left="720"/>
              <w:rPr>
                <w:rFonts w:ascii="Arial" w:hAnsi="Arial" w:cs="Arial"/>
                <w:sz w:val="22"/>
                <w:szCs w:val="22"/>
              </w:rPr>
            </w:pPr>
          </w:p>
          <w:p w14:paraId="7DC2429D" w14:textId="2DA50865" w:rsidR="00EF01A1" w:rsidRDefault="00EF01A1" w:rsidP="00531935">
            <w:pPr>
              <w:pStyle w:val="BodyText1"/>
              <w:rPr>
                <w:rFonts w:ascii="Arial" w:hAnsi="Arial" w:cs="Arial"/>
                <w:sz w:val="22"/>
                <w:szCs w:val="22"/>
              </w:rPr>
            </w:pPr>
            <w:r>
              <w:rPr>
                <w:rFonts w:ascii="Arial" w:hAnsi="Arial" w:cs="Arial"/>
                <w:sz w:val="22"/>
                <w:szCs w:val="22"/>
              </w:rPr>
              <w:t>To manually create the report:</w:t>
            </w:r>
          </w:p>
          <w:p w14:paraId="674F65AA" w14:textId="5F23C790" w:rsidR="00C362FC" w:rsidRPr="00C06EC1" w:rsidRDefault="00C06EC1" w:rsidP="00531935">
            <w:pPr>
              <w:pStyle w:val="BodyText1"/>
              <w:numPr>
                <w:ilvl w:val="0"/>
                <w:numId w:val="40"/>
              </w:numPr>
              <w:rPr>
                <w:rFonts w:ascii="Arial" w:hAnsi="Arial" w:cs="Arial"/>
                <w:sz w:val="22"/>
                <w:szCs w:val="22"/>
              </w:rPr>
            </w:pPr>
            <w:r w:rsidRPr="00C06EC1">
              <w:rPr>
                <w:rFonts w:ascii="Arial" w:hAnsi="Arial" w:cs="Arial"/>
                <w:sz w:val="22"/>
                <w:szCs w:val="22"/>
              </w:rPr>
              <w:t xml:space="preserve">Repeat a) through c) in </w:t>
            </w:r>
            <w:r w:rsidRPr="00C06EC1">
              <w:rPr>
                <w:rFonts w:ascii="Arial" w:hAnsi="Arial" w:cs="Arial"/>
                <w:b/>
                <w:bCs/>
                <w:sz w:val="22"/>
                <w:szCs w:val="22"/>
              </w:rPr>
              <w:t>Step 1</w:t>
            </w:r>
            <w:r w:rsidRPr="00C06EC1">
              <w:rPr>
                <w:rFonts w:ascii="Arial" w:hAnsi="Arial" w:cs="Arial"/>
                <w:sz w:val="22"/>
                <w:szCs w:val="22"/>
              </w:rPr>
              <w:t xml:space="preserve"> of this procedure.</w:t>
            </w:r>
            <w:r w:rsidR="00C362FC" w:rsidRPr="00C06EC1">
              <w:rPr>
                <w:rFonts w:ascii="Arial" w:hAnsi="Arial" w:cs="Arial"/>
                <w:sz w:val="22"/>
                <w:szCs w:val="22"/>
              </w:rPr>
              <w:t xml:space="preserve">    </w:t>
            </w:r>
          </w:p>
          <w:p w14:paraId="26ACE069" w14:textId="69CFF4D2" w:rsidR="00C362FC" w:rsidRPr="00C362FC" w:rsidRDefault="00C362FC" w:rsidP="00531935">
            <w:pPr>
              <w:pStyle w:val="BodyText1"/>
              <w:numPr>
                <w:ilvl w:val="0"/>
                <w:numId w:val="40"/>
              </w:numPr>
              <w:rPr>
                <w:rFonts w:ascii="Arial" w:hAnsi="Arial" w:cs="Arial"/>
                <w:sz w:val="22"/>
                <w:szCs w:val="22"/>
              </w:rPr>
            </w:pPr>
            <w:r>
              <w:rPr>
                <w:rFonts w:ascii="Arial" w:hAnsi="Arial" w:cs="Arial"/>
                <w:sz w:val="22"/>
                <w:szCs w:val="22"/>
              </w:rPr>
              <w:t xml:space="preserve">Type “Service Month to Date </w:t>
            </w:r>
            <w:r w:rsidR="0008095D">
              <w:rPr>
                <w:rFonts w:ascii="Arial" w:hAnsi="Arial" w:cs="Arial"/>
                <w:sz w:val="22"/>
                <w:szCs w:val="22"/>
              </w:rPr>
              <w:t xml:space="preserve">Potential </w:t>
            </w:r>
            <w:r>
              <w:rPr>
                <w:rFonts w:ascii="Arial" w:hAnsi="Arial" w:cs="Arial"/>
                <w:sz w:val="22"/>
                <w:szCs w:val="22"/>
              </w:rPr>
              <w:t>Outage Report” in the search box.</w:t>
            </w:r>
          </w:p>
          <w:p w14:paraId="0CACE3F1" w14:textId="1A71273E" w:rsidR="00C362FC" w:rsidRDefault="00C362FC" w:rsidP="00C362FC">
            <w:pPr>
              <w:pStyle w:val="BodyText1"/>
              <w:ind w:left="720"/>
              <w:rPr>
                <w:rFonts w:ascii="Arial" w:hAnsi="Arial" w:cs="Arial"/>
                <w:sz w:val="22"/>
                <w:szCs w:val="22"/>
              </w:rPr>
            </w:pPr>
            <w:r>
              <w:rPr>
                <w:noProof/>
              </w:rPr>
              <w:drawing>
                <wp:inline distT="0" distB="0" distL="0" distR="0" wp14:anchorId="6F65BFAC" wp14:editId="2D770A38">
                  <wp:extent cx="1924050" cy="31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314325"/>
                          </a:xfrm>
                          <a:prstGeom prst="rect">
                            <a:avLst/>
                          </a:prstGeom>
                        </pic:spPr>
                      </pic:pic>
                    </a:graphicData>
                  </a:graphic>
                </wp:inline>
              </w:drawing>
            </w:r>
          </w:p>
          <w:p w14:paraId="01FB404E" w14:textId="232F8A15" w:rsidR="00C362FC" w:rsidRPr="00C362FC" w:rsidRDefault="00C362FC" w:rsidP="00C362FC">
            <w:pPr>
              <w:pStyle w:val="BodyText1"/>
              <w:ind w:left="720"/>
              <w:rPr>
                <w:rFonts w:ascii="Arial" w:hAnsi="Arial" w:cs="Arial"/>
                <w:i/>
                <w:iCs/>
                <w:sz w:val="22"/>
                <w:szCs w:val="22"/>
              </w:rPr>
            </w:pPr>
            <w:r w:rsidRPr="00C362FC">
              <w:rPr>
                <w:rFonts w:ascii="Arial" w:hAnsi="Arial" w:cs="Arial"/>
                <w:b/>
                <w:bCs/>
                <w:i/>
                <w:iCs/>
                <w:sz w:val="22"/>
                <w:szCs w:val="22"/>
              </w:rPr>
              <w:t>Note:</w:t>
            </w:r>
            <w:r w:rsidRPr="00C362FC">
              <w:rPr>
                <w:rFonts w:ascii="Arial" w:hAnsi="Arial" w:cs="Arial"/>
                <w:i/>
                <w:iCs/>
                <w:sz w:val="22"/>
                <w:szCs w:val="22"/>
              </w:rPr>
              <w:t xml:space="preserve"> </w:t>
            </w:r>
            <w:r>
              <w:rPr>
                <w:rFonts w:ascii="Arial" w:hAnsi="Arial" w:cs="Arial"/>
                <w:i/>
                <w:iCs/>
                <w:sz w:val="22"/>
                <w:szCs w:val="22"/>
              </w:rPr>
              <w:t>The r</w:t>
            </w:r>
            <w:r w:rsidRPr="00C362FC">
              <w:rPr>
                <w:rFonts w:ascii="Arial" w:hAnsi="Arial" w:cs="Arial"/>
                <w:i/>
                <w:iCs/>
                <w:sz w:val="22"/>
                <w:szCs w:val="22"/>
              </w:rPr>
              <w:t xml:space="preserve">eport is in the </w:t>
            </w:r>
            <w:r w:rsidR="0008095D">
              <w:rPr>
                <w:rFonts w:ascii="Arial" w:hAnsi="Arial" w:cs="Arial"/>
                <w:i/>
                <w:iCs/>
                <w:sz w:val="22"/>
                <w:szCs w:val="22"/>
              </w:rPr>
              <w:t xml:space="preserve">“Tech M” / </w:t>
            </w:r>
            <w:r w:rsidRPr="00C362FC">
              <w:rPr>
                <w:rFonts w:ascii="Arial" w:hAnsi="Arial" w:cs="Arial"/>
                <w:i/>
                <w:iCs/>
                <w:sz w:val="22"/>
                <w:szCs w:val="22"/>
              </w:rPr>
              <w:t>“Service Level Management” folder.</w:t>
            </w:r>
          </w:p>
          <w:p w14:paraId="21137B29" w14:textId="28743FDA" w:rsidR="00C362FC" w:rsidRDefault="00C362FC" w:rsidP="00531935">
            <w:pPr>
              <w:pStyle w:val="BodyText1"/>
              <w:numPr>
                <w:ilvl w:val="0"/>
                <w:numId w:val="40"/>
              </w:numPr>
              <w:rPr>
                <w:rFonts w:ascii="Arial" w:hAnsi="Arial" w:cs="Arial"/>
                <w:sz w:val="22"/>
                <w:szCs w:val="22"/>
              </w:rPr>
            </w:pPr>
            <w:r>
              <w:rPr>
                <w:rFonts w:ascii="Arial" w:hAnsi="Arial" w:cs="Arial"/>
                <w:sz w:val="22"/>
                <w:szCs w:val="22"/>
              </w:rPr>
              <w:t>When</w:t>
            </w:r>
            <w:r w:rsidR="007C3DCA">
              <w:rPr>
                <w:rFonts w:ascii="Arial" w:hAnsi="Arial" w:cs="Arial"/>
                <w:sz w:val="22"/>
                <w:szCs w:val="22"/>
              </w:rPr>
              <w:t xml:space="preserve"> the</w:t>
            </w:r>
            <w:r>
              <w:rPr>
                <w:rFonts w:ascii="Arial" w:hAnsi="Arial" w:cs="Arial"/>
                <w:sz w:val="22"/>
                <w:szCs w:val="22"/>
              </w:rPr>
              <w:t xml:space="preserve"> screen updates look for the “Service Month to Date </w:t>
            </w:r>
            <w:r w:rsidR="0008095D">
              <w:rPr>
                <w:rFonts w:ascii="Arial" w:hAnsi="Arial" w:cs="Arial"/>
                <w:sz w:val="22"/>
                <w:szCs w:val="22"/>
              </w:rPr>
              <w:t xml:space="preserve">Potential </w:t>
            </w:r>
            <w:r>
              <w:rPr>
                <w:rFonts w:ascii="Arial" w:hAnsi="Arial" w:cs="Arial"/>
                <w:sz w:val="22"/>
                <w:szCs w:val="22"/>
              </w:rPr>
              <w:t>Outage Report”.</w:t>
            </w:r>
          </w:p>
          <w:p w14:paraId="299D37A8" w14:textId="30BC6DD6" w:rsidR="00C362FC" w:rsidRDefault="00C362FC" w:rsidP="00531935">
            <w:pPr>
              <w:pStyle w:val="BodyText1"/>
              <w:numPr>
                <w:ilvl w:val="0"/>
                <w:numId w:val="40"/>
              </w:numPr>
              <w:rPr>
                <w:rFonts w:ascii="Arial" w:hAnsi="Arial" w:cs="Arial"/>
                <w:sz w:val="22"/>
                <w:szCs w:val="22"/>
              </w:rPr>
            </w:pPr>
            <w:r>
              <w:rPr>
                <w:rFonts w:ascii="Arial" w:hAnsi="Arial" w:cs="Arial"/>
                <w:sz w:val="22"/>
                <w:szCs w:val="22"/>
              </w:rPr>
              <w:t>Double click on the report name.</w:t>
            </w:r>
          </w:p>
          <w:p w14:paraId="47CE773E" w14:textId="6E734956" w:rsidR="00C362FC" w:rsidRDefault="0008095D" w:rsidP="00C362FC">
            <w:pPr>
              <w:pStyle w:val="BodyText1"/>
              <w:ind w:left="720"/>
              <w:rPr>
                <w:rFonts w:ascii="Arial" w:hAnsi="Arial" w:cs="Arial"/>
                <w:sz w:val="22"/>
                <w:szCs w:val="22"/>
              </w:rPr>
            </w:pPr>
            <w:r>
              <w:rPr>
                <w:noProof/>
              </w:rPr>
              <w:drawing>
                <wp:inline distT="0" distB="0" distL="0" distR="0" wp14:anchorId="57D14BE5" wp14:editId="7F87437F">
                  <wp:extent cx="3001430" cy="556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5215" cy="572128"/>
                          </a:xfrm>
                          <a:prstGeom prst="rect">
                            <a:avLst/>
                          </a:prstGeom>
                        </pic:spPr>
                      </pic:pic>
                    </a:graphicData>
                  </a:graphic>
                </wp:inline>
              </w:drawing>
            </w:r>
          </w:p>
          <w:p w14:paraId="38967C4E" w14:textId="4640A382" w:rsidR="00C362FC" w:rsidRPr="00C362FC" w:rsidRDefault="00C362FC" w:rsidP="00531935">
            <w:pPr>
              <w:pStyle w:val="BodyText1"/>
              <w:numPr>
                <w:ilvl w:val="0"/>
                <w:numId w:val="40"/>
              </w:numPr>
              <w:rPr>
                <w:rFonts w:ascii="Arial" w:hAnsi="Arial" w:cs="Arial"/>
                <w:sz w:val="22"/>
                <w:szCs w:val="22"/>
              </w:rPr>
            </w:pPr>
            <w:r>
              <w:rPr>
                <w:rFonts w:ascii="Arial" w:hAnsi="Arial" w:cs="Arial"/>
                <w:sz w:val="22"/>
                <w:szCs w:val="22"/>
              </w:rPr>
              <w:t xml:space="preserve">Click the “Export” button near the top of the screen. </w:t>
            </w:r>
          </w:p>
          <w:p w14:paraId="38CD85D9" w14:textId="36FBC429" w:rsidR="00C362FC" w:rsidRDefault="00C362FC" w:rsidP="00C362FC">
            <w:pPr>
              <w:pStyle w:val="BodyText1"/>
              <w:ind w:left="720"/>
              <w:rPr>
                <w:rFonts w:ascii="Arial" w:hAnsi="Arial" w:cs="Arial"/>
                <w:sz w:val="22"/>
                <w:szCs w:val="22"/>
              </w:rPr>
            </w:pPr>
            <w:r>
              <w:rPr>
                <w:noProof/>
              </w:rPr>
              <w:drawing>
                <wp:inline distT="0" distB="0" distL="0" distR="0" wp14:anchorId="0C6A594D" wp14:editId="66F0A5C7">
                  <wp:extent cx="48577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 cy="447675"/>
                          </a:xfrm>
                          <a:prstGeom prst="rect">
                            <a:avLst/>
                          </a:prstGeom>
                        </pic:spPr>
                      </pic:pic>
                    </a:graphicData>
                  </a:graphic>
                </wp:inline>
              </w:drawing>
            </w:r>
          </w:p>
          <w:p w14:paraId="73A130C8" w14:textId="68A68AAB" w:rsidR="00C362FC" w:rsidRDefault="00C362FC" w:rsidP="00531935">
            <w:pPr>
              <w:pStyle w:val="BodyText1"/>
              <w:numPr>
                <w:ilvl w:val="0"/>
                <w:numId w:val="40"/>
              </w:numPr>
              <w:rPr>
                <w:rFonts w:ascii="Arial" w:hAnsi="Arial" w:cs="Arial"/>
                <w:sz w:val="22"/>
                <w:szCs w:val="22"/>
              </w:rPr>
            </w:pPr>
            <w:r>
              <w:rPr>
                <w:rFonts w:ascii="Arial" w:hAnsi="Arial" w:cs="Arial"/>
                <w:sz w:val="22"/>
                <w:szCs w:val="22"/>
              </w:rPr>
              <w:t>Select “Export to XLSX”.</w:t>
            </w:r>
          </w:p>
          <w:p w14:paraId="7363AE4C" w14:textId="5822A10E" w:rsidR="00C362FC" w:rsidRDefault="00C362FC" w:rsidP="00C362FC">
            <w:pPr>
              <w:pStyle w:val="BodyText1"/>
              <w:ind w:left="720"/>
              <w:rPr>
                <w:rFonts w:ascii="Arial" w:hAnsi="Arial" w:cs="Arial"/>
                <w:sz w:val="22"/>
                <w:szCs w:val="22"/>
              </w:rPr>
            </w:pPr>
            <w:r>
              <w:rPr>
                <w:noProof/>
              </w:rPr>
              <w:drawing>
                <wp:inline distT="0" distB="0" distL="0" distR="0" wp14:anchorId="1F843892" wp14:editId="2E7AF80F">
                  <wp:extent cx="173355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550" cy="247650"/>
                          </a:xfrm>
                          <a:prstGeom prst="rect">
                            <a:avLst/>
                          </a:prstGeom>
                        </pic:spPr>
                      </pic:pic>
                    </a:graphicData>
                  </a:graphic>
                </wp:inline>
              </w:drawing>
            </w:r>
          </w:p>
          <w:p w14:paraId="4389753F" w14:textId="759ECD58" w:rsidR="00C362FC" w:rsidRDefault="00C362FC" w:rsidP="00531935">
            <w:pPr>
              <w:pStyle w:val="BodyText1"/>
              <w:numPr>
                <w:ilvl w:val="0"/>
                <w:numId w:val="40"/>
              </w:numPr>
              <w:rPr>
                <w:rFonts w:ascii="Arial" w:hAnsi="Arial" w:cs="Arial"/>
                <w:sz w:val="22"/>
                <w:szCs w:val="22"/>
              </w:rPr>
            </w:pPr>
            <w:r>
              <w:rPr>
                <w:rFonts w:ascii="Arial" w:hAnsi="Arial" w:cs="Arial"/>
                <w:sz w:val="22"/>
                <w:szCs w:val="22"/>
              </w:rPr>
              <w:t>The spreadsheet will appear at the bottom of the screen.  Double click on it.</w:t>
            </w:r>
          </w:p>
          <w:p w14:paraId="371A47A1" w14:textId="025BFF58" w:rsidR="00C362FC" w:rsidRDefault="00C362FC" w:rsidP="00C362FC">
            <w:pPr>
              <w:pStyle w:val="BodyText1"/>
              <w:ind w:left="720"/>
              <w:rPr>
                <w:rFonts w:ascii="Arial" w:hAnsi="Arial" w:cs="Arial"/>
                <w:sz w:val="22"/>
                <w:szCs w:val="22"/>
              </w:rPr>
            </w:pPr>
            <w:r>
              <w:rPr>
                <w:noProof/>
              </w:rPr>
              <w:drawing>
                <wp:inline distT="0" distB="0" distL="0" distR="0" wp14:anchorId="731376E7" wp14:editId="4CC56D6F">
                  <wp:extent cx="248602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6025" cy="533400"/>
                          </a:xfrm>
                          <a:prstGeom prst="rect">
                            <a:avLst/>
                          </a:prstGeom>
                        </pic:spPr>
                      </pic:pic>
                    </a:graphicData>
                  </a:graphic>
                </wp:inline>
              </w:drawing>
            </w:r>
          </w:p>
          <w:p w14:paraId="362E4E5A" w14:textId="50280CB9" w:rsidR="00C362FC" w:rsidRDefault="00C362FC" w:rsidP="00531935">
            <w:pPr>
              <w:pStyle w:val="BodyText1"/>
              <w:numPr>
                <w:ilvl w:val="0"/>
                <w:numId w:val="40"/>
              </w:numPr>
              <w:rPr>
                <w:rFonts w:ascii="Arial" w:hAnsi="Arial" w:cs="Arial"/>
                <w:sz w:val="22"/>
                <w:szCs w:val="22"/>
              </w:rPr>
            </w:pPr>
            <w:r>
              <w:rPr>
                <w:rFonts w:ascii="Arial" w:hAnsi="Arial" w:cs="Arial"/>
                <w:sz w:val="22"/>
                <w:szCs w:val="22"/>
              </w:rPr>
              <w:t>Save the report to the following location:</w:t>
            </w:r>
          </w:p>
          <w:p w14:paraId="62DBDFD3" w14:textId="290388EF" w:rsidR="00440783" w:rsidRPr="00CD2635" w:rsidRDefault="00DF229B" w:rsidP="00EE2604">
            <w:pPr>
              <w:pStyle w:val="BodyText1"/>
              <w:ind w:left="720"/>
              <w:rPr>
                <w:rFonts w:ascii="Arial" w:hAnsi="Arial" w:cs="Arial"/>
                <w:sz w:val="22"/>
                <w:szCs w:val="22"/>
              </w:rPr>
            </w:pPr>
            <w:hyperlink r:id="rId25" w:history="1">
              <w:r w:rsidR="00C362FC" w:rsidRPr="00CD2635">
                <w:rPr>
                  <w:rStyle w:val="Hyperlink"/>
                  <w:rFonts w:ascii="Arial" w:hAnsi="Arial" w:cs="Arial"/>
                  <w:sz w:val="22"/>
                  <w:szCs w:val="22"/>
                </w:rPr>
                <w:t>O:\share\Service Delivery\Service Level Management\SLA Reporting\Manually Monitored Services</w:t>
              </w:r>
            </w:hyperlink>
          </w:p>
        </w:tc>
      </w:tr>
      <w:tr w:rsidR="00016922" w:rsidRPr="006108A0" w14:paraId="20B4F629" w14:textId="77777777" w:rsidTr="005167BB">
        <w:tc>
          <w:tcPr>
            <w:tcW w:w="348" w:type="pct"/>
            <w:tcBorders>
              <w:top w:val="single" w:sz="4" w:space="0" w:color="auto"/>
              <w:left w:val="nil"/>
              <w:bottom w:val="single" w:sz="4" w:space="0" w:color="auto"/>
              <w:right w:val="nil"/>
            </w:tcBorders>
          </w:tcPr>
          <w:p w14:paraId="6A33A1B9" w14:textId="06912211" w:rsidR="00016922" w:rsidRPr="006108A0" w:rsidRDefault="008A3F72" w:rsidP="0006055C">
            <w:pPr>
              <w:pStyle w:val="StepsNumber"/>
              <w:rPr>
                <w:rFonts w:cs="Arial"/>
              </w:rPr>
            </w:pPr>
            <w:r>
              <w:rPr>
                <w:rFonts w:cs="Arial"/>
              </w:rPr>
              <w:t>4</w:t>
            </w:r>
          </w:p>
        </w:tc>
        <w:tc>
          <w:tcPr>
            <w:tcW w:w="4652" w:type="pct"/>
            <w:tcBorders>
              <w:top w:val="single" w:sz="4" w:space="0" w:color="auto"/>
              <w:left w:val="nil"/>
              <w:bottom w:val="single" w:sz="4" w:space="0" w:color="auto"/>
              <w:right w:val="single" w:sz="4" w:space="0" w:color="auto"/>
            </w:tcBorders>
          </w:tcPr>
          <w:p w14:paraId="123CD4F0" w14:textId="5FF574F8" w:rsidR="00291227" w:rsidRPr="006B0297" w:rsidRDefault="00900F79" w:rsidP="003D609B">
            <w:pPr>
              <w:pStyle w:val="BodyText1"/>
              <w:rPr>
                <w:rFonts w:ascii="Arial" w:hAnsi="Arial" w:cs="Arial"/>
                <w:sz w:val="22"/>
                <w:szCs w:val="22"/>
              </w:rPr>
            </w:pPr>
            <w:r w:rsidRPr="006B0297">
              <w:rPr>
                <w:rFonts w:ascii="Arial" w:hAnsi="Arial" w:cs="Arial"/>
                <w:sz w:val="22"/>
                <w:szCs w:val="22"/>
              </w:rPr>
              <w:t>Review the report:</w:t>
            </w:r>
          </w:p>
          <w:p w14:paraId="1C7E941D" w14:textId="33BB5DA3" w:rsidR="00900F79" w:rsidRPr="006B0297" w:rsidRDefault="00900F79" w:rsidP="0010531D">
            <w:pPr>
              <w:pStyle w:val="BodyText1"/>
              <w:numPr>
                <w:ilvl w:val="0"/>
                <w:numId w:val="43"/>
              </w:numPr>
              <w:rPr>
                <w:rFonts w:ascii="Arial" w:hAnsi="Arial" w:cs="Arial"/>
                <w:sz w:val="22"/>
                <w:szCs w:val="22"/>
              </w:rPr>
            </w:pPr>
            <w:r w:rsidRPr="006B0297">
              <w:rPr>
                <w:rFonts w:ascii="Arial" w:hAnsi="Arial" w:cs="Arial"/>
                <w:sz w:val="22"/>
                <w:szCs w:val="22"/>
              </w:rPr>
              <w:t>The report will be separated by each service that has</w:t>
            </w:r>
            <w:r w:rsidR="00F851C8">
              <w:rPr>
                <w:rFonts w:ascii="Arial" w:hAnsi="Arial" w:cs="Arial"/>
                <w:sz w:val="22"/>
                <w:szCs w:val="22"/>
              </w:rPr>
              <w:t xml:space="preserve"> an</w:t>
            </w:r>
            <w:r w:rsidRPr="006B0297">
              <w:rPr>
                <w:rFonts w:ascii="Arial" w:hAnsi="Arial" w:cs="Arial"/>
                <w:sz w:val="22"/>
                <w:szCs w:val="22"/>
              </w:rPr>
              <w:t xml:space="preserve"> </w:t>
            </w:r>
            <w:r w:rsidR="00EE2604" w:rsidRPr="006B0297">
              <w:rPr>
                <w:rFonts w:ascii="Arial" w:hAnsi="Arial" w:cs="Arial"/>
                <w:sz w:val="22"/>
                <w:szCs w:val="22"/>
              </w:rPr>
              <w:t xml:space="preserve">incident </w:t>
            </w:r>
            <w:r w:rsidRPr="006B0297">
              <w:rPr>
                <w:rFonts w:ascii="Arial" w:hAnsi="Arial" w:cs="Arial"/>
                <w:sz w:val="22"/>
                <w:szCs w:val="22"/>
              </w:rPr>
              <w:t>ticket</w:t>
            </w:r>
            <w:r w:rsidR="00F851C8">
              <w:rPr>
                <w:rFonts w:ascii="Arial" w:hAnsi="Arial" w:cs="Arial"/>
                <w:sz w:val="22"/>
                <w:szCs w:val="22"/>
              </w:rPr>
              <w:t>(</w:t>
            </w:r>
            <w:r w:rsidRPr="006B0297">
              <w:rPr>
                <w:rFonts w:ascii="Arial" w:hAnsi="Arial" w:cs="Arial"/>
                <w:sz w:val="22"/>
                <w:szCs w:val="22"/>
              </w:rPr>
              <w:t>s</w:t>
            </w:r>
            <w:r w:rsidR="00F851C8">
              <w:rPr>
                <w:rFonts w:ascii="Arial" w:hAnsi="Arial" w:cs="Arial"/>
                <w:sz w:val="22"/>
                <w:szCs w:val="22"/>
              </w:rPr>
              <w:t>)</w:t>
            </w:r>
            <w:r w:rsidRPr="006B0297">
              <w:rPr>
                <w:rFonts w:ascii="Arial" w:hAnsi="Arial" w:cs="Arial"/>
                <w:sz w:val="22"/>
                <w:szCs w:val="22"/>
              </w:rPr>
              <w:t xml:space="preserve"> which met </w:t>
            </w:r>
            <w:r w:rsidR="00440783" w:rsidRPr="006B0297">
              <w:rPr>
                <w:rFonts w:ascii="Arial" w:hAnsi="Arial" w:cs="Arial"/>
                <w:sz w:val="22"/>
                <w:szCs w:val="22"/>
              </w:rPr>
              <w:t>specific criteria for the report creation.</w:t>
            </w:r>
          </w:p>
          <w:p w14:paraId="16614B49" w14:textId="60668766" w:rsidR="00440783" w:rsidRPr="006B0297" w:rsidRDefault="00900F79" w:rsidP="00440783">
            <w:pPr>
              <w:pStyle w:val="BodyText1"/>
              <w:ind w:left="720"/>
              <w:rPr>
                <w:rFonts w:ascii="Arial" w:hAnsi="Arial" w:cs="Arial"/>
                <w:sz w:val="22"/>
                <w:szCs w:val="22"/>
              </w:rPr>
            </w:pPr>
            <w:r w:rsidRPr="006B0297">
              <w:rPr>
                <w:noProof/>
                <w:sz w:val="22"/>
                <w:szCs w:val="22"/>
              </w:rPr>
              <w:lastRenderedPageBreak/>
              <w:drawing>
                <wp:inline distT="0" distB="0" distL="0" distR="0" wp14:anchorId="0EA2D2A7" wp14:editId="62396EB7">
                  <wp:extent cx="3800475" cy="10380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3404" cy="1060729"/>
                          </a:xfrm>
                          <a:prstGeom prst="rect">
                            <a:avLst/>
                          </a:prstGeom>
                        </pic:spPr>
                      </pic:pic>
                    </a:graphicData>
                  </a:graphic>
                </wp:inline>
              </w:drawing>
            </w:r>
          </w:p>
          <w:p w14:paraId="1AFB1CA9" w14:textId="7848CE10" w:rsidR="00900F79" w:rsidRDefault="0099190D" w:rsidP="0010531D">
            <w:pPr>
              <w:pStyle w:val="BodyText1"/>
              <w:numPr>
                <w:ilvl w:val="0"/>
                <w:numId w:val="43"/>
              </w:numPr>
              <w:rPr>
                <w:rFonts w:ascii="Arial" w:hAnsi="Arial" w:cs="Arial"/>
                <w:sz w:val="22"/>
                <w:szCs w:val="22"/>
              </w:rPr>
            </w:pPr>
            <w:r w:rsidRPr="006B0297">
              <w:rPr>
                <w:rFonts w:ascii="Arial" w:hAnsi="Arial" w:cs="Arial"/>
                <w:sz w:val="22"/>
                <w:szCs w:val="22"/>
              </w:rPr>
              <w:t>Take note of the ticket number</w:t>
            </w:r>
            <w:r w:rsidR="00440783" w:rsidRPr="006B0297">
              <w:rPr>
                <w:rFonts w:ascii="Arial" w:hAnsi="Arial" w:cs="Arial"/>
                <w:sz w:val="22"/>
                <w:szCs w:val="22"/>
              </w:rPr>
              <w:t xml:space="preserve"> (to be used in g) below).</w:t>
            </w:r>
          </w:p>
          <w:p w14:paraId="1C1641DD" w14:textId="7B38236E" w:rsidR="0012352A" w:rsidRPr="0012352A" w:rsidRDefault="0012352A" w:rsidP="0012352A">
            <w:pPr>
              <w:pStyle w:val="BodyText1"/>
              <w:ind w:left="720"/>
              <w:rPr>
                <w:rFonts w:ascii="Arial" w:hAnsi="Arial" w:cs="Arial"/>
                <w:i/>
                <w:iCs/>
                <w:sz w:val="22"/>
                <w:szCs w:val="22"/>
              </w:rPr>
            </w:pPr>
            <w:r w:rsidRPr="0012352A">
              <w:rPr>
                <w:rFonts w:ascii="Arial" w:hAnsi="Arial" w:cs="Arial"/>
                <w:b/>
                <w:bCs/>
                <w:i/>
                <w:iCs/>
                <w:sz w:val="22"/>
                <w:szCs w:val="22"/>
              </w:rPr>
              <w:t>Note:</w:t>
            </w:r>
            <w:r w:rsidRPr="0012352A">
              <w:rPr>
                <w:rFonts w:ascii="Arial" w:hAnsi="Arial" w:cs="Arial"/>
                <w:i/>
                <w:iCs/>
                <w:sz w:val="22"/>
                <w:szCs w:val="22"/>
              </w:rPr>
              <w:t xml:space="preserve"> Not every entry in the spreadsheet constitutes a true outage.</w:t>
            </w:r>
            <w:r>
              <w:rPr>
                <w:rFonts w:ascii="Arial" w:hAnsi="Arial" w:cs="Arial"/>
                <w:i/>
                <w:iCs/>
                <w:sz w:val="22"/>
                <w:szCs w:val="22"/>
              </w:rPr>
              <w:t xml:space="preserve">  You will have to determine if there was an outage via g) through i) below.</w:t>
            </w:r>
          </w:p>
          <w:p w14:paraId="24FBC2A8" w14:textId="1B6EFC55" w:rsidR="0099190D" w:rsidRDefault="0099190D" w:rsidP="0099190D">
            <w:pPr>
              <w:pStyle w:val="BodyText1"/>
              <w:ind w:left="720"/>
              <w:rPr>
                <w:rFonts w:ascii="Arial" w:hAnsi="Arial" w:cs="Arial"/>
                <w:i/>
                <w:iCs/>
                <w:sz w:val="22"/>
                <w:szCs w:val="22"/>
              </w:rPr>
            </w:pPr>
            <w:r w:rsidRPr="006B0297">
              <w:rPr>
                <w:rFonts w:ascii="Arial" w:hAnsi="Arial" w:cs="Arial"/>
                <w:b/>
                <w:bCs/>
                <w:i/>
                <w:iCs/>
                <w:sz w:val="22"/>
                <w:szCs w:val="22"/>
              </w:rPr>
              <w:t>Note:</w:t>
            </w:r>
            <w:r w:rsidRPr="006B0297">
              <w:rPr>
                <w:rFonts w:ascii="Arial" w:hAnsi="Arial" w:cs="Arial"/>
                <w:i/>
                <w:iCs/>
                <w:sz w:val="22"/>
                <w:szCs w:val="22"/>
              </w:rPr>
              <w:t xml:space="preserve"> Do not worry about entries which refer to batch job issues (example above for Business Objects).  These do not constitute </w:t>
            </w:r>
            <w:r w:rsidR="007C3DCA">
              <w:rPr>
                <w:rFonts w:ascii="Arial" w:hAnsi="Arial" w:cs="Arial"/>
                <w:i/>
                <w:iCs/>
                <w:sz w:val="22"/>
                <w:szCs w:val="22"/>
              </w:rPr>
              <w:t>system</w:t>
            </w:r>
            <w:r w:rsidRPr="006B0297">
              <w:rPr>
                <w:rFonts w:ascii="Arial" w:hAnsi="Arial" w:cs="Arial"/>
                <w:i/>
                <w:iCs/>
                <w:sz w:val="22"/>
                <w:szCs w:val="22"/>
              </w:rPr>
              <w:t xml:space="preserve"> outages.</w:t>
            </w:r>
          </w:p>
          <w:p w14:paraId="6763C6A1" w14:textId="73197E58" w:rsidR="0012352A" w:rsidRPr="006B0297" w:rsidRDefault="00F851C8" w:rsidP="0012352A">
            <w:pPr>
              <w:pStyle w:val="BodyText1"/>
              <w:ind w:left="720"/>
              <w:rPr>
                <w:rFonts w:ascii="Arial" w:hAnsi="Arial" w:cs="Arial"/>
                <w:i/>
                <w:iCs/>
                <w:sz w:val="22"/>
                <w:szCs w:val="22"/>
              </w:rPr>
            </w:pPr>
            <w:r w:rsidRPr="006B0297">
              <w:rPr>
                <w:rFonts w:ascii="Arial" w:hAnsi="Arial" w:cs="Arial"/>
                <w:b/>
                <w:bCs/>
                <w:i/>
                <w:iCs/>
                <w:sz w:val="22"/>
                <w:szCs w:val="22"/>
              </w:rPr>
              <w:t>Note:</w:t>
            </w:r>
            <w:r w:rsidRPr="006B0297">
              <w:rPr>
                <w:rFonts w:ascii="Arial" w:hAnsi="Arial" w:cs="Arial"/>
                <w:i/>
                <w:iCs/>
                <w:sz w:val="22"/>
                <w:szCs w:val="22"/>
              </w:rPr>
              <w:t xml:space="preserve"> If the outage was already discovered in </w:t>
            </w:r>
            <w:r w:rsidRPr="006B0297">
              <w:rPr>
                <w:rFonts w:ascii="Arial" w:hAnsi="Arial" w:cs="Arial"/>
                <w:b/>
                <w:bCs/>
                <w:i/>
                <w:iCs/>
                <w:sz w:val="22"/>
                <w:szCs w:val="22"/>
              </w:rPr>
              <w:t>Step 2</w:t>
            </w:r>
            <w:r w:rsidRPr="006B0297">
              <w:rPr>
                <w:rFonts w:ascii="Arial" w:hAnsi="Arial" w:cs="Arial"/>
                <w:i/>
                <w:iCs/>
                <w:sz w:val="22"/>
                <w:szCs w:val="22"/>
              </w:rPr>
              <w:t xml:space="preserve"> of this procedure, no further action is required for the entry </w:t>
            </w:r>
            <w:r>
              <w:rPr>
                <w:rFonts w:ascii="Arial" w:hAnsi="Arial" w:cs="Arial"/>
                <w:i/>
                <w:iCs/>
                <w:sz w:val="22"/>
                <w:szCs w:val="22"/>
              </w:rPr>
              <w:t>in the spreadsheet.</w:t>
            </w:r>
            <w:r w:rsidRPr="006B0297">
              <w:rPr>
                <w:rFonts w:ascii="Arial" w:hAnsi="Arial" w:cs="Arial"/>
                <w:i/>
                <w:iCs/>
                <w:sz w:val="22"/>
                <w:szCs w:val="22"/>
              </w:rPr>
              <w:t xml:space="preserve"> </w:t>
            </w:r>
          </w:p>
          <w:p w14:paraId="40786F81" w14:textId="6AF073BB" w:rsidR="00440783" w:rsidRPr="006B0297" w:rsidRDefault="00440783" w:rsidP="0010531D">
            <w:pPr>
              <w:pStyle w:val="BodyText1"/>
              <w:numPr>
                <w:ilvl w:val="0"/>
                <w:numId w:val="43"/>
              </w:numPr>
              <w:rPr>
                <w:rFonts w:ascii="Arial" w:hAnsi="Arial" w:cs="Arial"/>
                <w:sz w:val="22"/>
                <w:szCs w:val="22"/>
              </w:rPr>
            </w:pPr>
            <w:r w:rsidRPr="006B0297">
              <w:rPr>
                <w:rFonts w:ascii="Arial" w:hAnsi="Arial" w:cs="Arial"/>
                <w:sz w:val="22"/>
                <w:szCs w:val="22"/>
              </w:rPr>
              <w:t xml:space="preserve">Take note of information in the resolution column.  Look for any mention of a server or service being restarted.  </w:t>
            </w:r>
          </w:p>
          <w:p w14:paraId="21129665" w14:textId="77777777" w:rsidR="0099190D" w:rsidRPr="006B0297" w:rsidRDefault="0099190D" w:rsidP="0010531D">
            <w:pPr>
              <w:pStyle w:val="BodyText1"/>
              <w:numPr>
                <w:ilvl w:val="0"/>
                <w:numId w:val="43"/>
              </w:numPr>
              <w:rPr>
                <w:rFonts w:ascii="Arial" w:hAnsi="Arial" w:cs="Arial"/>
                <w:sz w:val="22"/>
                <w:szCs w:val="22"/>
              </w:rPr>
            </w:pPr>
            <w:r w:rsidRPr="006B0297">
              <w:rPr>
                <w:rFonts w:ascii="Arial" w:hAnsi="Arial" w:cs="Arial"/>
                <w:sz w:val="22"/>
                <w:szCs w:val="22"/>
              </w:rPr>
              <w:t>In Remedy, click on “Applications” tab on the side.</w:t>
            </w:r>
          </w:p>
          <w:p w14:paraId="4C0C1CEA" w14:textId="599EFDAD" w:rsidR="0099190D" w:rsidRPr="006B0297" w:rsidRDefault="0099190D" w:rsidP="0010531D">
            <w:pPr>
              <w:pStyle w:val="BodyText1"/>
              <w:numPr>
                <w:ilvl w:val="0"/>
                <w:numId w:val="43"/>
              </w:numPr>
              <w:rPr>
                <w:rFonts w:ascii="Arial" w:hAnsi="Arial" w:cs="Arial"/>
                <w:sz w:val="22"/>
                <w:szCs w:val="22"/>
              </w:rPr>
            </w:pPr>
            <w:r w:rsidRPr="006B0297">
              <w:rPr>
                <w:rFonts w:ascii="Arial" w:hAnsi="Arial" w:cs="Arial"/>
                <w:sz w:val="22"/>
                <w:szCs w:val="22"/>
              </w:rPr>
              <w:t>Select “Incident Management”.</w:t>
            </w:r>
          </w:p>
          <w:p w14:paraId="3C61178C" w14:textId="77777777" w:rsidR="0099190D" w:rsidRPr="006B0297" w:rsidRDefault="0099190D" w:rsidP="0099190D">
            <w:pPr>
              <w:pStyle w:val="BodyText1"/>
              <w:ind w:left="720"/>
              <w:rPr>
                <w:rFonts w:ascii="Arial" w:hAnsi="Arial" w:cs="Arial"/>
                <w:sz w:val="22"/>
                <w:szCs w:val="22"/>
              </w:rPr>
            </w:pPr>
            <w:r w:rsidRPr="006B0297">
              <w:rPr>
                <w:noProof/>
                <w:sz w:val="22"/>
                <w:szCs w:val="22"/>
              </w:rPr>
              <w:drawing>
                <wp:inline distT="0" distB="0" distL="0" distR="0" wp14:anchorId="334BAB85" wp14:editId="78FFDC36">
                  <wp:extent cx="2105025" cy="276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05025" cy="276225"/>
                          </a:xfrm>
                          <a:prstGeom prst="rect">
                            <a:avLst/>
                          </a:prstGeom>
                        </pic:spPr>
                      </pic:pic>
                    </a:graphicData>
                  </a:graphic>
                </wp:inline>
              </w:drawing>
            </w:r>
          </w:p>
          <w:p w14:paraId="64E9DF12" w14:textId="77777777" w:rsidR="0099190D" w:rsidRPr="006B0297" w:rsidRDefault="0099190D" w:rsidP="0010531D">
            <w:pPr>
              <w:pStyle w:val="BodyText1"/>
              <w:numPr>
                <w:ilvl w:val="0"/>
                <w:numId w:val="43"/>
              </w:numPr>
              <w:rPr>
                <w:rFonts w:ascii="Arial" w:hAnsi="Arial" w:cs="Arial"/>
                <w:sz w:val="22"/>
                <w:szCs w:val="22"/>
              </w:rPr>
            </w:pPr>
            <w:r w:rsidRPr="006B0297">
              <w:rPr>
                <w:rFonts w:ascii="Arial" w:hAnsi="Arial" w:cs="Arial"/>
                <w:sz w:val="22"/>
                <w:szCs w:val="22"/>
              </w:rPr>
              <w:t>Click “Search Incident”.</w:t>
            </w:r>
          </w:p>
          <w:p w14:paraId="6E82EBB6" w14:textId="77777777" w:rsidR="0099190D" w:rsidRPr="006B0297" w:rsidRDefault="00440783" w:rsidP="0010531D">
            <w:pPr>
              <w:pStyle w:val="BodyText1"/>
              <w:numPr>
                <w:ilvl w:val="0"/>
                <w:numId w:val="43"/>
              </w:numPr>
              <w:rPr>
                <w:rFonts w:ascii="Arial" w:hAnsi="Arial" w:cs="Arial"/>
                <w:sz w:val="22"/>
                <w:szCs w:val="22"/>
              </w:rPr>
            </w:pPr>
            <w:r w:rsidRPr="006B0297">
              <w:rPr>
                <w:rFonts w:ascii="Arial" w:hAnsi="Arial" w:cs="Arial"/>
                <w:sz w:val="22"/>
                <w:szCs w:val="22"/>
              </w:rPr>
              <w:t>Type in the Remedy ticket number found on the report.</w:t>
            </w:r>
          </w:p>
          <w:p w14:paraId="4AE34AA2" w14:textId="77777777" w:rsidR="00440783" w:rsidRPr="006B0297" w:rsidRDefault="00440783" w:rsidP="0010531D">
            <w:pPr>
              <w:pStyle w:val="BodyText1"/>
              <w:numPr>
                <w:ilvl w:val="0"/>
                <w:numId w:val="43"/>
              </w:numPr>
              <w:rPr>
                <w:rFonts w:ascii="Arial" w:hAnsi="Arial" w:cs="Arial"/>
                <w:sz w:val="22"/>
                <w:szCs w:val="22"/>
              </w:rPr>
            </w:pPr>
            <w:r w:rsidRPr="006B0297">
              <w:rPr>
                <w:rFonts w:ascii="Arial" w:hAnsi="Arial" w:cs="Arial"/>
                <w:sz w:val="22"/>
                <w:szCs w:val="22"/>
              </w:rPr>
              <w:t>Click the “Search” button.</w:t>
            </w:r>
          </w:p>
          <w:p w14:paraId="03DFF7F9" w14:textId="77777777" w:rsidR="00440783" w:rsidRPr="006B0297" w:rsidRDefault="00440783" w:rsidP="00440783">
            <w:pPr>
              <w:pStyle w:val="BodyText1"/>
              <w:ind w:left="720"/>
              <w:rPr>
                <w:rFonts w:ascii="Arial" w:hAnsi="Arial" w:cs="Arial"/>
                <w:sz w:val="22"/>
                <w:szCs w:val="22"/>
              </w:rPr>
            </w:pPr>
            <w:r w:rsidRPr="006B0297">
              <w:rPr>
                <w:noProof/>
                <w:sz w:val="22"/>
                <w:szCs w:val="22"/>
              </w:rPr>
              <w:drawing>
                <wp:inline distT="0" distB="0" distL="0" distR="0" wp14:anchorId="1289892C" wp14:editId="4C8181A7">
                  <wp:extent cx="3120689" cy="85725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9888" cy="868018"/>
                          </a:xfrm>
                          <a:prstGeom prst="rect">
                            <a:avLst/>
                          </a:prstGeom>
                        </pic:spPr>
                      </pic:pic>
                    </a:graphicData>
                  </a:graphic>
                </wp:inline>
              </w:drawing>
            </w:r>
          </w:p>
          <w:p w14:paraId="25ADF9F8" w14:textId="75332AC1" w:rsidR="00440783" w:rsidRPr="006B0297" w:rsidRDefault="00440783" w:rsidP="0010531D">
            <w:pPr>
              <w:pStyle w:val="BodyText1"/>
              <w:numPr>
                <w:ilvl w:val="0"/>
                <w:numId w:val="43"/>
              </w:numPr>
              <w:rPr>
                <w:rFonts w:ascii="Arial" w:hAnsi="Arial" w:cs="Arial"/>
                <w:sz w:val="22"/>
                <w:szCs w:val="22"/>
              </w:rPr>
            </w:pPr>
            <w:r w:rsidRPr="006B0297">
              <w:rPr>
                <w:rFonts w:ascii="Arial" w:hAnsi="Arial" w:cs="Arial"/>
                <w:sz w:val="22"/>
                <w:szCs w:val="22"/>
              </w:rPr>
              <w:t>Review the entries on the “Work Detail” tab.  Look for any mention of a server or service being restarted.</w:t>
            </w:r>
          </w:p>
          <w:p w14:paraId="52A3B585" w14:textId="77777777" w:rsidR="00440783" w:rsidRPr="006B0297" w:rsidRDefault="00440783" w:rsidP="00440783">
            <w:pPr>
              <w:pStyle w:val="BodyText1"/>
              <w:ind w:left="720"/>
              <w:rPr>
                <w:rFonts w:ascii="Arial" w:hAnsi="Arial" w:cs="Arial"/>
                <w:sz w:val="22"/>
                <w:szCs w:val="22"/>
              </w:rPr>
            </w:pPr>
            <w:r w:rsidRPr="006B0297">
              <w:rPr>
                <w:noProof/>
                <w:sz w:val="22"/>
                <w:szCs w:val="22"/>
              </w:rPr>
              <w:drawing>
                <wp:inline distT="0" distB="0" distL="0" distR="0" wp14:anchorId="45328EB6" wp14:editId="3F99BE6C">
                  <wp:extent cx="876300" cy="333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76300" cy="333375"/>
                          </a:xfrm>
                          <a:prstGeom prst="rect">
                            <a:avLst/>
                          </a:prstGeom>
                        </pic:spPr>
                      </pic:pic>
                    </a:graphicData>
                  </a:graphic>
                </wp:inline>
              </w:drawing>
            </w:r>
          </w:p>
          <w:p w14:paraId="03CB9CE3" w14:textId="040170BE" w:rsidR="006B0297" w:rsidRPr="006B0297" w:rsidRDefault="00440783" w:rsidP="0010531D">
            <w:pPr>
              <w:pStyle w:val="BodyText1"/>
              <w:numPr>
                <w:ilvl w:val="0"/>
                <w:numId w:val="43"/>
              </w:numPr>
              <w:rPr>
                <w:rFonts w:ascii="Arial" w:hAnsi="Arial" w:cs="Arial"/>
                <w:sz w:val="22"/>
                <w:szCs w:val="22"/>
              </w:rPr>
            </w:pPr>
            <w:r w:rsidRPr="006B0297">
              <w:rPr>
                <w:rFonts w:ascii="Arial" w:hAnsi="Arial" w:cs="Arial"/>
                <w:sz w:val="22"/>
                <w:szCs w:val="22"/>
              </w:rPr>
              <w:t xml:space="preserve">If information appears in c) or i) in which </w:t>
            </w:r>
            <w:r w:rsidR="00300A03">
              <w:rPr>
                <w:rFonts w:ascii="Arial" w:hAnsi="Arial" w:cs="Arial"/>
                <w:sz w:val="22"/>
                <w:szCs w:val="22"/>
              </w:rPr>
              <w:t>a</w:t>
            </w:r>
            <w:r w:rsidR="007C3DCA">
              <w:rPr>
                <w:rFonts w:ascii="Arial" w:hAnsi="Arial" w:cs="Arial"/>
                <w:sz w:val="22"/>
                <w:szCs w:val="22"/>
              </w:rPr>
              <w:t xml:space="preserve"> </w:t>
            </w:r>
            <w:r w:rsidRPr="006B0297">
              <w:rPr>
                <w:rFonts w:ascii="Arial" w:hAnsi="Arial" w:cs="Arial"/>
                <w:sz w:val="22"/>
                <w:szCs w:val="22"/>
              </w:rPr>
              <w:t xml:space="preserve">restart was </w:t>
            </w:r>
            <w:r w:rsidR="000D7DC5">
              <w:rPr>
                <w:rFonts w:ascii="Arial" w:hAnsi="Arial" w:cs="Arial"/>
                <w:sz w:val="22"/>
                <w:szCs w:val="22"/>
              </w:rPr>
              <w:t>performed</w:t>
            </w:r>
            <w:r w:rsidRPr="006B0297">
              <w:rPr>
                <w:rFonts w:ascii="Arial" w:hAnsi="Arial" w:cs="Arial"/>
                <w:sz w:val="22"/>
                <w:szCs w:val="22"/>
              </w:rPr>
              <w:t xml:space="preserve">, continue to </w:t>
            </w:r>
            <w:r w:rsidR="0010531D" w:rsidRPr="006B0297">
              <w:rPr>
                <w:rFonts w:ascii="Arial" w:hAnsi="Arial" w:cs="Arial"/>
                <w:sz w:val="22"/>
                <w:szCs w:val="22"/>
              </w:rPr>
              <w:t>l)</w:t>
            </w:r>
            <w:r w:rsidRPr="006B0297">
              <w:rPr>
                <w:rFonts w:ascii="Arial" w:hAnsi="Arial" w:cs="Arial"/>
                <w:sz w:val="22"/>
                <w:szCs w:val="22"/>
              </w:rPr>
              <w:t>.</w:t>
            </w:r>
            <w:r w:rsidR="006B0297" w:rsidRPr="006B0297">
              <w:rPr>
                <w:rFonts w:ascii="Arial" w:hAnsi="Arial" w:cs="Arial"/>
                <w:sz w:val="22"/>
                <w:szCs w:val="22"/>
              </w:rPr>
              <w:t xml:space="preserve">  </w:t>
            </w:r>
          </w:p>
          <w:p w14:paraId="2FF6DF2C" w14:textId="299DA64F" w:rsidR="00440783" w:rsidRPr="006B0297" w:rsidRDefault="00440783" w:rsidP="0010531D">
            <w:pPr>
              <w:pStyle w:val="BodyText1"/>
              <w:numPr>
                <w:ilvl w:val="0"/>
                <w:numId w:val="43"/>
              </w:numPr>
              <w:rPr>
                <w:rFonts w:ascii="Arial" w:hAnsi="Arial" w:cs="Arial"/>
                <w:sz w:val="22"/>
                <w:szCs w:val="22"/>
              </w:rPr>
            </w:pPr>
            <w:r w:rsidRPr="006B0297">
              <w:rPr>
                <w:rFonts w:ascii="Arial" w:hAnsi="Arial" w:cs="Arial"/>
                <w:sz w:val="22"/>
                <w:szCs w:val="22"/>
              </w:rPr>
              <w:t xml:space="preserve">If there is no reference in c) or i) regarding a restart, </w:t>
            </w:r>
            <w:r w:rsidR="00EE2604" w:rsidRPr="006B0297">
              <w:rPr>
                <w:rFonts w:ascii="Arial" w:hAnsi="Arial" w:cs="Arial"/>
                <w:sz w:val="22"/>
                <w:szCs w:val="22"/>
              </w:rPr>
              <w:t xml:space="preserve">type in “No Restart” at the end of the row (column “G”) </w:t>
            </w:r>
            <w:r w:rsidR="0010531D" w:rsidRPr="006B0297">
              <w:rPr>
                <w:rFonts w:ascii="Arial" w:hAnsi="Arial" w:cs="Arial"/>
                <w:sz w:val="22"/>
                <w:szCs w:val="22"/>
              </w:rPr>
              <w:t>in</w:t>
            </w:r>
            <w:r w:rsidR="00EE2604" w:rsidRPr="006B0297">
              <w:rPr>
                <w:rFonts w:ascii="Arial" w:hAnsi="Arial" w:cs="Arial"/>
                <w:sz w:val="22"/>
                <w:szCs w:val="22"/>
              </w:rPr>
              <w:t xml:space="preserve"> the spreadsheet.  </w:t>
            </w:r>
            <w:r w:rsidR="0010531D" w:rsidRPr="006B0297">
              <w:rPr>
                <w:rFonts w:ascii="Arial" w:hAnsi="Arial" w:cs="Arial"/>
                <w:sz w:val="22"/>
                <w:szCs w:val="22"/>
              </w:rPr>
              <w:t>The information in this column will be transferred to the next iteration of the spreadsheet throughout the month.  This will avoid reviewing the same Incident tickets more than once.</w:t>
            </w:r>
            <w:r w:rsidR="00300A03">
              <w:rPr>
                <w:rFonts w:ascii="Arial" w:hAnsi="Arial" w:cs="Arial"/>
                <w:sz w:val="22"/>
                <w:szCs w:val="22"/>
              </w:rPr>
              <w:t xml:space="preserve">  See </w:t>
            </w:r>
            <w:r w:rsidR="00300A03" w:rsidRPr="00300A03">
              <w:rPr>
                <w:rFonts w:ascii="Arial" w:hAnsi="Arial" w:cs="Arial"/>
                <w:b/>
                <w:bCs/>
                <w:color w:val="000000" w:themeColor="text1"/>
                <w:sz w:val="22"/>
                <w:szCs w:val="22"/>
              </w:rPr>
              <w:t>Appendix A</w:t>
            </w:r>
            <w:r w:rsidR="00300A03" w:rsidRPr="00300A03">
              <w:rPr>
                <w:rFonts w:ascii="Arial" w:hAnsi="Arial" w:cs="Arial"/>
                <w:color w:val="000000" w:themeColor="text1"/>
                <w:sz w:val="22"/>
                <w:szCs w:val="22"/>
              </w:rPr>
              <w:t xml:space="preserve"> </w:t>
            </w:r>
            <w:r w:rsidR="00300A03">
              <w:rPr>
                <w:rFonts w:ascii="Arial" w:hAnsi="Arial" w:cs="Arial"/>
                <w:sz w:val="22"/>
                <w:szCs w:val="22"/>
              </w:rPr>
              <w:t>for more information.</w:t>
            </w:r>
          </w:p>
          <w:p w14:paraId="7516BBD6" w14:textId="5C72A6D4" w:rsidR="0010531D" w:rsidRPr="006B0297" w:rsidRDefault="0010531D" w:rsidP="0010531D">
            <w:pPr>
              <w:pStyle w:val="BodyText1"/>
              <w:numPr>
                <w:ilvl w:val="0"/>
                <w:numId w:val="43"/>
              </w:numPr>
              <w:rPr>
                <w:rFonts w:ascii="Arial" w:hAnsi="Arial" w:cs="Arial"/>
                <w:sz w:val="22"/>
                <w:szCs w:val="22"/>
              </w:rPr>
            </w:pPr>
            <w:r w:rsidRPr="006B0297">
              <w:rPr>
                <w:rFonts w:ascii="Arial" w:hAnsi="Arial" w:cs="Arial"/>
                <w:sz w:val="22"/>
                <w:szCs w:val="22"/>
              </w:rPr>
              <w:t xml:space="preserve">If </w:t>
            </w:r>
            <w:r w:rsidR="006B0297" w:rsidRPr="006B0297">
              <w:rPr>
                <w:rFonts w:ascii="Arial" w:hAnsi="Arial" w:cs="Arial"/>
                <w:sz w:val="22"/>
                <w:szCs w:val="22"/>
              </w:rPr>
              <w:t>a restart is discovered,</w:t>
            </w:r>
            <w:r w:rsidRPr="006B0297">
              <w:rPr>
                <w:rFonts w:ascii="Arial" w:hAnsi="Arial" w:cs="Arial"/>
                <w:sz w:val="22"/>
                <w:szCs w:val="22"/>
              </w:rPr>
              <w:t xml:space="preserve"> create an Incident ticket with a CI Unavailability record attached.</w:t>
            </w:r>
          </w:p>
          <w:p w14:paraId="0430ED2B" w14:textId="77777777" w:rsidR="0010531D" w:rsidRPr="006B0297" w:rsidRDefault="0010531D" w:rsidP="0010531D">
            <w:pPr>
              <w:pStyle w:val="BodyText1"/>
              <w:ind w:left="720"/>
              <w:rPr>
                <w:rFonts w:ascii="Arial" w:hAnsi="Arial" w:cs="Arial"/>
                <w:sz w:val="22"/>
                <w:szCs w:val="22"/>
              </w:rPr>
            </w:pPr>
            <w:r w:rsidRPr="006B0297">
              <w:rPr>
                <w:rFonts w:ascii="Arial" w:hAnsi="Arial" w:cs="Arial"/>
                <w:sz w:val="22"/>
                <w:szCs w:val="22"/>
              </w:rPr>
              <w:t>For more information see:</w:t>
            </w:r>
          </w:p>
          <w:p w14:paraId="640737CD" w14:textId="77777777" w:rsidR="0010531D" w:rsidRPr="006B0297" w:rsidRDefault="00DF229B" w:rsidP="0010531D">
            <w:pPr>
              <w:pStyle w:val="BodyText1"/>
              <w:ind w:left="720"/>
              <w:rPr>
                <w:rFonts w:ascii="Arial" w:hAnsi="Arial" w:cs="Arial"/>
                <w:sz w:val="22"/>
                <w:szCs w:val="22"/>
              </w:rPr>
            </w:pPr>
            <w:hyperlink r:id="rId30" w:history="1">
              <w:r w:rsidR="0010531D" w:rsidRPr="006B0297">
                <w:rPr>
                  <w:rStyle w:val="Hyperlink"/>
                  <w:rFonts w:ascii="Arial" w:hAnsi="Arial" w:cs="Arial"/>
                  <w:sz w:val="22"/>
                  <w:szCs w:val="22"/>
                </w:rPr>
                <w:t>Create an Incident Ticket with a CI Unavailability Record</w:t>
              </w:r>
            </w:hyperlink>
          </w:p>
          <w:p w14:paraId="0FE35EB5" w14:textId="14877D58" w:rsidR="0010531D" w:rsidRPr="006B0297" w:rsidRDefault="0010531D" w:rsidP="0010531D">
            <w:pPr>
              <w:pStyle w:val="BodyText1"/>
              <w:numPr>
                <w:ilvl w:val="0"/>
                <w:numId w:val="43"/>
              </w:numPr>
              <w:rPr>
                <w:rFonts w:ascii="Arial" w:hAnsi="Arial" w:cs="Arial"/>
                <w:sz w:val="22"/>
                <w:szCs w:val="22"/>
              </w:rPr>
            </w:pPr>
            <w:r w:rsidRPr="006B0297">
              <w:rPr>
                <w:rFonts w:ascii="Arial" w:hAnsi="Arial" w:cs="Arial"/>
                <w:sz w:val="22"/>
                <w:szCs w:val="22"/>
              </w:rPr>
              <w:t xml:space="preserve">Continue to </w:t>
            </w:r>
            <w:r w:rsidRPr="006B0297">
              <w:rPr>
                <w:rFonts w:ascii="Arial" w:hAnsi="Arial" w:cs="Arial"/>
                <w:b/>
                <w:bCs/>
                <w:sz w:val="22"/>
                <w:szCs w:val="22"/>
              </w:rPr>
              <w:t>Step 5</w:t>
            </w:r>
            <w:r w:rsidRPr="006B0297">
              <w:rPr>
                <w:rFonts w:ascii="Arial" w:hAnsi="Arial" w:cs="Arial"/>
                <w:sz w:val="22"/>
                <w:szCs w:val="22"/>
              </w:rPr>
              <w:t xml:space="preserve"> of this procedure to record the outage in the Manual Monitoring spreadsheet.  </w:t>
            </w:r>
          </w:p>
        </w:tc>
      </w:tr>
      <w:tr w:rsidR="00A967C8" w:rsidRPr="006108A0" w14:paraId="0DB45693" w14:textId="77777777" w:rsidTr="005167BB">
        <w:tc>
          <w:tcPr>
            <w:tcW w:w="348" w:type="pct"/>
            <w:tcBorders>
              <w:top w:val="single" w:sz="4" w:space="0" w:color="auto"/>
              <w:left w:val="nil"/>
              <w:bottom w:val="single" w:sz="4" w:space="0" w:color="auto"/>
              <w:right w:val="nil"/>
            </w:tcBorders>
          </w:tcPr>
          <w:p w14:paraId="62ACFD64" w14:textId="5CA4C988" w:rsidR="00A967C8" w:rsidRDefault="008A3F72" w:rsidP="0006055C">
            <w:pPr>
              <w:pStyle w:val="StepsNumber"/>
              <w:rPr>
                <w:rFonts w:cs="Arial"/>
              </w:rPr>
            </w:pPr>
            <w:r>
              <w:rPr>
                <w:rFonts w:cs="Arial"/>
              </w:rPr>
              <w:lastRenderedPageBreak/>
              <w:t>5</w:t>
            </w:r>
          </w:p>
        </w:tc>
        <w:tc>
          <w:tcPr>
            <w:tcW w:w="4652" w:type="pct"/>
            <w:tcBorders>
              <w:top w:val="single" w:sz="4" w:space="0" w:color="auto"/>
              <w:left w:val="nil"/>
              <w:bottom w:val="single" w:sz="4" w:space="0" w:color="auto"/>
              <w:right w:val="single" w:sz="4" w:space="0" w:color="auto"/>
            </w:tcBorders>
          </w:tcPr>
          <w:p w14:paraId="7B090476" w14:textId="77777777" w:rsidR="0062683A" w:rsidRDefault="000D7DC5" w:rsidP="00C5266A">
            <w:pPr>
              <w:pStyle w:val="BodyText1"/>
              <w:rPr>
                <w:rFonts w:ascii="Arial" w:hAnsi="Arial" w:cs="Arial"/>
                <w:sz w:val="22"/>
                <w:szCs w:val="22"/>
              </w:rPr>
            </w:pPr>
            <w:r w:rsidRPr="000D7DC5">
              <w:rPr>
                <w:rFonts w:ascii="Arial" w:hAnsi="Arial" w:cs="Arial"/>
                <w:sz w:val="22"/>
                <w:szCs w:val="22"/>
              </w:rPr>
              <w:t xml:space="preserve">Update the </w:t>
            </w:r>
            <w:r>
              <w:rPr>
                <w:rFonts w:ascii="Arial" w:hAnsi="Arial" w:cs="Arial"/>
                <w:sz w:val="22"/>
                <w:szCs w:val="22"/>
              </w:rPr>
              <w:t>“</w:t>
            </w:r>
            <w:r w:rsidRPr="000D7DC5">
              <w:rPr>
                <w:rFonts w:ascii="Arial" w:hAnsi="Arial" w:cs="Arial"/>
                <w:i/>
                <w:iCs/>
                <w:sz w:val="22"/>
                <w:szCs w:val="22"/>
              </w:rPr>
              <w:t>Manually Monitored Services Spreadsheet – YYYY</w:t>
            </w:r>
            <w:r>
              <w:rPr>
                <w:rFonts w:ascii="Arial" w:hAnsi="Arial" w:cs="Arial"/>
                <w:i/>
                <w:iCs/>
                <w:sz w:val="22"/>
                <w:szCs w:val="22"/>
              </w:rPr>
              <w:t xml:space="preserve">” </w:t>
            </w:r>
            <w:r w:rsidRPr="000D7DC5">
              <w:rPr>
                <w:rFonts w:ascii="Arial" w:hAnsi="Arial" w:cs="Arial"/>
                <w:sz w:val="22"/>
                <w:szCs w:val="22"/>
              </w:rPr>
              <w:t>spreadsheet</w:t>
            </w:r>
            <w:r>
              <w:rPr>
                <w:rFonts w:ascii="Arial" w:hAnsi="Arial" w:cs="Arial"/>
                <w:sz w:val="22"/>
                <w:szCs w:val="22"/>
              </w:rPr>
              <w:t>:</w:t>
            </w:r>
          </w:p>
          <w:p w14:paraId="413FDAF9" w14:textId="77777777" w:rsidR="000D7DC5" w:rsidRDefault="000D7DC5" w:rsidP="00C5266A">
            <w:pPr>
              <w:pStyle w:val="BodyText1"/>
              <w:rPr>
                <w:rFonts w:ascii="Arial" w:hAnsi="Arial" w:cs="Arial"/>
                <w:sz w:val="22"/>
                <w:szCs w:val="22"/>
              </w:rPr>
            </w:pPr>
          </w:p>
          <w:p w14:paraId="21BB23A4" w14:textId="77777777" w:rsidR="000D7DC5" w:rsidRDefault="000D7DC5" w:rsidP="000D7DC5">
            <w:pPr>
              <w:pStyle w:val="BodyText1"/>
              <w:numPr>
                <w:ilvl w:val="0"/>
                <w:numId w:val="47"/>
              </w:numPr>
              <w:rPr>
                <w:rFonts w:ascii="Arial" w:hAnsi="Arial" w:cs="Arial"/>
                <w:sz w:val="22"/>
                <w:szCs w:val="22"/>
              </w:rPr>
            </w:pPr>
            <w:r>
              <w:rPr>
                <w:rFonts w:ascii="Arial" w:hAnsi="Arial" w:cs="Arial"/>
                <w:sz w:val="22"/>
                <w:szCs w:val="22"/>
              </w:rPr>
              <w:t>Access</w:t>
            </w:r>
            <w:r w:rsidR="00252568">
              <w:rPr>
                <w:rFonts w:ascii="Arial" w:hAnsi="Arial" w:cs="Arial"/>
                <w:sz w:val="22"/>
                <w:szCs w:val="22"/>
              </w:rPr>
              <w:t xml:space="preserve"> the spreadsheet at:</w:t>
            </w:r>
          </w:p>
          <w:p w14:paraId="0401F01D" w14:textId="77777777" w:rsidR="00252568" w:rsidRDefault="00DF229B" w:rsidP="00252568">
            <w:pPr>
              <w:pStyle w:val="BodyText1"/>
              <w:ind w:left="720"/>
              <w:rPr>
                <w:rFonts w:ascii="Arial" w:hAnsi="Arial" w:cs="Arial"/>
                <w:sz w:val="22"/>
                <w:szCs w:val="22"/>
              </w:rPr>
            </w:pPr>
            <w:hyperlink r:id="rId31" w:history="1">
              <w:r w:rsidR="00252568" w:rsidRPr="00252568">
                <w:rPr>
                  <w:rStyle w:val="Hyperlink"/>
                  <w:rFonts w:ascii="Arial" w:hAnsi="Arial" w:cs="Arial"/>
                  <w:sz w:val="22"/>
                  <w:szCs w:val="22"/>
                </w:rPr>
                <w:t>O:\share\Service Delivery\Service Level Management\SLA Reporting\Manually Monitored Services</w:t>
              </w:r>
            </w:hyperlink>
          </w:p>
          <w:p w14:paraId="409B3D95" w14:textId="77A98A4E" w:rsidR="00252568" w:rsidRDefault="00252568" w:rsidP="00252568">
            <w:pPr>
              <w:pStyle w:val="BodyText1"/>
              <w:numPr>
                <w:ilvl w:val="0"/>
                <w:numId w:val="47"/>
              </w:numPr>
              <w:rPr>
                <w:rFonts w:ascii="Arial" w:hAnsi="Arial" w:cs="Arial"/>
                <w:sz w:val="22"/>
                <w:szCs w:val="22"/>
              </w:rPr>
            </w:pPr>
            <w:r>
              <w:rPr>
                <w:rFonts w:ascii="Arial" w:hAnsi="Arial" w:cs="Arial"/>
                <w:sz w:val="22"/>
                <w:szCs w:val="22"/>
              </w:rPr>
              <w:t xml:space="preserve">Every </w:t>
            </w:r>
            <w:r w:rsidR="00277A23">
              <w:rPr>
                <w:rFonts w:ascii="Arial" w:hAnsi="Arial" w:cs="Arial"/>
                <w:sz w:val="22"/>
                <w:szCs w:val="22"/>
              </w:rPr>
              <w:t xml:space="preserve">application </w:t>
            </w:r>
            <w:r>
              <w:rPr>
                <w:rFonts w:ascii="Arial" w:hAnsi="Arial" w:cs="Arial"/>
                <w:sz w:val="22"/>
                <w:szCs w:val="22"/>
              </w:rPr>
              <w:t xml:space="preserve">that needs to be manually monitored will appear in the spreadsheet in </w:t>
            </w:r>
            <w:r w:rsidR="00277A23">
              <w:rPr>
                <w:rFonts w:ascii="Arial" w:hAnsi="Arial" w:cs="Arial"/>
                <w:sz w:val="22"/>
                <w:szCs w:val="22"/>
              </w:rPr>
              <w:t xml:space="preserve">a </w:t>
            </w:r>
            <w:r>
              <w:rPr>
                <w:rFonts w:ascii="Arial" w:hAnsi="Arial" w:cs="Arial"/>
                <w:sz w:val="22"/>
                <w:szCs w:val="22"/>
              </w:rPr>
              <w:t xml:space="preserve">tab for the application’s Service Level Tier (Platinum, Gold, Silver, or Bronze).  </w:t>
            </w:r>
            <w:r w:rsidR="00277A23">
              <w:rPr>
                <w:rFonts w:ascii="Arial" w:hAnsi="Arial" w:cs="Arial"/>
                <w:sz w:val="22"/>
                <w:szCs w:val="22"/>
              </w:rPr>
              <w:t>Locate the application’s entry in the spreadsheet.</w:t>
            </w:r>
          </w:p>
          <w:p w14:paraId="3E2BBD2F" w14:textId="57BCA121" w:rsidR="00277A23" w:rsidRDefault="00277A23" w:rsidP="00277A23">
            <w:pPr>
              <w:pStyle w:val="BodyText1"/>
              <w:ind w:left="720"/>
              <w:rPr>
                <w:rFonts w:ascii="Arial" w:hAnsi="Arial" w:cs="Arial"/>
                <w:sz w:val="22"/>
                <w:szCs w:val="22"/>
              </w:rPr>
            </w:pPr>
            <w:r>
              <w:rPr>
                <w:noProof/>
              </w:rPr>
              <w:lastRenderedPageBreak/>
              <w:drawing>
                <wp:inline distT="0" distB="0" distL="0" distR="0" wp14:anchorId="7A7E57CF" wp14:editId="68292464">
                  <wp:extent cx="3562350" cy="859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2680" cy="884094"/>
                          </a:xfrm>
                          <a:prstGeom prst="rect">
                            <a:avLst/>
                          </a:prstGeom>
                        </pic:spPr>
                      </pic:pic>
                    </a:graphicData>
                  </a:graphic>
                </wp:inline>
              </w:drawing>
            </w:r>
          </w:p>
          <w:p w14:paraId="12170FBE" w14:textId="2A52C2C8" w:rsidR="00277A23" w:rsidRDefault="00277A23" w:rsidP="00277A23">
            <w:pPr>
              <w:pStyle w:val="BodyText1"/>
              <w:numPr>
                <w:ilvl w:val="0"/>
                <w:numId w:val="47"/>
              </w:numPr>
              <w:rPr>
                <w:rFonts w:ascii="Arial" w:hAnsi="Arial" w:cs="Arial"/>
                <w:sz w:val="22"/>
                <w:szCs w:val="22"/>
              </w:rPr>
            </w:pPr>
            <w:r>
              <w:rPr>
                <w:rFonts w:ascii="Arial" w:hAnsi="Arial" w:cs="Arial"/>
                <w:sz w:val="22"/>
                <w:szCs w:val="22"/>
              </w:rPr>
              <w:t>Once an Incident ticket with a CI Unavailability record has been created, log the information in the spreadsheet.</w:t>
            </w:r>
          </w:p>
          <w:p w14:paraId="2E053D19" w14:textId="31A24E08" w:rsidR="00277A23" w:rsidRDefault="00277A23" w:rsidP="00277A23">
            <w:pPr>
              <w:pStyle w:val="BodyText1"/>
              <w:numPr>
                <w:ilvl w:val="0"/>
                <w:numId w:val="48"/>
              </w:numPr>
              <w:rPr>
                <w:rFonts w:ascii="Arial" w:hAnsi="Arial" w:cs="Arial"/>
                <w:sz w:val="22"/>
                <w:szCs w:val="22"/>
              </w:rPr>
            </w:pPr>
            <w:r w:rsidRPr="00277A23">
              <w:rPr>
                <w:rFonts w:ascii="Arial" w:hAnsi="Arial" w:cs="Arial"/>
                <w:b/>
                <w:bCs/>
                <w:sz w:val="22"/>
                <w:szCs w:val="22"/>
              </w:rPr>
              <w:t>Outage Information / Comments:</w:t>
            </w:r>
            <w:r>
              <w:rPr>
                <w:rFonts w:ascii="Arial" w:hAnsi="Arial" w:cs="Arial"/>
                <w:sz w:val="22"/>
                <w:szCs w:val="22"/>
              </w:rPr>
              <w:t xml:space="preserve"> Add the comment that was used for the SLA Report (from the Incident ticket with CI Unavailability record).</w:t>
            </w:r>
          </w:p>
          <w:p w14:paraId="3A98447A" w14:textId="62DB5F05" w:rsidR="00277A23" w:rsidRDefault="00277A23" w:rsidP="00277A23">
            <w:pPr>
              <w:pStyle w:val="BodyText1"/>
              <w:numPr>
                <w:ilvl w:val="0"/>
                <w:numId w:val="48"/>
              </w:numPr>
              <w:rPr>
                <w:rFonts w:ascii="Arial" w:hAnsi="Arial" w:cs="Arial"/>
                <w:sz w:val="22"/>
                <w:szCs w:val="22"/>
              </w:rPr>
            </w:pPr>
            <w:r>
              <w:rPr>
                <w:rFonts w:ascii="Arial" w:hAnsi="Arial" w:cs="Arial"/>
                <w:b/>
                <w:bCs/>
                <w:sz w:val="22"/>
                <w:szCs w:val="22"/>
              </w:rPr>
              <w:t>Date of Outage / Issue:</w:t>
            </w:r>
            <w:r>
              <w:rPr>
                <w:rFonts w:ascii="Arial" w:hAnsi="Arial" w:cs="Arial"/>
                <w:sz w:val="22"/>
                <w:szCs w:val="22"/>
              </w:rPr>
              <w:t xml:space="preserve"> The date in which the outage occurred.</w:t>
            </w:r>
          </w:p>
          <w:p w14:paraId="14D92068" w14:textId="43C3BDF4" w:rsidR="00277A23" w:rsidRDefault="00277A23" w:rsidP="00277A23">
            <w:pPr>
              <w:pStyle w:val="BodyText1"/>
              <w:numPr>
                <w:ilvl w:val="0"/>
                <w:numId w:val="48"/>
              </w:numPr>
              <w:rPr>
                <w:rFonts w:ascii="Arial" w:hAnsi="Arial" w:cs="Arial"/>
                <w:sz w:val="22"/>
                <w:szCs w:val="22"/>
              </w:rPr>
            </w:pPr>
            <w:r>
              <w:rPr>
                <w:rFonts w:ascii="Arial" w:hAnsi="Arial" w:cs="Arial"/>
                <w:b/>
                <w:bCs/>
                <w:sz w:val="22"/>
                <w:szCs w:val="22"/>
              </w:rPr>
              <w:t>CI Unavailability Ticket #:</w:t>
            </w:r>
            <w:r>
              <w:rPr>
                <w:rFonts w:ascii="Arial" w:hAnsi="Arial" w:cs="Arial"/>
                <w:sz w:val="22"/>
                <w:szCs w:val="22"/>
              </w:rPr>
              <w:t xml:space="preserve"> Type in the Incident ticket with CI Unavailability record that was created for the outage.</w:t>
            </w:r>
          </w:p>
          <w:p w14:paraId="475B10EF" w14:textId="1577FBAA" w:rsidR="00277A23" w:rsidRDefault="00277A23" w:rsidP="00277A23">
            <w:pPr>
              <w:pStyle w:val="BodyText1"/>
              <w:numPr>
                <w:ilvl w:val="0"/>
                <w:numId w:val="48"/>
              </w:numPr>
              <w:rPr>
                <w:rFonts w:ascii="Arial" w:hAnsi="Arial" w:cs="Arial"/>
                <w:sz w:val="22"/>
                <w:szCs w:val="22"/>
              </w:rPr>
            </w:pPr>
            <w:r>
              <w:rPr>
                <w:rFonts w:ascii="Arial" w:hAnsi="Arial" w:cs="Arial"/>
                <w:b/>
                <w:bCs/>
                <w:sz w:val="22"/>
                <w:szCs w:val="22"/>
              </w:rPr>
              <w:t>Outage Duration Minutes:</w:t>
            </w:r>
            <w:r>
              <w:rPr>
                <w:rFonts w:ascii="Arial" w:hAnsi="Arial" w:cs="Arial"/>
                <w:sz w:val="22"/>
                <w:szCs w:val="22"/>
              </w:rPr>
              <w:t xml:space="preserve"> For any general restart of a server or service, use “15” minutes.  This was pre-determined by Incident Management.  If an outage was found on the Incident Management dashboard, use the actual duration minute in which the business was impacted.  </w:t>
            </w:r>
          </w:p>
          <w:p w14:paraId="63B01C9B" w14:textId="77777777" w:rsidR="00277A23" w:rsidRDefault="00277A23" w:rsidP="00277A23">
            <w:pPr>
              <w:pStyle w:val="BodyText1"/>
              <w:rPr>
                <w:rFonts w:ascii="Arial" w:hAnsi="Arial" w:cs="Arial"/>
                <w:sz w:val="22"/>
                <w:szCs w:val="22"/>
              </w:rPr>
            </w:pPr>
            <w:r>
              <w:rPr>
                <w:noProof/>
              </w:rPr>
              <w:drawing>
                <wp:inline distT="0" distB="0" distL="0" distR="0" wp14:anchorId="3A313189" wp14:editId="0C462EFD">
                  <wp:extent cx="6235065" cy="92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35065" cy="926465"/>
                          </a:xfrm>
                          <a:prstGeom prst="rect">
                            <a:avLst/>
                          </a:prstGeom>
                        </pic:spPr>
                      </pic:pic>
                    </a:graphicData>
                  </a:graphic>
                </wp:inline>
              </w:drawing>
            </w:r>
          </w:p>
          <w:p w14:paraId="0153F541" w14:textId="77777777" w:rsidR="00277A23" w:rsidRDefault="00277A23" w:rsidP="00277A23">
            <w:pPr>
              <w:pStyle w:val="BodyText1"/>
              <w:rPr>
                <w:rFonts w:ascii="Arial" w:hAnsi="Arial" w:cs="Arial"/>
                <w:sz w:val="22"/>
                <w:szCs w:val="22"/>
              </w:rPr>
            </w:pPr>
          </w:p>
          <w:p w14:paraId="00A924D2" w14:textId="66C0F76E" w:rsidR="00277A23" w:rsidRDefault="0012352A" w:rsidP="00277A23">
            <w:pPr>
              <w:pStyle w:val="BodyText1"/>
              <w:numPr>
                <w:ilvl w:val="0"/>
                <w:numId w:val="47"/>
              </w:numPr>
              <w:rPr>
                <w:rFonts w:ascii="Arial" w:hAnsi="Arial" w:cs="Arial"/>
                <w:sz w:val="22"/>
                <w:szCs w:val="22"/>
              </w:rPr>
            </w:pPr>
            <w:r>
              <w:rPr>
                <w:rFonts w:ascii="Arial" w:hAnsi="Arial" w:cs="Arial"/>
                <w:sz w:val="22"/>
                <w:szCs w:val="22"/>
              </w:rPr>
              <w:t>Update t</w:t>
            </w:r>
            <w:r w:rsidR="00277A23">
              <w:rPr>
                <w:rFonts w:ascii="Arial" w:hAnsi="Arial" w:cs="Arial"/>
                <w:sz w:val="22"/>
                <w:szCs w:val="22"/>
              </w:rPr>
              <w:t xml:space="preserve">he “Last Date Checked” </w:t>
            </w:r>
            <w:r>
              <w:rPr>
                <w:rFonts w:ascii="Arial" w:hAnsi="Arial" w:cs="Arial"/>
                <w:sz w:val="22"/>
                <w:szCs w:val="22"/>
              </w:rPr>
              <w:t xml:space="preserve">column for all applications listed in the spreadsheet </w:t>
            </w:r>
            <w:r w:rsidR="00277A23">
              <w:rPr>
                <w:rFonts w:ascii="Arial" w:hAnsi="Arial" w:cs="Arial"/>
                <w:sz w:val="22"/>
                <w:szCs w:val="22"/>
              </w:rPr>
              <w:t xml:space="preserve">each time the </w:t>
            </w:r>
            <w:r w:rsidR="00277A23" w:rsidRPr="00CD2635">
              <w:rPr>
                <w:rFonts w:ascii="Arial" w:hAnsi="Arial" w:cs="Arial"/>
                <w:sz w:val="22"/>
                <w:szCs w:val="22"/>
              </w:rPr>
              <w:t>“Service Month to Date Outage Report… Current Date”</w:t>
            </w:r>
            <w:r w:rsidR="00277A23">
              <w:rPr>
                <w:rFonts w:ascii="Arial" w:hAnsi="Arial" w:cs="Arial"/>
                <w:sz w:val="22"/>
                <w:szCs w:val="22"/>
              </w:rPr>
              <w:t xml:space="preserve"> is reviewed in</w:t>
            </w:r>
            <w:r w:rsidR="00277A23" w:rsidRPr="00277A23">
              <w:rPr>
                <w:rFonts w:ascii="Arial" w:hAnsi="Arial" w:cs="Arial"/>
                <w:b/>
                <w:bCs/>
                <w:sz w:val="22"/>
                <w:szCs w:val="22"/>
              </w:rPr>
              <w:t xml:space="preserve"> Step 4 </w:t>
            </w:r>
            <w:r w:rsidR="00277A23">
              <w:rPr>
                <w:rFonts w:ascii="Arial" w:hAnsi="Arial" w:cs="Arial"/>
                <w:sz w:val="22"/>
                <w:szCs w:val="22"/>
              </w:rPr>
              <w:t>of this procedure.</w:t>
            </w:r>
            <w:r>
              <w:rPr>
                <w:rFonts w:ascii="Arial" w:hAnsi="Arial" w:cs="Arial"/>
                <w:sz w:val="22"/>
                <w:szCs w:val="22"/>
              </w:rPr>
              <w:t xml:space="preserve">  </w:t>
            </w:r>
          </w:p>
          <w:p w14:paraId="2181DAD1" w14:textId="5E4848E6" w:rsidR="00277A23" w:rsidRPr="000D7DC5" w:rsidRDefault="00277A23" w:rsidP="00277A23">
            <w:pPr>
              <w:pStyle w:val="BodyText1"/>
              <w:ind w:left="720"/>
              <w:rPr>
                <w:rFonts w:ascii="Arial" w:hAnsi="Arial" w:cs="Arial"/>
                <w:sz w:val="22"/>
                <w:szCs w:val="22"/>
              </w:rPr>
            </w:pPr>
            <w:r>
              <w:rPr>
                <w:noProof/>
              </w:rPr>
              <w:drawing>
                <wp:inline distT="0" distB="0" distL="0" distR="0" wp14:anchorId="1621927F" wp14:editId="7CB2AC3A">
                  <wp:extent cx="600075" cy="85527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6965" cy="865100"/>
                          </a:xfrm>
                          <a:prstGeom prst="rect">
                            <a:avLst/>
                          </a:prstGeom>
                        </pic:spPr>
                      </pic:pic>
                    </a:graphicData>
                  </a:graphic>
                </wp:inline>
              </w:drawing>
            </w:r>
          </w:p>
        </w:tc>
      </w:tr>
      <w:tr w:rsidR="0012352A" w:rsidRPr="006108A0" w14:paraId="1A07D350" w14:textId="77777777" w:rsidTr="005167BB">
        <w:tc>
          <w:tcPr>
            <w:tcW w:w="348" w:type="pct"/>
            <w:tcBorders>
              <w:top w:val="single" w:sz="4" w:space="0" w:color="auto"/>
              <w:left w:val="nil"/>
              <w:bottom w:val="single" w:sz="4" w:space="0" w:color="auto"/>
              <w:right w:val="nil"/>
            </w:tcBorders>
          </w:tcPr>
          <w:p w14:paraId="55A87F7F" w14:textId="39426567" w:rsidR="0012352A" w:rsidRDefault="0012352A" w:rsidP="0006055C">
            <w:pPr>
              <w:pStyle w:val="StepsNumber"/>
              <w:rPr>
                <w:rFonts w:cs="Arial"/>
              </w:rPr>
            </w:pPr>
            <w:r>
              <w:rPr>
                <w:rFonts w:cs="Arial"/>
              </w:rPr>
              <w:lastRenderedPageBreak/>
              <w:t>6</w:t>
            </w:r>
          </w:p>
        </w:tc>
        <w:tc>
          <w:tcPr>
            <w:tcW w:w="4652" w:type="pct"/>
            <w:tcBorders>
              <w:top w:val="single" w:sz="4" w:space="0" w:color="auto"/>
              <w:left w:val="nil"/>
              <w:bottom w:val="single" w:sz="4" w:space="0" w:color="auto"/>
              <w:right w:val="single" w:sz="4" w:space="0" w:color="auto"/>
            </w:tcBorders>
          </w:tcPr>
          <w:p w14:paraId="6AA794DF" w14:textId="2EB6243F" w:rsidR="00D1571E" w:rsidRDefault="0012352A" w:rsidP="00C5266A">
            <w:pPr>
              <w:pStyle w:val="BodyText1"/>
              <w:rPr>
                <w:rFonts w:ascii="Arial" w:hAnsi="Arial" w:cs="Arial"/>
                <w:sz w:val="22"/>
                <w:szCs w:val="22"/>
              </w:rPr>
            </w:pPr>
            <w:r>
              <w:rPr>
                <w:rFonts w:ascii="Arial" w:hAnsi="Arial" w:cs="Arial"/>
                <w:sz w:val="22"/>
                <w:szCs w:val="22"/>
              </w:rPr>
              <w:t xml:space="preserve">After the “Service Month to Date </w:t>
            </w:r>
            <w:r w:rsidR="0008095D">
              <w:rPr>
                <w:rFonts w:ascii="Arial" w:hAnsi="Arial" w:cs="Arial"/>
                <w:sz w:val="22"/>
                <w:szCs w:val="22"/>
              </w:rPr>
              <w:t xml:space="preserve">Potential </w:t>
            </w:r>
            <w:r>
              <w:rPr>
                <w:rFonts w:ascii="Arial" w:hAnsi="Arial" w:cs="Arial"/>
                <w:sz w:val="22"/>
                <w:szCs w:val="22"/>
              </w:rPr>
              <w:t xml:space="preserve">Outage Report – Current Date” is reviewed and comments are made in column g) (see </w:t>
            </w:r>
            <w:r w:rsidRPr="0012352A">
              <w:rPr>
                <w:rFonts w:ascii="Arial" w:hAnsi="Arial" w:cs="Arial"/>
                <w:b/>
                <w:bCs/>
                <w:sz w:val="22"/>
                <w:szCs w:val="22"/>
              </w:rPr>
              <w:t>Appendix A</w:t>
            </w:r>
            <w:r>
              <w:rPr>
                <w:rFonts w:ascii="Arial" w:hAnsi="Arial" w:cs="Arial"/>
                <w:sz w:val="22"/>
                <w:szCs w:val="22"/>
              </w:rPr>
              <w:t xml:space="preserve"> for more information) close the report.</w:t>
            </w:r>
          </w:p>
          <w:p w14:paraId="7E8E00E8" w14:textId="28C5BE7E" w:rsidR="0012352A" w:rsidRDefault="0012352A" w:rsidP="00C5266A">
            <w:pPr>
              <w:pStyle w:val="BodyText1"/>
              <w:rPr>
                <w:rFonts w:ascii="Arial" w:hAnsi="Arial" w:cs="Arial"/>
                <w:sz w:val="22"/>
                <w:szCs w:val="22"/>
              </w:rPr>
            </w:pPr>
          </w:p>
          <w:p w14:paraId="69B126D9" w14:textId="77777777" w:rsidR="0012352A" w:rsidRDefault="00DF229B" w:rsidP="0012352A">
            <w:pPr>
              <w:pStyle w:val="BodyText1"/>
              <w:rPr>
                <w:rFonts w:ascii="Arial" w:hAnsi="Arial" w:cs="Arial"/>
                <w:sz w:val="22"/>
                <w:szCs w:val="22"/>
              </w:rPr>
            </w:pPr>
            <w:hyperlink r:id="rId35" w:history="1">
              <w:r w:rsidR="0012352A" w:rsidRPr="00CD2635">
                <w:rPr>
                  <w:rStyle w:val="Hyperlink"/>
                  <w:rFonts w:ascii="Arial" w:hAnsi="Arial" w:cs="Arial"/>
                  <w:sz w:val="22"/>
                  <w:szCs w:val="22"/>
                </w:rPr>
                <w:t>O:\share\Service Delivery\Service Level Management\SLA Reporting\Manually Monitored Services</w:t>
              </w:r>
            </w:hyperlink>
          </w:p>
          <w:p w14:paraId="087E6A96" w14:textId="3E1EA002" w:rsidR="0012352A" w:rsidRDefault="0012352A" w:rsidP="00C5266A">
            <w:pPr>
              <w:pStyle w:val="BodyText1"/>
              <w:rPr>
                <w:rFonts w:ascii="Arial" w:hAnsi="Arial" w:cs="Arial"/>
                <w:sz w:val="22"/>
                <w:szCs w:val="22"/>
              </w:rPr>
            </w:pPr>
            <w:r>
              <w:rPr>
                <w:noProof/>
              </w:rPr>
              <w:drawing>
                <wp:inline distT="0" distB="0" distL="0" distR="0" wp14:anchorId="7CD1B531" wp14:editId="142106A6">
                  <wp:extent cx="3314700" cy="116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4700" cy="1162050"/>
                          </a:xfrm>
                          <a:prstGeom prst="rect">
                            <a:avLst/>
                          </a:prstGeom>
                        </pic:spPr>
                      </pic:pic>
                    </a:graphicData>
                  </a:graphic>
                </wp:inline>
              </w:drawing>
            </w:r>
          </w:p>
          <w:p w14:paraId="37ED54E1" w14:textId="347C94F3" w:rsidR="00D1571E" w:rsidRDefault="00D1571E" w:rsidP="00D1571E">
            <w:pPr>
              <w:pStyle w:val="BodyText1"/>
              <w:numPr>
                <w:ilvl w:val="0"/>
                <w:numId w:val="49"/>
              </w:numPr>
              <w:rPr>
                <w:rFonts w:ascii="Arial" w:hAnsi="Arial" w:cs="Arial"/>
                <w:sz w:val="22"/>
                <w:szCs w:val="22"/>
              </w:rPr>
            </w:pPr>
            <w:r>
              <w:rPr>
                <w:rFonts w:ascii="Arial" w:hAnsi="Arial" w:cs="Arial"/>
                <w:sz w:val="22"/>
                <w:szCs w:val="22"/>
              </w:rPr>
              <w:t>Leave the report in the folder location above.</w:t>
            </w:r>
          </w:p>
          <w:p w14:paraId="45657FBB" w14:textId="77777777" w:rsidR="0012352A" w:rsidRDefault="0012352A" w:rsidP="0012352A">
            <w:pPr>
              <w:pStyle w:val="BodyText1"/>
              <w:numPr>
                <w:ilvl w:val="0"/>
                <w:numId w:val="49"/>
              </w:numPr>
              <w:rPr>
                <w:rFonts w:ascii="Arial" w:hAnsi="Arial" w:cs="Arial"/>
                <w:sz w:val="22"/>
                <w:szCs w:val="22"/>
              </w:rPr>
            </w:pPr>
            <w:r>
              <w:rPr>
                <w:rFonts w:ascii="Arial" w:hAnsi="Arial" w:cs="Arial"/>
                <w:sz w:val="22"/>
                <w:szCs w:val="22"/>
              </w:rPr>
              <w:t>When a new report is auto generated or manually created, transfer the comments from column g) from the previous report to the current report for each corresponding line entry.  This will avoid you having to review the same Incident tickets over and over.</w:t>
            </w:r>
          </w:p>
          <w:p w14:paraId="3C300A4C" w14:textId="3774F371" w:rsidR="0012352A" w:rsidRPr="000D7DC5" w:rsidRDefault="0012352A" w:rsidP="0012352A">
            <w:pPr>
              <w:pStyle w:val="BodyText1"/>
              <w:numPr>
                <w:ilvl w:val="0"/>
                <w:numId w:val="49"/>
              </w:numPr>
              <w:rPr>
                <w:rFonts w:ascii="Arial" w:hAnsi="Arial" w:cs="Arial"/>
                <w:sz w:val="22"/>
                <w:szCs w:val="22"/>
              </w:rPr>
            </w:pPr>
            <w:r>
              <w:rPr>
                <w:rFonts w:ascii="Arial" w:hAnsi="Arial" w:cs="Arial"/>
                <w:sz w:val="22"/>
                <w:szCs w:val="22"/>
              </w:rPr>
              <w:t>Move the previous report into the current year folder.</w:t>
            </w:r>
          </w:p>
        </w:tc>
      </w:tr>
    </w:tbl>
    <w:p w14:paraId="47356575" w14:textId="300B897F" w:rsidR="00535AA7" w:rsidRDefault="00535AA7" w:rsidP="00535AA7">
      <w:pPr>
        <w:rPr>
          <w:rFonts w:cs="Arial"/>
        </w:rPr>
      </w:pPr>
    </w:p>
    <w:p w14:paraId="45A687A8" w14:textId="03D618F8" w:rsidR="00B676B0" w:rsidRDefault="00B676B0">
      <w:pPr>
        <w:rPr>
          <w:rFonts w:cs="Arial"/>
        </w:rPr>
      </w:pPr>
      <w:r>
        <w:rPr>
          <w:rFonts w:cs="Arial"/>
        </w:rPr>
        <w:br w:type="page"/>
      </w:r>
    </w:p>
    <w:p w14:paraId="768152DD" w14:textId="34DC6727" w:rsidR="00B676B0" w:rsidRPr="00D1571E" w:rsidRDefault="00B676B0" w:rsidP="00535AA7">
      <w:pPr>
        <w:rPr>
          <w:rFonts w:cs="Arial"/>
          <w:b/>
          <w:color w:val="000000" w:themeColor="text1"/>
          <w:szCs w:val="24"/>
        </w:rPr>
      </w:pPr>
      <w:r w:rsidRPr="00D1571E">
        <w:rPr>
          <w:rFonts w:cs="Arial"/>
          <w:b/>
          <w:color w:val="000000" w:themeColor="text1"/>
          <w:szCs w:val="24"/>
        </w:rPr>
        <w:lastRenderedPageBreak/>
        <w:t>Appendix A</w:t>
      </w:r>
      <w:r w:rsidR="0047467F" w:rsidRPr="00D1571E">
        <w:rPr>
          <w:rFonts w:cs="Arial"/>
          <w:b/>
          <w:color w:val="000000" w:themeColor="text1"/>
          <w:szCs w:val="24"/>
        </w:rPr>
        <w:t xml:space="preserve"> – </w:t>
      </w:r>
      <w:r w:rsidR="00D1571E" w:rsidRPr="00D1571E">
        <w:rPr>
          <w:rFonts w:cs="Arial"/>
          <w:b/>
          <w:color w:val="000000" w:themeColor="text1"/>
          <w:szCs w:val="24"/>
        </w:rPr>
        <w:t xml:space="preserve">Comments for Service Month to Date </w:t>
      </w:r>
      <w:r w:rsidR="00DF229B">
        <w:rPr>
          <w:rFonts w:cs="Arial"/>
          <w:b/>
          <w:color w:val="000000" w:themeColor="text1"/>
          <w:szCs w:val="24"/>
        </w:rPr>
        <w:t xml:space="preserve">Potential </w:t>
      </w:r>
      <w:bookmarkStart w:id="1" w:name="_GoBack"/>
      <w:bookmarkEnd w:id="1"/>
      <w:r w:rsidR="00D1571E" w:rsidRPr="00D1571E">
        <w:rPr>
          <w:rFonts w:cs="Arial"/>
          <w:b/>
          <w:color w:val="000000" w:themeColor="text1"/>
          <w:szCs w:val="24"/>
        </w:rPr>
        <w:t>Outage Report Spreadsheet</w:t>
      </w:r>
    </w:p>
    <w:p w14:paraId="07871B01" w14:textId="4955A12A" w:rsidR="00B676B0" w:rsidRDefault="00B676B0" w:rsidP="00535AA7">
      <w:pPr>
        <w:rPr>
          <w:rFonts w:cs="Arial"/>
        </w:rPr>
      </w:pPr>
    </w:p>
    <w:p w14:paraId="61B68A86" w14:textId="7508FD59" w:rsidR="00D1571E" w:rsidRDefault="00D1571E" w:rsidP="00535AA7">
      <w:pPr>
        <w:rPr>
          <w:rFonts w:cs="Arial"/>
          <w:sz w:val="22"/>
          <w:szCs w:val="22"/>
        </w:rPr>
      </w:pPr>
      <w:r>
        <w:rPr>
          <w:rFonts w:cs="Arial"/>
        </w:rPr>
        <w:t>Below is a list of comment examples that can be used in column g) for the “</w:t>
      </w:r>
      <w:r w:rsidRPr="005C2594">
        <w:rPr>
          <w:rFonts w:cs="Arial"/>
          <w:i/>
          <w:iCs/>
          <w:sz w:val="22"/>
          <w:szCs w:val="22"/>
        </w:rPr>
        <w:t>Service Month to Date Outage Report – Current Date</w:t>
      </w:r>
      <w:r>
        <w:rPr>
          <w:rFonts w:cs="Arial"/>
          <w:sz w:val="22"/>
          <w:szCs w:val="22"/>
        </w:rPr>
        <w:t xml:space="preserve">” spreadsheet from </w:t>
      </w:r>
      <w:r w:rsidRPr="00D1571E">
        <w:rPr>
          <w:rFonts w:cs="Arial"/>
          <w:b/>
          <w:bCs/>
          <w:sz w:val="22"/>
          <w:szCs w:val="22"/>
        </w:rPr>
        <w:t>Step 3</w:t>
      </w:r>
      <w:r>
        <w:rPr>
          <w:rFonts w:cs="Arial"/>
          <w:sz w:val="22"/>
          <w:szCs w:val="22"/>
        </w:rPr>
        <w:t xml:space="preserve"> and </w:t>
      </w:r>
      <w:r w:rsidRPr="00D1571E">
        <w:rPr>
          <w:rFonts w:cs="Arial"/>
          <w:b/>
          <w:bCs/>
          <w:sz w:val="22"/>
          <w:szCs w:val="22"/>
        </w:rPr>
        <w:t>Step 4</w:t>
      </w:r>
      <w:r>
        <w:rPr>
          <w:rFonts w:cs="Arial"/>
          <w:sz w:val="22"/>
          <w:szCs w:val="22"/>
        </w:rPr>
        <w:t xml:space="preserve"> of this procedure.  The comments indicate that these entries have been reviewed.</w:t>
      </w:r>
    </w:p>
    <w:p w14:paraId="74EC3292" w14:textId="65D6BD02" w:rsidR="00D1571E" w:rsidRDefault="00D1571E" w:rsidP="00535AA7">
      <w:pPr>
        <w:rPr>
          <w:rFonts w:cs="Arial"/>
          <w:sz w:val="22"/>
          <w:szCs w:val="22"/>
        </w:rPr>
      </w:pPr>
    </w:p>
    <w:p w14:paraId="7A1DDC27" w14:textId="4BF70FCD" w:rsidR="00D1571E" w:rsidRDefault="00D1571E" w:rsidP="00535AA7">
      <w:pPr>
        <w:rPr>
          <w:rFonts w:cs="Arial"/>
          <w:sz w:val="22"/>
          <w:szCs w:val="22"/>
        </w:rPr>
      </w:pPr>
    </w:p>
    <w:p w14:paraId="60260935" w14:textId="4292DE80" w:rsidR="00D1571E" w:rsidRDefault="00D1571E" w:rsidP="00535AA7">
      <w:pPr>
        <w:rPr>
          <w:rFonts w:cs="Arial"/>
          <w:sz w:val="22"/>
          <w:szCs w:val="22"/>
        </w:rPr>
      </w:pPr>
      <w:r w:rsidRPr="005C2594">
        <w:rPr>
          <w:rFonts w:cs="Arial"/>
          <w:b/>
          <w:bCs/>
          <w:sz w:val="22"/>
          <w:szCs w:val="22"/>
        </w:rPr>
        <w:t>No Restart:</w:t>
      </w:r>
      <w:r>
        <w:rPr>
          <w:rFonts w:cs="Arial"/>
          <w:sz w:val="22"/>
          <w:szCs w:val="22"/>
        </w:rPr>
        <w:t xml:space="preserve"> There was no mention of a restart in the Incident ticket’s “Resolution” or “Work Detail Log”.  No further action was taken by SLM.</w:t>
      </w:r>
    </w:p>
    <w:p w14:paraId="176EB0F7" w14:textId="0C87ACC1" w:rsidR="00D1571E" w:rsidRDefault="00D1571E" w:rsidP="00535AA7">
      <w:pPr>
        <w:rPr>
          <w:rFonts w:cs="Arial"/>
          <w:sz w:val="22"/>
          <w:szCs w:val="22"/>
        </w:rPr>
      </w:pPr>
    </w:p>
    <w:p w14:paraId="4BFB245B" w14:textId="4638A1D1" w:rsidR="00D1571E" w:rsidRDefault="00D1571E" w:rsidP="00535AA7">
      <w:pPr>
        <w:rPr>
          <w:rFonts w:cs="Arial"/>
          <w:sz w:val="22"/>
          <w:szCs w:val="22"/>
        </w:rPr>
      </w:pPr>
      <w:r w:rsidRPr="005C2594">
        <w:rPr>
          <w:rFonts w:cs="Arial"/>
          <w:b/>
          <w:bCs/>
          <w:sz w:val="22"/>
          <w:szCs w:val="22"/>
        </w:rPr>
        <w:t>SLM Ticket:</w:t>
      </w:r>
      <w:r>
        <w:rPr>
          <w:rFonts w:cs="Arial"/>
          <w:sz w:val="22"/>
          <w:szCs w:val="22"/>
        </w:rPr>
        <w:t xml:space="preserve"> This entry is for the Incident tickets with CI Unavailability records that was created as a result of steps done within this procedure.  </w:t>
      </w:r>
    </w:p>
    <w:p w14:paraId="32765AE0" w14:textId="01890C6F" w:rsidR="00D1571E" w:rsidRDefault="00D1571E" w:rsidP="00535AA7">
      <w:pPr>
        <w:rPr>
          <w:rFonts w:cs="Arial"/>
          <w:sz w:val="22"/>
          <w:szCs w:val="22"/>
        </w:rPr>
      </w:pPr>
    </w:p>
    <w:p w14:paraId="01AEB5A0" w14:textId="05A49CA1" w:rsidR="00D1571E" w:rsidRDefault="00D1571E" w:rsidP="00535AA7">
      <w:pPr>
        <w:rPr>
          <w:rFonts w:cs="Arial"/>
          <w:sz w:val="22"/>
          <w:szCs w:val="22"/>
        </w:rPr>
      </w:pPr>
      <w:r w:rsidRPr="005C2594">
        <w:rPr>
          <w:rFonts w:cs="Arial"/>
          <w:b/>
          <w:bCs/>
          <w:sz w:val="22"/>
          <w:szCs w:val="22"/>
        </w:rPr>
        <w:t>Ticket Created for this outage:</w:t>
      </w:r>
      <w:r>
        <w:rPr>
          <w:rFonts w:cs="Arial"/>
          <w:sz w:val="22"/>
          <w:szCs w:val="22"/>
        </w:rPr>
        <w:t xml:space="preserve"> This means an Incident ticket with CI Unavailability record was created to record an outage.  Information was logged into the “</w:t>
      </w:r>
      <w:r w:rsidRPr="000D7DC5">
        <w:rPr>
          <w:rFonts w:cs="Arial"/>
          <w:i/>
          <w:iCs/>
          <w:sz w:val="22"/>
          <w:szCs w:val="22"/>
        </w:rPr>
        <w:t>Manually Monitored Services Spreadsheet – YYYY</w:t>
      </w:r>
      <w:r>
        <w:rPr>
          <w:rFonts w:cs="Arial"/>
          <w:i/>
          <w:iCs/>
          <w:sz w:val="22"/>
          <w:szCs w:val="22"/>
        </w:rPr>
        <w:t xml:space="preserve">” </w:t>
      </w:r>
      <w:r w:rsidRPr="00D1571E">
        <w:rPr>
          <w:rFonts w:cs="Arial"/>
          <w:sz w:val="22"/>
          <w:szCs w:val="22"/>
        </w:rPr>
        <w:t xml:space="preserve">from </w:t>
      </w:r>
      <w:r w:rsidRPr="00D1571E">
        <w:rPr>
          <w:rFonts w:cs="Arial"/>
          <w:b/>
          <w:bCs/>
          <w:sz w:val="22"/>
          <w:szCs w:val="22"/>
        </w:rPr>
        <w:t>Step 5</w:t>
      </w:r>
      <w:r w:rsidRPr="00D1571E">
        <w:rPr>
          <w:rFonts w:cs="Arial"/>
          <w:sz w:val="22"/>
          <w:szCs w:val="22"/>
        </w:rPr>
        <w:t xml:space="preserve"> of this procedure.</w:t>
      </w:r>
    </w:p>
    <w:p w14:paraId="17198DD4" w14:textId="77777777" w:rsidR="005C2594" w:rsidRDefault="005C2594" w:rsidP="00535AA7">
      <w:pPr>
        <w:rPr>
          <w:rFonts w:cs="Arial"/>
          <w:sz w:val="22"/>
          <w:szCs w:val="22"/>
        </w:rPr>
      </w:pPr>
    </w:p>
    <w:p w14:paraId="1CE1C52D" w14:textId="46409C0C" w:rsidR="00D1571E" w:rsidRPr="00D1571E" w:rsidRDefault="00D1571E" w:rsidP="00535AA7">
      <w:pPr>
        <w:rPr>
          <w:rFonts w:cs="Arial"/>
          <w:sz w:val="22"/>
          <w:szCs w:val="22"/>
        </w:rPr>
      </w:pPr>
      <w:r>
        <w:rPr>
          <w:noProof/>
        </w:rPr>
        <w:drawing>
          <wp:inline distT="0" distB="0" distL="0" distR="0" wp14:anchorId="37AF61C9" wp14:editId="027F39BD">
            <wp:extent cx="5838825" cy="134981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51023" cy="1352637"/>
                    </a:xfrm>
                    <a:prstGeom prst="rect">
                      <a:avLst/>
                    </a:prstGeom>
                  </pic:spPr>
                </pic:pic>
              </a:graphicData>
            </a:graphic>
          </wp:inline>
        </w:drawing>
      </w:r>
    </w:p>
    <w:p w14:paraId="256CF920" w14:textId="4A62C07A" w:rsidR="00B676B0" w:rsidRDefault="00B676B0" w:rsidP="00535AA7">
      <w:pPr>
        <w:rPr>
          <w:rFonts w:cs="Arial"/>
          <w:sz w:val="22"/>
          <w:szCs w:val="22"/>
        </w:rPr>
      </w:pPr>
    </w:p>
    <w:p w14:paraId="497EE694" w14:textId="68E9FA5A" w:rsidR="005C2594" w:rsidRPr="00B676B0" w:rsidRDefault="005C2594" w:rsidP="00535AA7">
      <w:pPr>
        <w:rPr>
          <w:rFonts w:cs="Arial"/>
          <w:sz w:val="22"/>
          <w:szCs w:val="22"/>
        </w:rPr>
      </w:pPr>
    </w:p>
    <w:p w14:paraId="1FA57142" w14:textId="291212A6" w:rsidR="00EE35FC" w:rsidRDefault="00EE35FC" w:rsidP="00385E21">
      <w:pPr>
        <w:rPr>
          <w:rFonts w:cs="Arial"/>
          <w:b/>
        </w:rPr>
      </w:pPr>
    </w:p>
    <w:p w14:paraId="35622114" w14:textId="109BCDA4" w:rsidR="007C3DCA" w:rsidRDefault="007C3DCA" w:rsidP="00385E21">
      <w:pPr>
        <w:rPr>
          <w:rFonts w:cs="Arial"/>
          <w:b/>
        </w:rPr>
      </w:pPr>
    </w:p>
    <w:p w14:paraId="442CCA18" w14:textId="0551D96F" w:rsidR="007C3DCA" w:rsidRDefault="007C3DCA" w:rsidP="00385E21">
      <w:pPr>
        <w:rPr>
          <w:rFonts w:cs="Arial"/>
          <w:b/>
        </w:rPr>
      </w:pPr>
    </w:p>
    <w:p w14:paraId="300F1B37" w14:textId="54DF0F6D" w:rsidR="007C3DCA" w:rsidRDefault="007C3DCA" w:rsidP="00385E21">
      <w:pPr>
        <w:rPr>
          <w:rFonts w:cs="Arial"/>
          <w:b/>
        </w:rPr>
      </w:pPr>
    </w:p>
    <w:p w14:paraId="0C5FBE50" w14:textId="5014C440" w:rsidR="007C3DCA" w:rsidRDefault="007C3DCA" w:rsidP="00385E21">
      <w:pPr>
        <w:rPr>
          <w:rFonts w:cs="Arial"/>
          <w:b/>
        </w:rPr>
      </w:pPr>
    </w:p>
    <w:p w14:paraId="47B9A623" w14:textId="77777777" w:rsidR="007C3DCA" w:rsidRDefault="007C3DCA" w:rsidP="00385E21">
      <w:pPr>
        <w:rPr>
          <w:rFonts w:cs="Arial"/>
          <w:b/>
        </w:rPr>
      </w:pPr>
    </w:p>
    <w:p w14:paraId="1B137793" w14:textId="77777777" w:rsidR="007C3DCA" w:rsidRDefault="007C3DCA" w:rsidP="00385E21">
      <w:pPr>
        <w:rPr>
          <w:rFonts w:cs="Arial"/>
          <w:b/>
        </w:rPr>
      </w:pPr>
    </w:p>
    <w:p w14:paraId="18C7EB0C" w14:textId="77777777" w:rsidR="00EE35FC" w:rsidRDefault="00EE35FC" w:rsidP="00385E21">
      <w:pPr>
        <w:rPr>
          <w:rFonts w:cs="Arial"/>
          <w:b/>
        </w:rPr>
      </w:pPr>
    </w:p>
    <w:p w14:paraId="79A6457D" w14:textId="77777777" w:rsidR="00403256" w:rsidRDefault="00403256" w:rsidP="00403256">
      <w:pPr>
        <w:rPr>
          <w:rFonts w:cs="Arial"/>
          <w:b/>
        </w:rPr>
      </w:pPr>
      <w:r>
        <w:rPr>
          <w:rFonts w:cs="Arial"/>
          <w:b/>
        </w:rPr>
        <w:t>Modification</w:t>
      </w:r>
    </w:p>
    <w:p w14:paraId="7AC4B89A" w14:textId="77777777" w:rsidR="00403256" w:rsidRDefault="00403256" w:rsidP="00403256">
      <w:pPr>
        <w:pStyle w:val="BodyText1"/>
        <w:rPr>
          <w:rFonts w:ascii="Arial" w:hAnsi="Arial" w:cs="Arial"/>
          <w:sz w:val="20"/>
        </w:rPr>
      </w:pPr>
      <w:r>
        <w:rPr>
          <w:rFonts w:ascii="Arial" w:hAnsi="Arial" w:cs="Arial"/>
          <w:sz w:val="20"/>
        </w:rPr>
        <w:t>The following associates can make modifications to this document:</w:t>
      </w:r>
    </w:p>
    <w:p w14:paraId="67EAF73C" w14:textId="77777777" w:rsidR="00403256" w:rsidRDefault="00403256" w:rsidP="00403256">
      <w:pPr>
        <w:pStyle w:val="ListBullet2"/>
        <w:rPr>
          <w:rFonts w:ascii="Arial" w:hAnsi="Arial" w:cs="Arial"/>
          <w:sz w:val="20"/>
        </w:rPr>
      </w:pPr>
      <w:r>
        <w:rPr>
          <w:rFonts w:ascii="Arial" w:hAnsi="Arial" w:cs="Arial"/>
          <w:sz w:val="20"/>
        </w:rPr>
        <w:t>Manager, Service Level Management</w:t>
      </w:r>
    </w:p>
    <w:p w14:paraId="3C1BAC69" w14:textId="77777777" w:rsidR="00403256" w:rsidRDefault="00403256" w:rsidP="00403256">
      <w:pPr>
        <w:pStyle w:val="ListBullet2"/>
        <w:rPr>
          <w:rFonts w:ascii="Arial" w:hAnsi="Arial" w:cs="Arial"/>
          <w:sz w:val="20"/>
        </w:rPr>
      </w:pPr>
      <w:r>
        <w:rPr>
          <w:rFonts w:ascii="Arial" w:hAnsi="Arial" w:cs="Arial"/>
          <w:sz w:val="20"/>
        </w:rPr>
        <w:t>Director, IT Service Management</w:t>
      </w:r>
    </w:p>
    <w:p w14:paraId="0CB21C67" w14:textId="77777777" w:rsidR="00403256" w:rsidRDefault="00403256" w:rsidP="00403256">
      <w:pPr>
        <w:pStyle w:val="ListBullet2"/>
        <w:rPr>
          <w:rFonts w:ascii="Arial" w:hAnsi="Arial" w:cs="Arial"/>
          <w:sz w:val="20"/>
        </w:rPr>
      </w:pPr>
      <w:r>
        <w:rPr>
          <w:rFonts w:ascii="Arial" w:hAnsi="Arial" w:cs="Arial"/>
          <w:sz w:val="20"/>
        </w:rPr>
        <w:t>Vice President, Service Delivery</w:t>
      </w:r>
    </w:p>
    <w:p w14:paraId="27F8503F" w14:textId="77777777" w:rsidR="00403256" w:rsidRDefault="00403256" w:rsidP="00403256">
      <w:pPr>
        <w:pStyle w:val="ListBullet2"/>
        <w:rPr>
          <w:rFonts w:ascii="Arial" w:hAnsi="Arial" w:cs="Arial"/>
          <w:sz w:val="20"/>
        </w:rPr>
      </w:pPr>
      <w:r>
        <w:rPr>
          <w:rFonts w:ascii="Arial" w:hAnsi="Arial" w:cs="Arial"/>
          <w:sz w:val="20"/>
        </w:rPr>
        <w:t>Chief Technology Officer, PGDS</w:t>
      </w:r>
    </w:p>
    <w:p w14:paraId="7C2B3688" w14:textId="77777777" w:rsidR="00403256" w:rsidRDefault="00403256" w:rsidP="00403256">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403256" w14:paraId="19C651CD" w14:textId="77777777" w:rsidTr="0040767C">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0D801B5" w14:textId="77777777" w:rsidR="00403256" w:rsidRDefault="00403256" w:rsidP="0040767C">
            <w:pPr>
              <w:pStyle w:val="Heading9"/>
              <w:rPr>
                <w:rFonts w:cs="Arial"/>
              </w:rPr>
            </w:pPr>
            <w:r>
              <w:rPr>
                <w:rFonts w:cs="Arial"/>
              </w:rPr>
              <w:t>Service Level Management Process</w:t>
            </w:r>
          </w:p>
        </w:tc>
      </w:tr>
      <w:tr w:rsidR="00403256" w14:paraId="76E79F97" w14:textId="77777777" w:rsidTr="0040767C">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683CDF2A" w14:textId="77777777" w:rsidR="00403256" w:rsidRDefault="00403256" w:rsidP="0040767C">
            <w:pPr>
              <w:pStyle w:val="SSPPProperties"/>
              <w:rPr>
                <w:rFonts w:ascii="Arial" w:hAnsi="Arial" w:cs="Arial"/>
                <w:sz w:val="18"/>
                <w:szCs w:val="18"/>
              </w:rPr>
            </w:pPr>
            <w:r>
              <w:rPr>
                <w:rFonts w:ascii="Arial" w:hAnsi="Arial" w:cs="Arial"/>
                <w:sz w:val="18"/>
                <w:szCs w:val="18"/>
              </w:rPr>
              <w:t>Responsible Party: Sharla Piepkow, Manager, Service Level Management</w:t>
            </w:r>
            <w:r>
              <w:rPr>
                <w:rFonts w:ascii="Arial" w:hAnsi="Arial" w:cs="Arial"/>
                <w:sz w:val="18"/>
                <w:szCs w:val="18"/>
              </w:rPr>
              <w:br/>
              <w:t>Approving Authority: Rob Kolm,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024A4938" w14:textId="71FABD72" w:rsidR="00403256" w:rsidRDefault="00403256" w:rsidP="0040767C">
            <w:pPr>
              <w:pStyle w:val="SSPPProperties"/>
              <w:rPr>
                <w:rFonts w:ascii="Arial" w:hAnsi="Arial" w:cs="Arial"/>
                <w:sz w:val="18"/>
                <w:szCs w:val="18"/>
              </w:rPr>
            </w:pPr>
            <w:r>
              <w:rPr>
                <w:rFonts w:ascii="Arial" w:hAnsi="Arial" w:cs="Arial"/>
                <w:sz w:val="18"/>
                <w:szCs w:val="18"/>
              </w:rPr>
              <w:t xml:space="preserve">Date Created: </w:t>
            </w:r>
            <w:r w:rsidR="00876189">
              <w:rPr>
                <w:rFonts w:ascii="Arial" w:hAnsi="Arial" w:cs="Arial"/>
                <w:sz w:val="18"/>
                <w:szCs w:val="18"/>
              </w:rPr>
              <w:t>11/16/2018</w:t>
            </w:r>
            <w:r>
              <w:rPr>
                <w:rFonts w:ascii="Arial" w:hAnsi="Arial" w:cs="Arial"/>
                <w:sz w:val="18"/>
                <w:szCs w:val="18"/>
              </w:rPr>
              <w:br/>
              <w:t>Last Modified: 05/1</w:t>
            </w:r>
            <w:r w:rsidR="00FF5147">
              <w:rPr>
                <w:rFonts w:ascii="Arial" w:hAnsi="Arial" w:cs="Arial"/>
                <w:sz w:val="18"/>
                <w:szCs w:val="18"/>
              </w:rPr>
              <w:t>9</w:t>
            </w:r>
            <w:r>
              <w:rPr>
                <w:rFonts w:ascii="Arial" w:hAnsi="Arial" w:cs="Arial"/>
                <w:sz w:val="18"/>
                <w:szCs w:val="18"/>
              </w:rPr>
              <w:t>/2020</w:t>
            </w:r>
            <w:r>
              <w:rPr>
                <w:rFonts w:ascii="Arial" w:hAnsi="Arial" w:cs="Arial"/>
                <w:sz w:val="18"/>
                <w:szCs w:val="18"/>
              </w:rPr>
              <w:br/>
              <w:t xml:space="preserve">Last Reviewed: </w:t>
            </w:r>
          </w:p>
        </w:tc>
      </w:tr>
    </w:tbl>
    <w:p w14:paraId="1CFF5ACD" w14:textId="77777777" w:rsidR="00385E21" w:rsidRPr="006108A0" w:rsidRDefault="00385E21" w:rsidP="00FF5147">
      <w:pPr>
        <w:rPr>
          <w:rFonts w:cs="Arial"/>
        </w:rPr>
      </w:pPr>
    </w:p>
    <w:sectPr w:rsidR="00385E21" w:rsidRPr="006108A0" w:rsidSect="003E68D2">
      <w:headerReference w:type="even" r:id="rId38"/>
      <w:headerReference w:type="default" r:id="rId39"/>
      <w:footerReference w:type="even" r:id="rId40"/>
      <w:footerReference w:type="default" r:id="rId41"/>
      <w:headerReference w:type="first" r:id="rId42"/>
      <w:footerReference w:type="first" r:id="rId43"/>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095AA6" w:rsidRDefault="00095AA6">
      <w:r>
        <w:separator/>
      </w:r>
    </w:p>
  </w:endnote>
  <w:endnote w:type="continuationSeparator" w:id="0">
    <w:p w14:paraId="5C54B699" w14:textId="77777777" w:rsidR="00095AA6" w:rsidRDefault="00095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73A6F" w14:textId="77777777" w:rsidR="00403256" w:rsidRDefault="00403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06E21474" w:rsidR="00095AA6" w:rsidRDefault="00095AA6">
    <w:pPr>
      <w:pStyle w:val="Footer"/>
    </w:pPr>
    <w:r>
      <w:fldChar w:fldCharType="begin"/>
    </w:r>
    <w:r>
      <w:instrText xml:space="preserve"> DATE \@ "M/d/yyyy h:mm am/pm" </w:instrText>
    </w:r>
    <w:r>
      <w:fldChar w:fldCharType="separate"/>
    </w:r>
    <w:r w:rsidR="0008095D">
      <w:rPr>
        <w:noProof/>
      </w:rPr>
      <w:t>11/13/2020 11:09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sdtContent>
        </w:sdt>
      </w:sdtContent>
    </w:sdt>
  </w:p>
  <w:p w14:paraId="1C524C0E" w14:textId="77777777" w:rsidR="00095AA6" w:rsidRDefault="00095A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2775" w14:textId="77777777" w:rsidR="00403256" w:rsidRDefault="00403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095AA6" w:rsidRDefault="00095AA6">
      <w:r>
        <w:separator/>
      </w:r>
    </w:p>
  </w:footnote>
  <w:footnote w:type="continuationSeparator" w:id="0">
    <w:p w14:paraId="5435A3AD" w14:textId="77777777" w:rsidR="00095AA6" w:rsidRDefault="00095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804C1" w14:textId="77777777" w:rsidR="00403256" w:rsidRDefault="00403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095AA6" w:rsidRDefault="00095AA6">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16422" w14:textId="77777777" w:rsidR="00403256" w:rsidRDefault="00403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5B925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E453B"/>
    <w:multiLevelType w:val="hybridMultilevel"/>
    <w:tmpl w:val="5F305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2E37B9"/>
    <w:multiLevelType w:val="hybridMultilevel"/>
    <w:tmpl w:val="FD08C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3626A0"/>
    <w:multiLevelType w:val="hybridMultilevel"/>
    <w:tmpl w:val="5E9E6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56709"/>
    <w:multiLevelType w:val="hybridMultilevel"/>
    <w:tmpl w:val="6F545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6A758A"/>
    <w:multiLevelType w:val="hybridMultilevel"/>
    <w:tmpl w:val="E4AC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3" w15:restartNumberingAfterBreak="0">
    <w:nsid w:val="1EB8313C"/>
    <w:multiLevelType w:val="hybridMultilevel"/>
    <w:tmpl w:val="751C29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6" w15:restartNumberingAfterBreak="0">
    <w:nsid w:val="23262634"/>
    <w:multiLevelType w:val="hybridMultilevel"/>
    <w:tmpl w:val="C7989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FA4A76"/>
    <w:multiLevelType w:val="hybridMultilevel"/>
    <w:tmpl w:val="9F6C7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9"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0"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FE78E7"/>
    <w:multiLevelType w:val="hybridMultilevel"/>
    <w:tmpl w:val="047C67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3"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4" w15:restartNumberingAfterBreak="0">
    <w:nsid w:val="42527E07"/>
    <w:multiLevelType w:val="hybridMultilevel"/>
    <w:tmpl w:val="9410C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6"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02339E"/>
    <w:multiLevelType w:val="hybridMultilevel"/>
    <w:tmpl w:val="8AC2D2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8046A5"/>
    <w:multiLevelType w:val="hybridMultilevel"/>
    <w:tmpl w:val="3AE26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D281F"/>
    <w:multiLevelType w:val="hybridMultilevel"/>
    <w:tmpl w:val="3F3C5A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1"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2" w15:restartNumberingAfterBreak="0">
    <w:nsid w:val="51BE298F"/>
    <w:multiLevelType w:val="hybridMultilevel"/>
    <w:tmpl w:val="35D0EF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4" w15:restartNumberingAfterBreak="0">
    <w:nsid w:val="5D600460"/>
    <w:multiLevelType w:val="hybridMultilevel"/>
    <w:tmpl w:val="C51C7284"/>
    <w:lvl w:ilvl="0" w:tplc="04090017">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6"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7" w15:restartNumberingAfterBreak="0">
    <w:nsid w:val="660B70CA"/>
    <w:multiLevelType w:val="hybridMultilevel"/>
    <w:tmpl w:val="6122E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9"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1" w15:restartNumberingAfterBreak="0">
    <w:nsid w:val="6E6D2DDE"/>
    <w:multiLevelType w:val="hybridMultilevel"/>
    <w:tmpl w:val="881042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6D38C2"/>
    <w:multiLevelType w:val="hybridMultilevel"/>
    <w:tmpl w:val="BFF82B32"/>
    <w:lvl w:ilvl="0" w:tplc="3FE6D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4" w15:restartNumberingAfterBreak="0">
    <w:nsid w:val="76487D64"/>
    <w:multiLevelType w:val="hybridMultilevel"/>
    <w:tmpl w:val="4A004AD6"/>
    <w:lvl w:ilvl="0" w:tplc="47088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6" w15:restartNumberingAfterBreak="0">
    <w:nsid w:val="7B8330B0"/>
    <w:multiLevelType w:val="hybridMultilevel"/>
    <w:tmpl w:val="B5F88C7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31"/>
  </w:num>
  <w:num w:numId="2">
    <w:abstractNumId w:val="38"/>
  </w:num>
  <w:num w:numId="3">
    <w:abstractNumId w:val="47"/>
  </w:num>
  <w:num w:numId="4">
    <w:abstractNumId w:val="45"/>
  </w:num>
  <w:num w:numId="5">
    <w:abstractNumId w:val="36"/>
  </w:num>
  <w:num w:numId="6">
    <w:abstractNumId w:val="15"/>
  </w:num>
  <w:num w:numId="7">
    <w:abstractNumId w:val="30"/>
  </w:num>
  <w:num w:numId="8">
    <w:abstractNumId w:val="2"/>
  </w:num>
  <w:num w:numId="9">
    <w:abstractNumId w:val="18"/>
  </w:num>
  <w:num w:numId="10">
    <w:abstractNumId w:val="26"/>
  </w:num>
  <w:num w:numId="11">
    <w:abstractNumId w:val="33"/>
  </w:num>
  <w:num w:numId="12">
    <w:abstractNumId w:val="0"/>
  </w:num>
  <w:num w:numId="13">
    <w:abstractNumId w:val="39"/>
  </w:num>
  <w:num w:numId="14">
    <w:abstractNumId w:val="1"/>
  </w:num>
  <w:num w:numId="15">
    <w:abstractNumId w:val="22"/>
  </w:num>
  <w:num w:numId="16">
    <w:abstractNumId w:val="20"/>
  </w:num>
  <w:num w:numId="17">
    <w:abstractNumId w:val="19"/>
  </w:num>
  <w:num w:numId="18">
    <w:abstractNumId w:val="12"/>
  </w:num>
  <w:num w:numId="19">
    <w:abstractNumId w:val="4"/>
  </w:num>
  <w:num w:numId="20">
    <w:abstractNumId w:val="43"/>
  </w:num>
  <w:num w:numId="21">
    <w:abstractNumId w:val="14"/>
  </w:num>
  <w:num w:numId="22">
    <w:abstractNumId w:val="35"/>
  </w:num>
  <w:num w:numId="23">
    <w:abstractNumId w:val="3"/>
  </w:num>
  <w:num w:numId="24">
    <w:abstractNumId w:val="40"/>
  </w:num>
  <w:num w:numId="25">
    <w:abstractNumId w:val="25"/>
  </w:num>
  <w:num w:numId="26">
    <w:abstractNumId w:val="23"/>
  </w:num>
  <w:num w:numId="27">
    <w:abstractNumId w:val="5"/>
  </w:num>
  <w:num w:numId="28">
    <w:abstractNumId w:val="35"/>
  </w:num>
  <w:num w:numId="29">
    <w:abstractNumId w:val="9"/>
  </w:num>
  <w:num w:numId="30">
    <w:abstractNumId w:val="8"/>
  </w:num>
  <w:num w:numId="31">
    <w:abstractNumId w:val="24"/>
  </w:num>
  <w:num w:numId="32">
    <w:abstractNumId w:val="28"/>
  </w:num>
  <w:num w:numId="33">
    <w:abstractNumId w:val="11"/>
  </w:num>
  <w:num w:numId="34">
    <w:abstractNumId w:val="32"/>
  </w:num>
  <w:num w:numId="35">
    <w:abstractNumId w:val="6"/>
  </w:num>
  <w:num w:numId="36">
    <w:abstractNumId w:val="7"/>
  </w:num>
  <w:num w:numId="37">
    <w:abstractNumId w:val="27"/>
  </w:num>
  <w:num w:numId="38">
    <w:abstractNumId w:val="42"/>
  </w:num>
  <w:num w:numId="39">
    <w:abstractNumId w:val="34"/>
  </w:num>
  <w:num w:numId="40">
    <w:abstractNumId w:val="37"/>
  </w:num>
  <w:num w:numId="41">
    <w:abstractNumId w:val="44"/>
  </w:num>
  <w:num w:numId="42">
    <w:abstractNumId w:val="16"/>
  </w:num>
  <w:num w:numId="43">
    <w:abstractNumId w:val="17"/>
  </w:num>
  <w:num w:numId="44">
    <w:abstractNumId w:val="29"/>
  </w:num>
  <w:num w:numId="45">
    <w:abstractNumId w:val="46"/>
  </w:num>
  <w:num w:numId="46">
    <w:abstractNumId w:val="21"/>
  </w:num>
  <w:num w:numId="47">
    <w:abstractNumId w:val="41"/>
  </w:num>
  <w:num w:numId="48">
    <w:abstractNumId w:val="10"/>
  </w:num>
  <w:num w:numId="49">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655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25D77"/>
    <w:rsid w:val="00032CA6"/>
    <w:rsid w:val="000435D9"/>
    <w:rsid w:val="000508A2"/>
    <w:rsid w:val="00053DF0"/>
    <w:rsid w:val="0006055C"/>
    <w:rsid w:val="00061B56"/>
    <w:rsid w:val="0008095D"/>
    <w:rsid w:val="000841BE"/>
    <w:rsid w:val="00095AA6"/>
    <w:rsid w:val="000A0C5F"/>
    <w:rsid w:val="000C3C4B"/>
    <w:rsid w:val="000D7DC5"/>
    <w:rsid w:val="0010531D"/>
    <w:rsid w:val="00106A5A"/>
    <w:rsid w:val="00107EDA"/>
    <w:rsid w:val="001117F9"/>
    <w:rsid w:val="00115FED"/>
    <w:rsid w:val="0012352A"/>
    <w:rsid w:val="00130DE0"/>
    <w:rsid w:val="001310D8"/>
    <w:rsid w:val="00141D52"/>
    <w:rsid w:val="00157A90"/>
    <w:rsid w:val="00163943"/>
    <w:rsid w:val="001967D7"/>
    <w:rsid w:val="001E2408"/>
    <w:rsid w:val="001F7C06"/>
    <w:rsid w:val="00211F74"/>
    <w:rsid w:val="00222192"/>
    <w:rsid w:val="00243F84"/>
    <w:rsid w:val="00252568"/>
    <w:rsid w:val="00277A23"/>
    <w:rsid w:val="00291227"/>
    <w:rsid w:val="002966FD"/>
    <w:rsid w:val="002B2743"/>
    <w:rsid w:val="002D0485"/>
    <w:rsid w:val="002E4B80"/>
    <w:rsid w:val="00300A03"/>
    <w:rsid w:val="00305F97"/>
    <w:rsid w:val="0031456C"/>
    <w:rsid w:val="00314D68"/>
    <w:rsid w:val="00322122"/>
    <w:rsid w:val="00342567"/>
    <w:rsid w:val="00363E8E"/>
    <w:rsid w:val="00385E21"/>
    <w:rsid w:val="0038754C"/>
    <w:rsid w:val="00396B5B"/>
    <w:rsid w:val="003A35B0"/>
    <w:rsid w:val="003B3686"/>
    <w:rsid w:val="003B4B97"/>
    <w:rsid w:val="003B57FA"/>
    <w:rsid w:val="003D609B"/>
    <w:rsid w:val="003E140A"/>
    <w:rsid w:val="003E68D2"/>
    <w:rsid w:val="00403256"/>
    <w:rsid w:val="00432DD0"/>
    <w:rsid w:val="00440783"/>
    <w:rsid w:val="0044391E"/>
    <w:rsid w:val="00452BA1"/>
    <w:rsid w:val="004563AB"/>
    <w:rsid w:val="00461E98"/>
    <w:rsid w:val="0047123C"/>
    <w:rsid w:val="0047467F"/>
    <w:rsid w:val="004825CF"/>
    <w:rsid w:val="004A140E"/>
    <w:rsid w:val="004B304A"/>
    <w:rsid w:val="004D4088"/>
    <w:rsid w:val="004D4140"/>
    <w:rsid w:val="004D4360"/>
    <w:rsid w:val="004E4078"/>
    <w:rsid w:val="004F2DE1"/>
    <w:rsid w:val="00511E9F"/>
    <w:rsid w:val="005167BB"/>
    <w:rsid w:val="00525E67"/>
    <w:rsid w:val="00531935"/>
    <w:rsid w:val="005332E6"/>
    <w:rsid w:val="00535AA7"/>
    <w:rsid w:val="005C2594"/>
    <w:rsid w:val="005C6621"/>
    <w:rsid w:val="006108A0"/>
    <w:rsid w:val="0062683A"/>
    <w:rsid w:val="00631334"/>
    <w:rsid w:val="0063540F"/>
    <w:rsid w:val="00662AD3"/>
    <w:rsid w:val="00675066"/>
    <w:rsid w:val="00680B40"/>
    <w:rsid w:val="006A3D9A"/>
    <w:rsid w:val="006B0297"/>
    <w:rsid w:val="006B180D"/>
    <w:rsid w:val="006B449F"/>
    <w:rsid w:val="006B5C10"/>
    <w:rsid w:val="006B6098"/>
    <w:rsid w:val="006C1CB0"/>
    <w:rsid w:val="006D0CF3"/>
    <w:rsid w:val="006D7E01"/>
    <w:rsid w:val="006E34A9"/>
    <w:rsid w:val="006F36F3"/>
    <w:rsid w:val="00705F94"/>
    <w:rsid w:val="0071521F"/>
    <w:rsid w:val="007254B7"/>
    <w:rsid w:val="007342E4"/>
    <w:rsid w:val="00746E01"/>
    <w:rsid w:val="007653F6"/>
    <w:rsid w:val="007675E4"/>
    <w:rsid w:val="007A3C31"/>
    <w:rsid w:val="007A4E80"/>
    <w:rsid w:val="007C3DCA"/>
    <w:rsid w:val="007D015B"/>
    <w:rsid w:val="007D06FE"/>
    <w:rsid w:val="0080549C"/>
    <w:rsid w:val="00812063"/>
    <w:rsid w:val="008211A4"/>
    <w:rsid w:val="00832833"/>
    <w:rsid w:val="00843C24"/>
    <w:rsid w:val="008455F1"/>
    <w:rsid w:val="00876189"/>
    <w:rsid w:val="00896AD4"/>
    <w:rsid w:val="008A03E0"/>
    <w:rsid w:val="008A3F72"/>
    <w:rsid w:val="008B7067"/>
    <w:rsid w:val="008C2ABE"/>
    <w:rsid w:val="008D3A31"/>
    <w:rsid w:val="008F1737"/>
    <w:rsid w:val="008F4526"/>
    <w:rsid w:val="00900F79"/>
    <w:rsid w:val="009042A0"/>
    <w:rsid w:val="009060E1"/>
    <w:rsid w:val="009249F3"/>
    <w:rsid w:val="009618D1"/>
    <w:rsid w:val="00966150"/>
    <w:rsid w:val="0099190D"/>
    <w:rsid w:val="009959DF"/>
    <w:rsid w:val="009D19B1"/>
    <w:rsid w:val="009D7613"/>
    <w:rsid w:val="009E058C"/>
    <w:rsid w:val="009E41C8"/>
    <w:rsid w:val="009E6404"/>
    <w:rsid w:val="009E70C4"/>
    <w:rsid w:val="00A07439"/>
    <w:rsid w:val="00A14DB3"/>
    <w:rsid w:val="00A2001B"/>
    <w:rsid w:val="00A46084"/>
    <w:rsid w:val="00A5103D"/>
    <w:rsid w:val="00A51352"/>
    <w:rsid w:val="00A51C80"/>
    <w:rsid w:val="00A64533"/>
    <w:rsid w:val="00A7322E"/>
    <w:rsid w:val="00A81FF8"/>
    <w:rsid w:val="00A838D6"/>
    <w:rsid w:val="00A94FFD"/>
    <w:rsid w:val="00A967C8"/>
    <w:rsid w:val="00AC0440"/>
    <w:rsid w:val="00AC0954"/>
    <w:rsid w:val="00AC46F6"/>
    <w:rsid w:val="00AC7746"/>
    <w:rsid w:val="00AE2A52"/>
    <w:rsid w:val="00AF2F1F"/>
    <w:rsid w:val="00B16274"/>
    <w:rsid w:val="00B2750B"/>
    <w:rsid w:val="00B377E9"/>
    <w:rsid w:val="00B56D93"/>
    <w:rsid w:val="00B676B0"/>
    <w:rsid w:val="00B7546A"/>
    <w:rsid w:val="00B93297"/>
    <w:rsid w:val="00BB6713"/>
    <w:rsid w:val="00BB775C"/>
    <w:rsid w:val="00BF67ED"/>
    <w:rsid w:val="00C002DB"/>
    <w:rsid w:val="00C037D5"/>
    <w:rsid w:val="00C06EC1"/>
    <w:rsid w:val="00C33C45"/>
    <w:rsid w:val="00C362FC"/>
    <w:rsid w:val="00C5266A"/>
    <w:rsid w:val="00C8221C"/>
    <w:rsid w:val="00C82A3C"/>
    <w:rsid w:val="00C82C5C"/>
    <w:rsid w:val="00C83A5C"/>
    <w:rsid w:val="00C84303"/>
    <w:rsid w:val="00CA26B0"/>
    <w:rsid w:val="00CA3CFE"/>
    <w:rsid w:val="00CD02B6"/>
    <w:rsid w:val="00CD2635"/>
    <w:rsid w:val="00CD295E"/>
    <w:rsid w:val="00CE2CF6"/>
    <w:rsid w:val="00CF49EB"/>
    <w:rsid w:val="00D02451"/>
    <w:rsid w:val="00D1571E"/>
    <w:rsid w:val="00D21BB2"/>
    <w:rsid w:val="00D25EE2"/>
    <w:rsid w:val="00D33118"/>
    <w:rsid w:val="00D42895"/>
    <w:rsid w:val="00D61A99"/>
    <w:rsid w:val="00D82AD1"/>
    <w:rsid w:val="00D9131B"/>
    <w:rsid w:val="00D9238E"/>
    <w:rsid w:val="00D95C57"/>
    <w:rsid w:val="00D96F67"/>
    <w:rsid w:val="00DC4B42"/>
    <w:rsid w:val="00DE0D50"/>
    <w:rsid w:val="00DF229B"/>
    <w:rsid w:val="00E172F0"/>
    <w:rsid w:val="00E4247D"/>
    <w:rsid w:val="00E52F62"/>
    <w:rsid w:val="00E66CE6"/>
    <w:rsid w:val="00E82970"/>
    <w:rsid w:val="00E83290"/>
    <w:rsid w:val="00E842EF"/>
    <w:rsid w:val="00E94B60"/>
    <w:rsid w:val="00EB0D8C"/>
    <w:rsid w:val="00ED441B"/>
    <w:rsid w:val="00ED5AC8"/>
    <w:rsid w:val="00EE2517"/>
    <w:rsid w:val="00EE2604"/>
    <w:rsid w:val="00EE35FC"/>
    <w:rsid w:val="00EF01A1"/>
    <w:rsid w:val="00F13304"/>
    <w:rsid w:val="00F14BD7"/>
    <w:rsid w:val="00F17820"/>
    <w:rsid w:val="00F345F1"/>
    <w:rsid w:val="00F84556"/>
    <w:rsid w:val="00F851C8"/>
    <w:rsid w:val="00FB6BF5"/>
    <w:rsid w:val="00FB7372"/>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E4247D"/>
    <w:rPr>
      <w:color w:val="954F72" w:themeColor="followedHyperlink"/>
      <w:u w:val="single"/>
    </w:rPr>
  </w:style>
  <w:style w:type="paragraph" w:styleId="ListParagraph">
    <w:name w:val="List Paragraph"/>
    <w:basedOn w:val="Normal"/>
    <w:uiPriority w:val="34"/>
    <w:qFormat/>
    <w:rsid w:val="00163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37363">
      <w:bodyDiv w:val="1"/>
      <w:marLeft w:val="0"/>
      <w:marRight w:val="0"/>
      <w:marTop w:val="0"/>
      <w:marBottom w:val="0"/>
      <w:divBdr>
        <w:top w:val="none" w:sz="0" w:space="0" w:color="auto"/>
        <w:left w:val="none" w:sz="0" w:space="0" w:color="auto"/>
        <w:bottom w:val="none" w:sz="0" w:space="0" w:color="auto"/>
        <w:right w:val="none" w:sz="0" w:space="0" w:color="auto"/>
      </w:divBdr>
      <w:divsChild>
        <w:div w:id="1334995204">
          <w:marLeft w:val="0"/>
          <w:marRight w:val="0"/>
          <w:marTop w:val="0"/>
          <w:marBottom w:val="0"/>
          <w:divBdr>
            <w:top w:val="none" w:sz="0" w:space="0" w:color="auto"/>
            <w:left w:val="none" w:sz="0" w:space="0" w:color="auto"/>
            <w:bottom w:val="none" w:sz="0" w:space="0" w:color="auto"/>
            <w:right w:val="none" w:sz="0" w:space="0" w:color="auto"/>
          </w:divBdr>
        </w:div>
      </w:divsChild>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866910480">
      <w:bodyDiv w:val="1"/>
      <w:marLeft w:val="0"/>
      <w:marRight w:val="0"/>
      <w:marTop w:val="0"/>
      <w:marBottom w:val="0"/>
      <w:divBdr>
        <w:top w:val="none" w:sz="0" w:space="0" w:color="auto"/>
        <w:left w:val="none" w:sz="0" w:space="0" w:color="auto"/>
        <w:bottom w:val="none" w:sz="0" w:space="0" w:color="auto"/>
        <w:right w:val="none" w:sz="0" w:space="0" w:color="auto"/>
      </w:divBdr>
      <w:divsChild>
        <w:div w:id="312636300">
          <w:marLeft w:val="0"/>
          <w:marRight w:val="0"/>
          <w:marTop w:val="0"/>
          <w:marBottom w:val="0"/>
          <w:divBdr>
            <w:top w:val="none" w:sz="0" w:space="0" w:color="auto"/>
            <w:left w:val="none" w:sz="0" w:space="0" w:color="auto"/>
            <w:bottom w:val="none" w:sz="0" w:space="0" w:color="auto"/>
            <w:right w:val="none" w:sz="0" w:space="0" w:color="auto"/>
          </w:divBdr>
        </w:div>
      </w:divsChild>
    </w:div>
    <w:div w:id="958561199">
      <w:bodyDiv w:val="1"/>
      <w:marLeft w:val="0"/>
      <w:marRight w:val="0"/>
      <w:marTop w:val="0"/>
      <w:marBottom w:val="0"/>
      <w:divBdr>
        <w:top w:val="none" w:sz="0" w:space="0" w:color="auto"/>
        <w:left w:val="none" w:sz="0" w:space="0" w:color="auto"/>
        <w:bottom w:val="none" w:sz="0" w:space="0" w:color="auto"/>
        <w:right w:val="none" w:sz="0" w:space="0" w:color="auto"/>
      </w:divBdr>
      <w:divsChild>
        <w:div w:id="780875685">
          <w:marLeft w:val="0"/>
          <w:marRight w:val="0"/>
          <w:marTop w:val="0"/>
          <w:marBottom w:val="0"/>
          <w:divBdr>
            <w:top w:val="none" w:sz="0" w:space="0" w:color="auto"/>
            <w:left w:val="none" w:sz="0" w:space="0" w:color="auto"/>
            <w:bottom w:val="none" w:sz="0" w:space="0" w:color="auto"/>
            <w:right w:val="none" w:sz="0" w:space="0" w:color="auto"/>
          </w:divBdr>
        </w:div>
      </w:divsChild>
    </w:div>
    <w:div w:id="2014338417">
      <w:bodyDiv w:val="1"/>
      <w:marLeft w:val="0"/>
      <w:marRight w:val="0"/>
      <w:marTop w:val="0"/>
      <w:marBottom w:val="0"/>
      <w:divBdr>
        <w:top w:val="none" w:sz="0" w:space="0" w:color="auto"/>
        <w:left w:val="none" w:sz="0" w:space="0" w:color="auto"/>
        <w:bottom w:val="none" w:sz="0" w:space="0" w:color="auto"/>
        <w:right w:val="none" w:sz="0" w:space="0" w:color="auto"/>
      </w:divBdr>
      <w:divsChild>
        <w:div w:id="353728101">
          <w:marLeft w:val="0"/>
          <w:marRight w:val="0"/>
          <w:marTop w:val="0"/>
          <w:marBottom w:val="0"/>
          <w:divBdr>
            <w:top w:val="none" w:sz="0" w:space="0" w:color="auto"/>
            <w:left w:val="none" w:sz="0" w:space="0" w:color="auto"/>
            <w:bottom w:val="none" w:sz="0" w:space="0" w:color="auto"/>
            <w:right w:val="none" w:sz="0" w:space="0" w:color="auto"/>
          </w:divBdr>
        </w:div>
      </w:divsChild>
    </w:div>
    <w:div w:id="2078626714">
      <w:bodyDiv w:val="1"/>
      <w:marLeft w:val="0"/>
      <w:marRight w:val="0"/>
      <w:marTop w:val="0"/>
      <w:marBottom w:val="0"/>
      <w:divBdr>
        <w:top w:val="none" w:sz="0" w:space="0" w:color="auto"/>
        <w:left w:val="none" w:sz="0" w:space="0" w:color="auto"/>
        <w:bottom w:val="none" w:sz="0" w:space="0" w:color="auto"/>
        <w:right w:val="none" w:sz="0" w:space="0" w:color="auto"/>
      </w:divBdr>
      <w:divsChild>
        <w:div w:id="1848715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O:\share\Service%20Delivery\Service%20Level%20Management\SLA%20Reporting\Manually%20Monitored%20Services" TargetMode="External"/><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hyperlink" Target="file:///O:\share\Service%20Delivery\Service%20Level%20Management\SLA%20Reporting\Manually%20Monitored%20Services" TargetMode="External"/><Relationship Id="rId31" Type="http://schemas.openxmlformats.org/officeDocument/2006/relationships/hyperlink" Target="file:///O:\share\Service%20Delivery\Service%20Level%20Management\SLA%20Reporting\Manually%20Monitored%20Services"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confluence.jacksonnational.com/display/CPENABLE/09+-+Create+Incident+Ticket+with+CI+Unavailability+Record+for+Deliverables+Procedure" TargetMode="External"/><Relationship Id="rId35" Type="http://schemas.openxmlformats.org/officeDocument/2006/relationships/hyperlink" Target="file:///O:\share\Service%20Delivery\Service%20Level%20Management\SLA%20Reporting\Manually%20Monitored%20Services"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ITPP</Template>
  <TotalTime>928</TotalTime>
  <Pages>6</Pages>
  <Words>1432</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88</cp:revision>
  <cp:lastPrinted>2010-10-25T17:14:00Z</cp:lastPrinted>
  <dcterms:created xsi:type="dcterms:W3CDTF">2017-02-14T20:54:00Z</dcterms:created>
  <dcterms:modified xsi:type="dcterms:W3CDTF">2020-11-13T16:20:00Z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