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1B6BC" w14:textId="600BDDDE" w:rsidR="00D02451" w:rsidRPr="00A2001B" w:rsidRDefault="00314D68" w:rsidP="00F345F1">
      <w:pPr>
        <w:pStyle w:val="Heading1"/>
        <w:keepNext w:val="0"/>
        <w:spacing w:before="0"/>
        <w:rPr>
          <w:rFonts w:cs="Arial"/>
          <w:color w:val="C00000"/>
        </w:rPr>
      </w:pPr>
      <w:bookmarkStart w:id="0" w:name="_Toc63667416"/>
      <w:r>
        <w:rPr>
          <w:rFonts w:cs="Arial"/>
          <w:color w:val="C00000"/>
        </w:rPr>
        <w:t xml:space="preserve">SLM </w:t>
      </w:r>
      <w:r w:rsidR="00E36F26">
        <w:rPr>
          <w:rFonts w:cs="Arial"/>
          <w:color w:val="C00000"/>
        </w:rPr>
        <w:t xml:space="preserve">Add New Service to the </w:t>
      </w:r>
      <w:r w:rsidR="009A3D69">
        <w:rPr>
          <w:rFonts w:cs="Arial"/>
          <w:color w:val="C00000"/>
        </w:rPr>
        <w:t>Monthly KPI Report</w:t>
      </w:r>
      <w:r w:rsidR="002D7F94">
        <w:rPr>
          <w:rFonts w:cs="Arial"/>
          <w:color w:val="C00000"/>
        </w:rPr>
        <w:t xml:space="preserve"> </w:t>
      </w:r>
      <w:r>
        <w:rPr>
          <w:rFonts w:cs="Arial"/>
          <w:color w:val="C00000"/>
        </w:rPr>
        <w:t xml:space="preserve">Procedure </w:t>
      </w:r>
    </w:p>
    <w:p w14:paraId="664C0E08" w14:textId="77777777" w:rsidR="00D02451" w:rsidRPr="006108A0" w:rsidRDefault="00E94B60" w:rsidP="00C037D5">
      <w:pPr>
        <w:pStyle w:val="Heading8"/>
        <w:pBdr>
          <w:bottom w:val="single" w:sz="18" w:space="6" w:color="C00000"/>
        </w:pBdr>
        <w:rPr>
          <w:rFonts w:cs="Arial"/>
        </w:rPr>
      </w:pPr>
      <w:r>
        <w:rPr>
          <w:rFonts w:cs="Arial"/>
        </w:rPr>
        <w:t>Service Level Management</w:t>
      </w:r>
    </w:p>
    <w:bookmarkEnd w:id="0"/>
    <w:p w14:paraId="0EC32A8B" w14:textId="77777777" w:rsidR="00157A90" w:rsidRDefault="00115FED" w:rsidP="00C037D5">
      <w:pPr>
        <w:spacing w:before="120"/>
        <w:rPr>
          <w:rFonts w:cs="Arial"/>
          <w:b/>
        </w:rPr>
      </w:pPr>
      <w:r>
        <w:rPr>
          <w:rFonts w:cs="Arial"/>
          <w:b/>
        </w:rPr>
        <w:t>Purpose</w:t>
      </w:r>
    </w:p>
    <w:p w14:paraId="237FB39D" w14:textId="134B8B34" w:rsidR="00E36F26" w:rsidRPr="0068602A" w:rsidRDefault="00E36F26" w:rsidP="00E36F26">
      <w:pPr>
        <w:rPr>
          <w:rFonts w:cs="Arial"/>
          <w:sz w:val="22"/>
          <w:szCs w:val="22"/>
        </w:rPr>
      </w:pPr>
      <w:r w:rsidRPr="0068602A">
        <w:rPr>
          <w:rFonts w:cs="Arial"/>
          <w:sz w:val="22"/>
          <w:szCs w:val="22"/>
        </w:rPr>
        <w:t xml:space="preserve">The </w:t>
      </w:r>
      <w:r w:rsidR="009A3D69">
        <w:rPr>
          <w:rFonts w:cs="Arial"/>
          <w:sz w:val="22"/>
          <w:szCs w:val="22"/>
        </w:rPr>
        <w:t>Monthly KPI Report</w:t>
      </w:r>
      <w:r w:rsidRPr="0068602A">
        <w:rPr>
          <w:rFonts w:cs="Arial"/>
          <w:sz w:val="22"/>
          <w:szCs w:val="22"/>
        </w:rPr>
        <w:t xml:space="preserve"> summarizes the availability percentage of each Tier 1 and Tier 2 service that appears on the Monthly SL</w:t>
      </w:r>
      <w:r>
        <w:rPr>
          <w:rFonts w:cs="Arial"/>
          <w:sz w:val="22"/>
          <w:szCs w:val="22"/>
        </w:rPr>
        <w:t>M</w:t>
      </w:r>
      <w:r w:rsidRPr="0068602A">
        <w:rPr>
          <w:rFonts w:cs="Arial"/>
          <w:sz w:val="22"/>
          <w:szCs w:val="22"/>
        </w:rPr>
        <w:t xml:space="preserve"> Report. </w:t>
      </w:r>
      <w:r>
        <w:rPr>
          <w:rFonts w:cs="Arial"/>
          <w:sz w:val="22"/>
          <w:szCs w:val="22"/>
        </w:rPr>
        <w:t xml:space="preserve">  When a new Service Target is created, the Service needs to be added to the </w:t>
      </w:r>
      <w:r w:rsidR="009A3D69">
        <w:rPr>
          <w:rFonts w:cs="Arial"/>
          <w:sz w:val="22"/>
          <w:szCs w:val="22"/>
        </w:rPr>
        <w:t>Monthly KPI Report</w:t>
      </w:r>
      <w:r w:rsidR="00097EF4">
        <w:rPr>
          <w:rFonts w:cs="Arial"/>
          <w:sz w:val="22"/>
          <w:szCs w:val="22"/>
        </w:rPr>
        <w:t xml:space="preserve">.  </w:t>
      </w:r>
    </w:p>
    <w:p w14:paraId="71CDDC77" w14:textId="77777777" w:rsidR="00115FED" w:rsidRDefault="00115FED" w:rsidP="00157A90">
      <w:pPr>
        <w:rPr>
          <w:rFonts w:cs="Arial"/>
          <w:sz w:val="20"/>
        </w:rPr>
      </w:pPr>
    </w:p>
    <w:p w14:paraId="018FB67F" w14:textId="77777777" w:rsidR="00115FED" w:rsidRPr="00115FED" w:rsidRDefault="00115FED" w:rsidP="00115FED">
      <w:pPr>
        <w:rPr>
          <w:rFonts w:cs="Arial"/>
          <w:b/>
        </w:rPr>
      </w:pPr>
      <w:r w:rsidRPr="00115FED">
        <w:rPr>
          <w:rFonts w:cs="Arial"/>
          <w:b/>
        </w:rPr>
        <w:t>Related Policy</w:t>
      </w:r>
    </w:p>
    <w:p w14:paraId="0158E3F5" w14:textId="005E59A1" w:rsidR="00115FED" w:rsidRPr="00115FED" w:rsidRDefault="003552B8" w:rsidP="006F74DF">
      <w:pPr>
        <w:numPr>
          <w:ilvl w:val="0"/>
          <w:numId w:val="27"/>
        </w:numPr>
        <w:rPr>
          <w:rFonts w:cs="Arial"/>
          <w:sz w:val="20"/>
        </w:rPr>
      </w:pPr>
      <w:hyperlink r:id="rId11" w:history="1">
        <w:r w:rsidR="00E94B60" w:rsidRPr="007D36AA">
          <w:rPr>
            <w:rStyle w:val="Hyperlink"/>
            <w:rFonts w:cs="Arial"/>
            <w:sz w:val="20"/>
          </w:rPr>
          <w:t>IT Service Management Policy</w:t>
        </w:r>
      </w:hyperlink>
    </w:p>
    <w:p w14:paraId="4A2DDBDC" w14:textId="77777777" w:rsidR="00157A90" w:rsidRPr="006108A0" w:rsidRDefault="00157A90" w:rsidP="00157A90">
      <w:pPr>
        <w:keepNext/>
        <w:spacing w:before="240"/>
        <w:outlineLvl w:val="1"/>
        <w:rPr>
          <w:rFonts w:cs="Arial"/>
          <w:b/>
        </w:rPr>
      </w:pPr>
      <w:r w:rsidRPr="006108A0">
        <w:rPr>
          <w:rFonts w:cs="Arial"/>
          <w:b/>
        </w:rPr>
        <w:t>Audience</w:t>
      </w:r>
    </w:p>
    <w:p w14:paraId="5C58728D" w14:textId="77777777" w:rsidR="00157A90" w:rsidRPr="004D2399" w:rsidRDefault="00157A90" w:rsidP="00115FED">
      <w:pPr>
        <w:rPr>
          <w:rFonts w:cs="Arial"/>
          <w:sz w:val="22"/>
          <w:szCs w:val="22"/>
        </w:rPr>
      </w:pPr>
      <w:r w:rsidRPr="004D2399">
        <w:rPr>
          <w:rFonts w:cs="Arial"/>
          <w:sz w:val="22"/>
          <w:szCs w:val="22"/>
        </w:rPr>
        <w:t>The following groups are responsible</w:t>
      </w:r>
      <w:r w:rsidR="00115FED" w:rsidRPr="004D2399">
        <w:rPr>
          <w:rFonts w:cs="Arial"/>
          <w:sz w:val="22"/>
          <w:szCs w:val="22"/>
        </w:rPr>
        <w:t xml:space="preserve"> for adhering to this document:</w:t>
      </w:r>
    </w:p>
    <w:p w14:paraId="482F84D5" w14:textId="79A15625" w:rsidR="00115FED" w:rsidRPr="004D2399" w:rsidRDefault="00ED5AC8" w:rsidP="006F74DF">
      <w:pPr>
        <w:numPr>
          <w:ilvl w:val="0"/>
          <w:numId w:val="27"/>
        </w:numPr>
        <w:rPr>
          <w:rFonts w:cs="Arial"/>
          <w:sz w:val="22"/>
          <w:szCs w:val="22"/>
        </w:rPr>
      </w:pPr>
      <w:r w:rsidRPr="004D2399">
        <w:rPr>
          <w:rFonts w:cs="Arial"/>
          <w:sz w:val="22"/>
          <w:szCs w:val="22"/>
        </w:rPr>
        <w:t>Service Level Management</w:t>
      </w:r>
    </w:p>
    <w:p w14:paraId="6207B1A6" w14:textId="77777777" w:rsidR="00535AA7" w:rsidRPr="006108A0" w:rsidRDefault="00535AA7" w:rsidP="00535AA7">
      <w:pPr>
        <w:rPr>
          <w:rFonts w:cs="Arial"/>
        </w:rPr>
      </w:pPr>
    </w:p>
    <w:p w14:paraId="5C371813" w14:textId="77777777" w:rsidR="00D02451" w:rsidRPr="00680B40" w:rsidRDefault="00705F94">
      <w:pPr>
        <w:rPr>
          <w:rFonts w:cs="Arial"/>
          <w:b/>
        </w:rPr>
      </w:pPr>
      <w:r>
        <w:rPr>
          <w:rFonts w:cs="Arial"/>
          <w:b/>
        </w:rPr>
        <w:t>Procedure</w:t>
      </w:r>
    </w:p>
    <w:tbl>
      <w:tblPr>
        <w:tblW w:w="53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752"/>
        <w:gridCol w:w="9924"/>
      </w:tblGrid>
      <w:tr w:rsidR="00016922" w:rsidRPr="006108A0" w14:paraId="563F284C" w14:textId="77777777" w:rsidTr="00A73085"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A38AE3" w14:textId="77777777" w:rsidR="00016922" w:rsidRPr="006108A0" w:rsidRDefault="00016922" w:rsidP="0006055C">
            <w:pPr>
              <w:pStyle w:val="TblHeadings"/>
              <w:rPr>
                <w:rFonts w:cs="Arial"/>
              </w:rPr>
            </w:pPr>
            <w:r w:rsidRPr="006108A0">
              <w:rPr>
                <w:rFonts w:cs="Arial"/>
              </w:rPr>
              <w:t>Step</w:t>
            </w:r>
          </w:p>
        </w:tc>
        <w:tc>
          <w:tcPr>
            <w:tcW w:w="46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14:paraId="29B31526" w14:textId="77777777" w:rsidR="00016922" w:rsidRPr="006108A0" w:rsidRDefault="00016922" w:rsidP="0006055C">
            <w:pPr>
              <w:pStyle w:val="TblHeadings"/>
              <w:jc w:val="left"/>
              <w:rPr>
                <w:rFonts w:cs="Arial"/>
              </w:rPr>
            </w:pPr>
            <w:r w:rsidRPr="006108A0">
              <w:rPr>
                <w:rFonts w:cs="Arial"/>
              </w:rPr>
              <w:t>Action</w:t>
            </w:r>
          </w:p>
        </w:tc>
      </w:tr>
      <w:tr w:rsidR="00016922" w:rsidRPr="006108A0" w14:paraId="538D5901" w14:textId="77777777" w:rsidTr="00A73085"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CF1D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1</w:t>
            </w:r>
          </w:p>
        </w:tc>
        <w:tc>
          <w:tcPr>
            <w:tcW w:w="4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6EC545" w14:textId="05F34AA8" w:rsidR="006F74DF" w:rsidRPr="006F74DF" w:rsidRDefault="006F74DF" w:rsidP="006F74DF">
            <w:pPr>
              <w:pStyle w:val="NoSpacing"/>
              <w:rPr>
                <w:rFonts w:cs="Arial"/>
                <w:sz w:val="22"/>
                <w:szCs w:val="22"/>
              </w:rPr>
            </w:pPr>
            <w:r w:rsidRPr="006F74DF">
              <w:rPr>
                <w:rFonts w:cs="Arial"/>
                <w:sz w:val="22"/>
                <w:szCs w:val="22"/>
              </w:rPr>
              <w:t xml:space="preserve">Identify the Service Tier </w:t>
            </w:r>
            <w:r w:rsidR="009E6274">
              <w:rPr>
                <w:rFonts w:cs="Arial"/>
                <w:sz w:val="22"/>
                <w:szCs w:val="22"/>
              </w:rPr>
              <w:t xml:space="preserve">and compliance target percentage </w:t>
            </w:r>
            <w:r w:rsidRPr="006F74DF">
              <w:rPr>
                <w:rFonts w:cs="Arial"/>
                <w:sz w:val="22"/>
                <w:szCs w:val="22"/>
              </w:rPr>
              <w:t xml:space="preserve">of </w:t>
            </w:r>
            <w:r w:rsidR="009A3D69">
              <w:rPr>
                <w:rFonts w:cs="Arial"/>
                <w:sz w:val="22"/>
                <w:szCs w:val="22"/>
              </w:rPr>
              <w:t xml:space="preserve">the new </w:t>
            </w:r>
            <w:r w:rsidRPr="006F74DF">
              <w:rPr>
                <w:rFonts w:cs="Arial"/>
                <w:sz w:val="22"/>
                <w:szCs w:val="22"/>
              </w:rPr>
              <w:t>service that is required to appear on the report:</w:t>
            </w:r>
          </w:p>
          <w:p w14:paraId="701461E5" w14:textId="1341E5C8" w:rsidR="009A3D69" w:rsidRDefault="009A3D69" w:rsidP="009A3D69">
            <w:pPr>
              <w:pStyle w:val="NoSpacing"/>
              <w:rPr>
                <w:rFonts w:cs="Arial"/>
                <w:sz w:val="22"/>
                <w:szCs w:val="22"/>
              </w:rPr>
            </w:pPr>
          </w:p>
          <w:p w14:paraId="2EE87F9F" w14:textId="225FCE39" w:rsidR="009A3D69" w:rsidRPr="003552B8" w:rsidRDefault="009A3D69" w:rsidP="00B901A4">
            <w:pPr>
              <w:pStyle w:val="ListParagraph"/>
              <w:numPr>
                <w:ilvl w:val="0"/>
                <w:numId w:val="42"/>
              </w:numPr>
              <w:rPr>
                <w:rFonts w:cs="Arial"/>
                <w:sz w:val="22"/>
                <w:szCs w:val="22"/>
              </w:rPr>
            </w:pPr>
            <w:r w:rsidRPr="003552B8">
              <w:rPr>
                <w:rFonts w:cs="Arial"/>
                <w:sz w:val="22"/>
                <w:szCs w:val="22"/>
              </w:rPr>
              <w:t>Review the Metric Data Definition (MDD) to identify each Service Tier</w:t>
            </w:r>
            <w:r w:rsidR="00A77FDE" w:rsidRPr="003552B8">
              <w:rPr>
                <w:rFonts w:cs="Arial"/>
                <w:sz w:val="22"/>
                <w:szCs w:val="22"/>
              </w:rPr>
              <w:t xml:space="preserve">. </w:t>
            </w:r>
          </w:p>
          <w:p w14:paraId="2874CB82" w14:textId="4CE08706" w:rsidR="009A3D69" w:rsidRPr="00C54FFD" w:rsidRDefault="009A3D69" w:rsidP="009A3D69">
            <w:pPr>
              <w:pStyle w:val="ListParagraph"/>
              <w:numPr>
                <w:ilvl w:val="0"/>
                <w:numId w:val="40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Service Information section</w:t>
            </w:r>
          </w:p>
          <w:p w14:paraId="6226975D" w14:textId="35D33BC2" w:rsidR="009A3D69" w:rsidRDefault="009A3D69" w:rsidP="003D5294">
            <w:pPr>
              <w:pStyle w:val="ListParagraph"/>
              <w:numPr>
                <w:ilvl w:val="1"/>
                <w:numId w:val="41"/>
              </w:numPr>
              <w:rPr>
                <w:rFonts w:cs="Arial"/>
                <w:sz w:val="22"/>
                <w:szCs w:val="22"/>
              </w:rPr>
            </w:pPr>
            <w:r w:rsidRPr="009A3D69">
              <w:rPr>
                <w:rFonts w:cs="Arial"/>
                <w:sz w:val="22"/>
                <w:szCs w:val="22"/>
              </w:rPr>
              <w:t>Service Tier</w:t>
            </w:r>
          </w:p>
          <w:p w14:paraId="03A85BB2" w14:textId="6D5B8491" w:rsidR="009E6274" w:rsidRDefault="009E6274" w:rsidP="009E6274">
            <w:pPr>
              <w:rPr>
                <w:rFonts w:cs="Arial"/>
                <w:sz w:val="22"/>
                <w:szCs w:val="22"/>
              </w:rPr>
            </w:pPr>
          </w:p>
          <w:p w14:paraId="3B12DAF7" w14:textId="07E51CBB" w:rsidR="009E6274" w:rsidRPr="003552B8" w:rsidRDefault="009E6274" w:rsidP="00F34DAD">
            <w:pPr>
              <w:pStyle w:val="ListParagraph"/>
              <w:numPr>
                <w:ilvl w:val="0"/>
                <w:numId w:val="42"/>
              </w:numPr>
              <w:rPr>
                <w:rFonts w:cs="Arial"/>
                <w:sz w:val="22"/>
                <w:szCs w:val="22"/>
              </w:rPr>
            </w:pPr>
            <w:r w:rsidRPr="003552B8">
              <w:rPr>
                <w:rFonts w:cs="Arial"/>
                <w:sz w:val="22"/>
                <w:szCs w:val="22"/>
              </w:rPr>
              <w:t>Review the Metric Data Definition (MDD) to identify t</w:t>
            </w:r>
            <w:r w:rsidR="003552B8">
              <w:rPr>
                <w:rFonts w:cs="Arial"/>
                <w:sz w:val="22"/>
                <w:szCs w:val="22"/>
              </w:rPr>
              <w:t>he compliance target percentage.</w:t>
            </w:r>
          </w:p>
          <w:p w14:paraId="01DD5E7E" w14:textId="113DFCDA" w:rsidR="009E6274" w:rsidRPr="00C54FFD" w:rsidRDefault="00122CA9" w:rsidP="009E6274">
            <w:pPr>
              <w:pStyle w:val="ListParagraph"/>
              <w:numPr>
                <w:ilvl w:val="0"/>
                <w:numId w:val="40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Requirements</w:t>
            </w:r>
            <w:r w:rsidR="009E6274">
              <w:rPr>
                <w:rFonts w:cs="Arial"/>
                <w:sz w:val="22"/>
                <w:szCs w:val="22"/>
              </w:rPr>
              <w:t xml:space="preserve"> section</w:t>
            </w:r>
          </w:p>
          <w:p w14:paraId="247EBEFF" w14:textId="6B331A5C" w:rsidR="009E6274" w:rsidRDefault="00122CA9" w:rsidP="009E6274">
            <w:pPr>
              <w:pStyle w:val="ListParagraph"/>
              <w:numPr>
                <w:ilvl w:val="1"/>
                <w:numId w:val="41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Percentage</w:t>
            </w:r>
          </w:p>
          <w:p w14:paraId="22873076" w14:textId="3E67ADB5" w:rsidR="00122CA9" w:rsidRDefault="00122CA9" w:rsidP="00122CA9">
            <w:pPr>
              <w:rPr>
                <w:rFonts w:cs="Arial"/>
                <w:sz w:val="22"/>
                <w:szCs w:val="22"/>
              </w:rPr>
            </w:pPr>
          </w:p>
          <w:p w14:paraId="0E9A64AA" w14:textId="77777777" w:rsidR="006F6FF5" w:rsidRDefault="00122CA9" w:rsidP="009E6274">
            <w:pPr>
              <w:rPr>
                <w:rFonts w:cs="Arial"/>
                <w:i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           </w:t>
            </w:r>
            <w:r w:rsidRPr="006F6FF5">
              <w:rPr>
                <w:rFonts w:cs="Arial"/>
                <w:b/>
                <w:i/>
                <w:sz w:val="22"/>
                <w:szCs w:val="22"/>
              </w:rPr>
              <w:t>Note:</w:t>
            </w:r>
            <w:r w:rsidRPr="006F6FF5">
              <w:rPr>
                <w:rFonts w:cs="Arial"/>
                <w:i/>
                <w:sz w:val="22"/>
                <w:szCs w:val="22"/>
              </w:rPr>
              <w:t xml:space="preserve"> If a Service is used by multiple Business Units, use the highest percentage</w:t>
            </w:r>
            <w:r w:rsidR="006F6FF5">
              <w:rPr>
                <w:rFonts w:cs="Arial"/>
                <w:i/>
                <w:sz w:val="22"/>
                <w:szCs w:val="22"/>
              </w:rPr>
              <w:t xml:space="preserve"> that   </w:t>
            </w:r>
          </w:p>
          <w:p w14:paraId="28FED710" w14:textId="283A7251" w:rsidR="00016922" w:rsidRPr="00314D68" w:rsidRDefault="006F6FF5" w:rsidP="003552B8">
            <w:pPr>
              <w:rPr>
                <w:rFonts w:cs="Arial"/>
                <w:sz w:val="20"/>
              </w:rPr>
            </w:pPr>
            <w:r>
              <w:rPr>
                <w:rFonts w:cs="Arial"/>
                <w:i/>
                <w:sz w:val="22"/>
                <w:szCs w:val="22"/>
              </w:rPr>
              <w:t xml:space="preserve">                     appears on the MDD</w:t>
            </w:r>
            <w:r w:rsidR="00490E31">
              <w:rPr>
                <w:rFonts w:cs="Arial"/>
                <w:i/>
                <w:sz w:val="22"/>
                <w:szCs w:val="22"/>
              </w:rPr>
              <w:t>.</w:t>
            </w:r>
          </w:p>
        </w:tc>
      </w:tr>
      <w:tr w:rsidR="00A73085" w:rsidRPr="006108A0" w14:paraId="0E043DE8" w14:textId="77777777" w:rsidTr="00A73085">
        <w:tc>
          <w:tcPr>
            <w:tcW w:w="3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90DF88" w14:textId="7EE5ABCD" w:rsidR="00A73085" w:rsidRDefault="00077247" w:rsidP="00A73085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E67CE5" w14:textId="2B1A4DCD" w:rsidR="00A73085" w:rsidRDefault="00A73085" w:rsidP="00A73085">
            <w:pPr>
              <w:pStyle w:val="BodyText1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Add New Services to the </w:t>
            </w:r>
            <w:r w:rsidR="00E2698F">
              <w:rPr>
                <w:rFonts w:ascii="Arial" w:hAnsi="Arial" w:cs="Arial"/>
                <w:b/>
                <w:sz w:val="22"/>
                <w:szCs w:val="22"/>
              </w:rPr>
              <w:t>Monthly KPI</w:t>
            </w:r>
            <w:r w:rsidRPr="002727A9">
              <w:rPr>
                <w:rFonts w:ascii="Arial" w:hAnsi="Arial" w:cs="Arial"/>
                <w:b/>
                <w:sz w:val="22"/>
                <w:szCs w:val="22"/>
              </w:rPr>
              <w:t xml:space="preserve"> Report</w:t>
            </w:r>
            <w:r w:rsidR="00A77FDE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14:paraId="33525694" w14:textId="543095E0" w:rsidR="00A73085" w:rsidRDefault="00A73085" w:rsidP="00A73085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6FA2A259" w14:textId="1706ABE3" w:rsidR="00A73085" w:rsidRPr="003552B8" w:rsidRDefault="00A73085" w:rsidP="008B760D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3552B8">
              <w:rPr>
                <w:rFonts w:ascii="Arial" w:hAnsi="Arial" w:cs="Arial"/>
                <w:sz w:val="22"/>
                <w:szCs w:val="22"/>
              </w:rPr>
              <w:t xml:space="preserve">See the </w:t>
            </w:r>
            <w:r w:rsidRPr="003552B8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SLM Run &amp; Review the </w:t>
            </w:r>
            <w:r w:rsidR="00E2698F" w:rsidRPr="003552B8">
              <w:rPr>
                <w:rFonts w:ascii="Arial" w:hAnsi="Arial" w:cs="Arial"/>
                <w:b/>
                <w:i/>
                <w:sz w:val="22"/>
                <w:szCs w:val="22"/>
              </w:rPr>
              <w:t xml:space="preserve">Monthly KPI </w:t>
            </w:r>
            <w:r w:rsidRPr="003552B8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Report Procedure</w:t>
            </w:r>
            <w:r w:rsidR="00A77FDE" w:rsidRPr="003552B8">
              <w:rPr>
                <w:rFonts w:ascii="Arial" w:hAnsi="Arial" w:cs="Arial"/>
                <w:sz w:val="22"/>
                <w:szCs w:val="22"/>
              </w:rPr>
              <w:t xml:space="preserve"> to access the report in Analytics.  </w:t>
            </w:r>
          </w:p>
          <w:p w14:paraId="78D02921" w14:textId="77777777" w:rsidR="00A73085" w:rsidRPr="00FF1510" w:rsidRDefault="00A73085" w:rsidP="00A73085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  <w:r w:rsidRPr="00FF1510">
              <w:rPr>
                <w:rFonts w:ascii="Arial" w:hAnsi="Arial" w:cs="Arial"/>
                <w:sz w:val="22"/>
                <w:szCs w:val="22"/>
              </w:rPr>
              <w:t>Click the “Refresh” button</w:t>
            </w:r>
          </w:p>
          <w:p w14:paraId="64C6CE1F" w14:textId="77777777" w:rsidR="00A73085" w:rsidRDefault="00A73085" w:rsidP="00A73085">
            <w:pPr>
              <w:pStyle w:val="BodyText1"/>
              <w:jc w:val="center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6DAB492" wp14:editId="5F4DF6A4">
                  <wp:extent cx="1530937" cy="885825"/>
                  <wp:effectExtent l="0" t="0" r="0" b="889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937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DE7446" w14:textId="77777777" w:rsidR="00A73085" w:rsidRDefault="00A73085" w:rsidP="00A73085">
            <w:pPr>
              <w:pStyle w:val="BodyText1"/>
              <w:jc w:val="center"/>
              <w:rPr>
                <w:rFonts w:ascii="Arial" w:hAnsi="Arial" w:cs="Arial"/>
                <w:sz w:val="20"/>
              </w:rPr>
            </w:pPr>
          </w:p>
          <w:p w14:paraId="261F6252" w14:textId="77777777" w:rsidR="00A73085" w:rsidRDefault="00A73085" w:rsidP="00A73085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E05067">
              <w:rPr>
                <w:rFonts w:ascii="Arial" w:hAnsi="Arial" w:cs="Arial"/>
                <w:sz w:val="22"/>
                <w:szCs w:val="22"/>
              </w:rPr>
              <w:t xml:space="preserve">A refresh </w:t>
            </w:r>
            <w:r>
              <w:rPr>
                <w:rFonts w:ascii="Arial" w:hAnsi="Arial" w:cs="Arial"/>
                <w:sz w:val="22"/>
                <w:szCs w:val="22"/>
              </w:rPr>
              <w:t xml:space="preserve">box </w:t>
            </w:r>
            <w:r w:rsidRPr="00E05067">
              <w:rPr>
                <w:rFonts w:ascii="Arial" w:hAnsi="Arial" w:cs="Arial"/>
                <w:sz w:val="22"/>
                <w:szCs w:val="22"/>
              </w:rPr>
              <w:t>will appear on the screen for a few seconds.</w:t>
            </w:r>
          </w:p>
          <w:p w14:paraId="1D0BA2CE" w14:textId="77777777" w:rsidR="00A73085" w:rsidRDefault="00A73085" w:rsidP="00A73085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62718975" w14:textId="77777777" w:rsidR="00A73085" w:rsidRPr="00E05067" w:rsidRDefault="00A73085" w:rsidP="00A73085">
            <w:pPr>
              <w:pStyle w:val="BodyText1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FBD4DC" wp14:editId="7421C93F">
                  <wp:extent cx="2085975" cy="1550053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55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B3386D" w14:textId="77777777" w:rsidR="00A73085" w:rsidRPr="00E05067" w:rsidRDefault="00A73085" w:rsidP="00A73085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67E8B809" w14:textId="36620C28" w:rsidR="00A73085" w:rsidRPr="003552B8" w:rsidRDefault="00A73085" w:rsidP="004168AA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3552B8">
              <w:rPr>
                <w:rFonts w:ascii="Arial" w:hAnsi="Arial" w:cs="Arial"/>
                <w:sz w:val="22"/>
                <w:szCs w:val="22"/>
              </w:rPr>
              <w:t xml:space="preserve">A prompt screen will appear. </w:t>
            </w:r>
          </w:p>
          <w:p w14:paraId="65E92E8C" w14:textId="77777777" w:rsidR="00A73085" w:rsidRDefault="00A73085" w:rsidP="00CD33EB">
            <w:pPr>
              <w:pStyle w:val="BodyText1"/>
              <w:numPr>
                <w:ilvl w:val="0"/>
                <w:numId w:val="36"/>
              </w:numPr>
              <w:ind w:left="1290"/>
              <w:rPr>
                <w:rFonts w:ascii="Arial" w:hAnsi="Arial" w:cs="Arial"/>
                <w:sz w:val="22"/>
                <w:szCs w:val="22"/>
              </w:rPr>
            </w:pPr>
            <w:r w:rsidRPr="00F56F6C">
              <w:rPr>
                <w:rFonts w:ascii="Arial" w:hAnsi="Arial" w:cs="Arial"/>
                <w:b/>
                <w:sz w:val="22"/>
                <w:szCs w:val="22"/>
              </w:rPr>
              <w:t>Enter value(s) for BusinessUnit</w:t>
            </w:r>
            <w:r>
              <w:rPr>
                <w:rFonts w:ascii="Arial" w:hAnsi="Arial" w:cs="Arial"/>
                <w:sz w:val="22"/>
                <w:szCs w:val="22"/>
              </w:rPr>
              <w:t xml:space="preserve"> – All existing Business Units will appear in the middle “BusinessUnit” box.  </w:t>
            </w:r>
          </w:p>
          <w:p w14:paraId="7CFF9823" w14:textId="445E4FDF" w:rsidR="00A73085" w:rsidRDefault="00A73085" w:rsidP="00CD33EB">
            <w:pPr>
              <w:pStyle w:val="BodyText1"/>
              <w:numPr>
                <w:ilvl w:val="1"/>
                <w:numId w:val="38"/>
              </w:numPr>
              <w:ind w:left="19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At this time, only Operations, Actuarial, Finance, and JNL Asset Management are reported on for the </w:t>
            </w:r>
            <w:r w:rsidR="00E2698F">
              <w:rPr>
                <w:rFonts w:ascii="Arial" w:hAnsi="Arial" w:cs="Arial"/>
                <w:sz w:val="22"/>
                <w:szCs w:val="22"/>
              </w:rPr>
              <w:t>KPI Report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47C830D" w14:textId="0ACEB99C" w:rsidR="00A73085" w:rsidRDefault="00A73085" w:rsidP="00CD33EB">
            <w:pPr>
              <w:pStyle w:val="BodyText1"/>
              <w:numPr>
                <w:ilvl w:val="1"/>
                <w:numId w:val="38"/>
              </w:numPr>
              <w:ind w:left="19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If a new Business Unit is to be reported on, </w:t>
            </w:r>
            <w:r w:rsidR="00AA292D">
              <w:rPr>
                <w:rFonts w:ascii="Arial" w:hAnsi="Arial" w:cs="Arial"/>
                <w:sz w:val="22"/>
                <w:szCs w:val="22"/>
              </w:rPr>
              <w:t xml:space="preserve">click the new Business Unit and </w:t>
            </w:r>
            <w:r>
              <w:rPr>
                <w:rFonts w:ascii="Arial" w:hAnsi="Arial" w:cs="Arial"/>
                <w:sz w:val="22"/>
                <w:szCs w:val="22"/>
              </w:rPr>
              <w:t xml:space="preserve">use the </w:t>
            </w:r>
            <w:r w:rsidR="00AA292D">
              <w:rPr>
                <w:rFonts w:ascii="Arial" w:hAnsi="Arial" w:cs="Arial"/>
                <w:sz w:val="22"/>
                <w:szCs w:val="22"/>
              </w:rPr>
              <w:t>forward</w:t>
            </w:r>
            <w:r w:rsidR="00A77FDE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arrow button to move it into the second box.</w:t>
            </w:r>
          </w:p>
          <w:p w14:paraId="67BC922A" w14:textId="5C80431B" w:rsidR="00A73085" w:rsidRPr="003552B8" w:rsidRDefault="00E2698F" w:rsidP="003552B8">
            <w:pPr>
              <w:pStyle w:val="BodyText1"/>
              <w:numPr>
                <w:ilvl w:val="1"/>
                <w:numId w:val="38"/>
              </w:numPr>
              <w:ind w:left="19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For the monthly report, you must report on all Business Units, but if it is requested to only show items for a specific Business Unit, </w:t>
            </w:r>
            <w:r w:rsidR="00AA292D">
              <w:rPr>
                <w:rFonts w:ascii="Arial" w:hAnsi="Arial" w:cs="Arial"/>
                <w:sz w:val="22"/>
                <w:szCs w:val="22"/>
              </w:rPr>
              <w:t>you can use the backwards</w:t>
            </w:r>
            <w:r w:rsidR="00A77FDE">
              <w:rPr>
                <w:rFonts w:ascii="Arial" w:hAnsi="Arial" w:cs="Arial"/>
                <w:sz w:val="22"/>
                <w:szCs w:val="22"/>
              </w:rPr>
              <w:t>-</w:t>
            </w:r>
            <w:r w:rsidR="00AA292D">
              <w:rPr>
                <w:rFonts w:ascii="Arial" w:hAnsi="Arial" w:cs="Arial"/>
                <w:sz w:val="22"/>
                <w:szCs w:val="22"/>
              </w:rPr>
              <w:t>arrow button to move the other Business Units over to the first box.  The report will only show Business Units that are in the second box.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14:paraId="48404C9E" w14:textId="77777777" w:rsidR="00A73085" w:rsidRDefault="00A73085" w:rsidP="00A73085">
            <w:pPr>
              <w:pStyle w:val="BodyText1"/>
              <w:ind w:left="1080"/>
              <w:rPr>
                <w:rFonts w:ascii="Arial" w:hAnsi="Arial" w:cs="Arial"/>
                <w:i/>
                <w:sz w:val="22"/>
                <w:szCs w:val="22"/>
              </w:rPr>
            </w:pPr>
            <w:r w:rsidRPr="009D56E8">
              <w:rPr>
                <w:rFonts w:ascii="Arial" w:hAnsi="Arial" w:cs="Arial"/>
                <w:b/>
                <w:i/>
                <w:sz w:val="22"/>
                <w:szCs w:val="22"/>
              </w:rPr>
              <w:t>Note:</w:t>
            </w:r>
            <w:r w:rsidRPr="009D56E8">
              <w:rPr>
                <w:rFonts w:ascii="Arial" w:hAnsi="Arial" w:cs="Arial"/>
                <w:i/>
                <w:sz w:val="22"/>
                <w:szCs w:val="22"/>
              </w:rPr>
              <w:t xml:space="preserve"> To put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Business Units</w:t>
            </w:r>
            <w:r w:rsidRPr="009D56E8">
              <w:rPr>
                <w:rFonts w:ascii="Arial" w:hAnsi="Arial" w:cs="Arial"/>
                <w:i/>
                <w:sz w:val="22"/>
                <w:szCs w:val="22"/>
              </w:rPr>
              <w:t xml:space="preserve"> in the first </w:t>
            </w:r>
            <w:r>
              <w:rPr>
                <w:rFonts w:ascii="Arial" w:hAnsi="Arial" w:cs="Arial"/>
                <w:i/>
                <w:sz w:val="22"/>
                <w:szCs w:val="22"/>
              </w:rPr>
              <w:t>box</w:t>
            </w:r>
            <w:r w:rsidRPr="009D56E8">
              <w:rPr>
                <w:rFonts w:ascii="Arial" w:hAnsi="Arial" w:cs="Arial"/>
                <w:i/>
                <w:sz w:val="22"/>
                <w:szCs w:val="22"/>
              </w:rPr>
              <w:t xml:space="preserve"> in alphabetical order, click on the “</w:t>
            </w:r>
            <w:r>
              <w:rPr>
                <w:rFonts w:ascii="Arial" w:hAnsi="Arial" w:cs="Arial"/>
                <w:i/>
                <w:sz w:val="22"/>
                <w:szCs w:val="22"/>
              </w:rPr>
              <w:t>BusinessUnit</w:t>
            </w:r>
            <w:r w:rsidRPr="009D56E8">
              <w:rPr>
                <w:rFonts w:ascii="Arial" w:hAnsi="Arial" w:cs="Arial"/>
                <w:i/>
                <w:sz w:val="22"/>
                <w:szCs w:val="22"/>
              </w:rPr>
              <w:t xml:space="preserve">” tab at the top of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first </w:t>
            </w:r>
            <w:r w:rsidRPr="009D56E8">
              <w:rPr>
                <w:rFonts w:ascii="Arial" w:hAnsi="Arial" w:cs="Arial"/>
                <w:i/>
                <w:sz w:val="22"/>
                <w:szCs w:val="22"/>
              </w:rPr>
              <w:t>box.</w:t>
            </w:r>
          </w:p>
          <w:p w14:paraId="65C830CC" w14:textId="77777777" w:rsidR="00A73085" w:rsidRDefault="00A73085" w:rsidP="00A73085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4C04F56C" w14:textId="77777777" w:rsidR="00A73085" w:rsidRDefault="00A73085" w:rsidP="00A73085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F32611C" wp14:editId="5AC44650">
                  <wp:extent cx="5010150" cy="2422379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4627" cy="243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481EFA" w14:textId="77777777" w:rsidR="00A73085" w:rsidRPr="005E1927" w:rsidRDefault="00A73085" w:rsidP="00A73085">
            <w:pPr>
              <w:pStyle w:val="BodyText1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CBEE45D" w14:textId="4C2CC69C" w:rsidR="00A73085" w:rsidRPr="003552B8" w:rsidRDefault="00A73085" w:rsidP="003552B8">
            <w:pPr>
              <w:pStyle w:val="BodyText1"/>
              <w:numPr>
                <w:ilvl w:val="0"/>
                <w:numId w:val="36"/>
              </w:numPr>
              <w:ind w:left="1290"/>
              <w:rPr>
                <w:rFonts w:ascii="Arial" w:hAnsi="Arial" w:cs="Arial"/>
                <w:sz w:val="22"/>
                <w:szCs w:val="22"/>
              </w:rPr>
            </w:pPr>
            <w:r w:rsidRPr="00D066F1">
              <w:rPr>
                <w:rFonts w:ascii="Arial" w:hAnsi="Arial" w:cs="Arial"/>
                <w:b/>
                <w:sz w:val="22"/>
                <w:szCs w:val="22"/>
              </w:rPr>
              <w:t>Enter value(s) for Service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D306C">
              <w:rPr>
                <w:rFonts w:ascii="Arial" w:hAnsi="Arial" w:cs="Arial"/>
                <w:sz w:val="22"/>
                <w:szCs w:val="22"/>
              </w:rPr>
              <w:t xml:space="preserve">– All existing Services will appear in the middle </w:t>
            </w:r>
            <w:r w:rsidR="003552B8">
              <w:rPr>
                <w:rFonts w:ascii="Arial" w:hAnsi="Arial" w:cs="Arial"/>
                <w:sz w:val="22"/>
                <w:szCs w:val="22"/>
              </w:rPr>
              <w:t>“Service” box.</w:t>
            </w:r>
            <w:r w:rsidRPr="003552B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324B8E7D" w14:textId="1978CC1A" w:rsidR="00A73085" w:rsidRDefault="00A73085" w:rsidP="00827BF4">
            <w:pPr>
              <w:pStyle w:val="BodyText1"/>
              <w:numPr>
                <w:ilvl w:val="0"/>
                <w:numId w:val="4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Only services that are associated with the Business Units selected under the “Enter value(s) for BusinessUnit’ prompt will appear on the </w:t>
            </w:r>
            <w:r w:rsidR="00E2698F">
              <w:rPr>
                <w:rFonts w:ascii="Arial" w:hAnsi="Arial" w:cs="Arial"/>
                <w:sz w:val="22"/>
                <w:szCs w:val="22"/>
              </w:rPr>
              <w:t>KPI Report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7A62EEC" w14:textId="7ED37999" w:rsidR="00A73085" w:rsidRDefault="00A73085" w:rsidP="00827BF4">
            <w:pPr>
              <w:pStyle w:val="BodyText1"/>
              <w:numPr>
                <w:ilvl w:val="0"/>
                <w:numId w:val="4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If a new Service is to be reported on, </w:t>
            </w:r>
            <w:r w:rsidR="00FC795C">
              <w:rPr>
                <w:rFonts w:ascii="Arial" w:hAnsi="Arial" w:cs="Arial"/>
                <w:sz w:val="22"/>
                <w:szCs w:val="22"/>
              </w:rPr>
              <w:t xml:space="preserve">click the new Service and </w:t>
            </w:r>
            <w:r>
              <w:rPr>
                <w:rFonts w:ascii="Arial" w:hAnsi="Arial" w:cs="Arial"/>
                <w:sz w:val="22"/>
                <w:szCs w:val="22"/>
              </w:rPr>
              <w:t xml:space="preserve">use the </w:t>
            </w:r>
            <w:r w:rsidR="00A77FDE">
              <w:rPr>
                <w:rFonts w:ascii="Arial" w:hAnsi="Arial" w:cs="Arial"/>
                <w:sz w:val="22"/>
                <w:szCs w:val="22"/>
              </w:rPr>
              <w:t>forward-</w:t>
            </w:r>
            <w:r>
              <w:rPr>
                <w:rFonts w:ascii="Arial" w:hAnsi="Arial" w:cs="Arial"/>
                <w:sz w:val="22"/>
                <w:szCs w:val="22"/>
              </w:rPr>
              <w:t>arrow button to move it into the second box.</w:t>
            </w:r>
          </w:p>
          <w:p w14:paraId="58FCFC0A" w14:textId="58DCB6A5" w:rsidR="001A0437" w:rsidRDefault="00A73085" w:rsidP="00827BF4">
            <w:pPr>
              <w:pStyle w:val="BodyText1"/>
              <w:numPr>
                <w:ilvl w:val="0"/>
                <w:numId w:val="4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If a new Service Target has been created and added to the report, it will need to be added to the correct Tier page. </w:t>
            </w:r>
            <w:r w:rsidR="00AF2F0C">
              <w:rPr>
                <w:rFonts w:ascii="Arial" w:hAnsi="Arial" w:cs="Arial"/>
                <w:sz w:val="22"/>
                <w:szCs w:val="22"/>
              </w:rPr>
              <w:t xml:space="preserve">See </w:t>
            </w:r>
            <w:r w:rsidR="00AF2F0C" w:rsidRPr="00AF2F0C">
              <w:rPr>
                <w:rFonts w:ascii="Arial" w:hAnsi="Arial" w:cs="Arial"/>
                <w:b/>
                <w:sz w:val="22"/>
                <w:szCs w:val="22"/>
              </w:rPr>
              <w:t>Step 3</w:t>
            </w:r>
            <w:r w:rsidR="00AF2F0C">
              <w:rPr>
                <w:rFonts w:ascii="Arial" w:hAnsi="Arial" w:cs="Arial"/>
                <w:sz w:val="22"/>
                <w:szCs w:val="22"/>
              </w:rPr>
              <w:t xml:space="preserve"> of this procedure.</w:t>
            </w:r>
          </w:p>
          <w:p w14:paraId="5D62E195" w14:textId="696B077B" w:rsidR="00A73085" w:rsidRPr="001A0437" w:rsidRDefault="00DB7199" w:rsidP="00827BF4">
            <w:pPr>
              <w:pStyle w:val="BodyText1"/>
              <w:numPr>
                <w:ilvl w:val="0"/>
                <w:numId w:val="4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For the monthly report, you must report on all Services, but if it is requested to only show specific Services </w:t>
            </w:r>
            <w:r w:rsidR="001A0437">
              <w:rPr>
                <w:rFonts w:ascii="Arial" w:hAnsi="Arial" w:cs="Arial"/>
                <w:sz w:val="22"/>
                <w:szCs w:val="22"/>
              </w:rPr>
              <w:t>you can use the backwards</w:t>
            </w:r>
            <w:r w:rsidR="00A77FDE">
              <w:rPr>
                <w:rFonts w:ascii="Arial" w:hAnsi="Arial" w:cs="Arial"/>
                <w:sz w:val="22"/>
                <w:szCs w:val="22"/>
              </w:rPr>
              <w:t>-arrow</w:t>
            </w:r>
            <w:r w:rsidR="001A0437">
              <w:rPr>
                <w:rFonts w:ascii="Arial" w:hAnsi="Arial" w:cs="Arial"/>
                <w:sz w:val="22"/>
                <w:szCs w:val="22"/>
              </w:rPr>
              <w:t xml:space="preserve"> button to move the other </w:t>
            </w:r>
            <w:r w:rsidR="002642AC">
              <w:rPr>
                <w:rFonts w:ascii="Arial" w:hAnsi="Arial" w:cs="Arial"/>
                <w:sz w:val="22"/>
                <w:szCs w:val="22"/>
              </w:rPr>
              <w:t>Services</w:t>
            </w:r>
            <w:r w:rsidR="001A0437">
              <w:rPr>
                <w:rFonts w:ascii="Arial" w:hAnsi="Arial" w:cs="Arial"/>
                <w:sz w:val="22"/>
                <w:szCs w:val="22"/>
              </w:rPr>
              <w:t xml:space="preserve"> over to the first box.  The report will only show Services that are in the second box.</w:t>
            </w:r>
          </w:p>
          <w:p w14:paraId="357506C4" w14:textId="77777777" w:rsidR="00A73085" w:rsidRDefault="00A73085" w:rsidP="00A73085">
            <w:pPr>
              <w:pStyle w:val="BodyText1"/>
              <w:ind w:left="1245"/>
              <w:rPr>
                <w:rFonts w:ascii="Arial" w:hAnsi="Arial" w:cs="Arial"/>
                <w:sz w:val="22"/>
                <w:szCs w:val="22"/>
              </w:rPr>
            </w:pPr>
          </w:p>
          <w:p w14:paraId="65916DC9" w14:textId="77777777" w:rsidR="00A73085" w:rsidRDefault="00A73085" w:rsidP="00A73085">
            <w:pPr>
              <w:pStyle w:val="BodyText1"/>
              <w:ind w:left="1440"/>
              <w:rPr>
                <w:rFonts w:ascii="Arial" w:hAnsi="Arial" w:cs="Arial"/>
                <w:i/>
                <w:sz w:val="22"/>
                <w:szCs w:val="22"/>
              </w:rPr>
            </w:pPr>
            <w:r w:rsidRPr="009D56E8">
              <w:rPr>
                <w:rFonts w:ascii="Arial" w:hAnsi="Arial" w:cs="Arial"/>
                <w:b/>
                <w:i/>
                <w:sz w:val="22"/>
                <w:szCs w:val="22"/>
              </w:rPr>
              <w:t>Note:</w:t>
            </w:r>
            <w:r w:rsidRPr="009D56E8">
              <w:rPr>
                <w:rFonts w:ascii="Arial" w:hAnsi="Arial" w:cs="Arial"/>
                <w:i/>
                <w:sz w:val="22"/>
                <w:szCs w:val="22"/>
              </w:rPr>
              <w:t xml:space="preserve"> To put the services in the first </w:t>
            </w:r>
            <w:r>
              <w:rPr>
                <w:rFonts w:ascii="Arial" w:hAnsi="Arial" w:cs="Arial"/>
                <w:i/>
                <w:sz w:val="22"/>
                <w:szCs w:val="22"/>
              </w:rPr>
              <w:t>box</w:t>
            </w:r>
            <w:r w:rsidRPr="009D56E8">
              <w:rPr>
                <w:rFonts w:ascii="Arial" w:hAnsi="Arial" w:cs="Arial"/>
                <w:i/>
                <w:sz w:val="22"/>
                <w:szCs w:val="22"/>
              </w:rPr>
              <w:t xml:space="preserve"> in alphabetical order, click on the “Service” tab at the top of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first </w:t>
            </w:r>
            <w:r w:rsidRPr="009D56E8">
              <w:rPr>
                <w:rFonts w:ascii="Arial" w:hAnsi="Arial" w:cs="Arial"/>
                <w:i/>
                <w:sz w:val="22"/>
                <w:szCs w:val="22"/>
              </w:rPr>
              <w:t>box.</w:t>
            </w:r>
          </w:p>
          <w:p w14:paraId="4B07CDAB" w14:textId="77777777" w:rsidR="00A73085" w:rsidRDefault="00A73085" w:rsidP="00A73085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056A0911" w14:textId="77777777" w:rsidR="00A73085" w:rsidRPr="005E1927" w:rsidRDefault="00A73085" w:rsidP="00827BF4">
            <w:pPr>
              <w:pStyle w:val="BodyText1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6CA4E6B" wp14:editId="0A2F332B">
                  <wp:extent cx="5543550" cy="2225566"/>
                  <wp:effectExtent l="0" t="0" r="0" b="381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0619" cy="223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EA92E3" w14:textId="77777777" w:rsidR="00A73085" w:rsidRDefault="00A73085" w:rsidP="00A73085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7511F3C4" w14:textId="77777777" w:rsidR="00A73085" w:rsidRPr="004D46FE" w:rsidRDefault="00A73085" w:rsidP="00A73085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4D46FE">
              <w:rPr>
                <w:rFonts w:ascii="Arial" w:hAnsi="Arial" w:cs="Arial"/>
                <w:sz w:val="22"/>
                <w:szCs w:val="22"/>
              </w:rPr>
              <w:t>Click the “OK” button.</w:t>
            </w:r>
          </w:p>
          <w:p w14:paraId="39ACD177" w14:textId="77777777" w:rsidR="00A73085" w:rsidRDefault="00A73085" w:rsidP="00A73085">
            <w:pPr>
              <w:pStyle w:val="BodyText1"/>
              <w:jc w:val="center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FCAB95C" wp14:editId="2F35D5DD">
                  <wp:extent cx="1104900" cy="542925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EC8405" w14:textId="77777777" w:rsidR="00A73085" w:rsidRPr="004D46FE" w:rsidRDefault="00A73085" w:rsidP="00A73085">
            <w:pPr>
              <w:pStyle w:val="BodyText1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0F79A1A" w14:textId="62ACF85C" w:rsidR="00A73085" w:rsidRPr="003552B8" w:rsidRDefault="00A73085" w:rsidP="005D73D9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3552B8">
              <w:rPr>
                <w:rFonts w:ascii="Arial" w:hAnsi="Arial" w:cs="Arial"/>
                <w:sz w:val="22"/>
                <w:szCs w:val="22"/>
              </w:rPr>
              <w:t>An updated report will appear.</w:t>
            </w:r>
          </w:p>
          <w:p w14:paraId="44DCE9F2" w14:textId="0A760E0F" w:rsidR="00A73085" w:rsidRPr="003552B8" w:rsidRDefault="00A73085" w:rsidP="00DF111C">
            <w:pPr>
              <w:pStyle w:val="BodyText1"/>
              <w:numPr>
                <w:ilvl w:val="0"/>
                <w:numId w:val="35"/>
              </w:numPr>
              <w:rPr>
                <w:rFonts w:cs="Arial"/>
                <w:sz w:val="22"/>
                <w:szCs w:val="22"/>
              </w:rPr>
            </w:pPr>
            <w:r w:rsidRPr="003552B8">
              <w:rPr>
                <w:rFonts w:ascii="Arial" w:hAnsi="Arial" w:cs="Arial"/>
                <w:sz w:val="22"/>
                <w:szCs w:val="22"/>
              </w:rPr>
              <w:t>To save the prompt settings, click the “Save” icon at the top of the screen.</w:t>
            </w:r>
          </w:p>
          <w:p w14:paraId="6A07C4B3" w14:textId="77777777" w:rsidR="00A73085" w:rsidRDefault="00A73085" w:rsidP="00A73085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4711F46C" w14:textId="77777777" w:rsidR="00A73085" w:rsidRDefault="00A73085" w:rsidP="00A73085">
            <w:pPr>
              <w:pStyle w:val="BodyText1"/>
              <w:jc w:val="center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F5A5827" wp14:editId="07F493FB">
                  <wp:extent cx="1457325" cy="1019175"/>
                  <wp:effectExtent l="0" t="0" r="9525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2B0FF9" w14:textId="77777777" w:rsidR="00A73085" w:rsidRDefault="00A73085" w:rsidP="00A73085">
            <w:pPr>
              <w:pStyle w:val="BodyText1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6DC570C" w14:textId="6C64EBB0" w:rsidR="00A73085" w:rsidRPr="00A73085" w:rsidRDefault="00827BF4" w:rsidP="00A73085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</w:t>
            </w:r>
            <w:r w:rsidR="00A73085">
              <w:rPr>
                <w:rFonts w:ascii="Arial" w:hAnsi="Arial" w:cs="Arial"/>
                <w:b/>
                <w:sz w:val="22"/>
                <w:szCs w:val="22"/>
              </w:rPr>
              <w:t xml:space="preserve">Note: </w:t>
            </w:r>
            <w:r w:rsidR="00A73085">
              <w:rPr>
                <w:rFonts w:ascii="Arial" w:hAnsi="Arial" w:cs="Arial"/>
                <w:sz w:val="22"/>
                <w:szCs w:val="22"/>
              </w:rPr>
              <w:t>The new service</w:t>
            </w:r>
            <w:r w:rsidR="005C370B">
              <w:rPr>
                <w:rFonts w:ascii="Arial" w:hAnsi="Arial" w:cs="Arial"/>
                <w:sz w:val="22"/>
                <w:szCs w:val="22"/>
              </w:rPr>
              <w:t xml:space="preserve">s will </w:t>
            </w:r>
            <w:r w:rsidR="005C370B" w:rsidRPr="002642AC">
              <w:rPr>
                <w:rFonts w:ascii="Arial" w:hAnsi="Arial" w:cs="Arial"/>
                <w:b/>
                <w:sz w:val="22"/>
                <w:szCs w:val="22"/>
              </w:rPr>
              <w:t>not</w:t>
            </w:r>
            <w:r w:rsidR="005C370B">
              <w:rPr>
                <w:rFonts w:ascii="Arial" w:hAnsi="Arial" w:cs="Arial"/>
                <w:sz w:val="22"/>
                <w:szCs w:val="22"/>
              </w:rPr>
              <w:t xml:space="preserve"> appear on the </w:t>
            </w:r>
            <w:r w:rsidR="00E2698F">
              <w:rPr>
                <w:rFonts w:ascii="Arial" w:hAnsi="Arial" w:cs="Arial"/>
                <w:sz w:val="22"/>
                <w:szCs w:val="22"/>
              </w:rPr>
              <w:t>KPI Report</w:t>
            </w:r>
            <w:r w:rsidR="005C370B">
              <w:rPr>
                <w:rFonts w:ascii="Arial" w:hAnsi="Arial" w:cs="Arial"/>
                <w:sz w:val="22"/>
                <w:szCs w:val="22"/>
              </w:rPr>
              <w:t xml:space="preserve"> until </w:t>
            </w:r>
            <w:r w:rsidR="005C370B" w:rsidRPr="00DD61EA">
              <w:rPr>
                <w:rFonts w:ascii="Arial" w:hAnsi="Arial" w:cs="Arial"/>
                <w:sz w:val="22"/>
                <w:szCs w:val="22"/>
              </w:rPr>
              <w:t xml:space="preserve">Step </w:t>
            </w:r>
            <w:r w:rsidR="00DD61EA" w:rsidRPr="00DD61EA">
              <w:rPr>
                <w:rFonts w:ascii="Arial" w:hAnsi="Arial" w:cs="Arial"/>
                <w:sz w:val="22"/>
                <w:szCs w:val="22"/>
              </w:rPr>
              <w:t>3</w:t>
            </w:r>
            <w:r w:rsidR="005C370B">
              <w:rPr>
                <w:rFonts w:ascii="Arial" w:hAnsi="Arial" w:cs="Arial"/>
                <w:sz w:val="22"/>
                <w:szCs w:val="22"/>
              </w:rPr>
              <w:t xml:space="preserve"> is </w:t>
            </w:r>
            <w:r w:rsidR="00E032DC">
              <w:rPr>
                <w:rFonts w:ascii="Arial" w:hAnsi="Arial" w:cs="Arial"/>
                <w:sz w:val="22"/>
                <w:szCs w:val="22"/>
              </w:rPr>
              <w:t>completed.</w:t>
            </w:r>
          </w:p>
        </w:tc>
      </w:tr>
      <w:tr w:rsidR="00A73085" w:rsidRPr="006108A0" w14:paraId="4A8F5F6F" w14:textId="77777777" w:rsidTr="00A73085">
        <w:tc>
          <w:tcPr>
            <w:tcW w:w="3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C4D2F" w14:textId="288B19BC" w:rsidR="00A73085" w:rsidRPr="006108A0" w:rsidRDefault="00077247" w:rsidP="00A73085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lastRenderedPageBreak/>
              <w:t>3</w:t>
            </w:r>
          </w:p>
        </w:tc>
        <w:tc>
          <w:tcPr>
            <w:tcW w:w="4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2AC70E" w14:textId="6116585E" w:rsidR="00A73085" w:rsidRPr="009316B3" w:rsidRDefault="00A73085" w:rsidP="00A73085">
            <w:pPr>
              <w:pStyle w:val="BodyText1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Add New S</w:t>
            </w:r>
            <w:r w:rsidRPr="009316B3">
              <w:rPr>
                <w:rFonts w:ascii="Arial" w:hAnsi="Arial" w:cs="Arial"/>
                <w:b/>
                <w:sz w:val="22"/>
                <w:szCs w:val="22"/>
              </w:rPr>
              <w:t>ervice to the correct Tier page:</w:t>
            </w:r>
          </w:p>
          <w:p w14:paraId="1E235574" w14:textId="6ECFF224" w:rsidR="00A73085" w:rsidRDefault="00A73085" w:rsidP="00A73085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372834CC" w14:textId="5A6166CB" w:rsidR="00F43F39" w:rsidRPr="003552B8" w:rsidRDefault="00F43F39" w:rsidP="0062260F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3552B8">
              <w:rPr>
                <w:rFonts w:ascii="Arial" w:hAnsi="Arial" w:cs="Arial"/>
                <w:sz w:val="22"/>
                <w:szCs w:val="22"/>
              </w:rPr>
              <w:t>Click the “Design” button</w:t>
            </w:r>
          </w:p>
          <w:p w14:paraId="6CB00877" w14:textId="33498F54" w:rsidR="00F43F39" w:rsidRDefault="00F43F39" w:rsidP="00F43F39">
            <w:pPr>
              <w:pStyle w:val="BodyText1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80C5FC3" wp14:editId="7DC271EF">
                  <wp:extent cx="1669010" cy="5143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01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9F5408" w14:textId="77777777" w:rsidR="00F43F39" w:rsidRDefault="00F43F39" w:rsidP="00F43F39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1B6906A0" w14:textId="7B1B6C56" w:rsidR="00A73085" w:rsidRPr="003552B8" w:rsidRDefault="00A73085" w:rsidP="00DE0A2A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3552B8">
              <w:rPr>
                <w:rFonts w:ascii="Arial" w:hAnsi="Arial" w:cs="Arial"/>
                <w:sz w:val="22"/>
                <w:szCs w:val="22"/>
              </w:rPr>
              <w:t xml:space="preserve">Use the “Navigation Map” icon to bring up the Tier 1 and Tier 2 pages of the </w:t>
            </w:r>
            <w:r w:rsidR="00E2698F" w:rsidRPr="003552B8">
              <w:rPr>
                <w:rFonts w:ascii="Arial" w:hAnsi="Arial" w:cs="Arial"/>
                <w:sz w:val="22"/>
                <w:szCs w:val="22"/>
              </w:rPr>
              <w:t>KPI Report</w:t>
            </w:r>
            <w:r w:rsidRPr="003552B8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72FF8E6" w14:textId="77777777" w:rsidR="00A73085" w:rsidRDefault="00A73085" w:rsidP="00A73085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Click once on the “Tier 1 Business Applications” line.  This will open up the Tier 1 page.</w:t>
            </w:r>
          </w:p>
          <w:p w14:paraId="766C620C" w14:textId="77777777" w:rsidR="00A73085" w:rsidRDefault="00A73085" w:rsidP="00A73085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36FA660A" w14:textId="77777777" w:rsidR="00A73085" w:rsidRDefault="00A73085" w:rsidP="00A73085">
            <w:pPr>
              <w:pStyle w:val="BodyText1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7033690" wp14:editId="2150E497">
                  <wp:extent cx="3174483" cy="1457325"/>
                  <wp:effectExtent l="0" t="0" r="698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611" cy="1458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2954E4" w14:textId="77777777" w:rsidR="00A73085" w:rsidRDefault="00A73085" w:rsidP="00A73085">
            <w:pPr>
              <w:pStyle w:val="BodyText1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FAA7EB4" w14:textId="77777777" w:rsidR="00A73085" w:rsidRDefault="00A73085" w:rsidP="00A73085">
            <w:pPr>
              <w:pStyle w:val="BodyText1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ACB8AFE" w14:textId="1D19AF5B" w:rsidR="00A73085" w:rsidRDefault="00A73085" w:rsidP="00A73085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To add a new service to the report, move the cursor to the right side of a box that </w:t>
            </w:r>
            <w:r w:rsidR="008B52E3">
              <w:rPr>
                <w:rFonts w:ascii="Arial" w:hAnsi="Arial" w:cs="Arial"/>
                <w:sz w:val="22"/>
                <w:szCs w:val="22"/>
              </w:rPr>
              <w:t>contains a s</w:t>
            </w:r>
            <w:r>
              <w:rPr>
                <w:rFonts w:ascii="Arial" w:hAnsi="Arial" w:cs="Arial"/>
                <w:sz w:val="22"/>
                <w:szCs w:val="22"/>
              </w:rPr>
              <w:t xml:space="preserve">ervice name.  </w:t>
            </w:r>
          </w:p>
          <w:p w14:paraId="7192D3F8" w14:textId="77777777" w:rsidR="00A73085" w:rsidRDefault="00A73085" w:rsidP="00A73085">
            <w:pPr>
              <w:pStyle w:val="BodyText1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75E4A20" wp14:editId="374E7C3A">
                  <wp:extent cx="5960475" cy="1343025"/>
                  <wp:effectExtent l="0" t="0" r="254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7069" cy="1344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DACB3B" w14:textId="77777777" w:rsidR="00A73085" w:rsidRDefault="00A73085" w:rsidP="00A73085">
            <w:pPr>
              <w:pStyle w:val="BodyText1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59A3C25" w14:textId="68D4FA94" w:rsidR="00A73085" w:rsidRPr="003552B8" w:rsidRDefault="00A73085" w:rsidP="00B30246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3552B8">
              <w:rPr>
                <w:rFonts w:ascii="Arial" w:hAnsi="Arial" w:cs="Arial"/>
                <w:sz w:val="22"/>
                <w:szCs w:val="22"/>
              </w:rPr>
              <w:t>The cursor will appear with four arrows on it.  Right click and select “Filter”.</w:t>
            </w:r>
          </w:p>
          <w:p w14:paraId="79022597" w14:textId="77777777" w:rsidR="00A73085" w:rsidRDefault="00A73085" w:rsidP="00A73085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Select “Edit Filter” </w:t>
            </w:r>
          </w:p>
          <w:p w14:paraId="6268FD00" w14:textId="77777777" w:rsidR="00A73085" w:rsidRDefault="00A73085" w:rsidP="00A73085">
            <w:pPr>
              <w:pStyle w:val="ListParagraph"/>
              <w:rPr>
                <w:rFonts w:cs="Arial"/>
                <w:sz w:val="22"/>
                <w:szCs w:val="22"/>
              </w:rPr>
            </w:pPr>
          </w:p>
          <w:p w14:paraId="70BEDF9C" w14:textId="77777777" w:rsidR="00A73085" w:rsidRDefault="00A73085" w:rsidP="00A73085">
            <w:pPr>
              <w:pStyle w:val="BodyText1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900854D" wp14:editId="0406B8B6">
                  <wp:extent cx="3952953" cy="3590925"/>
                  <wp:effectExtent l="0" t="0" r="952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857" cy="3591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95521D" w14:textId="77777777" w:rsidR="00A73085" w:rsidRDefault="00A73085" w:rsidP="00A73085">
            <w:pPr>
              <w:pStyle w:val="BodyText1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C7C18D9" w14:textId="77777777" w:rsidR="00A73085" w:rsidRDefault="00A73085" w:rsidP="00A73085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prompt will appear with two items in it.</w:t>
            </w:r>
          </w:p>
          <w:p w14:paraId="2FD20F68" w14:textId="77777777" w:rsidR="00A73085" w:rsidRDefault="00A73085" w:rsidP="00A73085">
            <w:pPr>
              <w:pStyle w:val="BodyText1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C4F6FF7" w14:textId="34E2A00F" w:rsidR="006E5AB2" w:rsidRPr="003552B8" w:rsidRDefault="00A73085" w:rsidP="00143478">
            <w:pPr>
              <w:pStyle w:val="BodyText1"/>
              <w:numPr>
                <w:ilvl w:val="0"/>
                <w:numId w:val="30"/>
              </w:numPr>
              <w:ind w:left="1290"/>
              <w:rPr>
                <w:rFonts w:ascii="Arial" w:hAnsi="Arial" w:cs="Arial"/>
                <w:b/>
                <w:sz w:val="22"/>
                <w:szCs w:val="22"/>
              </w:rPr>
            </w:pPr>
            <w:r w:rsidRPr="003552B8">
              <w:rPr>
                <w:rFonts w:ascii="Arial" w:hAnsi="Arial" w:cs="Arial"/>
                <w:b/>
                <w:sz w:val="22"/>
                <w:szCs w:val="22"/>
              </w:rPr>
              <w:t>Service In List</w:t>
            </w:r>
          </w:p>
          <w:p w14:paraId="7A2B3686" w14:textId="36C406FA" w:rsidR="00A73085" w:rsidRDefault="00A73085" w:rsidP="0058112B">
            <w:pPr>
              <w:pStyle w:val="BodyText1"/>
              <w:numPr>
                <w:ilvl w:val="0"/>
                <w:numId w:val="32"/>
              </w:numPr>
              <w:ind w:left="22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Based on the services selected in </w:t>
            </w:r>
            <w:r w:rsidRPr="00C15698">
              <w:rPr>
                <w:rFonts w:ascii="Arial" w:hAnsi="Arial" w:cs="Arial"/>
                <w:b/>
                <w:sz w:val="22"/>
                <w:szCs w:val="22"/>
              </w:rPr>
              <w:t xml:space="preserve">Step </w:t>
            </w:r>
            <w:r w:rsidR="002642AC">
              <w:rPr>
                <w:rFonts w:ascii="Arial" w:hAnsi="Arial" w:cs="Arial"/>
                <w:b/>
                <w:sz w:val="22"/>
                <w:szCs w:val="22"/>
              </w:rPr>
              <w:t>2.C</w:t>
            </w:r>
            <w:r>
              <w:rPr>
                <w:rFonts w:ascii="Arial" w:hAnsi="Arial" w:cs="Arial"/>
                <w:sz w:val="22"/>
                <w:szCs w:val="22"/>
              </w:rPr>
              <w:t xml:space="preserve"> of this procedure, the </w:t>
            </w:r>
            <w:r w:rsidR="00DD61EA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ervices will appear in “Service” box.</w:t>
            </w:r>
          </w:p>
          <w:p w14:paraId="66D7A94A" w14:textId="77777777" w:rsidR="00A73085" w:rsidRDefault="00A73085" w:rsidP="0058112B">
            <w:pPr>
              <w:pStyle w:val="BodyText1"/>
              <w:numPr>
                <w:ilvl w:val="0"/>
                <w:numId w:val="32"/>
              </w:numPr>
              <w:ind w:left="22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Click “Service” in the first box on the screen to put the service names in alphabetical order.</w:t>
            </w:r>
          </w:p>
          <w:p w14:paraId="7A866A66" w14:textId="78C922A5" w:rsidR="00A73085" w:rsidRDefault="00A73085" w:rsidP="0058112B">
            <w:pPr>
              <w:pStyle w:val="BodyText1"/>
              <w:numPr>
                <w:ilvl w:val="0"/>
                <w:numId w:val="32"/>
              </w:numPr>
              <w:ind w:left="22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Locate the </w:t>
            </w:r>
            <w:r w:rsidR="00DD61EA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 xml:space="preserve">ervice that needs to be added to the </w:t>
            </w:r>
            <w:r w:rsidR="00E2698F">
              <w:rPr>
                <w:rFonts w:ascii="Arial" w:hAnsi="Arial" w:cs="Arial"/>
                <w:sz w:val="22"/>
                <w:szCs w:val="22"/>
              </w:rPr>
              <w:t>KPI Report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1ACC830" w14:textId="0047AB44" w:rsidR="00A73085" w:rsidRDefault="00A73085" w:rsidP="0058112B">
            <w:pPr>
              <w:pStyle w:val="BodyText1"/>
              <w:numPr>
                <w:ilvl w:val="0"/>
                <w:numId w:val="32"/>
              </w:numPr>
              <w:ind w:left="2280"/>
              <w:rPr>
                <w:rFonts w:ascii="Arial" w:hAnsi="Arial" w:cs="Arial"/>
                <w:sz w:val="22"/>
                <w:szCs w:val="22"/>
              </w:rPr>
            </w:pPr>
            <w:r w:rsidRPr="00C15698">
              <w:rPr>
                <w:rFonts w:ascii="Arial" w:hAnsi="Arial" w:cs="Arial"/>
                <w:sz w:val="22"/>
                <w:szCs w:val="22"/>
              </w:rPr>
              <w:t xml:space="preserve">Use the </w:t>
            </w:r>
            <w:r w:rsidR="002642AC">
              <w:rPr>
                <w:rFonts w:ascii="Arial" w:hAnsi="Arial" w:cs="Arial"/>
                <w:sz w:val="22"/>
                <w:szCs w:val="22"/>
              </w:rPr>
              <w:t>forward</w:t>
            </w:r>
            <w:r w:rsidR="00A77FDE">
              <w:rPr>
                <w:rFonts w:ascii="Arial" w:hAnsi="Arial" w:cs="Arial"/>
                <w:sz w:val="22"/>
                <w:szCs w:val="22"/>
              </w:rPr>
              <w:t>-a</w:t>
            </w:r>
            <w:r w:rsidRPr="00C15698">
              <w:rPr>
                <w:rFonts w:ascii="Arial" w:hAnsi="Arial" w:cs="Arial"/>
                <w:sz w:val="22"/>
                <w:szCs w:val="22"/>
              </w:rPr>
              <w:t>rrow button to move it over to the “Service in List” box.</w:t>
            </w:r>
          </w:p>
          <w:p w14:paraId="2C889A1A" w14:textId="77777777" w:rsidR="00A73085" w:rsidRDefault="00A73085" w:rsidP="0058112B">
            <w:pPr>
              <w:pStyle w:val="BodyText1"/>
              <w:numPr>
                <w:ilvl w:val="0"/>
                <w:numId w:val="32"/>
              </w:numPr>
              <w:ind w:left="2280"/>
              <w:rPr>
                <w:rFonts w:ascii="Arial" w:hAnsi="Arial" w:cs="Arial"/>
                <w:sz w:val="22"/>
                <w:szCs w:val="22"/>
              </w:rPr>
            </w:pPr>
            <w:r w:rsidRPr="00C15698">
              <w:rPr>
                <w:rFonts w:ascii="Arial" w:hAnsi="Arial" w:cs="Arial"/>
                <w:sz w:val="22"/>
                <w:szCs w:val="22"/>
              </w:rPr>
              <w:t xml:space="preserve">Click </w:t>
            </w:r>
            <w:r>
              <w:rPr>
                <w:rFonts w:ascii="Arial" w:hAnsi="Arial" w:cs="Arial"/>
                <w:sz w:val="22"/>
                <w:szCs w:val="22"/>
              </w:rPr>
              <w:t>the “Apply” button.</w:t>
            </w:r>
          </w:p>
          <w:p w14:paraId="0F8CA7EC" w14:textId="77777777" w:rsidR="00A73085" w:rsidRDefault="00A73085" w:rsidP="0058112B">
            <w:pPr>
              <w:pStyle w:val="BodyText1"/>
              <w:numPr>
                <w:ilvl w:val="0"/>
                <w:numId w:val="32"/>
              </w:numPr>
              <w:ind w:left="22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Click the “OK” button.</w:t>
            </w:r>
            <w:r w:rsidRPr="00C1569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212BF5C" w14:textId="77777777" w:rsidR="00A73085" w:rsidRDefault="00A73085" w:rsidP="00A73085">
            <w:pPr>
              <w:pStyle w:val="BodyText1"/>
              <w:ind w:left="2055"/>
              <w:rPr>
                <w:rFonts w:ascii="Arial" w:hAnsi="Arial" w:cs="Arial"/>
                <w:sz w:val="22"/>
                <w:szCs w:val="22"/>
              </w:rPr>
            </w:pPr>
          </w:p>
          <w:p w14:paraId="4443EFDB" w14:textId="77777777" w:rsidR="00A73085" w:rsidRPr="00C15698" w:rsidRDefault="00A73085" w:rsidP="00A73085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0E8DA83" wp14:editId="317CE5BD">
                  <wp:extent cx="6130029" cy="2257425"/>
                  <wp:effectExtent l="0" t="0" r="444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6885" cy="2270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5590AD" w14:textId="77777777" w:rsidR="00A73085" w:rsidRDefault="00A73085" w:rsidP="00A73085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04542DE4" w14:textId="22A69173" w:rsidR="00DC40C3" w:rsidRPr="003552B8" w:rsidRDefault="00A73085" w:rsidP="003552B8">
            <w:pPr>
              <w:pStyle w:val="BodyText1"/>
              <w:numPr>
                <w:ilvl w:val="0"/>
                <w:numId w:val="30"/>
              </w:numPr>
              <w:ind w:left="1380"/>
              <w:rPr>
                <w:rFonts w:ascii="Arial" w:hAnsi="Arial" w:cs="Arial"/>
                <w:b/>
                <w:sz w:val="22"/>
                <w:szCs w:val="22"/>
              </w:rPr>
            </w:pPr>
            <w:r w:rsidRPr="00C15698">
              <w:rPr>
                <w:rFonts w:ascii="Arial" w:hAnsi="Arial" w:cs="Arial"/>
                <w:b/>
                <w:sz w:val="22"/>
                <w:szCs w:val="22"/>
              </w:rPr>
              <w:t>Service Target In List</w:t>
            </w:r>
          </w:p>
          <w:p w14:paraId="437D066E" w14:textId="43F9D975" w:rsidR="00A73085" w:rsidRDefault="00A73085" w:rsidP="00DC40C3">
            <w:pPr>
              <w:pStyle w:val="BodyText1"/>
              <w:numPr>
                <w:ilvl w:val="0"/>
                <w:numId w:val="32"/>
              </w:numPr>
              <w:ind w:left="22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Based on the services selected in </w:t>
            </w:r>
            <w:r w:rsidRPr="00C15698">
              <w:rPr>
                <w:rFonts w:ascii="Arial" w:hAnsi="Arial" w:cs="Arial"/>
                <w:b/>
                <w:sz w:val="22"/>
                <w:szCs w:val="22"/>
              </w:rPr>
              <w:t xml:space="preserve">Step </w:t>
            </w:r>
            <w:r w:rsidR="002642AC">
              <w:rPr>
                <w:rFonts w:ascii="Arial" w:hAnsi="Arial" w:cs="Arial"/>
                <w:b/>
                <w:sz w:val="22"/>
                <w:szCs w:val="22"/>
              </w:rPr>
              <w:t>2.C</w:t>
            </w:r>
            <w:r>
              <w:rPr>
                <w:rFonts w:ascii="Arial" w:hAnsi="Arial" w:cs="Arial"/>
                <w:sz w:val="22"/>
                <w:szCs w:val="22"/>
              </w:rPr>
              <w:t xml:space="preserve"> of this procedure, the Service Target names  will appear in “ServiceTarget” box.</w:t>
            </w:r>
          </w:p>
          <w:p w14:paraId="2E6C94CF" w14:textId="77777777" w:rsidR="00A73085" w:rsidRDefault="00A73085" w:rsidP="00DC40C3">
            <w:pPr>
              <w:pStyle w:val="BodyText1"/>
              <w:numPr>
                <w:ilvl w:val="0"/>
                <w:numId w:val="32"/>
              </w:numPr>
              <w:ind w:left="22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Click “ServiceTarget” in the first box on the screen to put the Service Target  names in alphabetical order.</w:t>
            </w:r>
          </w:p>
          <w:p w14:paraId="1695A3CA" w14:textId="17EAC6B7" w:rsidR="00A73085" w:rsidRDefault="00A73085" w:rsidP="00DC40C3">
            <w:pPr>
              <w:pStyle w:val="BodyText1"/>
              <w:numPr>
                <w:ilvl w:val="0"/>
                <w:numId w:val="32"/>
              </w:numPr>
              <w:ind w:left="22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Locate the Service Target name that needs to be added to the </w:t>
            </w:r>
            <w:r w:rsidR="00E2698F">
              <w:rPr>
                <w:rFonts w:ascii="Arial" w:hAnsi="Arial" w:cs="Arial"/>
                <w:sz w:val="22"/>
                <w:szCs w:val="22"/>
              </w:rPr>
              <w:t>KPI Report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="00522395">
              <w:rPr>
                <w:rFonts w:ascii="Arial" w:hAnsi="Arial" w:cs="Arial"/>
                <w:sz w:val="22"/>
                <w:szCs w:val="22"/>
              </w:rPr>
              <w:t xml:space="preserve">  If a Service has multiple Service Targets, the one with the highest compliance target percentage should be selected.  This is indicated in by the last two characters in the Service Target name.</w:t>
            </w:r>
          </w:p>
          <w:p w14:paraId="01EC26B7" w14:textId="32EEFFFB" w:rsidR="00522395" w:rsidRDefault="00522395" w:rsidP="00DC40C3">
            <w:pPr>
              <w:pStyle w:val="BodyText1"/>
              <w:ind w:left="2280"/>
              <w:rPr>
                <w:rFonts w:ascii="Arial" w:hAnsi="Arial" w:cs="Arial"/>
                <w:sz w:val="22"/>
                <w:szCs w:val="22"/>
              </w:rPr>
            </w:pPr>
            <w:r w:rsidRPr="00522395">
              <w:rPr>
                <w:rFonts w:ascii="Arial" w:hAnsi="Arial" w:cs="Arial"/>
                <w:i/>
                <w:sz w:val="22"/>
                <w:szCs w:val="22"/>
              </w:rPr>
              <w:t>Example:</w:t>
            </w:r>
            <w:r>
              <w:rPr>
                <w:rFonts w:ascii="Arial" w:hAnsi="Arial" w:cs="Arial"/>
                <w:sz w:val="22"/>
                <w:szCs w:val="22"/>
              </w:rPr>
              <w:t xml:space="preserve"> “SVT-CIU-OPS-CYB-CRIT-</w:t>
            </w:r>
            <w:r w:rsidRPr="00522395">
              <w:rPr>
                <w:rFonts w:ascii="Arial" w:hAnsi="Arial" w:cs="Arial"/>
                <w:b/>
                <w:sz w:val="22"/>
                <w:szCs w:val="22"/>
              </w:rPr>
              <w:t>99</w:t>
            </w:r>
            <w:r>
              <w:rPr>
                <w:rFonts w:ascii="Arial" w:hAnsi="Arial" w:cs="Arial"/>
                <w:sz w:val="22"/>
                <w:szCs w:val="22"/>
              </w:rPr>
              <w:t>”</w:t>
            </w:r>
          </w:p>
          <w:p w14:paraId="05B94704" w14:textId="151BD6BE" w:rsidR="00A73085" w:rsidRDefault="00A73085" w:rsidP="00DC40C3">
            <w:pPr>
              <w:pStyle w:val="BodyText1"/>
              <w:numPr>
                <w:ilvl w:val="0"/>
                <w:numId w:val="32"/>
              </w:numPr>
              <w:ind w:left="2280"/>
              <w:rPr>
                <w:rFonts w:ascii="Arial" w:hAnsi="Arial" w:cs="Arial"/>
                <w:sz w:val="22"/>
                <w:szCs w:val="22"/>
              </w:rPr>
            </w:pPr>
            <w:r w:rsidRPr="00C15698">
              <w:rPr>
                <w:rFonts w:ascii="Arial" w:hAnsi="Arial" w:cs="Arial"/>
                <w:sz w:val="22"/>
                <w:szCs w:val="22"/>
              </w:rPr>
              <w:t xml:space="preserve">Use the </w:t>
            </w:r>
            <w:r w:rsidR="002642AC">
              <w:rPr>
                <w:rFonts w:ascii="Arial" w:hAnsi="Arial" w:cs="Arial"/>
                <w:sz w:val="22"/>
                <w:szCs w:val="22"/>
              </w:rPr>
              <w:t>forward</w:t>
            </w:r>
            <w:r w:rsidR="00A77FDE">
              <w:rPr>
                <w:rFonts w:ascii="Arial" w:hAnsi="Arial" w:cs="Arial"/>
                <w:sz w:val="22"/>
                <w:szCs w:val="22"/>
              </w:rPr>
              <w:t>-arrow</w:t>
            </w:r>
            <w:r w:rsidRPr="00C15698">
              <w:rPr>
                <w:rFonts w:ascii="Arial" w:hAnsi="Arial" w:cs="Arial"/>
                <w:sz w:val="22"/>
                <w:szCs w:val="22"/>
              </w:rPr>
              <w:t xml:space="preserve"> button to move it over to the “Service</w:t>
            </w:r>
            <w:r w:rsidR="00522395">
              <w:rPr>
                <w:rFonts w:ascii="Arial" w:hAnsi="Arial" w:cs="Arial"/>
                <w:sz w:val="22"/>
                <w:szCs w:val="22"/>
              </w:rPr>
              <w:t>T</w:t>
            </w:r>
            <w:r>
              <w:rPr>
                <w:rFonts w:ascii="Arial" w:hAnsi="Arial" w:cs="Arial"/>
                <w:sz w:val="22"/>
                <w:szCs w:val="22"/>
              </w:rPr>
              <w:t xml:space="preserve">argets </w:t>
            </w:r>
            <w:r w:rsidRPr="00C15698">
              <w:rPr>
                <w:rFonts w:ascii="Arial" w:hAnsi="Arial" w:cs="Arial"/>
                <w:sz w:val="22"/>
                <w:szCs w:val="22"/>
              </w:rPr>
              <w:t xml:space="preserve"> in List” box.</w:t>
            </w:r>
          </w:p>
          <w:p w14:paraId="2FE614A2" w14:textId="77777777" w:rsidR="00A73085" w:rsidRDefault="00A73085" w:rsidP="00DC40C3">
            <w:pPr>
              <w:pStyle w:val="BodyText1"/>
              <w:numPr>
                <w:ilvl w:val="0"/>
                <w:numId w:val="32"/>
              </w:numPr>
              <w:ind w:left="2280"/>
              <w:rPr>
                <w:rFonts w:ascii="Arial" w:hAnsi="Arial" w:cs="Arial"/>
                <w:sz w:val="22"/>
                <w:szCs w:val="22"/>
              </w:rPr>
            </w:pPr>
            <w:r w:rsidRPr="00C15698">
              <w:rPr>
                <w:rFonts w:ascii="Arial" w:hAnsi="Arial" w:cs="Arial"/>
                <w:sz w:val="22"/>
                <w:szCs w:val="22"/>
              </w:rPr>
              <w:t xml:space="preserve">Click </w:t>
            </w:r>
            <w:r>
              <w:rPr>
                <w:rFonts w:ascii="Arial" w:hAnsi="Arial" w:cs="Arial"/>
                <w:sz w:val="22"/>
                <w:szCs w:val="22"/>
              </w:rPr>
              <w:t>the “Apply” button.</w:t>
            </w:r>
          </w:p>
          <w:p w14:paraId="28B25CD3" w14:textId="7020A9F9" w:rsidR="00A73085" w:rsidRDefault="00A73085" w:rsidP="00DC40C3">
            <w:pPr>
              <w:pStyle w:val="BodyText1"/>
              <w:numPr>
                <w:ilvl w:val="0"/>
                <w:numId w:val="32"/>
              </w:numPr>
              <w:ind w:left="2280"/>
              <w:rPr>
                <w:rFonts w:ascii="Arial" w:hAnsi="Arial" w:cs="Arial"/>
                <w:sz w:val="22"/>
                <w:szCs w:val="22"/>
              </w:rPr>
            </w:pPr>
            <w:r w:rsidRPr="00BF31E7">
              <w:rPr>
                <w:rFonts w:ascii="Arial" w:hAnsi="Arial" w:cs="Arial"/>
                <w:sz w:val="22"/>
                <w:szCs w:val="22"/>
              </w:rPr>
              <w:t xml:space="preserve">Click the “OK” button. </w:t>
            </w:r>
          </w:p>
          <w:p w14:paraId="3025A3E7" w14:textId="77777777" w:rsidR="00077247" w:rsidRPr="00BF31E7" w:rsidRDefault="00077247" w:rsidP="00077247">
            <w:pPr>
              <w:pStyle w:val="BodyText1"/>
              <w:ind w:left="2055"/>
              <w:rPr>
                <w:rFonts w:ascii="Arial" w:hAnsi="Arial" w:cs="Arial"/>
                <w:sz w:val="22"/>
                <w:szCs w:val="22"/>
              </w:rPr>
            </w:pPr>
          </w:p>
          <w:p w14:paraId="5869DA53" w14:textId="77777777" w:rsidR="00A73085" w:rsidRPr="009316B3" w:rsidRDefault="00A73085" w:rsidP="00A73085">
            <w:pPr>
              <w:pStyle w:val="BodyText1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A818E36" wp14:editId="7907B5EC">
                  <wp:extent cx="4781550" cy="2260521"/>
                  <wp:effectExtent l="0" t="0" r="0" b="698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7111" cy="227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E995C4" w14:textId="77777777" w:rsidR="00A73085" w:rsidRDefault="00A73085" w:rsidP="00A73085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3BD1B7D8" w14:textId="28BDD08E" w:rsidR="00A73085" w:rsidRPr="003552B8" w:rsidRDefault="00A73085" w:rsidP="00B66E99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3552B8">
              <w:rPr>
                <w:rFonts w:ascii="Arial" w:hAnsi="Arial" w:cs="Arial"/>
                <w:sz w:val="22"/>
                <w:szCs w:val="22"/>
              </w:rPr>
              <w:t>The service name will automatically appear in alphabetical order on the report.</w:t>
            </w:r>
          </w:p>
          <w:p w14:paraId="0246D5A8" w14:textId="7998CDE4" w:rsidR="00A73085" w:rsidRPr="003552B8" w:rsidRDefault="00A73085" w:rsidP="0012284A">
            <w:pPr>
              <w:pStyle w:val="BodyText1"/>
              <w:numPr>
                <w:ilvl w:val="0"/>
                <w:numId w:val="31"/>
              </w:numPr>
              <w:rPr>
                <w:rFonts w:cs="Arial"/>
                <w:sz w:val="22"/>
                <w:szCs w:val="22"/>
              </w:rPr>
            </w:pPr>
            <w:r w:rsidRPr="003552B8">
              <w:rPr>
                <w:rFonts w:ascii="Arial" w:hAnsi="Arial" w:cs="Arial"/>
                <w:sz w:val="22"/>
                <w:szCs w:val="22"/>
              </w:rPr>
              <w:t xml:space="preserve">Continue to repeat this step of this procedure for any services that need to be added to the Tier 1 </w:t>
            </w:r>
            <w:r w:rsidR="00BB18D3" w:rsidRPr="003552B8">
              <w:rPr>
                <w:rFonts w:ascii="Arial" w:hAnsi="Arial" w:cs="Arial"/>
                <w:sz w:val="22"/>
                <w:szCs w:val="22"/>
              </w:rPr>
              <w:t xml:space="preserve">page </w:t>
            </w:r>
            <w:r w:rsidRPr="003552B8">
              <w:rPr>
                <w:rFonts w:ascii="Arial" w:hAnsi="Arial" w:cs="Arial"/>
                <w:sz w:val="22"/>
                <w:szCs w:val="22"/>
              </w:rPr>
              <w:t>of the report.</w:t>
            </w:r>
          </w:p>
          <w:p w14:paraId="727F3969" w14:textId="00CBE36A" w:rsidR="00A73085" w:rsidRDefault="00BB18D3" w:rsidP="00A73085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add services to the Tier 2 page of the report, c</w:t>
            </w:r>
            <w:r w:rsidR="00A73085">
              <w:rPr>
                <w:rFonts w:ascii="Arial" w:hAnsi="Arial" w:cs="Arial"/>
                <w:sz w:val="22"/>
                <w:szCs w:val="22"/>
              </w:rPr>
              <w:t>lick once on the “Tier 2 Business Applications” line</w:t>
            </w:r>
            <w:r>
              <w:rPr>
                <w:rFonts w:ascii="Arial" w:hAnsi="Arial" w:cs="Arial"/>
                <w:sz w:val="22"/>
                <w:szCs w:val="22"/>
              </w:rPr>
              <w:t xml:space="preserve"> under the “Navigation Map”</w:t>
            </w:r>
            <w:r w:rsidR="00A73085">
              <w:rPr>
                <w:rFonts w:ascii="Arial" w:hAnsi="Arial" w:cs="Arial"/>
                <w:sz w:val="22"/>
                <w:szCs w:val="22"/>
              </w:rPr>
              <w:t>.  This will open up the Tier 2 page.</w:t>
            </w:r>
          </w:p>
          <w:p w14:paraId="136560D5" w14:textId="0EB60927" w:rsidR="00A73085" w:rsidRDefault="00A73085" w:rsidP="003552B8">
            <w:pPr>
              <w:pStyle w:val="BodyText1"/>
              <w:ind w:left="720"/>
              <w:rPr>
                <w:rFonts w:cs="Arial"/>
                <w:sz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Add Tier 2 services to </w:t>
            </w:r>
            <w:r w:rsidR="00BB18D3">
              <w:rPr>
                <w:rFonts w:ascii="Arial" w:hAnsi="Arial" w:cs="Arial"/>
                <w:sz w:val="22"/>
                <w:szCs w:val="22"/>
              </w:rPr>
              <w:t xml:space="preserve">the report by repeating d) through h). </w:t>
            </w:r>
          </w:p>
          <w:p w14:paraId="33409569" w14:textId="77777777" w:rsidR="00A73085" w:rsidRDefault="00A73085" w:rsidP="00A73085">
            <w:pPr>
              <w:rPr>
                <w:rFonts w:cs="Arial"/>
                <w:sz w:val="20"/>
              </w:rPr>
            </w:pPr>
          </w:p>
          <w:p w14:paraId="10A5DAB7" w14:textId="64F65A47" w:rsidR="00D2492E" w:rsidRDefault="00A73085" w:rsidP="00A73085">
            <w:pPr>
              <w:jc w:val="center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E7FB0B3" wp14:editId="33AAB8BE">
                  <wp:extent cx="2047875" cy="714375"/>
                  <wp:effectExtent l="0" t="0" r="9525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F1E38F" w14:textId="4EF151D5" w:rsidR="00D2492E" w:rsidRDefault="00D2492E" w:rsidP="00A73085">
            <w:pPr>
              <w:jc w:val="center"/>
              <w:rPr>
                <w:rFonts w:cs="Arial"/>
                <w:sz w:val="20"/>
              </w:rPr>
            </w:pPr>
          </w:p>
          <w:p w14:paraId="1E2C7A41" w14:textId="0F849E70" w:rsidR="00D2492E" w:rsidRPr="003552B8" w:rsidRDefault="00D2492E" w:rsidP="00EB1C66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0"/>
              </w:rPr>
            </w:pPr>
            <w:r w:rsidRPr="003552B8">
              <w:rPr>
                <w:rFonts w:ascii="Arial" w:hAnsi="Arial" w:cs="Arial"/>
                <w:sz w:val="22"/>
                <w:szCs w:val="22"/>
              </w:rPr>
              <w:t>Ensure to click the “Save” icon at the top of the screen in order for the new services to appear on the report each time it is run.</w:t>
            </w:r>
            <w:bookmarkStart w:id="1" w:name="_GoBack"/>
            <w:bookmarkEnd w:id="1"/>
          </w:p>
          <w:p w14:paraId="3FCA2F8F" w14:textId="3D0F0C21" w:rsidR="00A73085" w:rsidRPr="00D2492E" w:rsidRDefault="00D2492E" w:rsidP="00BB18D3">
            <w:pPr>
              <w:pStyle w:val="BodyText1"/>
              <w:jc w:val="center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587797F" wp14:editId="31E1C301">
                  <wp:extent cx="1323975" cy="925917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702" cy="92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6BA5FA" w14:textId="77777777" w:rsidR="00843C24" w:rsidRDefault="00843C24" w:rsidP="00843C24">
      <w:pPr>
        <w:rPr>
          <w:rFonts w:cs="Arial"/>
          <w:b/>
        </w:rPr>
      </w:pPr>
      <w:r>
        <w:rPr>
          <w:rFonts w:cs="Arial"/>
          <w:b/>
        </w:rPr>
        <w:t>Modification</w:t>
      </w:r>
    </w:p>
    <w:p w14:paraId="2FCB3094" w14:textId="77777777" w:rsidR="00843C24" w:rsidRDefault="00843C24" w:rsidP="00843C24">
      <w:pPr>
        <w:pStyle w:val="BodyText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following associates can make modifications to this document:</w:t>
      </w:r>
    </w:p>
    <w:p w14:paraId="21135F8E" w14:textId="77777777" w:rsidR="00843C24" w:rsidRDefault="00843C24" w:rsidP="006F74DF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Manager, Service Level Management</w:t>
      </w:r>
    </w:p>
    <w:p w14:paraId="7F45907E" w14:textId="77777777" w:rsidR="00843C24" w:rsidRDefault="00843C24" w:rsidP="006F74DF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Director, IT Service Management</w:t>
      </w:r>
    </w:p>
    <w:p w14:paraId="2AC51DAC" w14:textId="77777777" w:rsidR="00843C24" w:rsidRDefault="00843C24" w:rsidP="006F74DF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Vice President, Service Delivery</w:t>
      </w:r>
    </w:p>
    <w:p w14:paraId="6710188A" w14:textId="77777777" w:rsidR="00843C24" w:rsidRDefault="00843C24" w:rsidP="006F74DF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Chief Technology Officer, PGDS</w:t>
      </w:r>
    </w:p>
    <w:p w14:paraId="6F8A43CA" w14:textId="77777777" w:rsidR="00843C24" w:rsidRDefault="00843C24" w:rsidP="00843C24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1"/>
        <w:gridCol w:w="3045"/>
      </w:tblGrid>
      <w:tr w:rsidR="00843C24" w14:paraId="0A69B4E1" w14:textId="77777777" w:rsidTr="00843C24">
        <w:trPr>
          <w:cantSplit/>
          <w:trHeight w:val="3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26579E89" w14:textId="77777777" w:rsidR="00843C24" w:rsidRDefault="00843C24">
            <w:pPr>
              <w:pStyle w:val="Heading9"/>
              <w:rPr>
                <w:rFonts w:cs="Arial"/>
              </w:rPr>
            </w:pPr>
            <w:r>
              <w:rPr>
                <w:rFonts w:cs="Arial"/>
              </w:rPr>
              <w:t>Service Level Management Process</w:t>
            </w:r>
          </w:p>
        </w:tc>
      </w:tr>
      <w:tr w:rsidR="00843C24" w14:paraId="4B3DAEF4" w14:textId="77777777" w:rsidTr="00843C24">
        <w:trPr>
          <w:cantSplit/>
          <w:trHeight w:val="170"/>
        </w:trPr>
        <w:tc>
          <w:tcPr>
            <w:tcW w:w="3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DDAE" w14:textId="77777777" w:rsidR="00843C24" w:rsidRDefault="00843C24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Responsible Party: Anna Carter, Manager, Service Level Management</w:t>
            </w:r>
            <w:r>
              <w:rPr>
                <w:rFonts w:ascii="Arial" w:hAnsi="Arial" w:cs="Arial"/>
                <w:sz w:val="18"/>
                <w:szCs w:val="18"/>
              </w:rPr>
              <w:br/>
              <w:t>Approving Authority: Abdul Golden, Director, IT Service Management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09B1" w14:textId="5F6F85C4" w:rsidR="00843C24" w:rsidRDefault="00843C24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Date Created: </w:t>
            </w:r>
            <w:r w:rsidR="004321A4">
              <w:rPr>
                <w:rFonts w:ascii="Arial" w:hAnsi="Arial" w:cs="Arial"/>
                <w:sz w:val="18"/>
                <w:szCs w:val="18"/>
              </w:rPr>
              <w:t>10/18/2017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Modified: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Reviewed: </w:t>
            </w:r>
          </w:p>
        </w:tc>
      </w:tr>
    </w:tbl>
    <w:p w14:paraId="5C18F612" w14:textId="77777777" w:rsidR="00AC0954" w:rsidRPr="007A4E80" w:rsidRDefault="00AC0954" w:rsidP="006B6098">
      <w:pPr>
        <w:pStyle w:val="BodyText1"/>
        <w:ind w:left="720"/>
        <w:rPr>
          <w:rFonts w:ascii="Arial" w:hAnsi="Arial" w:cs="Arial"/>
          <w:sz w:val="20"/>
        </w:rPr>
      </w:pPr>
    </w:p>
    <w:sectPr w:rsidR="00AC0954" w:rsidRPr="007A4E80" w:rsidSect="003E68D2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 w:code="1"/>
      <w:pgMar w:top="1440" w:right="1152" w:bottom="1267" w:left="1152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FD6D9B" w14:textId="77777777" w:rsidR="00F2054A" w:rsidRDefault="00F2054A">
      <w:r>
        <w:separator/>
      </w:r>
    </w:p>
  </w:endnote>
  <w:endnote w:type="continuationSeparator" w:id="0">
    <w:p w14:paraId="5C54B699" w14:textId="77777777" w:rsidR="00F2054A" w:rsidRDefault="00F20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57960" w14:textId="77777777" w:rsidR="00F2054A" w:rsidRDefault="00F205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33F17" w14:textId="7853F597" w:rsidR="00F2054A" w:rsidRDefault="00F2054A">
    <w:pPr>
      <w:pStyle w:val="Footer"/>
    </w:pPr>
    <w:r>
      <w:fldChar w:fldCharType="begin"/>
    </w:r>
    <w:r>
      <w:instrText xml:space="preserve"> DATE \@ "M/d/yyyy h:mm am/pm" </w:instrText>
    </w:r>
    <w:r>
      <w:fldChar w:fldCharType="separate"/>
    </w:r>
    <w:r w:rsidR="003552B8">
      <w:rPr>
        <w:noProof/>
      </w:rPr>
      <w:t>1/5/2018 2:34 PM</w:t>
    </w:r>
    <w:r>
      <w:fldChar w:fldCharType="end"/>
    </w:r>
    <w:r>
      <w:t xml:space="preserve">                                                                                                             </w:t>
    </w:r>
    <w:r>
      <w:fldChar w:fldCharType="begin"/>
    </w:r>
    <w:r>
      <w:instrText xml:space="preserve"> DATE \@ "d MMMM yyyy" </w:instrText>
    </w:r>
    <w:r>
      <w:fldChar w:fldCharType="separate"/>
    </w:r>
    <w:r w:rsidR="003552B8">
      <w:rPr>
        <w:noProof/>
      </w:rPr>
      <w:t>5 January 2018</w:t>
    </w:r>
    <w:r>
      <w:fldChar w:fldCharType="end"/>
    </w:r>
    <w:r>
      <w:t xml:space="preserve">                                    </w:t>
    </w:r>
    <w:sdt>
      <w:sdtPr>
        <w:id w:val="13814786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552B8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552B8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C524C0E" w14:textId="77777777" w:rsidR="00F2054A" w:rsidRDefault="00F205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4FF84" w14:textId="77777777" w:rsidR="00F2054A" w:rsidRDefault="00F205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55B635" w14:textId="77777777" w:rsidR="00F2054A" w:rsidRDefault="00F2054A">
      <w:r>
        <w:separator/>
      </w:r>
    </w:p>
  </w:footnote>
  <w:footnote w:type="continuationSeparator" w:id="0">
    <w:p w14:paraId="5435A3AD" w14:textId="77777777" w:rsidR="00F2054A" w:rsidRDefault="00F205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4E704" w14:textId="77777777" w:rsidR="00F2054A" w:rsidRDefault="00F205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52B6A" w14:textId="77777777" w:rsidR="00F2054A" w:rsidRDefault="00F2054A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6EE44E" wp14:editId="48395C4D">
          <wp:simplePos x="0" y="0"/>
          <wp:positionH relativeFrom="column">
            <wp:posOffset>-730250</wp:posOffset>
          </wp:positionH>
          <wp:positionV relativeFrom="paragraph">
            <wp:posOffset>-436880</wp:posOffset>
          </wp:positionV>
          <wp:extent cx="7701280" cy="725170"/>
          <wp:effectExtent l="0" t="0" r="0" b="0"/>
          <wp:wrapNone/>
          <wp:docPr id="7" name="Picture 7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B46641" w14:textId="77777777" w:rsidR="00F2054A" w:rsidRDefault="00F205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E12286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712C6F"/>
    <w:multiLevelType w:val="hybridMultilevel"/>
    <w:tmpl w:val="C41E52E2"/>
    <w:lvl w:ilvl="0" w:tplc="17D8281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" w15:restartNumberingAfterBreak="0">
    <w:nsid w:val="024E0E3D"/>
    <w:multiLevelType w:val="hybridMultilevel"/>
    <w:tmpl w:val="01C67E54"/>
    <w:lvl w:ilvl="0" w:tplc="0409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" w15:restartNumberingAfterBreak="0">
    <w:nsid w:val="026E6CA3"/>
    <w:multiLevelType w:val="hybridMultilevel"/>
    <w:tmpl w:val="FBC07A06"/>
    <w:lvl w:ilvl="0" w:tplc="04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" w15:restartNumberingAfterBreak="0">
    <w:nsid w:val="02D96FEE"/>
    <w:multiLevelType w:val="singleLevel"/>
    <w:tmpl w:val="FEEAFCAC"/>
    <w:lvl w:ilvl="0">
      <w:start w:val="1"/>
      <w:numFmt w:val="none"/>
      <w:pStyle w:val="Important3"/>
      <w:lvlText w:val="%1Important: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b/>
        <w:i w:val="0"/>
        <w:sz w:val="24"/>
      </w:rPr>
    </w:lvl>
  </w:abstractNum>
  <w:abstractNum w:abstractNumId="5" w15:restartNumberingAfterBreak="0">
    <w:nsid w:val="042109CA"/>
    <w:multiLevelType w:val="singleLevel"/>
    <w:tmpl w:val="9790E798"/>
    <w:lvl w:ilvl="0">
      <w:start w:val="1"/>
      <w:numFmt w:val="none"/>
      <w:pStyle w:val="Note1"/>
      <w:lvlText w:val="Note: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6" w15:restartNumberingAfterBreak="0">
    <w:nsid w:val="05FC349A"/>
    <w:multiLevelType w:val="singleLevel"/>
    <w:tmpl w:val="BB8C90CC"/>
    <w:lvl w:ilvl="0">
      <w:start w:val="1"/>
      <w:numFmt w:val="none"/>
      <w:pStyle w:val="Or3"/>
      <w:lvlText w:val="or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b/>
        <w:i/>
        <w:sz w:val="24"/>
      </w:rPr>
    </w:lvl>
  </w:abstractNum>
  <w:abstractNum w:abstractNumId="7" w15:restartNumberingAfterBreak="0">
    <w:nsid w:val="08083E2D"/>
    <w:multiLevelType w:val="hybridMultilevel"/>
    <w:tmpl w:val="09600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DE454D"/>
    <w:multiLevelType w:val="hybridMultilevel"/>
    <w:tmpl w:val="710AE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A12960"/>
    <w:multiLevelType w:val="hybridMultilevel"/>
    <w:tmpl w:val="FCAE3C76"/>
    <w:lvl w:ilvl="0" w:tplc="0409000B">
      <w:start w:val="1"/>
      <w:numFmt w:val="bullet"/>
      <w:lvlText w:val=""/>
      <w:lvlJc w:val="left"/>
      <w:pPr>
        <w:ind w:left="20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0" w15:restartNumberingAfterBreak="0">
    <w:nsid w:val="16225680"/>
    <w:multiLevelType w:val="hybridMultilevel"/>
    <w:tmpl w:val="2A8A50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985ABE"/>
    <w:multiLevelType w:val="singleLevel"/>
    <w:tmpl w:val="2E8E587A"/>
    <w:lvl w:ilvl="0">
      <w:start w:val="1"/>
      <w:numFmt w:val="none"/>
      <w:pStyle w:val="Or2"/>
      <w:lvlText w:val="or"/>
      <w:lvlJc w:val="left"/>
      <w:pPr>
        <w:tabs>
          <w:tab w:val="num" w:pos="1260"/>
        </w:tabs>
        <w:ind w:left="1260" w:hanging="360"/>
      </w:pPr>
      <w:rPr>
        <w:rFonts w:ascii="Arial" w:hAnsi="Arial" w:hint="default"/>
        <w:b/>
        <w:i/>
        <w:sz w:val="24"/>
      </w:rPr>
    </w:lvl>
  </w:abstractNum>
  <w:abstractNum w:abstractNumId="12" w15:restartNumberingAfterBreak="0">
    <w:nsid w:val="1ED228DB"/>
    <w:multiLevelType w:val="multilevel"/>
    <w:tmpl w:val="62EAFF4C"/>
    <w:lvl w:ilvl="0">
      <w:start w:val="1"/>
      <w:numFmt w:val="decimal"/>
      <w:pStyle w:val="TOC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202C714E"/>
    <w:multiLevelType w:val="singleLevel"/>
    <w:tmpl w:val="E47280C2"/>
    <w:lvl w:ilvl="0">
      <w:start w:val="1"/>
      <w:numFmt w:val="none"/>
      <w:pStyle w:val="Important1"/>
      <w:lvlText w:val="Important: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b/>
        <w:i w:val="0"/>
        <w:sz w:val="24"/>
      </w:rPr>
    </w:lvl>
  </w:abstractNum>
  <w:abstractNum w:abstractNumId="14" w15:restartNumberingAfterBreak="0">
    <w:nsid w:val="28A16918"/>
    <w:multiLevelType w:val="hybridMultilevel"/>
    <w:tmpl w:val="710AE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B23060"/>
    <w:multiLevelType w:val="singleLevel"/>
    <w:tmpl w:val="1B389794"/>
    <w:lvl w:ilvl="0">
      <w:start w:val="1"/>
      <w:numFmt w:val="none"/>
      <w:pStyle w:val="Important4"/>
      <w:lvlText w:val="%1Important:"/>
      <w:lvlJc w:val="left"/>
      <w:pPr>
        <w:tabs>
          <w:tab w:val="num" w:pos="2880"/>
        </w:tabs>
        <w:ind w:left="1440" w:firstLine="0"/>
      </w:pPr>
      <w:rPr>
        <w:rFonts w:ascii="Arial" w:hAnsi="Arial" w:hint="default"/>
        <w:b/>
        <w:i w:val="0"/>
        <w:sz w:val="24"/>
      </w:rPr>
    </w:lvl>
  </w:abstractNum>
  <w:abstractNum w:abstractNumId="16" w15:restartNumberingAfterBreak="0">
    <w:nsid w:val="35D16289"/>
    <w:multiLevelType w:val="singleLevel"/>
    <w:tmpl w:val="D8FA7D1C"/>
    <w:lvl w:ilvl="0">
      <w:numFmt w:val="none"/>
      <w:pStyle w:val="Or1"/>
      <w:lvlText w:val="%1or"/>
      <w:lvlJc w:val="left"/>
      <w:pPr>
        <w:tabs>
          <w:tab w:val="num" w:pos="1260"/>
        </w:tabs>
        <w:ind w:left="900" w:hanging="360"/>
      </w:pPr>
      <w:rPr>
        <w:rFonts w:ascii="Arial" w:hAnsi="Arial" w:hint="default"/>
        <w:b/>
        <w:i/>
        <w:sz w:val="24"/>
      </w:rPr>
    </w:lvl>
  </w:abstractNum>
  <w:abstractNum w:abstractNumId="17" w15:restartNumberingAfterBreak="0">
    <w:nsid w:val="36C0325D"/>
    <w:multiLevelType w:val="hybridMultilevel"/>
    <w:tmpl w:val="670CCB52"/>
    <w:lvl w:ilvl="0" w:tplc="17C06D7E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7267400"/>
    <w:multiLevelType w:val="hybridMultilevel"/>
    <w:tmpl w:val="3836C634"/>
    <w:lvl w:ilvl="0" w:tplc="B8A088F8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9" w15:restartNumberingAfterBreak="0">
    <w:nsid w:val="37323FE1"/>
    <w:multiLevelType w:val="singleLevel"/>
    <w:tmpl w:val="20C0E0DE"/>
    <w:lvl w:ilvl="0">
      <w:start w:val="1"/>
      <w:numFmt w:val="none"/>
      <w:pStyle w:val="Note4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0" w15:restartNumberingAfterBreak="0">
    <w:nsid w:val="418E2DEA"/>
    <w:multiLevelType w:val="hybridMultilevel"/>
    <w:tmpl w:val="5872A232"/>
    <w:lvl w:ilvl="0" w:tplc="04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1" w15:restartNumberingAfterBreak="0">
    <w:nsid w:val="42EA3E92"/>
    <w:multiLevelType w:val="hybridMultilevel"/>
    <w:tmpl w:val="65500E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24ECB"/>
    <w:multiLevelType w:val="singleLevel"/>
    <w:tmpl w:val="D7BAB908"/>
    <w:lvl w:ilvl="0">
      <w:start w:val="1"/>
      <w:numFmt w:val="none"/>
      <w:pStyle w:val="Note3"/>
      <w:lvlText w:val="Note: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3" w15:restartNumberingAfterBreak="0">
    <w:nsid w:val="44890CFD"/>
    <w:multiLevelType w:val="hybridMultilevel"/>
    <w:tmpl w:val="4CD26574"/>
    <w:lvl w:ilvl="0" w:tplc="8646AF8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272EE3"/>
    <w:multiLevelType w:val="hybridMultilevel"/>
    <w:tmpl w:val="AD30A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583C71"/>
    <w:multiLevelType w:val="singleLevel"/>
    <w:tmpl w:val="F342EC46"/>
    <w:lvl w:ilvl="0">
      <w:start w:val="1"/>
      <w:numFmt w:val="none"/>
      <w:pStyle w:val="Important2"/>
      <w:lvlText w:val="%1Important:"/>
      <w:lvlJc w:val="left"/>
      <w:pPr>
        <w:tabs>
          <w:tab w:val="num" w:pos="1800"/>
        </w:tabs>
        <w:ind w:left="1800" w:hanging="1433"/>
      </w:pPr>
      <w:rPr>
        <w:rFonts w:ascii="Arial" w:hAnsi="Arial" w:hint="default"/>
        <w:b/>
        <w:i w:val="0"/>
        <w:sz w:val="24"/>
      </w:rPr>
    </w:lvl>
  </w:abstractNum>
  <w:abstractNum w:abstractNumId="26" w15:restartNumberingAfterBreak="0">
    <w:nsid w:val="506D1BA8"/>
    <w:multiLevelType w:val="hybridMultilevel"/>
    <w:tmpl w:val="50342932"/>
    <w:lvl w:ilvl="0" w:tplc="0409000B">
      <w:start w:val="1"/>
      <w:numFmt w:val="bullet"/>
      <w:lvlText w:val=""/>
      <w:lvlJc w:val="left"/>
      <w:pPr>
        <w:ind w:left="2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27" w15:restartNumberingAfterBreak="0">
    <w:nsid w:val="50F7573B"/>
    <w:multiLevelType w:val="singleLevel"/>
    <w:tmpl w:val="489C19C2"/>
    <w:lvl w:ilvl="0">
      <w:start w:val="1"/>
      <w:numFmt w:val="none"/>
      <w:pStyle w:val="or20"/>
      <w:lvlText w:val="Note: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:u w:val="none"/>
      </w:rPr>
    </w:lvl>
  </w:abstractNum>
  <w:abstractNum w:abstractNumId="28" w15:restartNumberingAfterBreak="0">
    <w:nsid w:val="519209AD"/>
    <w:multiLevelType w:val="hybridMultilevel"/>
    <w:tmpl w:val="D8E8BA82"/>
    <w:lvl w:ilvl="0" w:tplc="76ECA4D2">
      <w:start w:val="1"/>
      <w:numFmt w:val="bullet"/>
      <w:lvlText w:val=""/>
      <w:lvlJc w:val="left"/>
      <w:pPr>
        <w:ind w:left="1368" w:hanging="72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9" w15:restartNumberingAfterBreak="0">
    <w:nsid w:val="53411B5B"/>
    <w:multiLevelType w:val="singleLevel"/>
    <w:tmpl w:val="2E0CC7CE"/>
    <w:lvl w:ilvl="0">
      <w:start w:val="1"/>
      <w:numFmt w:val="bullet"/>
      <w:pStyle w:val="ListBullet3"/>
      <w:lvlText w:val=""/>
      <w:lvlJc w:val="left"/>
      <w:pPr>
        <w:tabs>
          <w:tab w:val="num" w:pos="0"/>
        </w:tabs>
        <w:ind w:left="936" w:hanging="216"/>
      </w:pPr>
      <w:rPr>
        <w:rFonts w:ascii="Symbol" w:hAnsi="Symbol" w:hint="default"/>
      </w:rPr>
    </w:lvl>
  </w:abstractNum>
  <w:abstractNum w:abstractNumId="30" w15:restartNumberingAfterBreak="0">
    <w:nsid w:val="5DEC6977"/>
    <w:multiLevelType w:val="singleLevel"/>
    <w:tmpl w:val="AD0419F2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662" w:hanging="216"/>
      </w:pPr>
      <w:rPr>
        <w:rFonts w:ascii="Symbol" w:hAnsi="Symbol" w:hint="default"/>
      </w:rPr>
    </w:lvl>
  </w:abstractNum>
  <w:abstractNum w:abstractNumId="31" w15:restartNumberingAfterBreak="0">
    <w:nsid w:val="64751C75"/>
    <w:multiLevelType w:val="hybridMultilevel"/>
    <w:tmpl w:val="4A3075B4"/>
    <w:lvl w:ilvl="0" w:tplc="C61834AE">
      <w:start w:val="1"/>
      <w:numFmt w:val="lowerLetter"/>
      <w:lvlRestart w:val="0"/>
      <w:pStyle w:val="ABCList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AB30C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F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78E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D2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E5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9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E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E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8F847FF"/>
    <w:multiLevelType w:val="hybridMultilevel"/>
    <w:tmpl w:val="6D2489AC"/>
    <w:lvl w:ilvl="0" w:tplc="13B0A2AA">
      <w:start w:val="1"/>
      <w:numFmt w:val="lowerLetter"/>
      <w:lvlRestart w:val="0"/>
      <w:pStyle w:val="ABC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DAA4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5B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74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65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6486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86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68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3C5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9BC2C46"/>
    <w:multiLevelType w:val="hybridMultilevel"/>
    <w:tmpl w:val="0E40ED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E5321D"/>
    <w:multiLevelType w:val="hybridMultilevel"/>
    <w:tmpl w:val="9C4ED78C"/>
    <w:lvl w:ilvl="0" w:tplc="D46E3B2A">
      <w:start w:val="1"/>
      <w:numFmt w:val="decimal"/>
      <w:lvlRestart w:val="0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F71A1B"/>
    <w:multiLevelType w:val="singleLevel"/>
    <w:tmpl w:val="3A3EB81C"/>
    <w:lvl w:ilvl="0">
      <w:start w:val="1"/>
      <w:numFmt w:val="none"/>
      <w:pStyle w:val="Note2"/>
      <w:lvlText w:val="Note: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36" w15:restartNumberingAfterBreak="0">
    <w:nsid w:val="6E7F49F8"/>
    <w:multiLevelType w:val="hybridMultilevel"/>
    <w:tmpl w:val="CC6A776E"/>
    <w:lvl w:ilvl="0" w:tplc="76ECA4D2">
      <w:start w:val="1"/>
      <w:numFmt w:val="bullet"/>
      <w:lvlText w:val=""/>
      <w:lvlJc w:val="left"/>
      <w:pPr>
        <w:ind w:left="136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37" w15:restartNumberingAfterBreak="0">
    <w:nsid w:val="72074A92"/>
    <w:multiLevelType w:val="singleLevel"/>
    <w:tmpl w:val="4F4A3590"/>
    <w:lvl w:ilvl="0">
      <w:start w:val="1"/>
      <w:numFmt w:val="none"/>
      <w:pStyle w:val="Or4"/>
      <w:lvlText w:val="or"/>
      <w:lvlJc w:val="left"/>
      <w:pPr>
        <w:tabs>
          <w:tab w:val="num" w:pos="1987"/>
        </w:tabs>
        <w:ind w:left="1987" w:hanging="360"/>
      </w:pPr>
      <w:rPr>
        <w:rFonts w:ascii="Arial" w:hAnsi="Arial" w:hint="default"/>
        <w:b/>
        <w:i/>
        <w:sz w:val="24"/>
      </w:rPr>
    </w:lvl>
  </w:abstractNum>
  <w:abstractNum w:abstractNumId="38" w15:restartNumberingAfterBreak="0">
    <w:nsid w:val="737B00E4"/>
    <w:multiLevelType w:val="hybridMultilevel"/>
    <w:tmpl w:val="C0029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051E5"/>
    <w:multiLevelType w:val="hybridMultilevel"/>
    <w:tmpl w:val="C92AD392"/>
    <w:lvl w:ilvl="0" w:tplc="5C24578A">
      <w:start w:val="1"/>
      <w:numFmt w:val="lowerLetter"/>
      <w:lvlRestart w:val="0"/>
      <w:pStyle w:val="ABCList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67D24C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2C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DE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6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68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CEF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F0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2EF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E320C4B"/>
    <w:multiLevelType w:val="hybridMultilevel"/>
    <w:tmpl w:val="00E47D78"/>
    <w:lvl w:ilvl="0" w:tplc="4B4AD9A8">
      <w:start w:val="1"/>
      <w:numFmt w:val="lowerLetter"/>
      <w:lvlRestart w:val="0"/>
      <w:pStyle w:val="ABCList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561E4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220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0A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0E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0A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A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A84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E350520"/>
    <w:multiLevelType w:val="hybridMultilevel"/>
    <w:tmpl w:val="617AD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C403C0"/>
    <w:multiLevelType w:val="hybridMultilevel"/>
    <w:tmpl w:val="4C04BE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2"/>
  </w:num>
  <w:num w:numId="3">
    <w:abstractNumId w:val="40"/>
  </w:num>
  <w:num w:numId="4">
    <w:abstractNumId w:val="39"/>
  </w:num>
  <w:num w:numId="5">
    <w:abstractNumId w:val="31"/>
  </w:num>
  <w:num w:numId="6">
    <w:abstractNumId w:val="13"/>
  </w:num>
  <w:num w:numId="7">
    <w:abstractNumId w:val="25"/>
  </w:num>
  <w:num w:numId="8">
    <w:abstractNumId w:val="4"/>
  </w:num>
  <w:num w:numId="9">
    <w:abstractNumId w:val="15"/>
  </w:num>
  <w:num w:numId="10">
    <w:abstractNumId w:val="23"/>
  </w:num>
  <w:num w:numId="11">
    <w:abstractNumId w:val="29"/>
  </w:num>
  <w:num w:numId="12">
    <w:abstractNumId w:val="0"/>
  </w:num>
  <w:num w:numId="13">
    <w:abstractNumId w:val="34"/>
  </w:num>
  <w:num w:numId="14">
    <w:abstractNumId w:val="1"/>
  </w:num>
  <w:num w:numId="15">
    <w:abstractNumId w:val="18"/>
  </w:num>
  <w:num w:numId="16">
    <w:abstractNumId w:val="17"/>
  </w:num>
  <w:num w:numId="17">
    <w:abstractNumId w:val="16"/>
  </w:num>
  <w:num w:numId="18">
    <w:abstractNumId w:val="11"/>
  </w:num>
  <w:num w:numId="19">
    <w:abstractNumId w:val="6"/>
  </w:num>
  <w:num w:numId="20">
    <w:abstractNumId w:val="37"/>
  </w:num>
  <w:num w:numId="21">
    <w:abstractNumId w:val="12"/>
  </w:num>
  <w:num w:numId="22">
    <w:abstractNumId w:val="30"/>
  </w:num>
  <w:num w:numId="23">
    <w:abstractNumId w:val="5"/>
  </w:num>
  <w:num w:numId="24">
    <w:abstractNumId w:val="35"/>
  </w:num>
  <w:num w:numId="25">
    <w:abstractNumId w:val="22"/>
  </w:num>
  <w:num w:numId="26">
    <w:abstractNumId w:val="19"/>
  </w:num>
  <w:num w:numId="27">
    <w:abstractNumId w:val="7"/>
  </w:num>
  <w:num w:numId="28">
    <w:abstractNumId w:val="30"/>
  </w:num>
  <w:num w:numId="29">
    <w:abstractNumId w:val="20"/>
  </w:num>
  <w:num w:numId="30">
    <w:abstractNumId w:val="38"/>
  </w:num>
  <w:num w:numId="31">
    <w:abstractNumId w:val="33"/>
  </w:num>
  <w:num w:numId="32">
    <w:abstractNumId w:val="9"/>
  </w:num>
  <w:num w:numId="33">
    <w:abstractNumId w:val="41"/>
  </w:num>
  <w:num w:numId="34">
    <w:abstractNumId w:val="10"/>
  </w:num>
  <w:num w:numId="35">
    <w:abstractNumId w:val="14"/>
  </w:num>
  <w:num w:numId="36">
    <w:abstractNumId w:val="24"/>
  </w:num>
  <w:num w:numId="37">
    <w:abstractNumId w:val="3"/>
  </w:num>
  <w:num w:numId="38">
    <w:abstractNumId w:val="21"/>
  </w:num>
  <w:num w:numId="39">
    <w:abstractNumId w:val="8"/>
  </w:num>
  <w:num w:numId="40">
    <w:abstractNumId w:val="36"/>
  </w:num>
  <w:num w:numId="41">
    <w:abstractNumId w:val="28"/>
  </w:num>
  <w:num w:numId="42">
    <w:abstractNumId w:val="42"/>
  </w:num>
  <w:num w:numId="43">
    <w:abstractNumId w:val="26"/>
  </w:num>
  <w:num w:numId="44">
    <w:abstractNumId w:val="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E1"/>
    <w:rsid w:val="00004ACC"/>
    <w:rsid w:val="00005665"/>
    <w:rsid w:val="00016922"/>
    <w:rsid w:val="00053599"/>
    <w:rsid w:val="0006055C"/>
    <w:rsid w:val="00061B56"/>
    <w:rsid w:val="00077247"/>
    <w:rsid w:val="00097EF4"/>
    <w:rsid w:val="000A0C5F"/>
    <w:rsid w:val="000B3439"/>
    <w:rsid w:val="00106A5A"/>
    <w:rsid w:val="00107EDA"/>
    <w:rsid w:val="001117F9"/>
    <w:rsid w:val="00115FED"/>
    <w:rsid w:val="00122CA9"/>
    <w:rsid w:val="00130DE0"/>
    <w:rsid w:val="001447B2"/>
    <w:rsid w:val="00157A90"/>
    <w:rsid w:val="001A0437"/>
    <w:rsid w:val="00211F74"/>
    <w:rsid w:val="00243F84"/>
    <w:rsid w:val="002642AC"/>
    <w:rsid w:val="002966FD"/>
    <w:rsid w:val="002B2743"/>
    <w:rsid w:val="002D7F94"/>
    <w:rsid w:val="002E4B80"/>
    <w:rsid w:val="0031456C"/>
    <w:rsid w:val="00314D68"/>
    <w:rsid w:val="003552B8"/>
    <w:rsid w:val="00385E21"/>
    <w:rsid w:val="0038754C"/>
    <w:rsid w:val="00396B5B"/>
    <w:rsid w:val="003B3686"/>
    <w:rsid w:val="003B4B97"/>
    <w:rsid w:val="003B57FA"/>
    <w:rsid w:val="003E140A"/>
    <w:rsid w:val="003E68D2"/>
    <w:rsid w:val="004321A4"/>
    <w:rsid w:val="00461E98"/>
    <w:rsid w:val="0047123C"/>
    <w:rsid w:val="00490E31"/>
    <w:rsid w:val="004A140E"/>
    <w:rsid w:val="004B304A"/>
    <w:rsid w:val="004D2399"/>
    <w:rsid w:val="004D4088"/>
    <w:rsid w:val="004D4360"/>
    <w:rsid w:val="004E4078"/>
    <w:rsid w:val="004F2DE1"/>
    <w:rsid w:val="00522395"/>
    <w:rsid w:val="005332E6"/>
    <w:rsid w:val="00535AA7"/>
    <w:rsid w:val="0058112B"/>
    <w:rsid w:val="005C370B"/>
    <w:rsid w:val="005C6621"/>
    <w:rsid w:val="006108A0"/>
    <w:rsid w:val="00631334"/>
    <w:rsid w:val="00662AD3"/>
    <w:rsid w:val="00675066"/>
    <w:rsid w:val="00680B40"/>
    <w:rsid w:val="006B180D"/>
    <w:rsid w:val="006B449F"/>
    <w:rsid w:val="006B5C10"/>
    <w:rsid w:val="006B6098"/>
    <w:rsid w:val="006C1CB0"/>
    <w:rsid w:val="006E34A9"/>
    <w:rsid w:val="006E5AB2"/>
    <w:rsid w:val="006F36F3"/>
    <w:rsid w:val="006F6FF5"/>
    <w:rsid w:val="006F74DF"/>
    <w:rsid w:val="00705F94"/>
    <w:rsid w:val="0071521F"/>
    <w:rsid w:val="007254B7"/>
    <w:rsid w:val="007653F6"/>
    <w:rsid w:val="007675E4"/>
    <w:rsid w:val="007A3C31"/>
    <w:rsid w:val="007A4E80"/>
    <w:rsid w:val="007D015B"/>
    <w:rsid w:val="007D06FE"/>
    <w:rsid w:val="007D36AA"/>
    <w:rsid w:val="0080549C"/>
    <w:rsid w:val="00812063"/>
    <w:rsid w:val="00827BF4"/>
    <w:rsid w:val="00843C24"/>
    <w:rsid w:val="008B4683"/>
    <w:rsid w:val="008B52E3"/>
    <w:rsid w:val="008C2ABE"/>
    <w:rsid w:val="008D3A31"/>
    <w:rsid w:val="008F1737"/>
    <w:rsid w:val="008F4526"/>
    <w:rsid w:val="009060E1"/>
    <w:rsid w:val="009249F3"/>
    <w:rsid w:val="00966150"/>
    <w:rsid w:val="00977397"/>
    <w:rsid w:val="009A3D69"/>
    <w:rsid w:val="009E6274"/>
    <w:rsid w:val="00A07439"/>
    <w:rsid w:val="00A14DB3"/>
    <w:rsid w:val="00A2001B"/>
    <w:rsid w:val="00A46084"/>
    <w:rsid w:val="00A64533"/>
    <w:rsid w:val="00A73085"/>
    <w:rsid w:val="00A7322E"/>
    <w:rsid w:val="00A77FDE"/>
    <w:rsid w:val="00A81FF8"/>
    <w:rsid w:val="00A967C8"/>
    <w:rsid w:val="00AA292D"/>
    <w:rsid w:val="00AC0954"/>
    <w:rsid w:val="00AC46F6"/>
    <w:rsid w:val="00AF2F0C"/>
    <w:rsid w:val="00AF2F1F"/>
    <w:rsid w:val="00B16274"/>
    <w:rsid w:val="00BB18D3"/>
    <w:rsid w:val="00BB6713"/>
    <w:rsid w:val="00BB775C"/>
    <w:rsid w:val="00BD306C"/>
    <w:rsid w:val="00BF67ED"/>
    <w:rsid w:val="00C037D5"/>
    <w:rsid w:val="00C33C45"/>
    <w:rsid w:val="00C8221C"/>
    <w:rsid w:val="00C82A3C"/>
    <w:rsid w:val="00C82C5C"/>
    <w:rsid w:val="00C84303"/>
    <w:rsid w:val="00CA26B0"/>
    <w:rsid w:val="00CA3CFE"/>
    <w:rsid w:val="00CD295E"/>
    <w:rsid w:val="00CD33EB"/>
    <w:rsid w:val="00CE2CF6"/>
    <w:rsid w:val="00D02451"/>
    <w:rsid w:val="00D21BB2"/>
    <w:rsid w:val="00D2492E"/>
    <w:rsid w:val="00D25EE2"/>
    <w:rsid w:val="00D61A99"/>
    <w:rsid w:val="00D82AD1"/>
    <w:rsid w:val="00D96F67"/>
    <w:rsid w:val="00DB7199"/>
    <w:rsid w:val="00DC40C3"/>
    <w:rsid w:val="00DC4B42"/>
    <w:rsid w:val="00DD61EA"/>
    <w:rsid w:val="00E032DC"/>
    <w:rsid w:val="00E172F0"/>
    <w:rsid w:val="00E2698F"/>
    <w:rsid w:val="00E36F26"/>
    <w:rsid w:val="00E66CE6"/>
    <w:rsid w:val="00E842EF"/>
    <w:rsid w:val="00E94B60"/>
    <w:rsid w:val="00ED441B"/>
    <w:rsid w:val="00ED5AC8"/>
    <w:rsid w:val="00F17820"/>
    <w:rsid w:val="00F2054A"/>
    <w:rsid w:val="00F345F1"/>
    <w:rsid w:val="00F43F39"/>
    <w:rsid w:val="00F84556"/>
    <w:rsid w:val="00F90A72"/>
    <w:rsid w:val="00FC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,"/>
  <w14:docId w14:val="45195FF0"/>
  <w15:chartTrackingRefBased/>
  <w15:docId w15:val="{DF20FAE0-0BA7-4F45-BF2A-404B08C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next w:val="BodyText1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next w:val="BodyText1"/>
    <w:qFormat/>
    <w:pPr>
      <w:keepNext/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next w:val="BodyText1"/>
    <w:qFormat/>
    <w:pPr>
      <w:keepNext/>
      <w:spacing w:before="2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next w:val="BodyText2"/>
    <w:qFormat/>
    <w:pPr>
      <w:keepNext/>
      <w:spacing w:before="240"/>
      <w:ind w:left="360"/>
      <w:outlineLvl w:val="3"/>
    </w:pPr>
    <w:rPr>
      <w:rFonts w:ascii="Arial" w:hAnsi="Arial"/>
      <w:b/>
      <w:sz w:val="24"/>
    </w:rPr>
  </w:style>
  <w:style w:type="paragraph" w:styleId="Heading5">
    <w:name w:val="heading 5"/>
    <w:next w:val="BodyText2"/>
    <w:qFormat/>
    <w:pPr>
      <w:keepNext/>
      <w:spacing w:before="240"/>
      <w:ind w:left="720"/>
      <w:outlineLvl w:val="4"/>
    </w:pPr>
    <w:rPr>
      <w:rFonts w:ascii="Arial" w:hAnsi="Arial"/>
      <w:b/>
      <w:i/>
      <w:sz w:val="24"/>
    </w:rPr>
  </w:style>
  <w:style w:type="paragraph" w:styleId="Heading6">
    <w:name w:val="heading 6"/>
    <w:next w:val="BodyText3"/>
    <w:qFormat/>
    <w:pPr>
      <w:keepNext/>
      <w:spacing w:before="240"/>
      <w:outlineLvl w:val="5"/>
    </w:pPr>
    <w:rPr>
      <w:rFonts w:ascii="Arial" w:hAnsi="Arial"/>
      <w:b/>
      <w:sz w:val="24"/>
    </w:rPr>
  </w:style>
  <w:style w:type="paragraph" w:styleId="Heading7">
    <w:name w:val="heading 7"/>
    <w:next w:val="BodyText3"/>
    <w:qFormat/>
    <w:pPr>
      <w:keepNext/>
      <w:spacing w:before="240"/>
      <w:outlineLvl w:val="6"/>
    </w:pPr>
    <w:rPr>
      <w:rFonts w:ascii="Arial" w:hAnsi="Arial"/>
      <w:b/>
      <w:i/>
      <w:sz w:val="24"/>
    </w:rPr>
  </w:style>
  <w:style w:type="paragraph" w:styleId="Heading8">
    <w:name w:val="heading 8"/>
    <w:basedOn w:val="Normal"/>
    <w:next w:val="Normal"/>
    <w:qFormat/>
    <w:pPr>
      <w:spacing w:before="60" w:after="240"/>
      <w:outlineLvl w:val="7"/>
    </w:pPr>
    <w:rPr>
      <w:b/>
      <w:bCs/>
      <w:iCs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60" w:after="60"/>
      <w:outlineLvl w:val="8"/>
    </w:pPr>
    <w:rPr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Pr>
      <w:sz w:val="24"/>
    </w:rPr>
  </w:style>
  <w:style w:type="paragraph" w:styleId="BodyText2">
    <w:name w:val="Body Text 2"/>
    <w:semiHidden/>
    <w:pPr>
      <w:spacing w:before="120"/>
      <w:ind w:left="360"/>
    </w:pPr>
    <w:rPr>
      <w:sz w:val="24"/>
    </w:rPr>
  </w:style>
  <w:style w:type="paragraph" w:styleId="BodyText3">
    <w:name w:val="Body Text 3"/>
    <w:semiHidden/>
    <w:pPr>
      <w:spacing w:before="120"/>
      <w:ind w:left="720"/>
    </w:pPr>
    <w:rPr>
      <w:sz w:val="24"/>
    </w:rPr>
  </w:style>
  <w:style w:type="paragraph" w:customStyle="1" w:styleId="ABCList1">
    <w:name w:val="ABC List 1"/>
    <w:pPr>
      <w:numPr>
        <w:numId w:val="2"/>
      </w:numPr>
    </w:pPr>
    <w:rPr>
      <w:sz w:val="24"/>
    </w:rPr>
  </w:style>
  <w:style w:type="paragraph" w:customStyle="1" w:styleId="ABCList2">
    <w:name w:val="ABC List 2"/>
    <w:pPr>
      <w:numPr>
        <w:numId w:val="3"/>
      </w:numPr>
    </w:pPr>
    <w:rPr>
      <w:sz w:val="24"/>
    </w:rPr>
  </w:style>
  <w:style w:type="paragraph" w:customStyle="1" w:styleId="ABCList3">
    <w:name w:val="ABC List 3"/>
    <w:pPr>
      <w:numPr>
        <w:numId w:val="4"/>
      </w:numPr>
    </w:pPr>
    <w:rPr>
      <w:sz w:val="24"/>
    </w:rPr>
  </w:style>
  <w:style w:type="paragraph" w:customStyle="1" w:styleId="ABCList4">
    <w:name w:val="ABC List 4"/>
    <w:pPr>
      <w:numPr>
        <w:numId w:val="5"/>
      </w:numPr>
    </w:pPr>
    <w:rPr>
      <w:sz w:val="24"/>
    </w:rPr>
  </w:style>
  <w:style w:type="paragraph" w:customStyle="1" w:styleId="StepsHeadings">
    <w:name w:val="Steps_Headings"/>
    <w:next w:val="BodyText1"/>
    <w:autoRedefine/>
    <w:rPr>
      <w:rFonts w:ascii="Arial" w:hAnsi="Arial"/>
      <w:b/>
      <w:bCs/>
      <w:iCs/>
      <w:sz w:val="24"/>
    </w:rPr>
  </w:style>
  <w:style w:type="paragraph" w:customStyle="1" w:styleId="ListBullet1">
    <w:name w:val="List Bullet 1"/>
    <w:pPr>
      <w:numPr>
        <w:numId w:val="10"/>
      </w:numPr>
      <w:tabs>
        <w:tab w:val="clear" w:pos="720"/>
        <w:tab w:val="num" w:pos="360"/>
      </w:tabs>
      <w:ind w:left="360"/>
    </w:pPr>
    <w:rPr>
      <w:sz w:val="24"/>
    </w:rPr>
  </w:style>
  <w:style w:type="paragraph" w:customStyle="1" w:styleId="ListNumber1">
    <w:name w:val="List Number 1"/>
    <w:pPr>
      <w:numPr>
        <w:numId w:val="13"/>
      </w:numPr>
    </w:pPr>
    <w:rPr>
      <w:sz w:val="24"/>
    </w:rPr>
  </w:style>
  <w:style w:type="paragraph" w:customStyle="1" w:styleId="BodyText4">
    <w:name w:val="Body Text 4"/>
    <w:pPr>
      <w:spacing w:before="120"/>
      <w:ind w:left="1080"/>
    </w:pPr>
    <w:rPr>
      <w:color w:val="00000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mportant1">
    <w:name w:val="Important 1"/>
    <w:next w:val="BodyText1"/>
    <w:pPr>
      <w:numPr>
        <w:numId w:val="6"/>
      </w:numPr>
      <w:tabs>
        <w:tab w:val="clear" w:pos="1368"/>
        <w:tab w:val="num" w:pos="1440"/>
      </w:tabs>
      <w:spacing w:before="120" w:after="120"/>
      <w:ind w:left="1440" w:hanging="1440"/>
    </w:pPr>
    <w:rPr>
      <w:noProof/>
      <w:sz w:val="24"/>
    </w:rPr>
  </w:style>
  <w:style w:type="paragraph" w:customStyle="1" w:styleId="Important2">
    <w:name w:val="Important 2"/>
    <w:basedOn w:val="Important1"/>
    <w:next w:val="BodyText2"/>
    <w:pPr>
      <w:numPr>
        <w:numId w:val="7"/>
      </w:numPr>
      <w:tabs>
        <w:tab w:val="left" w:pos="1530"/>
      </w:tabs>
    </w:pPr>
  </w:style>
  <w:style w:type="paragraph" w:customStyle="1" w:styleId="Important3">
    <w:name w:val="Important 3"/>
    <w:basedOn w:val="Important1"/>
    <w:next w:val="BodyText3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customStyle="1" w:styleId="Important4">
    <w:name w:val="Important 4"/>
    <w:basedOn w:val="Important1"/>
    <w:next w:val="BodyText4"/>
    <w:pPr>
      <w:numPr>
        <w:numId w:val="9"/>
      </w:numPr>
      <w:tabs>
        <w:tab w:val="clear" w:pos="2880"/>
        <w:tab w:val="num" w:pos="2520"/>
      </w:tabs>
      <w:ind w:left="2520" w:hanging="1440"/>
    </w:pPr>
  </w:style>
  <w:style w:type="paragraph" w:styleId="ListBullet2">
    <w:name w:val="List Bullet 2"/>
    <w:basedOn w:val="Normal"/>
    <w:semiHidden/>
    <w:pPr>
      <w:numPr>
        <w:numId w:val="22"/>
      </w:numPr>
      <w:tabs>
        <w:tab w:val="clear" w:pos="0"/>
        <w:tab w:val="left" w:pos="720"/>
      </w:tabs>
      <w:ind w:left="720" w:hanging="360"/>
    </w:pPr>
    <w:rPr>
      <w:rFonts w:ascii="Times New Roman" w:hAnsi="Times New Roman"/>
      <w:color w:val="000000"/>
    </w:rPr>
  </w:style>
  <w:style w:type="paragraph" w:styleId="ListBullet3">
    <w:name w:val="List Bullet 3"/>
    <w:basedOn w:val="Normal"/>
    <w:semiHidden/>
    <w:pPr>
      <w:numPr>
        <w:numId w:val="11"/>
      </w:numPr>
      <w:tabs>
        <w:tab w:val="clear" w:pos="0"/>
        <w:tab w:val="left" w:pos="1080"/>
      </w:tabs>
      <w:ind w:left="1080" w:hanging="360"/>
    </w:pPr>
    <w:rPr>
      <w:rFonts w:ascii="Times New Roman" w:hAnsi="Times New Roman"/>
      <w:color w:val="000000"/>
    </w:rPr>
  </w:style>
  <w:style w:type="paragraph" w:styleId="ListBullet4">
    <w:name w:val="List Bullet 4"/>
    <w:basedOn w:val="Normal"/>
    <w:semiHidden/>
    <w:pPr>
      <w:numPr>
        <w:numId w:val="12"/>
      </w:numPr>
      <w:tabs>
        <w:tab w:val="clear" w:pos="1440"/>
      </w:tabs>
    </w:pPr>
    <w:rPr>
      <w:rFonts w:ascii="Times New Roman" w:hAnsi="Times New Roman"/>
      <w:color w:val="000000"/>
    </w:rPr>
  </w:style>
  <w:style w:type="paragraph" w:styleId="ListNumber2">
    <w:name w:val="List Number 2"/>
    <w:semiHidden/>
    <w:pPr>
      <w:numPr>
        <w:numId w:val="14"/>
      </w:numPr>
    </w:pPr>
    <w:rPr>
      <w:sz w:val="24"/>
    </w:rPr>
  </w:style>
  <w:style w:type="paragraph" w:styleId="ListNumber3">
    <w:name w:val="List Number 3"/>
    <w:semiHidden/>
    <w:pPr>
      <w:numPr>
        <w:numId w:val="15"/>
      </w:numPr>
    </w:pPr>
    <w:rPr>
      <w:sz w:val="24"/>
    </w:rPr>
  </w:style>
  <w:style w:type="paragraph" w:styleId="ListNumber4">
    <w:name w:val="List Number 4"/>
    <w:semiHidden/>
    <w:pPr>
      <w:numPr>
        <w:numId w:val="16"/>
      </w:numPr>
    </w:pPr>
    <w:rPr>
      <w:sz w:val="24"/>
    </w:rPr>
  </w:style>
  <w:style w:type="paragraph" w:customStyle="1" w:styleId="Note1">
    <w:name w:val="Note 1"/>
    <w:next w:val="Normal"/>
    <w:pPr>
      <w:numPr>
        <w:numId w:val="23"/>
      </w:numPr>
      <w:spacing w:before="120"/>
      <w:ind w:left="720" w:hanging="720"/>
    </w:pPr>
    <w:rPr>
      <w:sz w:val="24"/>
    </w:rPr>
  </w:style>
  <w:style w:type="paragraph" w:customStyle="1" w:styleId="Note2">
    <w:name w:val="Note 2"/>
    <w:next w:val="Normal"/>
    <w:pPr>
      <w:numPr>
        <w:numId w:val="24"/>
      </w:numPr>
      <w:spacing w:before="120"/>
      <w:ind w:left="1080" w:hanging="720"/>
    </w:pPr>
    <w:rPr>
      <w:sz w:val="24"/>
    </w:rPr>
  </w:style>
  <w:style w:type="paragraph" w:customStyle="1" w:styleId="Note3">
    <w:name w:val="Note 3"/>
    <w:next w:val="Normal"/>
    <w:pPr>
      <w:numPr>
        <w:numId w:val="25"/>
      </w:numPr>
      <w:spacing w:before="120"/>
      <w:ind w:left="1440" w:hanging="720"/>
    </w:pPr>
    <w:rPr>
      <w:sz w:val="24"/>
    </w:rPr>
  </w:style>
  <w:style w:type="paragraph" w:customStyle="1" w:styleId="Note4">
    <w:name w:val="Note 4"/>
    <w:next w:val="Normal"/>
    <w:pPr>
      <w:numPr>
        <w:numId w:val="26"/>
      </w:numPr>
      <w:spacing w:before="120"/>
      <w:ind w:left="1800" w:hanging="720"/>
    </w:pPr>
    <w:rPr>
      <w:sz w:val="24"/>
    </w:rPr>
  </w:style>
  <w:style w:type="paragraph" w:customStyle="1" w:styleId="Or1">
    <w:name w:val="Or 1"/>
    <w:next w:val="BodyText2"/>
    <w:pPr>
      <w:numPr>
        <w:numId w:val="17"/>
      </w:numPr>
      <w:tabs>
        <w:tab w:val="clear" w:pos="1260"/>
        <w:tab w:val="num" w:pos="720"/>
      </w:tabs>
      <w:spacing w:after="80"/>
      <w:ind w:left="720"/>
    </w:pPr>
    <w:rPr>
      <w:color w:val="000000"/>
      <w:sz w:val="24"/>
    </w:rPr>
  </w:style>
  <w:style w:type="paragraph" w:customStyle="1" w:styleId="Or2">
    <w:name w:val="Or 2"/>
    <w:basedOn w:val="Normal"/>
    <w:next w:val="BodyText3"/>
    <w:pPr>
      <w:numPr>
        <w:numId w:val="18"/>
      </w:numPr>
      <w:tabs>
        <w:tab w:val="clear" w:pos="1260"/>
        <w:tab w:val="num" w:pos="1080"/>
      </w:tabs>
      <w:spacing w:after="80"/>
      <w:ind w:left="1080"/>
    </w:pPr>
    <w:rPr>
      <w:rFonts w:ascii="Times New Roman" w:hAnsi="Times New Roman"/>
      <w:color w:val="000000"/>
    </w:rPr>
  </w:style>
  <w:style w:type="paragraph" w:customStyle="1" w:styleId="Or3">
    <w:name w:val="Or 3"/>
    <w:basedOn w:val="Or1"/>
    <w:next w:val="BodyText4"/>
    <w:pPr>
      <w:numPr>
        <w:numId w:val="19"/>
      </w:numPr>
      <w:tabs>
        <w:tab w:val="clear" w:pos="1627"/>
        <w:tab w:val="right" w:pos="1440"/>
      </w:tabs>
      <w:spacing w:before="60" w:after="60"/>
      <w:ind w:left="1440"/>
    </w:pPr>
  </w:style>
  <w:style w:type="paragraph" w:customStyle="1" w:styleId="Or4">
    <w:name w:val="Or 4"/>
    <w:basedOn w:val="Or1"/>
    <w:next w:val="BodyText4"/>
    <w:pPr>
      <w:numPr>
        <w:numId w:val="20"/>
      </w:numPr>
      <w:tabs>
        <w:tab w:val="clear" w:pos="1987"/>
        <w:tab w:val="num" w:pos="1800"/>
      </w:tabs>
      <w:spacing w:before="60" w:after="60"/>
      <w:ind w:left="180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left" w:pos="360"/>
        <w:tab w:val="center" w:pos="4320"/>
        <w:tab w:val="right" w:pos="8640"/>
      </w:tabs>
      <w:spacing w:before="120"/>
      <w:jc w:val="right"/>
    </w:pPr>
    <w:rPr>
      <w:rFonts w:ascii="Arial Narrow" w:hAnsi="Arial Narrow"/>
      <w:i/>
      <w:sz w:val="22"/>
    </w:rPr>
  </w:style>
  <w:style w:type="paragraph" w:customStyle="1" w:styleId="RevDate">
    <w:name w:val="RevDate"/>
    <w:basedOn w:val="BodyText1"/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Subtitle"/>
    <w:qFormat/>
    <w:pPr>
      <w:spacing w:before="1800" w:after="240"/>
    </w:pPr>
    <w:rPr>
      <w:rFonts w:cs="Arial"/>
      <w:b/>
      <w:bCs/>
      <w:smallCaps/>
      <w:kern w:val="28"/>
      <w:sz w:val="72"/>
      <w:szCs w:val="32"/>
    </w:rPr>
  </w:style>
  <w:style w:type="paragraph" w:styleId="Subtitle">
    <w:name w:val="Subtitle"/>
    <w:basedOn w:val="Normal"/>
    <w:qFormat/>
    <w:pPr>
      <w:spacing w:after="60"/>
      <w:jc w:val="center"/>
    </w:pPr>
    <w:rPr>
      <w:rFonts w:cs="Arial"/>
      <w:szCs w:val="24"/>
    </w:rPr>
  </w:style>
  <w:style w:type="paragraph" w:styleId="TOC1">
    <w:name w:val="toc 1"/>
    <w:basedOn w:val="Normal"/>
    <w:next w:val="Normal"/>
    <w:semiHidden/>
    <w:pPr>
      <w:numPr>
        <w:numId w:val="21"/>
      </w:numPr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pt">
    <w:name w:val="Dept"/>
    <w:basedOn w:val="BodyText1"/>
  </w:style>
  <w:style w:type="paragraph" w:styleId="TOCHeading">
    <w:name w:val="TOC Heading"/>
    <w:basedOn w:val="Heading1"/>
    <w:qFormat/>
    <w:pPr>
      <w:outlineLvl w:val="9"/>
    </w:pPr>
  </w:style>
  <w:style w:type="paragraph" w:customStyle="1" w:styleId="BodyText5">
    <w:name w:val="Body Text 5"/>
    <w:pPr>
      <w:spacing w:before="120"/>
      <w:ind w:left="14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</w:rPr>
  </w:style>
  <w:style w:type="paragraph" w:customStyle="1" w:styleId="Legend">
    <w:name w:val="Legend"/>
    <w:basedOn w:val="BodyText1"/>
    <w:pPr>
      <w:jc w:val="center"/>
    </w:pPr>
  </w:style>
  <w:style w:type="paragraph" w:customStyle="1" w:styleId="StepsNumber">
    <w:name w:val="Steps_Number"/>
    <w:basedOn w:val="StepsHeadings"/>
    <w:pPr>
      <w:jc w:val="center"/>
    </w:pPr>
    <w:rPr>
      <w:color w:val="000000"/>
    </w:rPr>
  </w:style>
  <w:style w:type="paragraph" w:customStyle="1" w:styleId="SSPPProperties">
    <w:name w:val="SSPP Properties"/>
    <w:pPr>
      <w:spacing w:before="30" w:after="30"/>
    </w:pPr>
    <w:rPr>
      <w:rFonts w:ascii="Arial Narrow" w:hAnsi="Arial Narrow"/>
      <w:sz w:val="22"/>
    </w:rPr>
  </w:style>
  <w:style w:type="paragraph" w:customStyle="1" w:styleId="TblHeadings">
    <w:name w:val="Tbl_Headings"/>
    <w:basedOn w:val="StepsHeadings"/>
    <w:pPr>
      <w:jc w:val="center"/>
    </w:pPr>
  </w:style>
  <w:style w:type="paragraph" w:customStyle="1" w:styleId="TeamName">
    <w:name w:val="TeamName"/>
    <w:basedOn w:val="BodyText1"/>
    <w:pPr>
      <w:jc w:val="center"/>
    </w:pPr>
  </w:style>
  <w:style w:type="paragraph" w:customStyle="1" w:styleId="or20">
    <w:name w:val="or 2"/>
    <w:next w:val="Normal"/>
    <w:pPr>
      <w:numPr>
        <w:numId w:val="1"/>
      </w:numPr>
      <w:tabs>
        <w:tab w:val="num" w:pos="1440"/>
      </w:tabs>
      <w:spacing w:before="120"/>
    </w:pPr>
    <w:rPr>
      <w:sz w:val="24"/>
    </w:rPr>
  </w:style>
  <w:style w:type="paragraph" w:customStyle="1" w:styleId="BodyTxt1">
    <w:name w:val="BodyTxt1"/>
    <w:pPr>
      <w:spacing w:before="120"/>
    </w:pPr>
    <w:rPr>
      <w:sz w:val="24"/>
    </w:rPr>
  </w:style>
  <w:style w:type="paragraph" w:customStyle="1" w:styleId="Importantsign">
    <w:name w:val="Important sign"/>
    <w:pPr>
      <w:framePr w:w="1440" w:hSpace="187" w:vSpace="187" w:wrap="around" w:vAnchor="text" w:hAnchor="page" w:y="1" w:anchorLock="1"/>
      <w:spacing w:line="760" w:lineRule="exact"/>
      <w:jc w:val="right"/>
    </w:pPr>
    <w:rPr>
      <w:rFonts w:ascii="Arial" w:hAnsi="Arial"/>
      <w:sz w:val="56"/>
    </w:rPr>
  </w:style>
  <w:style w:type="paragraph" w:customStyle="1" w:styleId="UserInputText">
    <w:name w:val="UserInputText"/>
    <w:basedOn w:val="BodyText1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A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A9"/>
    <w:rPr>
      <w:rFonts w:ascii="Arial" w:hAnsi="Arial"/>
      <w:b/>
      <w:bCs/>
    </w:rPr>
  </w:style>
  <w:style w:type="character" w:customStyle="1" w:styleId="Heading9Char">
    <w:name w:val="Heading 9 Char"/>
    <w:basedOn w:val="DefaultParagraphFont"/>
    <w:link w:val="Heading9"/>
    <w:rsid w:val="00843C24"/>
    <w:rPr>
      <w:rFonts w:ascii="Arial" w:hAnsi="Arial"/>
      <w:b/>
      <w:bCs/>
      <w:iCs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F36F3"/>
    <w:rPr>
      <w:rFonts w:ascii="Arial Narrow" w:hAnsi="Arial Narrow"/>
      <w:i/>
      <w:sz w:val="22"/>
    </w:rPr>
  </w:style>
  <w:style w:type="paragraph" w:styleId="NoSpacing">
    <w:name w:val="No Spacing"/>
    <w:uiPriority w:val="1"/>
    <w:qFormat/>
    <w:rsid w:val="00A967C8"/>
    <w:rPr>
      <w:rFonts w:ascii="Arial" w:hAnsi="Arial"/>
      <w:sz w:val="24"/>
    </w:rPr>
  </w:style>
  <w:style w:type="character" w:customStyle="1" w:styleId="tableentry">
    <w:name w:val="tableentry"/>
    <w:rsid w:val="00A967C8"/>
    <w:rPr>
      <w:rFonts w:ascii="Arial" w:hAnsi="Arial" w:cs="Arial" w:hint="default"/>
      <w:sz w:val="18"/>
      <w:szCs w:val="18"/>
    </w:rPr>
  </w:style>
  <w:style w:type="character" w:customStyle="1" w:styleId="xuibreadcrumblocation1">
    <w:name w:val="xuibreadcrumb_location1"/>
    <w:rsid w:val="00A967C8"/>
    <w:rPr>
      <w:rFonts w:ascii="Tahoma" w:hAnsi="Tahoma" w:cs="Tahoma" w:hint="default"/>
      <w:strike w:val="0"/>
      <w:dstrike w:val="0"/>
      <w:color w:val="000000"/>
      <w:sz w:val="16"/>
      <w:szCs w:val="16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6F74D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D36A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harepoint.jackson.com/sites/integrity/_layouts/15/WopiFrame.aspx?sourcedoc=%7be34fe42a-654a-469a-9d38-6612f00486dc%7d&amp;action=view" TargetMode="Externa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deba\Application%20Data\Microsoft\Templates\ITP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452EEBF470E41915B3CA0BB5B538F" ma:contentTypeVersion="20" ma:contentTypeDescription="Create a new document." ma:contentTypeScope="" ma:versionID="790c5b2603d95436a7a4db2e5ea3dd87">
  <xsd:schema xmlns:xsd="http://www.w3.org/2001/XMLSchema" xmlns:xs="http://www.w3.org/2001/XMLSchema" xmlns:p="http://schemas.microsoft.com/office/2006/metadata/properties" xmlns:ns2="ba5e94a0-206e-4392-b45d-0da65212796d" targetNamespace="http://schemas.microsoft.com/office/2006/metadata/properties" ma:root="true" ma:fieldsID="3f53f9d78d1eb9b3754a980596fa77b0" ns2:_="">
    <xsd:import namespace="ba5e94a0-206e-4392-b45d-0da65212796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4a0-206e-4392-b45d-0da652127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14AA48-78DC-4E02-BA5D-D17D728B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69C658-81ED-4B81-A422-E5974555910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77544A4-4C80-4CB7-876F-A6C398D9E7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F038F8-7778-4D79-9B3D-071E08731E28}">
  <ds:schemaRefs>
    <ds:schemaRef ds:uri="ba5e94a0-206e-4392-b45d-0da65212796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ITPP.dot</Template>
  <TotalTime>116</TotalTime>
  <Pages>6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PGDS US Policy and Procedure Template</vt:lpstr>
    </vt:vector>
  </TitlesOfParts>
  <Company>JNL</Company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PGDS US Policy and Procedure Template</dc:title>
  <dc:subject/>
  <dc:creator>lendeba</dc:creator>
  <cp:keywords/>
  <cp:lastModifiedBy>Branham, Henry</cp:lastModifiedBy>
  <cp:revision>57</cp:revision>
  <cp:lastPrinted>2010-10-25T17:14:00Z</cp:lastPrinted>
  <dcterms:created xsi:type="dcterms:W3CDTF">2017-02-14T20:54:00Z</dcterms:created>
  <dcterms:modified xsi:type="dcterms:W3CDTF">2018-01-05T19:36:00Z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