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29C2196B"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7E0A73">
        <w:rPr>
          <w:rFonts w:cs="Arial"/>
          <w:color w:val="C00000"/>
        </w:rPr>
        <w:t xml:space="preserve">Working the Daily SLM Report </w:t>
      </w:r>
      <w:r>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7CDC6AFE" w:rsidR="00A967C8" w:rsidRPr="00E05067" w:rsidRDefault="008127AA" w:rsidP="00A967C8">
      <w:pPr>
        <w:rPr>
          <w:rFonts w:cs="Arial"/>
          <w:sz w:val="22"/>
          <w:szCs w:val="22"/>
        </w:rPr>
      </w:pPr>
      <w:r>
        <w:rPr>
          <w:rFonts w:cs="Arial"/>
          <w:sz w:val="22"/>
          <w:szCs w:val="22"/>
        </w:rPr>
        <w:t xml:space="preserve">The SLM Report is run and reviewed daily so that </w:t>
      </w:r>
      <w:r w:rsidR="0081523B">
        <w:rPr>
          <w:rFonts w:cs="Arial"/>
          <w:sz w:val="22"/>
          <w:szCs w:val="22"/>
        </w:rPr>
        <w:t>error</w:t>
      </w:r>
      <w:r w:rsidR="008A619D">
        <w:rPr>
          <w:rFonts w:cs="Arial"/>
          <w:sz w:val="22"/>
          <w:szCs w:val="22"/>
        </w:rPr>
        <w:t xml:space="preserve"> minutes</w:t>
      </w:r>
      <w:r>
        <w:rPr>
          <w:rFonts w:cs="Arial"/>
          <w:sz w:val="22"/>
          <w:szCs w:val="22"/>
        </w:rPr>
        <w:t xml:space="preserve"> </w:t>
      </w:r>
      <w:r w:rsidR="00E852CA">
        <w:rPr>
          <w:rFonts w:cs="Arial"/>
          <w:sz w:val="22"/>
          <w:szCs w:val="22"/>
        </w:rPr>
        <w:t xml:space="preserve">for monitored services </w:t>
      </w:r>
      <w:r>
        <w:rPr>
          <w:rFonts w:cs="Arial"/>
          <w:sz w:val="22"/>
          <w:szCs w:val="22"/>
        </w:rPr>
        <w:t xml:space="preserve">can be investigated prior to the publication of the Monthly SLM Report.  </w:t>
      </w:r>
      <w:r w:rsidR="0081523B">
        <w:rPr>
          <w:rFonts w:cs="Arial"/>
          <w:sz w:val="22"/>
          <w:szCs w:val="22"/>
        </w:rPr>
        <w:t>Error</w:t>
      </w:r>
      <w:r w:rsidR="00C77175">
        <w:rPr>
          <w:rFonts w:cs="Arial"/>
          <w:sz w:val="22"/>
          <w:szCs w:val="22"/>
        </w:rPr>
        <w:t xml:space="preserve"> minutes indicate an issue in which an SLA may be missed </w:t>
      </w:r>
      <w:r w:rsidR="002C529F">
        <w:rPr>
          <w:rFonts w:cs="Arial"/>
          <w:sz w:val="22"/>
          <w:szCs w:val="22"/>
        </w:rPr>
        <w:t>/</w:t>
      </w:r>
      <w:r w:rsidR="00C77175">
        <w:rPr>
          <w:rFonts w:cs="Arial"/>
          <w:sz w:val="22"/>
          <w:szCs w:val="22"/>
        </w:rPr>
        <w:t xml:space="preserve"> breached or the monitor that is checking the SLA</w:t>
      </w:r>
      <w:r w:rsidR="0081523B">
        <w:rPr>
          <w:rFonts w:cs="Arial"/>
          <w:sz w:val="22"/>
          <w:szCs w:val="22"/>
        </w:rPr>
        <w:t xml:space="preserve"> is not working correctly</w:t>
      </w:r>
      <w:r w:rsidR="00C77175">
        <w:rPr>
          <w:rFonts w:cs="Arial"/>
          <w:sz w:val="22"/>
          <w:szCs w:val="22"/>
        </w:rPr>
        <w:t xml:space="preserve">.  </w:t>
      </w:r>
      <w:r>
        <w:rPr>
          <w:rFonts w:cs="Arial"/>
          <w:sz w:val="22"/>
          <w:szCs w:val="22"/>
        </w:rPr>
        <w:t xml:space="preserve">This procedure should be followed whenever </w:t>
      </w:r>
      <w:r w:rsidR="002C376C">
        <w:rPr>
          <w:rFonts w:cs="Arial"/>
          <w:sz w:val="22"/>
          <w:szCs w:val="22"/>
        </w:rPr>
        <w:t>down time</w:t>
      </w:r>
      <w:r>
        <w:rPr>
          <w:rFonts w:cs="Arial"/>
          <w:sz w:val="22"/>
          <w:szCs w:val="22"/>
        </w:rPr>
        <w:t xml:space="preserve"> minutes appear on the Daily SLM Report.</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E34157E" w:rsidR="00115FED" w:rsidRPr="00E05067" w:rsidRDefault="00B947FA" w:rsidP="00DA0EFC">
      <w:pPr>
        <w:numPr>
          <w:ilvl w:val="0"/>
          <w:numId w:val="27"/>
        </w:numPr>
        <w:rPr>
          <w:rFonts w:cs="Arial"/>
          <w:sz w:val="22"/>
          <w:szCs w:val="22"/>
        </w:rPr>
      </w:pPr>
      <w:hyperlink r:id="rId12" w:history="1">
        <w:r w:rsidR="00E94B60" w:rsidRPr="007D1DD0">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E05067" w:rsidRDefault="00157A90" w:rsidP="00115FED">
      <w:pPr>
        <w:rPr>
          <w:rFonts w:cs="Arial"/>
          <w:sz w:val="22"/>
          <w:szCs w:val="22"/>
        </w:rPr>
      </w:pPr>
      <w:r w:rsidRPr="00E05067">
        <w:rPr>
          <w:rFonts w:cs="Arial"/>
          <w:sz w:val="22"/>
          <w:szCs w:val="22"/>
        </w:rPr>
        <w:t>The following groups are responsible</w:t>
      </w:r>
      <w:r w:rsidR="00115FED" w:rsidRPr="00E05067">
        <w:rPr>
          <w:rFonts w:cs="Arial"/>
          <w:sz w:val="22"/>
          <w:szCs w:val="22"/>
        </w:rPr>
        <w:t xml:space="preserve"> for adhering to this document:</w:t>
      </w:r>
    </w:p>
    <w:p w14:paraId="482F84D5" w14:textId="79A15625" w:rsidR="00115FED" w:rsidRPr="00E05067" w:rsidRDefault="00ED5AC8" w:rsidP="00DA0EFC">
      <w:pPr>
        <w:numPr>
          <w:ilvl w:val="0"/>
          <w:numId w:val="27"/>
        </w:numPr>
        <w:rPr>
          <w:rFonts w:cs="Arial"/>
          <w:sz w:val="22"/>
          <w:szCs w:val="22"/>
        </w:rPr>
      </w:pPr>
      <w:r w:rsidRPr="00E05067">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4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056"/>
      </w:tblGrid>
      <w:tr w:rsidR="00437874" w:rsidRPr="006108A0" w14:paraId="563F284C" w14:textId="77777777" w:rsidTr="00106207">
        <w:tc>
          <w:tcPr>
            <w:tcW w:w="347"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653"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437874" w:rsidRPr="006108A0" w14:paraId="538D5901" w14:textId="77777777" w:rsidTr="00106207">
        <w:tc>
          <w:tcPr>
            <w:tcW w:w="347"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53" w:type="pct"/>
            <w:tcBorders>
              <w:top w:val="nil"/>
              <w:left w:val="nil"/>
              <w:bottom w:val="single" w:sz="4" w:space="0" w:color="auto"/>
              <w:right w:val="single" w:sz="4" w:space="0" w:color="auto"/>
            </w:tcBorders>
          </w:tcPr>
          <w:p w14:paraId="28FED710" w14:textId="3D162BD5" w:rsidR="003F7AF6" w:rsidRPr="000F5E5B" w:rsidRDefault="000F5E5B" w:rsidP="00314D68">
            <w:pPr>
              <w:pStyle w:val="NoSpacing"/>
              <w:rPr>
                <w:rFonts w:cs="Arial"/>
                <w:sz w:val="22"/>
                <w:szCs w:val="22"/>
              </w:rPr>
            </w:pPr>
            <w:r>
              <w:rPr>
                <w:rFonts w:cs="Arial"/>
                <w:sz w:val="22"/>
                <w:szCs w:val="22"/>
              </w:rPr>
              <w:t xml:space="preserve">To run the SLM Report and understand the different fields that appear, see the </w:t>
            </w:r>
            <w:r w:rsidRPr="006B27DE">
              <w:rPr>
                <w:rFonts w:cs="Arial"/>
                <w:b/>
                <w:i/>
                <w:sz w:val="22"/>
                <w:szCs w:val="22"/>
              </w:rPr>
              <w:t>SLM Run &amp; Review the SLM Report Procedure</w:t>
            </w:r>
            <w:r>
              <w:rPr>
                <w:rFonts w:cs="Arial"/>
                <w:sz w:val="22"/>
                <w:szCs w:val="22"/>
              </w:rPr>
              <w:t>.</w:t>
            </w:r>
          </w:p>
        </w:tc>
      </w:tr>
      <w:tr w:rsidR="005F4390" w:rsidRPr="006108A0" w14:paraId="46512A8E" w14:textId="77777777" w:rsidTr="00106207">
        <w:tc>
          <w:tcPr>
            <w:tcW w:w="347" w:type="pct"/>
            <w:tcBorders>
              <w:top w:val="single" w:sz="4" w:space="0" w:color="auto"/>
              <w:left w:val="nil"/>
              <w:bottom w:val="single" w:sz="4" w:space="0" w:color="auto"/>
              <w:right w:val="nil"/>
            </w:tcBorders>
          </w:tcPr>
          <w:p w14:paraId="1051F3D7" w14:textId="00D1F39A" w:rsidR="005F4390" w:rsidRDefault="005F4390" w:rsidP="0006055C">
            <w:pPr>
              <w:pStyle w:val="StepsNumber"/>
              <w:rPr>
                <w:rFonts w:cs="Arial"/>
              </w:rPr>
            </w:pPr>
            <w:r>
              <w:rPr>
                <w:rFonts w:cs="Arial"/>
              </w:rPr>
              <w:t>2</w:t>
            </w:r>
          </w:p>
        </w:tc>
        <w:tc>
          <w:tcPr>
            <w:tcW w:w="4653" w:type="pct"/>
            <w:tcBorders>
              <w:top w:val="single" w:sz="4" w:space="0" w:color="auto"/>
              <w:left w:val="nil"/>
              <w:bottom w:val="single" w:sz="4" w:space="0" w:color="auto"/>
              <w:right w:val="single" w:sz="4" w:space="0" w:color="auto"/>
            </w:tcBorders>
          </w:tcPr>
          <w:p w14:paraId="2B021800" w14:textId="5526CBF4" w:rsidR="005F4390" w:rsidRDefault="005F4390" w:rsidP="00016922">
            <w:pPr>
              <w:pStyle w:val="BodyText1"/>
              <w:rPr>
                <w:rFonts w:ascii="Arial" w:hAnsi="Arial" w:cs="Arial"/>
                <w:sz w:val="22"/>
                <w:szCs w:val="22"/>
              </w:rPr>
            </w:pPr>
            <w:r>
              <w:rPr>
                <w:rFonts w:ascii="Arial" w:hAnsi="Arial" w:cs="Arial"/>
                <w:sz w:val="22"/>
                <w:szCs w:val="22"/>
              </w:rPr>
              <w:t>Open the current month’s “SLA Spreadsheet for Month YYYY” located at:</w:t>
            </w:r>
          </w:p>
          <w:p w14:paraId="42465C0A" w14:textId="77777777" w:rsidR="005F4390" w:rsidRDefault="005F4390" w:rsidP="00016922">
            <w:pPr>
              <w:pStyle w:val="BodyText1"/>
              <w:rPr>
                <w:rFonts w:ascii="Arial" w:hAnsi="Arial" w:cs="Arial"/>
                <w:sz w:val="22"/>
                <w:szCs w:val="22"/>
              </w:rPr>
            </w:pPr>
          </w:p>
          <w:p w14:paraId="0D881D57" w14:textId="2B07950C" w:rsidR="005F4390" w:rsidRDefault="00B947FA" w:rsidP="00016922">
            <w:pPr>
              <w:pStyle w:val="BodyText1"/>
              <w:rPr>
                <w:rFonts w:ascii="Arial" w:hAnsi="Arial" w:cs="Arial"/>
                <w:sz w:val="22"/>
                <w:szCs w:val="22"/>
              </w:rPr>
            </w:pPr>
            <w:hyperlink r:id="rId13" w:history="1">
              <w:r w:rsidR="005F4390" w:rsidRPr="005F4390">
                <w:rPr>
                  <w:rStyle w:val="Hyperlink"/>
                  <w:rFonts w:ascii="Arial" w:hAnsi="Arial" w:cs="Arial"/>
                  <w:sz w:val="22"/>
                  <w:szCs w:val="22"/>
                </w:rPr>
                <w:t xml:space="preserve">O:\Service Delivery\Service Level Management\SLA Information\SLA </w:t>
              </w:r>
              <w:proofErr w:type="spellStart"/>
              <w:r w:rsidR="005F4390" w:rsidRPr="005F4390">
                <w:rPr>
                  <w:rStyle w:val="Hyperlink"/>
                  <w:rFonts w:ascii="Arial" w:hAnsi="Arial" w:cs="Arial"/>
                  <w:sz w:val="22"/>
                  <w:szCs w:val="22"/>
                </w:rPr>
                <w:t>Excell</w:t>
              </w:r>
              <w:proofErr w:type="spellEnd"/>
              <w:r w:rsidR="005F4390" w:rsidRPr="005F4390">
                <w:rPr>
                  <w:rStyle w:val="Hyperlink"/>
                  <w:rFonts w:ascii="Arial" w:hAnsi="Arial" w:cs="Arial"/>
                  <w:sz w:val="22"/>
                  <w:szCs w:val="22"/>
                </w:rPr>
                <w:t xml:space="preserve"> Spreadsheet</w:t>
              </w:r>
            </w:hyperlink>
          </w:p>
          <w:p w14:paraId="6EFA8571" w14:textId="713EEB37" w:rsidR="005F4390" w:rsidRDefault="005F4390" w:rsidP="005F4390">
            <w:pPr>
              <w:pStyle w:val="BodyText1"/>
              <w:rPr>
                <w:rFonts w:ascii="Arial" w:hAnsi="Arial" w:cs="Arial"/>
                <w:sz w:val="22"/>
                <w:szCs w:val="22"/>
              </w:rPr>
            </w:pPr>
          </w:p>
          <w:p w14:paraId="2D346419" w14:textId="514CF772" w:rsidR="005F4390" w:rsidRPr="002C529F" w:rsidRDefault="005F4390" w:rsidP="003A185B">
            <w:pPr>
              <w:pStyle w:val="BodyText1"/>
              <w:numPr>
                <w:ilvl w:val="0"/>
                <w:numId w:val="30"/>
              </w:numPr>
              <w:rPr>
                <w:rFonts w:ascii="Arial" w:hAnsi="Arial" w:cs="Arial"/>
                <w:sz w:val="22"/>
                <w:szCs w:val="22"/>
              </w:rPr>
            </w:pPr>
            <w:r w:rsidRPr="002C529F">
              <w:rPr>
                <w:rFonts w:ascii="Arial" w:hAnsi="Arial" w:cs="Arial"/>
                <w:sz w:val="22"/>
                <w:szCs w:val="22"/>
              </w:rPr>
              <w:t>In the spreadsheet, create a new tab.</w:t>
            </w:r>
          </w:p>
          <w:p w14:paraId="62FF948B" w14:textId="1DD2FB66" w:rsidR="005F4390" w:rsidRDefault="005F4390" w:rsidP="002C529F">
            <w:pPr>
              <w:pStyle w:val="BodyText1"/>
              <w:numPr>
                <w:ilvl w:val="0"/>
                <w:numId w:val="30"/>
              </w:numPr>
              <w:rPr>
                <w:rFonts w:ascii="Arial" w:hAnsi="Arial" w:cs="Arial"/>
                <w:sz w:val="22"/>
                <w:szCs w:val="22"/>
              </w:rPr>
            </w:pPr>
            <w:r>
              <w:rPr>
                <w:rFonts w:ascii="Arial" w:hAnsi="Arial" w:cs="Arial"/>
                <w:sz w:val="22"/>
                <w:szCs w:val="22"/>
              </w:rPr>
              <w:t>Rename the tab to the current date (example; 10-</w:t>
            </w:r>
            <w:r w:rsidR="002C529F">
              <w:rPr>
                <w:rFonts w:ascii="Arial" w:hAnsi="Arial" w:cs="Arial"/>
                <w:sz w:val="22"/>
                <w:szCs w:val="22"/>
              </w:rPr>
              <w:t>09</w:t>
            </w:r>
            <w:r>
              <w:rPr>
                <w:rFonts w:ascii="Arial" w:hAnsi="Arial" w:cs="Arial"/>
                <w:sz w:val="22"/>
                <w:szCs w:val="22"/>
              </w:rPr>
              <w:t>).</w:t>
            </w:r>
          </w:p>
          <w:p w14:paraId="6B816DD3" w14:textId="77777777" w:rsidR="002C529F" w:rsidRDefault="002C529F" w:rsidP="002C529F">
            <w:pPr>
              <w:pStyle w:val="ListParagraph"/>
              <w:rPr>
                <w:rFonts w:cs="Arial"/>
                <w:sz w:val="22"/>
                <w:szCs w:val="22"/>
              </w:rPr>
            </w:pPr>
          </w:p>
          <w:p w14:paraId="33044829" w14:textId="16EF7A92" w:rsidR="002C529F" w:rsidRDefault="002C529F" w:rsidP="002C529F">
            <w:pPr>
              <w:pStyle w:val="BodyText1"/>
              <w:jc w:val="center"/>
              <w:rPr>
                <w:rFonts w:ascii="Arial" w:hAnsi="Arial" w:cs="Arial"/>
                <w:sz w:val="22"/>
                <w:szCs w:val="22"/>
              </w:rPr>
            </w:pPr>
            <w:r>
              <w:rPr>
                <w:noProof/>
              </w:rPr>
              <w:drawing>
                <wp:inline distT="0" distB="0" distL="0" distR="0" wp14:anchorId="7C3DF14D" wp14:editId="6F5F1500">
                  <wp:extent cx="28479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295275"/>
                          </a:xfrm>
                          <a:prstGeom prst="rect">
                            <a:avLst/>
                          </a:prstGeom>
                        </pic:spPr>
                      </pic:pic>
                    </a:graphicData>
                  </a:graphic>
                </wp:inline>
              </w:drawing>
            </w:r>
          </w:p>
        </w:tc>
      </w:tr>
      <w:tr w:rsidR="00437874" w:rsidRPr="006108A0" w14:paraId="28268E73" w14:textId="77777777" w:rsidTr="00106207">
        <w:tc>
          <w:tcPr>
            <w:tcW w:w="347" w:type="pct"/>
            <w:tcBorders>
              <w:top w:val="single" w:sz="4" w:space="0" w:color="auto"/>
              <w:left w:val="nil"/>
              <w:bottom w:val="single" w:sz="4" w:space="0" w:color="auto"/>
              <w:right w:val="nil"/>
            </w:tcBorders>
          </w:tcPr>
          <w:p w14:paraId="794D0109" w14:textId="60B92BFF" w:rsidR="00016922" w:rsidRPr="006108A0" w:rsidRDefault="005F4390" w:rsidP="0006055C">
            <w:pPr>
              <w:pStyle w:val="StepsNumber"/>
              <w:rPr>
                <w:rFonts w:cs="Arial"/>
              </w:rPr>
            </w:pPr>
            <w:r>
              <w:rPr>
                <w:rFonts w:cs="Arial"/>
              </w:rPr>
              <w:t>3</w:t>
            </w:r>
          </w:p>
        </w:tc>
        <w:tc>
          <w:tcPr>
            <w:tcW w:w="4653" w:type="pct"/>
            <w:tcBorders>
              <w:top w:val="single" w:sz="4" w:space="0" w:color="auto"/>
              <w:left w:val="nil"/>
              <w:bottom w:val="single" w:sz="4" w:space="0" w:color="auto"/>
              <w:right w:val="single" w:sz="4" w:space="0" w:color="auto"/>
            </w:tcBorders>
          </w:tcPr>
          <w:p w14:paraId="41DF85A4" w14:textId="7560AC39" w:rsidR="00016922" w:rsidRDefault="000F5E5B" w:rsidP="00016922">
            <w:pPr>
              <w:pStyle w:val="BodyText1"/>
              <w:rPr>
                <w:rFonts w:ascii="Arial" w:hAnsi="Arial" w:cs="Arial"/>
                <w:sz w:val="22"/>
                <w:szCs w:val="22"/>
              </w:rPr>
            </w:pPr>
            <w:r>
              <w:rPr>
                <w:rFonts w:ascii="Arial" w:hAnsi="Arial" w:cs="Arial"/>
                <w:sz w:val="22"/>
                <w:szCs w:val="22"/>
              </w:rPr>
              <w:t>For daily review, the SLM report should be open</w:t>
            </w:r>
            <w:r w:rsidR="007E3494">
              <w:rPr>
                <w:rFonts w:ascii="Arial" w:hAnsi="Arial" w:cs="Arial"/>
                <w:sz w:val="22"/>
                <w:szCs w:val="22"/>
              </w:rPr>
              <w:t xml:space="preserve">ed </w:t>
            </w:r>
            <w:r>
              <w:rPr>
                <w:rFonts w:ascii="Arial" w:hAnsi="Arial" w:cs="Arial"/>
                <w:sz w:val="22"/>
                <w:szCs w:val="22"/>
              </w:rPr>
              <w:t>as an Excel document.</w:t>
            </w:r>
            <w:r w:rsidR="004F2BC2">
              <w:rPr>
                <w:rFonts w:ascii="Arial" w:hAnsi="Arial" w:cs="Arial"/>
                <w:sz w:val="22"/>
                <w:szCs w:val="22"/>
              </w:rPr>
              <w:t xml:space="preserve">  There is n</w:t>
            </w:r>
            <w:r w:rsidR="006C1F0C">
              <w:rPr>
                <w:rFonts w:ascii="Arial" w:hAnsi="Arial" w:cs="Arial"/>
                <w:sz w:val="22"/>
                <w:szCs w:val="22"/>
              </w:rPr>
              <w:t>o need to save this spreadsheet:</w:t>
            </w:r>
          </w:p>
          <w:p w14:paraId="0F3B0D01" w14:textId="7F1475F9" w:rsidR="004D46FE" w:rsidRDefault="004D46FE" w:rsidP="00016922">
            <w:pPr>
              <w:pStyle w:val="BodyText1"/>
              <w:rPr>
                <w:rFonts w:ascii="Arial" w:hAnsi="Arial" w:cs="Arial"/>
                <w:sz w:val="22"/>
                <w:szCs w:val="22"/>
              </w:rPr>
            </w:pPr>
          </w:p>
          <w:p w14:paraId="107E5C17" w14:textId="6E92948D" w:rsidR="004D46FE" w:rsidRPr="002C529F" w:rsidRDefault="004D46FE" w:rsidP="00CC2CB8">
            <w:pPr>
              <w:pStyle w:val="BodyText1"/>
              <w:numPr>
                <w:ilvl w:val="0"/>
                <w:numId w:val="29"/>
              </w:numPr>
              <w:rPr>
                <w:rFonts w:ascii="Arial" w:hAnsi="Arial" w:cs="Arial"/>
                <w:sz w:val="22"/>
                <w:szCs w:val="22"/>
              </w:rPr>
            </w:pPr>
            <w:r w:rsidRPr="002C529F">
              <w:rPr>
                <w:rFonts w:ascii="Arial" w:hAnsi="Arial" w:cs="Arial"/>
                <w:sz w:val="22"/>
                <w:szCs w:val="22"/>
              </w:rPr>
              <w:t>Click the “Export” icon at the top of the screen.</w:t>
            </w:r>
          </w:p>
          <w:p w14:paraId="7B7C97D7" w14:textId="686C0A51" w:rsidR="004D46FE" w:rsidRPr="002C529F" w:rsidRDefault="004D46FE" w:rsidP="001A320E">
            <w:pPr>
              <w:pStyle w:val="BodyText1"/>
              <w:numPr>
                <w:ilvl w:val="0"/>
                <w:numId w:val="29"/>
              </w:numPr>
              <w:rPr>
                <w:rFonts w:cs="Arial"/>
                <w:sz w:val="22"/>
                <w:szCs w:val="22"/>
              </w:rPr>
            </w:pPr>
            <w:r w:rsidRPr="002C529F">
              <w:rPr>
                <w:rFonts w:ascii="Arial" w:hAnsi="Arial" w:cs="Arial"/>
                <w:sz w:val="22"/>
                <w:szCs w:val="22"/>
              </w:rPr>
              <w:t>Select “Export Document As”</w:t>
            </w:r>
            <w:r w:rsidR="00A00AA3" w:rsidRPr="002C529F">
              <w:rPr>
                <w:rFonts w:ascii="Arial" w:hAnsi="Arial" w:cs="Arial"/>
                <w:sz w:val="22"/>
                <w:szCs w:val="22"/>
              </w:rPr>
              <w:t>.</w:t>
            </w:r>
          </w:p>
          <w:p w14:paraId="54DFAF3F" w14:textId="2B38F1A3" w:rsidR="004D46FE" w:rsidRDefault="004D46FE" w:rsidP="0081288F">
            <w:pPr>
              <w:pStyle w:val="BodyText1"/>
              <w:numPr>
                <w:ilvl w:val="0"/>
                <w:numId w:val="29"/>
              </w:numPr>
              <w:rPr>
                <w:noProof/>
              </w:rPr>
            </w:pPr>
            <w:r w:rsidRPr="004D46FE">
              <w:rPr>
                <w:rFonts w:ascii="Arial" w:hAnsi="Arial" w:cs="Arial"/>
                <w:sz w:val="22"/>
                <w:szCs w:val="22"/>
              </w:rPr>
              <w:t xml:space="preserve">Select </w:t>
            </w:r>
            <w:r w:rsidR="000F5E5B">
              <w:rPr>
                <w:rFonts w:ascii="Arial" w:hAnsi="Arial" w:cs="Arial"/>
                <w:sz w:val="22"/>
                <w:szCs w:val="22"/>
              </w:rPr>
              <w:t>‘Excel” from the drop down list.</w:t>
            </w:r>
          </w:p>
          <w:p w14:paraId="163FDEF6" w14:textId="77777777" w:rsidR="004D46FE" w:rsidRDefault="004D46FE" w:rsidP="004D46FE">
            <w:pPr>
              <w:pStyle w:val="BodyText1"/>
              <w:ind w:left="720"/>
              <w:rPr>
                <w:noProof/>
              </w:rPr>
            </w:pPr>
          </w:p>
          <w:p w14:paraId="2E24C7E2" w14:textId="55434343" w:rsidR="004D46FE" w:rsidRDefault="004D46FE" w:rsidP="004D46FE">
            <w:pPr>
              <w:pStyle w:val="BodyText1"/>
              <w:jc w:val="center"/>
              <w:rPr>
                <w:rFonts w:ascii="Arial" w:hAnsi="Arial" w:cs="Arial"/>
                <w:sz w:val="20"/>
              </w:rPr>
            </w:pPr>
            <w:r>
              <w:rPr>
                <w:noProof/>
              </w:rPr>
              <w:drawing>
                <wp:inline distT="0" distB="0" distL="0" distR="0" wp14:anchorId="327ABE07" wp14:editId="6CFC79A7">
                  <wp:extent cx="3533775" cy="14932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4447" cy="1501991"/>
                          </a:xfrm>
                          <a:prstGeom prst="rect">
                            <a:avLst/>
                          </a:prstGeom>
                        </pic:spPr>
                      </pic:pic>
                    </a:graphicData>
                  </a:graphic>
                </wp:inline>
              </w:drawing>
            </w:r>
          </w:p>
          <w:p w14:paraId="10784F56" w14:textId="0C819C09" w:rsidR="00643AAC" w:rsidRDefault="00643AAC" w:rsidP="004D46FE">
            <w:pPr>
              <w:pStyle w:val="BodyText1"/>
              <w:jc w:val="center"/>
              <w:rPr>
                <w:rFonts w:ascii="Arial" w:hAnsi="Arial" w:cs="Arial"/>
                <w:sz w:val="20"/>
              </w:rPr>
            </w:pPr>
          </w:p>
          <w:p w14:paraId="5283610C" w14:textId="022B55A1" w:rsidR="005F4390" w:rsidRPr="002C529F" w:rsidRDefault="00643AAC" w:rsidP="00121571">
            <w:pPr>
              <w:pStyle w:val="BodyText1"/>
              <w:numPr>
                <w:ilvl w:val="0"/>
                <w:numId w:val="29"/>
              </w:numPr>
              <w:rPr>
                <w:rFonts w:ascii="Arial" w:hAnsi="Arial" w:cs="Arial"/>
                <w:sz w:val="22"/>
                <w:szCs w:val="22"/>
              </w:rPr>
            </w:pPr>
            <w:r w:rsidRPr="002C529F">
              <w:rPr>
                <w:rFonts w:ascii="Arial" w:hAnsi="Arial" w:cs="Arial"/>
                <w:sz w:val="22"/>
                <w:szCs w:val="22"/>
              </w:rPr>
              <w:lastRenderedPageBreak/>
              <w:t>Select “</w:t>
            </w:r>
            <w:r w:rsidR="000F5E5B" w:rsidRPr="002C529F">
              <w:rPr>
                <w:rFonts w:ascii="Arial" w:hAnsi="Arial" w:cs="Arial"/>
                <w:sz w:val="22"/>
                <w:szCs w:val="22"/>
              </w:rPr>
              <w:t>Open with</w:t>
            </w:r>
            <w:r w:rsidR="002B4042" w:rsidRPr="002C529F">
              <w:rPr>
                <w:rFonts w:ascii="Arial" w:hAnsi="Arial" w:cs="Arial"/>
                <w:sz w:val="22"/>
                <w:szCs w:val="22"/>
              </w:rPr>
              <w:t>”.</w:t>
            </w:r>
          </w:p>
          <w:p w14:paraId="7575C2BA" w14:textId="14EE97EF" w:rsidR="005F4390" w:rsidRPr="002C529F" w:rsidRDefault="00643AAC" w:rsidP="00A42495">
            <w:pPr>
              <w:pStyle w:val="BodyText1"/>
              <w:numPr>
                <w:ilvl w:val="0"/>
                <w:numId w:val="29"/>
              </w:numPr>
              <w:rPr>
                <w:rFonts w:cs="Arial"/>
                <w:sz w:val="22"/>
                <w:szCs w:val="22"/>
              </w:rPr>
            </w:pPr>
            <w:r w:rsidRPr="002C529F">
              <w:rPr>
                <w:rFonts w:ascii="Arial" w:hAnsi="Arial" w:cs="Arial"/>
                <w:sz w:val="22"/>
                <w:szCs w:val="22"/>
              </w:rPr>
              <w:t>Click the “OK” button.</w:t>
            </w:r>
          </w:p>
          <w:p w14:paraId="316D5A63" w14:textId="0E3E77AD" w:rsidR="005F4390" w:rsidRDefault="005F4390" w:rsidP="005F4390">
            <w:pPr>
              <w:pStyle w:val="BodyText1"/>
              <w:jc w:val="center"/>
              <w:rPr>
                <w:rFonts w:ascii="Arial" w:hAnsi="Arial" w:cs="Arial"/>
                <w:sz w:val="22"/>
                <w:szCs w:val="22"/>
              </w:rPr>
            </w:pPr>
            <w:r>
              <w:rPr>
                <w:noProof/>
              </w:rPr>
              <w:drawing>
                <wp:inline distT="0" distB="0" distL="0" distR="0" wp14:anchorId="0D81D7BB" wp14:editId="1C76AA3A">
                  <wp:extent cx="3581400" cy="2489926"/>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8129" cy="2494604"/>
                          </a:xfrm>
                          <a:prstGeom prst="rect">
                            <a:avLst/>
                          </a:prstGeom>
                        </pic:spPr>
                      </pic:pic>
                    </a:graphicData>
                  </a:graphic>
                </wp:inline>
              </w:drawing>
            </w:r>
          </w:p>
          <w:p w14:paraId="3025ADD9" w14:textId="77777777" w:rsidR="00643AAC" w:rsidRDefault="00643AAC" w:rsidP="00643AAC">
            <w:pPr>
              <w:pStyle w:val="ListParagraph"/>
              <w:rPr>
                <w:rFonts w:cs="Arial"/>
                <w:sz w:val="22"/>
                <w:szCs w:val="22"/>
              </w:rPr>
            </w:pPr>
          </w:p>
          <w:p w14:paraId="62DBDFD3" w14:textId="417B7B7A" w:rsidR="001332B9" w:rsidRPr="005F4390" w:rsidRDefault="005F4390" w:rsidP="0081288F">
            <w:pPr>
              <w:pStyle w:val="BodyText1"/>
              <w:numPr>
                <w:ilvl w:val="0"/>
                <w:numId w:val="29"/>
              </w:numPr>
              <w:rPr>
                <w:rFonts w:ascii="Arial" w:hAnsi="Arial" w:cs="Arial"/>
                <w:sz w:val="22"/>
                <w:szCs w:val="22"/>
              </w:rPr>
            </w:pPr>
            <w:r>
              <w:rPr>
                <w:rFonts w:ascii="Arial" w:hAnsi="Arial" w:cs="Arial"/>
                <w:sz w:val="22"/>
                <w:szCs w:val="22"/>
              </w:rPr>
              <w:t>Copy the entire contents of the spreadsheet into the tab that was just created in the “SLA Spreadsheet for Month YYYY” spreadsheet.</w:t>
            </w:r>
          </w:p>
        </w:tc>
      </w:tr>
      <w:tr w:rsidR="00BA13D5" w:rsidRPr="00B37B6C" w14:paraId="0D66F651" w14:textId="77777777" w:rsidTr="00106207">
        <w:tc>
          <w:tcPr>
            <w:tcW w:w="347" w:type="pct"/>
            <w:tcBorders>
              <w:top w:val="single" w:sz="4" w:space="0" w:color="auto"/>
              <w:left w:val="nil"/>
              <w:bottom w:val="single" w:sz="4" w:space="0" w:color="auto"/>
              <w:right w:val="nil"/>
            </w:tcBorders>
          </w:tcPr>
          <w:p w14:paraId="7B2A2DBF" w14:textId="451AFC55" w:rsidR="00BA13D5" w:rsidRPr="00B37B6C" w:rsidRDefault="00BA13D5" w:rsidP="00BA13D5">
            <w:pPr>
              <w:pStyle w:val="StepsNumber"/>
              <w:rPr>
                <w:rFonts w:cs="Arial"/>
                <w:b w:val="0"/>
              </w:rPr>
            </w:pPr>
            <w:r w:rsidRPr="00B37B6C">
              <w:rPr>
                <w:rFonts w:cs="Arial"/>
                <w:b w:val="0"/>
              </w:rPr>
              <w:lastRenderedPageBreak/>
              <w:t>4</w:t>
            </w:r>
          </w:p>
        </w:tc>
        <w:tc>
          <w:tcPr>
            <w:tcW w:w="4653" w:type="pct"/>
            <w:tcBorders>
              <w:top w:val="single" w:sz="4" w:space="0" w:color="auto"/>
              <w:left w:val="nil"/>
              <w:bottom w:val="single" w:sz="4" w:space="0" w:color="auto"/>
              <w:right w:val="single" w:sz="4" w:space="0" w:color="auto"/>
            </w:tcBorders>
          </w:tcPr>
          <w:p w14:paraId="38CE1AEF" w14:textId="16348B7A" w:rsidR="00CC4D19" w:rsidRPr="00B37B6C" w:rsidRDefault="001613AE" w:rsidP="00BA13D5">
            <w:pPr>
              <w:pStyle w:val="BodyText1"/>
              <w:rPr>
                <w:rFonts w:ascii="Arial" w:hAnsi="Arial" w:cs="Arial"/>
                <w:sz w:val="22"/>
                <w:szCs w:val="22"/>
              </w:rPr>
            </w:pPr>
            <w:r w:rsidRPr="00B37B6C">
              <w:rPr>
                <w:rFonts w:ascii="Arial" w:hAnsi="Arial" w:cs="Arial"/>
                <w:sz w:val="22"/>
                <w:szCs w:val="22"/>
              </w:rPr>
              <w:t>Review the report, verifying that the correct dates appear for each service and look for error minutes in the “Down Time (mins</w:t>
            </w:r>
            <w:r w:rsidR="00AC2079" w:rsidRPr="00B37B6C">
              <w:rPr>
                <w:rFonts w:ascii="Arial" w:hAnsi="Arial" w:cs="Arial"/>
                <w:sz w:val="22"/>
                <w:szCs w:val="22"/>
              </w:rPr>
              <w:t>)</w:t>
            </w:r>
            <w:r w:rsidRPr="00B37B6C">
              <w:rPr>
                <w:rFonts w:ascii="Arial" w:hAnsi="Arial" w:cs="Arial"/>
                <w:sz w:val="22"/>
                <w:szCs w:val="22"/>
              </w:rPr>
              <w:t>” column.</w:t>
            </w:r>
            <w:r w:rsidR="006C1F0C" w:rsidRPr="00B37B6C">
              <w:rPr>
                <w:rFonts w:ascii="Arial" w:hAnsi="Arial" w:cs="Arial"/>
                <w:sz w:val="22"/>
                <w:szCs w:val="22"/>
              </w:rPr>
              <w:t xml:space="preserve">  </w:t>
            </w:r>
            <w:r w:rsidR="00CC4D19" w:rsidRPr="00B37B6C">
              <w:rPr>
                <w:rFonts w:ascii="Arial" w:hAnsi="Arial" w:cs="Arial"/>
                <w:sz w:val="22"/>
                <w:szCs w:val="22"/>
              </w:rPr>
              <w:t>When error minutes appear in the “Down Time (mins”</w:t>
            </w:r>
            <w:r w:rsidR="00005ABD" w:rsidRPr="00B37B6C">
              <w:rPr>
                <w:rFonts w:ascii="Arial" w:hAnsi="Arial" w:cs="Arial"/>
                <w:sz w:val="22"/>
                <w:szCs w:val="22"/>
              </w:rPr>
              <w:t xml:space="preserve">) </w:t>
            </w:r>
            <w:r w:rsidR="00CC4D19" w:rsidRPr="00B37B6C">
              <w:rPr>
                <w:rFonts w:ascii="Arial" w:hAnsi="Arial" w:cs="Arial"/>
                <w:sz w:val="22"/>
                <w:szCs w:val="22"/>
              </w:rPr>
              <w:t>field:</w:t>
            </w:r>
          </w:p>
          <w:p w14:paraId="32FA4780" w14:textId="2614C2D9" w:rsidR="00CC4D19" w:rsidRPr="00B37B6C" w:rsidRDefault="00CC4D19" w:rsidP="00BA13D5">
            <w:pPr>
              <w:pStyle w:val="BodyText1"/>
              <w:rPr>
                <w:rFonts w:ascii="Arial" w:hAnsi="Arial" w:cs="Arial"/>
                <w:sz w:val="22"/>
                <w:szCs w:val="22"/>
              </w:rPr>
            </w:pPr>
          </w:p>
          <w:p w14:paraId="5462F868" w14:textId="6E76ABEA" w:rsidR="00BA13D5" w:rsidRPr="00B37B6C" w:rsidRDefault="00CC4D19" w:rsidP="00F84EE3">
            <w:pPr>
              <w:pStyle w:val="BodyText1"/>
              <w:numPr>
                <w:ilvl w:val="0"/>
                <w:numId w:val="34"/>
              </w:numPr>
              <w:rPr>
                <w:rFonts w:ascii="Arial" w:hAnsi="Arial" w:cs="Arial"/>
                <w:sz w:val="22"/>
                <w:szCs w:val="22"/>
              </w:rPr>
            </w:pPr>
            <w:r w:rsidRPr="00B37B6C">
              <w:rPr>
                <w:rFonts w:ascii="Arial" w:hAnsi="Arial" w:cs="Arial"/>
                <w:sz w:val="22"/>
                <w:szCs w:val="22"/>
              </w:rPr>
              <w:t xml:space="preserve">Copy the </w:t>
            </w:r>
            <w:r w:rsidR="00EB32FA" w:rsidRPr="00B37B6C">
              <w:rPr>
                <w:rFonts w:ascii="Arial" w:hAnsi="Arial" w:cs="Arial"/>
                <w:sz w:val="22"/>
                <w:szCs w:val="22"/>
              </w:rPr>
              <w:t xml:space="preserve">entire </w:t>
            </w:r>
            <w:r w:rsidRPr="00B37B6C">
              <w:rPr>
                <w:rFonts w:ascii="Arial" w:hAnsi="Arial" w:cs="Arial"/>
                <w:sz w:val="22"/>
                <w:szCs w:val="22"/>
              </w:rPr>
              <w:t>line (including “Date”, “Minutes Available”, “Carve Out (mins)”</w:t>
            </w:r>
            <w:r w:rsidR="00BF07E1" w:rsidRPr="00B37B6C">
              <w:rPr>
                <w:rFonts w:ascii="Arial" w:hAnsi="Arial" w:cs="Arial"/>
                <w:sz w:val="22"/>
                <w:szCs w:val="22"/>
              </w:rPr>
              <w:t>, etc.,)</w:t>
            </w:r>
            <w:r w:rsidRPr="00B37B6C">
              <w:rPr>
                <w:rFonts w:ascii="Arial" w:hAnsi="Arial" w:cs="Arial"/>
                <w:sz w:val="22"/>
                <w:szCs w:val="22"/>
              </w:rPr>
              <w:t xml:space="preserve"> </w:t>
            </w:r>
          </w:p>
          <w:p w14:paraId="38E88F28" w14:textId="4BF11935" w:rsidR="00CC4D19" w:rsidRPr="00B37B6C" w:rsidRDefault="001613AE" w:rsidP="001613AE">
            <w:pPr>
              <w:pStyle w:val="BodyText1"/>
              <w:ind w:left="720"/>
              <w:rPr>
                <w:rFonts w:ascii="Arial" w:hAnsi="Arial" w:cs="Arial"/>
                <w:sz w:val="20"/>
              </w:rPr>
            </w:pPr>
            <w:r w:rsidRPr="00B37B6C">
              <w:rPr>
                <w:rFonts w:ascii="Arial" w:hAnsi="Arial" w:cs="Arial"/>
                <w:i/>
                <w:sz w:val="22"/>
                <w:szCs w:val="22"/>
              </w:rPr>
              <w:t>Note: An investigation should be performed for any service that has down time minutes, regardles</w:t>
            </w:r>
            <w:r w:rsidR="00AE38CE" w:rsidRPr="00B37B6C">
              <w:rPr>
                <w:rFonts w:ascii="Arial" w:hAnsi="Arial" w:cs="Arial"/>
                <w:i/>
                <w:sz w:val="22"/>
                <w:szCs w:val="22"/>
              </w:rPr>
              <w:t>s if the service actually breached</w:t>
            </w:r>
            <w:r w:rsidRPr="00B37B6C">
              <w:rPr>
                <w:rFonts w:ascii="Arial" w:hAnsi="Arial" w:cs="Arial"/>
                <w:i/>
                <w:sz w:val="22"/>
                <w:szCs w:val="22"/>
              </w:rPr>
              <w:t xml:space="preserve"> the SLA for the day or not.</w:t>
            </w:r>
          </w:p>
          <w:p w14:paraId="19EECF34" w14:textId="13E4541E" w:rsidR="00CC4D19" w:rsidRPr="00B37B6C" w:rsidRDefault="00CC4D19" w:rsidP="00BA13D5">
            <w:pPr>
              <w:pStyle w:val="BodyText1"/>
              <w:rPr>
                <w:rFonts w:ascii="Arial" w:hAnsi="Arial" w:cs="Arial"/>
                <w:sz w:val="20"/>
              </w:rPr>
            </w:pPr>
          </w:p>
          <w:p w14:paraId="397BC9C8" w14:textId="53807DAA" w:rsidR="00CC4D19" w:rsidRPr="00B37B6C" w:rsidRDefault="00FC653E" w:rsidP="00CC4D19">
            <w:pPr>
              <w:pStyle w:val="BodyText1"/>
              <w:jc w:val="center"/>
              <w:rPr>
                <w:rFonts w:ascii="Arial" w:hAnsi="Arial" w:cs="Arial"/>
                <w:sz w:val="20"/>
              </w:rPr>
            </w:pPr>
            <w:r w:rsidRPr="00B37B6C">
              <w:rPr>
                <w:noProof/>
              </w:rPr>
              <w:drawing>
                <wp:inline distT="0" distB="0" distL="0" distR="0" wp14:anchorId="447E3C77" wp14:editId="39E28CC1">
                  <wp:extent cx="43148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323850"/>
                          </a:xfrm>
                          <a:prstGeom prst="rect">
                            <a:avLst/>
                          </a:prstGeom>
                        </pic:spPr>
                      </pic:pic>
                    </a:graphicData>
                  </a:graphic>
                </wp:inline>
              </w:drawing>
            </w:r>
          </w:p>
          <w:p w14:paraId="0361B99B" w14:textId="6B467FB7" w:rsidR="00B47485" w:rsidRPr="00B37B6C" w:rsidRDefault="00B47485" w:rsidP="00CC4D19">
            <w:pPr>
              <w:pStyle w:val="BodyText1"/>
              <w:jc w:val="center"/>
              <w:rPr>
                <w:rFonts w:ascii="Arial" w:hAnsi="Arial" w:cs="Arial"/>
                <w:sz w:val="20"/>
              </w:rPr>
            </w:pPr>
          </w:p>
          <w:p w14:paraId="0271C35B" w14:textId="77777777" w:rsidR="00B47485" w:rsidRPr="00B37B6C" w:rsidRDefault="00B47485" w:rsidP="00B47485">
            <w:pPr>
              <w:pStyle w:val="BodyText1"/>
              <w:rPr>
                <w:rFonts w:ascii="Arial" w:hAnsi="Arial" w:cs="Arial"/>
                <w:sz w:val="22"/>
                <w:szCs w:val="22"/>
              </w:rPr>
            </w:pPr>
            <w:r w:rsidRPr="00B37B6C">
              <w:rPr>
                <w:rFonts w:ascii="Arial" w:hAnsi="Arial" w:cs="Arial"/>
                <w:sz w:val="20"/>
              </w:rPr>
              <w:t xml:space="preserve">             </w:t>
            </w:r>
            <w:r w:rsidRPr="00B37B6C">
              <w:rPr>
                <w:rFonts w:ascii="Arial" w:hAnsi="Arial" w:cs="Arial"/>
                <w:sz w:val="22"/>
                <w:szCs w:val="22"/>
              </w:rPr>
              <w:t xml:space="preserve">Note: If the “Actual %” is less than 100%, but is above the compliance target percentage, the </w:t>
            </w:r>
          </w:p>
          <w:p w14:paraId="5C179A63" w14:textId="77777777" w:rsidR="00B47485" w:rsidRPr="00B37B6C" w:rsidRDefault="00B47485" w:rsidP="00B47485">
            <w:pPr>
              <w:pStyle w:val="BodyText1"/>
              <w:rPr>
                <w:rFonts w:ascii="Arial" w:hAnsi="Arial" w:cs="Arial"/>
                <w:sz w:val="22"/>
                <w:szCs w:val="22"/>
              </w:rPr>
            </w:pPr>
            <w:r w:rsidRPr="00B37B6C">
              <w:rPr>
                <w:rFonts w:ascii="Arial" w:hAnsi="Arial" w:cs="Arial"/>
                <w:sz w:val="22"/>
                <w:szCs w:val="22"/>
              </w:rPr>
              <w:t xml:space="preserve">                      SLA is considered “Missed”.  If the “Actual %” is less than the compliance target, the </w:t>
            </w:r>
          </w:p>
          <w:p w14:paraId="0A9E77DC" w14:textId="75F2CA62" w:rsidR="00B47485" w:rsidRPr="00B37B6C" w:rsidRDefault="00B47485" w:rsidP="00B47485">
            <w:pPr>
              <w:pStyle w:val="BodyText1"/>
              <w:rPr>
                <w:rFonts w:ascii="Arial" w:hAnsi="Arial" w:cs="Arial"/>
                <w:sz w:val="22"/>
                <w:szCs w:val="22"/>
              </w:rPr>
            </w:pPr>
            <w:r w:rsidRPr="00B37B6C">
              <w:rPr>
                <w:rFonts w:ascii="Arial" w:hAnsi="Arial" w:cs="Arial"/>
                <w:sz w:val="22"/>
                <w:szCs w:val="22"/>
              </w:rPr>
              <w:t xml:space="preserve">                      SLA is considered “Breached”</w:t>
            </w:r>
          </w:p>
          <w:p w14:paraId="7F28788E" w14:textId="77777777" w:rsidR="00BA13D5" w:rsidRPr="00B37B6C" w:rsidRDefault="00BA13D5" w:rsidP="00BA13D5">
            <w:pPr>
              <w:pStyle w:val="BodyText1"/>
              <w:rPr>
                <w:rFonts w:ascii="Arial" w:hAnsi="Arial" w:cs="Arial"/>
                <w:sz w:val="22"/>
                <w:szCs w:val="22"/>
              </w:rPr>
            </w:pPr>
          </w:p>
          <w:p w14:paraId="4EA5E21C" w14:textId="2824819E" w:rsidR="00BA13D5" w:rsidRPr="00B37B6C" w:rsidRDefault="00BA13D5" w:rsidP="006D73FD">
            <w:pPr>
              <w:pStyle w:val="BodyText1"/>
              <w:numPr>
                <w:ilvl w:val="0"/>
                <w:numId w:val="34"/>
              </w:numPr>
              <w:rPr>
                <w:rFonts w:ascii="Arial" w:hAnsi="Arial" w:cs="Arial"/>
                <w:sz w:val="22"/>
                <w:szCs w:val="22"/>
              </w:rPr>
            </w:pPr>
            <w:r w:rsidRPr="00B37B6C">
              <w:rPr>
                <w:rFonts w:ascii="Arial" w:hAnsi="Arial" w:cs="Arial"/>
                <w:sz w:val="22"/>
                <w:szCs w:val="22"/>
              </w:rPr>
              <w:t xml:space="preserve">Click on the “Master” tab of the spreadsheet and locate the service that is showing </w:t>
            </w:r>
            <w:r w:rsidR="001613AE" w:rsidRPr="00B37B6C">
              <w:rPr>
                <w:rFonts w:ascii="Arial" w:hAnsi="Arial" w:cs="Arial"/>
                <w:sz w:val="22"/>
                <w:szCs w:val="22"/>
              </w:rPr>
              <w:t>down time minutes.</w:t>
            </w:r>
          </w:p>
          <w:p w14:paraId="4CE03632" w14:textId="46EFC2E1" w:rsidR="00BA13D5" w:rsidRPr="00B37B6C" w:rsidRDefault="00327AA3" w:rsidP="00BA13D5">
            <w:pPr>
              <w:pStyle w:val="BodyText1"/>
              <w:jc w:val="center"/>
              <w:rPr>
                <w:rFonts w:ascii="Arial" w:hAnsi="Arial" w:cs="Arial"/>
                <w:sz w:val="22"/>
                <w:szCs w:val="22"/>
              </w:rPr>
            </w:pPr>
            <w:r w:rsidRPr="00B37B6C">
              <w:rPr>
                <w:noProof/>
              </w:rPr>
              <w:drawing>
                <wp:inline distT="0" distB="0" distL="0" distR="0" wp14:anchorId="77140308" wp14:editId="55C54D2E">
                  <wp:extent cx="8667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6775" cy="438150"/>
                          </a:xfrm>
                          <a:prstGeom prst="rect">
                            <a:avLst/>
                          </a:prstGeom>
                        </pic:spPr>
                      </pic:pic>
                    </a:graphicData>
                  </a:graphic>
                </wp:inline>
              </w:drawing>
            </w:r>
          </w:p>
          <w:p w14:paraId="508BF6D4" w14:textId="77777777" w:rsidR="00BA13D5" w:rsidRPr="00B37B6C" w:rsidRDefault="00BA13D5" w:rsidP="00BA13D5">
            <w:pPr>
              <w:pStyle w:val="BodyText1"/>
              <w:jc w:val="center"/>
              <w:rPr>
                <w:rFonts w:ascii="Arial" w:hAnsi="Arial" w:cs="Arial"/>
                <w:sz w:val="22"/>
                <w:szCs w:val="22"/>
              </w:rPr>
            </w:pPr>
          </w:p>
          <w:p w14:paraId="351CFD75" w14:textId="32F56BAA" w:rsidR="00BA13D5" w:rsidRPr="00B37B6C" w:rsidRDefault="00BA13D5" w:rsidP="00FA280C">
            <w:pPr>
              <w:pStyle w:val="BodyText1"/>
              <w:numPr>
                <w:ilvl w:val="0"/>
                <w:numId w:val="34"/>
              </w:numPr>
              <w:rPr>
                <w:rFonts w:ascii="Arial" w:hAnsi="Arial" w:cs="Arial"/>
                <w:sz w:val="22"/>
                <w:szCs w:val="22"/>
              </w:rPr>
            </w:pPr>
            <w:r w:rsidRPr="00B37B6C">
              <w:rPr>
                <w:rFonts w:ascii="Arial" w:hAnsi="Arial" w:cs="Arial"/>
                <w:sz w:val="22"/>
                <w:szCs w:val="22"/>
              </w:rPr>
              <w:t xml:space="preserve">Paste the row under the correct service that had </w:t>
            </w:r>
            <w:r w:rsidR="001613AE" w:rsidRPr="00B37B6C">
              <w:rPr>
                <w:rFonts w:ascii="Arial" w:hAnsi="Arial" w:cs="Arial"/>
                <w:sz w:val="22"/>
                <w:szCs w:val="22"/>
              </w:rPr>
              <w:t>down time minutes.</w:t>
            </w:r>
          </w:p>
          <w:p w14:paraId="343443DA" w14:textId="1C6E378E" w:rsidR="00BA13D5" w:rsidRPr="00B37B6C" w:rsidRDefault="00BA13D5" w:rsidP="006D73FD">
            <w:pPr>
              <w:pStyle w:val="BodyText1"/>
              <w:numPr>
                <w:ilvl w:val="0"/>
                <w:numId w:val="34"/>
              </w:numPr>
              <w:rPr>
                <w:rFonts w:ascii="Arial" w:hAnsi="Arial" w:cs="Arial"/>
                <w:sz w:val="22"/>
                <w:szCs w:val="22"/>
              </w:rPr>
            </w:pPr>
            <w:r w:rsidRPr="00B37B6C">
              <w:rPr>
                <w:rFonts w:ascii="Arial" w:hAnsi="Arial" w:cs="Arial"/>
                <w:sz w:val="22"/>
                <w:szCs w:val="22"/>
              </w:rPr>
              <w:t xml:space="preserve">Highlight the “Comments” section in green to indicate that </w:t>
            </w:r>
            <w:r w:rsidR="006C1F0C" w:rsidRPr="00B37B6C">
              <w:rPr>
                <w:rFonts w:ascii="Arial" w:hAnsi="Arial" w:cs="Arial"/>
                <w:sz w:val="22"/>
                <w:szCs w:val="22"/>
              </w:rPr>
              <w:t>the investigation</w:t>
            </w:r>
            <w:r w:rsidRPr="00B37B6C">
              <w:rPr>
                <w:rFonts w:ascii="Arial" w:hAnsi="Arial" w:cs="Arial"/>
                <w:sz w:val="22"/>
                <w:szCs w:val="22"/>
              </w:rPr>
              <w:t xml:space="preserve"> is unresolved.</w:t>
            </w:r>
          </w:p>
          <w:p w14:paraId="4021BBC0" w14:textId="77777777" w:rsidR="00E83F1F" w:rsidRPr="00B37B6C" w:rsidRDefault="00E83F1F" w:rsidP="00E83F1F">
            <w:pPr>
              <w:pStyle w:val="ListParagraph"/>
              <w:rPr>
                <w:rFonts w:cs="Arial"/>
                <w:sz w:val="22"/>
                <w:szCs w:val="22"/>
              </w:rPr>
            </w:pPr>
          </w:p>
          <w:p w14:paraId="7BB6302A" w14:textId="3A3EFEF4" w:rsidR="00E83F1F" w:rsidRPr="00B37B6C" w:rsidRDefault="00E83F1F" w:rsidP="00E83F1F">
            <w:pPr>
              <w:pStyle w:val="BodyText1"/>
              <w:ind w:left="720"/>
              <w:rPr>
                <w:rFonts w:ascii="Arial" w:hAnsi="Arial" w:cs="Arial"/>
                <w:sz w:val="22"/>
                <w:szCs w:val="22"/>
              </w:rPr>
            </w:pPr>
            <w:r w:rsidRPr="00B37B6C">
              <w:rPr>
                <w:noProof/>
              </w:rPr>
              <w:drawing>
                <wp:inline distT="0" distB="0" distL="0" distR="0" wp14:anchorId="1DC7BC8C" wp14:editId="68232CAF">
                  <wp:extent cx="5667375" cy="46258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462584"/>
                          </a:xfrm>
                          <a:prstGeom prst="rect">
                            <a:avLst/>
                          </a:prstGeom>
                        </pic:spPr>
                      </pic:pic>
                    </a:graphicData>
                  </a:graphic>
                </wp:inline>
              </w:drawing>
            </w:r>
          </w:p>
          <w:p w14:paraId="541BCD93" w14:textId="77777777" w:rsidR="00BA13D5" w:rsidRPr="00B37B6C" w:rsidRDefault="00BA13D5" w:rsidP="00BA13D5">
            <w:pPr>
              <w:pStyle w:val="ListParagraph"/>
              <w:rPr>
                <w:rFonts w:cs="Arial"/>
                <w:sz w:val="22"/>
                <w:szCs w:val="22"/>
              </w:rPr>
            </w:pPr>
          </w:p>
          <w:p w14:paraId="25C8200B" w14:textId="45C20983" w:rsidR="00BA13D5" w:rsidRPr="00B37B6C" w:rsidRDefault="00BA13D5" w:rsidP="00FF0C93">
            <w:pPr>
              <w:pStyle w:val="BodyText1"/>
              <w:numPr>
                <w:ilvl w:val="0"/>
                <w:numId w:val="34"/>
              </w:numPr>
              <w:rPr>
                <w:rFonts w:cs="Arial"/>
                <w:sz w:val="22"/>
                <w:szCs w:val="22"/>
              </w:rPr>
            </w:pPr>
            <w:r w:rsidRPr="00B37B6C">
              <w:rPr>
                <w:rFonts w:ascii="Arial" w:hAnsi="Arial" w:cs="Arial"/>
                <w:sz w:val="22"/>
                <w:szCs w:val="22"/>
              </w:rPr>
              <w:t xml:space="preserve">Create a </w:t>
            </w:r>
            <w:r w:rsidR="0081288F" w:rsidRPr="00B37B6C">
              <w:rPr>
                <w:rFonts w:ascii="Arial" w:hAnsi="Arial" w:cs="Arial"/>
                <w:sz w:val="22"/>
                <w:szCs w:val="22"/>
              </w:rPr>
              <w:t>Service</w:t>
            </w:r>
            <w:r w:rsidRPr="00B37B6C">
              <w:rPr>
                <w:rFonts w:ascii="Arial" w:hAnsi="Arial" w:cs="Arial"/>
                <w:sz w:val="22"/>
                <w:szCs w:val="22"/>
              </w:rPr>
              <w:t xml:space="preserve"> Request </w:t>
            </w:r>
            <w:r w:rsidR="001613AE" w:rsidRPr="00B37B6C">
              <w:rPr>
                <w:rFonts w:ascii="Arial" w:hAnsi="Arial" w:cs="Arial"/>
                <w:sz w:val="22"/>
                <w:szCs w:val="22"/>
              </w:rPr>
              <w:t xml:space="preserve">Incident </w:t>
            </w:r>
            <w:r w:rsidRPr="00B37B6C">
              <w:rPr>
                <w:rFonts w:ascii="Arial" w:hAnsi="Arial" w:cs="Arial"/>
                <w:sz w:val="22"/>
                <w:szCs w:val="22"/>
              </w:rPr>
              <w:t xml:space="preserve">ticket to investigate the </w:t>
            </w:r>
            <w:r w:rsidR="001613AE" w:rsidRPr="00B37B6C">
              <w:rPr>
                <w:rFonts w:ascii="Arial" w:hAnsi="Arial" w:cs="Arial"/>
                <w:sz w:val="22"/>
                <w:szCs w:val="22"/>
              </w:rPr>
              <w:t>down</w:t>
            </w:r>
            <w:r w:rsidR="00CC1577" w:rsidRPr="00B37B6C">
              <w:rPr>
                <w:rFonts w:ascii="Arial" w:hAnsi="Arial" w:cs="Arial"/>
                <w:sz w:val="22"/>
                <w:szCs w:val="22"/>
              </w:rPr>
              <w:t xml:space="preserve"> </w:t>
            </w:r>
            <w:r w:rsidR="001613AE" w:rsidRPr="00B37B6C">
              <w:rPr>
                <w:rFonts w:ascii="Arial" w:hAnsi="Arial" w:cs="Arial"/>
                <w:sz w:val="22"/>
                <w:szCs w:val="22"/>
              </w:rPr>
              <w:t>time minutes</w:t>
            </w:r>
            <w:r w:rsidRPr="00B37B6C">
              <w:rPr>
                <w:rFonts w:ascii="Arial" w:hAnsi="Arial" w:cs="Arial"/>
                <w:sz w:val="22"/>
                <w:szCs w:val="22"/>
              </w:rPr>
              <w:t xml:space="preserve">.  The ticket should be assigned to yourself and the status needs to be set </w:t>
            </w:r>
            <w:r w:rsidR="00EC545E" w:rsidRPr="00B37B6C">
              <w:rPr>
                <w:rFonts w:ascii="Arial" w:hAnsi="Arial" w:cs="Arial"/>
                <w:sz w:val="22"/>
                <w:szCs w:val="22"/>
              </w:rPr>
              <w:t>to</w:t>
            </w:r>
            <w:r w:rsidRPr="00B37B6C">
              <w:rPr>
                <w:rFonts w:ascii="Arial" w:hAnsi="Arial" w:cs="Arial"/>
                <w:sz w:val="22"/>
                <w:szCs w:val="22"/>
              </w:rPr>
              <w:t xml:space="preserve"> “Work in Progress”.</w:t>
            </w:r>
          </w:p>
          <w:p w14:paraId="08195450" w14:textId="0B393201" w:rsidR="00CC0FF9" w:rsidRPr="00B37B6C" w:rsidRDefault="00BA13D5" w:rsidP="005B0982">
            <w:pPr>
              <w:pStyle w:val="BodyText1"/>
              <w:numPr>
                <w:ilvl w:val="0"/>
                <w:numId w:val="34"/>
              </w:numPr>
              <w:rPr>
                <w:rFonts w:cs="Arial"/>
                <w:sz w:val="22"/>
                <w:szCs w:val="22"/>
              </w:rPr>
            </w:pPr>
            <w:r w:rsidRPr="00B37B6C">
              <w:rPr>
                <w:rFonts w:ascii="Arial" w:hAnsi="Arial" w:cs="Arial"/>
                <w:noProof/>
                <w:sz w:val="22"/>
                <w:szCs w:val="22"/>
              </w:rPr>
              <w:lastRenderedPageBreak/>
              <w:t xml:space="preserve">Review the </w:t>
            </w:r>
            <w:r w:rsidR="0081288F" w:rsidRPr="00B37B6C">
              <w:rPr>
                <w:rFonts w:ascii="Arial" w:hAnsi="Arial" w:cs="Arial"/>
                <w:noProof/>
                <w:sz w:val="22"/>
                <w:szCs w:val="22"/>
              </w:rPr>
              <w:t>Metric Data Definition for the Service</w:t>
            </w:r>
            <w:r w:rsidRPr="00B37B6C">
              <w:rPr>
                <w:rFonts w:ascii="Arial" w:hAnsi="Arial" w:cs="Arial"/>
                <w:noProof/>
                <w:sz w:val="22"/>
                <w:szCs w:val="22"/>
              </w:rPr>
              <w:t xml:space="preserve"> to find out what monitoring tool will need to be viewed.</w:t>
            </w:r>
            <w:r w:rsidRPr="00B37B6C">
              <w:rPr>
                <w:rFonts w:ascii="Arial" w:hAnsi="Arial" w:cs="Arial"/>
                <w:sz w:val="22"/>
                <w:szCs w:val="22"/>
              </w:rPr>
              <w:t xml:space="preserve">  </w:t>
            </w:r>
          </w:p>
          <w:p w14:paraId="65593B19" w14:textId="7F8D68A1" w:rsidR="00CC0FF9" w:rsidRPr="00B37B6C" w:rsidRDefault="00CC0FF9" w:rsidP="00024D92">
            <w:pPr>
              <w:pStyle w:val="BodyText1"/>
              <w:numPr>
                <w:ilvl w:val="0"/>
                <w:numId w:val="46"/>
              </w:numPr>
              <w:rPr>
                <w:rFonts w:ascii="Arial" w:hAnsi="Arial" w:cs="Arial"/>
                <w:sz w:val="22"/>
                <w:szCs w:val="22"/>
              </w:rPr>
            </w:pPr>
            <w:r w:rsidRPr="00B37B6C">
              <w:rPr>
                <w:rFonts w:ascii="Arial" w:hAnsi="Arial" w:cs="Arial"/>
                <w:sz w:val="22"/>
                <w:szCs w:val="22"/>
              </w:rPr>
              <w:t>Monitoring Specifications</w:t>
            </w:r>
          </w:p>
          <w:p w14:paraId="6EF3D608" w14:textId="0DF8442F" w:rsidR="00CC0FF9" w:rsidRPr="00B37B6C" w:rsidRDefault="00CC0FF9" w:rsidP="00345D4C">
            <w:pPr>
              <w:pStyle w:val="BodyText1"/>
              <w:numPr>
                <w:ilvl w:val="0"/>
                <w:numId w:val="50"/>
              </w:numPr>
              <w:rPr>
                <w:rFonts w:ascii="Arial" w:hAnsi="Arial" w:cs="Arial"/>
                <w:sz w:val="22"/>
                <w:szCs w:val="22"/>
              </w:rPr>
            </w:pPr>
            <w:r w:rsidRPr="00B37B6C">
              <w:rPr>
                <w:rFonts w:ascii="Arial" w:hAnsi="Arial" w:cs="Arial"/>
                <w:sz w:val="22"/>
                <w:szCs w:val="22"/>
              </w:rPr>
              <w:t>Details on the monitor that will feed the SLM system</w:t>
            </w:r>
          </w:p>
          <w:p w14:paraId="3EE81E38" w14:textId="77777777" w:rsidR="00CC0FF9" w:rsidRPr="00B37B6C" w:rsidRDefault="00CC0FF9" w:rsidP="00CC0FF9">
            <w:pPr>
              <w:pStyle w:val="ListParagraph"/>
              <w:rPr>
                <w:rFonts w:cs="Arial"/>
                <w:sz w:val="22"/>
                <w:szCs w:val="22"/>
              </w:rPr>
            </w:pPr>
          </w:p>
          <w:p w14:paraId="098218A5" w14:textId="24009912" w:rsidR="00BA13D5" w:rsidRPr="00B37B6C" w:rsidRDefault="00CC0FF9" w:rsidP="006D73FD">
            <w:pPr>
              <w:pStyle w:val="BodyText1"/>
              <w:numPr>
                <w:ilvl w:val="0"/>
                <w:numId w:val="34"/>
              </w:numPr>
              <w:rPr>
                <w:rFonts w:ascii="Arial" w:hAnsi="Arial" w:cs="Arial"/>
                <w:sz w:val="22"/>
                <w:szCs w:val="22"/>
              </w:rPr>
            </w:pPr>
            <w:r w:rsidRPr="00B37B6C">
              <w:rPr>
                <w:rFonts w:ascii="Arial" w:hAnsi="Arial" w:cs="Arial"/>
                <w:sz w:val="22"/>
                <w:szCs w:val="22"/>
              </w:rPr>
              <w:t>Copy</w:t>
            </w:r>
            <w:r w:rsidR="00BA13D5" w:rsidRPr="00B37B6C">
              <w:rPr>
                <w:rFonts w:ascii="Arial" w:hAnsi="Arial" w:cs="Arial"/>
                <w:sz w:val="22"/>
                <w:szCs w:val="22"/>
              </w:rPr>
              <w:t xml:space="preserve"> the “</w:t>
            </w:r>
            <w:r w:rsidR="00BA13D5" w:rsidRPr="00B37B6C">
              <w:rPr>
                <w:rFonts w:ascii="Arial" w:hAnsi="Arial" w:cs="Arial"/>
                <w:i/>
                <w:sz w:val="22"/>
                <w:szCs w:val="22"/>
              </w:rPr>
              <w:t>Details that will feed the monitor</w:t>
            </w:r>
            <w:r w:rsidR="00BA13D5" w:rsidRPr="00B37B6C">
              <w:rPr>
                <w:rFonts w:ascii="Arial" w:hAnsi="Arial" w:cs="Arial"/>
                <w:sz w:val="22"/>
                <w:szCs w:val="22"/>
              </w:rPr>
              <w:t>” sec</w:t>
            </w:r>
            <w:r w:rsidR="005D4529" w:rsidRPr="00B37B6C">
              <w:rPr>
                <w:rFonts w:ascii="Arial" w:hAnsi="Arial" w:cs="Arial"/>
                <w:sz w:val="22"/>
                <w:szCs w:val="22"/>
              </w:rPr>
              <w:t xml:space="preserve">tion of the form and paste it </w:t>
            </w:r>
            <w:r w:rsidR="00BA13D5" w:rsidRPr="00B37B6C">
              <w:rPr>
                <w:rFonts w:ascii="Arial" w:hAnsi="Arial" w:cs="Arial"/>
                <w:sz w:val="22"/>
                <w:szCs w:val="22"/>
              </w:rPr>
              <w:t>in the “Notes” section of the Incident Request ticket that was created.</w:t>
            </w:r>
          </w:p>
          <w:p w14:paraId="5EF832D4" w14:textId="77777777" w:rsidR="00BA13D5" w:rsidRPr="00B37B6C" w:rsidRDefault="00BA13D5" w:rsidP="00BA13D5">
            <w:pPr>
              <w:pStyle w:val="ListParagraph"/>
              <w:rPr>
                <w:rFonts w:cs="Arial"/>
                <w:sz w:val="22"/>
                <w:szCs w:val="22"/>
              </w:rPr>
            </w:pPr>
          </w:p>
          <w:p w14:paraId="72C2D464" w14:textId="77777777" w:rsidR="00BA13D5" w:rsidRPr="00B37B6C" w:rsidRDefault="00BA13D5" w:rsidP="006D73FD">
            <w:pPr>
              <w:pStyle w:val="BodyText1"/>
              <w:numPr>
                <w:ilvl w:val="0"/>
                <w:numId w:val="34"/>
              </w:numPr>
              <w:rPr>
                <w:rFonts w:ascii="Arial" w:hAnsi="Arial" w:cs="Arial"/>
                <w:sz w:val="22"/>
                <w:szCs w:val="22"/>
              </w:rPr>
            </w:pPr>
            <w:r w:rsidRPr="00B37B6C">
              <w:rPr>
                <w:rFonts w:ascii="Arial" w:hAnsi="Arial" w:cs="Arial"/>
                <w:sz w:val="22"/>
                <w:szCs w:val="22"/>
              </w:rPr>
              <w:t xml:space="preserve">Access the correct monitoring tool (SiteScope or Nagios) to view the time of the outage. </w:t>
            </w:r>
          </w:p>
          <w:p w14:paraId="375AF751" w14:textId="3197907A" w:rsidR="00BA13D5" w:rsidRPr="00B37B6C" w:rsidRDefault="00BA13D5" w:rsidP="00BA13D5">
            <w:pPr>
              <w:pStyle w:val="BodyText1"/>
              <w:rPr>
                <w:rFonts w:ascii="Arial" w:hAnsi="Arial" w:cs="Arial"/>
                <w:sz w:val="22"/>
                <w:szCs w:val="22"/>
              </w:rPr>
            </w:pPr>
            <w:r w:rsidRPr="00B37B6C">
              <w:rPr>
                <w:rFonts w:ascii="Arial" w:hAnsi="Arial" w:cs="Arial"/>
                <w:sz w:val="22"/>
                <w:szCs w:val="22"/>
              </w:rPr>
              <w:t xml:space="preserve">             See </w:t>
            </w:r>
            <w:r w:rsidRPr="00B37B6C">
              <w:rPr>
                <w:rFonts w:ascii="Arial" w:hAnsi="Arial" w:cs="Arial"/>
                <w:i/>
                <w:sz w:val="22"/>
                <w:szCs w:val="22"/>
              </w:rPr>
              <w:t xml:space="preserve">Appendix </w:t>
            </w:r>
            <w:r w:rsidR="0081288F" w:rsidRPr="00B37B6C">
              <w:rPr>
                <w:rFonts w:ascii="Arial" w:hAnsi="Arial" w:cs="Arial"/>
                <w:i/>
                <w:sz w:val="22"/>
                <w:szCs w:val="22"/>
              </w:rPr>
              <w:t xml:space="preserve">A </w:t>
            </w:r>
            <w:r w:rsidRPr="00B37B6C">
              <w:rPr>
                <w:rFonts w:ascii="Arial" w:hAnsi="Arial" w:cs="Arial"/>
                <w:sz w:val="22"/>
                <w:szCs w:val="22"/>
              </w:rPr>
              <w:t xml:space="preserve">and </w:t>
            </w:r>
            <w:r w:rsidRPr="00B37B6C">
              <w:rPr>
                <w:rFonts w:ascii="Arial" w:hAnsi="Arial" w:cs="Arial"/>
                <w:i/>
                <w:sz w:val="22"/>
                <w:szCs w:val="22"/>
              </w:rPr>
              <w:t xml:space="preserve">Appendix </w:t>
            </w:r>
            <w:r w:rsidR="0081288F" w:rsidRPr="00B37B6C">
              <w:rPr>
                <w:rFonts w:ascii="Arial" w:hAnsi="Arial" w:cs="Arial"/>
                <w:i/>
                <w:sz w:val="22"/>
                <w:szCs w:val="22"/>
              </w:rPr>
              <w:t>B</w:t>
            </w:r>
            <w:r w:rsidRPr="00B37B6C">
              <w:rPr>
                <w:rFonts w:ascii="Arial" w:hAnsi="Arial" w:cs="Arial"/>
                <w:sz w:val="22"/>
                <w:szCs w:val="22"/>
              </w:rPr>
              <w:t xml:space="preserve"> for more information.</w:t>
            </w:r>
          </w:p>
          <w:p w14:paraId="37CEA2FC" w14:textId="77777777" w:rsidR="00BA13D5" w:rsidRPr="00B37B6C" w:rsidRDefault="00BA13D5" w:rsidP="00BA13D5">
            <w:pPr>
              <w:pStyle w:val="ListParagraph"/>
              <w:rPr>
                <w:rFonts w:cs="Arial"/>
                <w:sz w:val="22"/>
                <w:szCs w:val="22"/>
              </w:rPr>
            </w:pPr>
          </w:p>
          <w:p w14:paraId="0D4F7F1B" w14:textId="77777777" w:rsidR="00BA13D5" w:rsidRPr="00B37B6C" w:rsidRDefault="00BA13D5" w:rsidP="006D73FD">
            <w:pPr>
              <w:pStyle w:val="BodyText1"/>
              <w:numPr>
                <w:ilvl w:val="0"/>
                <w:numId w:val="34"/>
              </w:numPr>
              <w:rPr>
                <w:rFonts w:ascii="Arial" w:hAnsi="Arial" w:cs="Arial"/>
                <w:sz w:val="22"/>
                <w:szCs w:val="22"/>
              </w:rPr>
            </w:pPr>
            <w:r w:rsidRPr="00B37B6C">
              <w:rPr>
                <w:rFonts w:ascii="Arial" w:hAnsi="Arial" w:cs="Arial"/>
                <w:sz w:val="22"/>
                <w:szCs w:val="22"/>
              </w:rPr>
              <w:t>Add any information from the monitoring tools that correspond with the outage into the “Notes” section of the Incident Request ticket that was created above.</w:t>
            </w:r>
          </w:p>
          <w:p w14:paraId="3DCBF551" w14:textId="77777777" w:rsidR="00BA13D5" w:rsidRPr="00B37B6C" w:rsidRDefault="00BA13D5" w:rsidP="00BA13D5">
            <w:pPr>
              <w:pStyle w:val="BodyText1"/>
              <w:rPr>
                <w:rFonts w:ascii="Arial" w:hAnsi="Arial" w:cs="Arial"/>
                <w:sz w:val="22"/>
                <w:szCs w:val="22"/>
              </w:rPr>
            </w:pPr>
          </w:p>
          <w:p w14:paraId="548EFB57" w14:textId="3708C2C3" w:rsidR="00BA13D5" w:rsidRPr="00B37B6C" w:rsidRDefault="00BA13D5" w:rsidP="006D73FD">
            <w:pPr>
              <w:pStyle w:val="BodyText1"/>
              <w:numPr>
                <w:ilvl w:val="0"/>
                <w:numId w:val="34"/>
              </w:numPr>
              <w:rPr>
                <w:rFonts w:ascii="Arial" w:hAnsi="Arial" w:cs="Arial"/>
                <w:sz w:val="22"/>
                <w:szCs w:val="22"/>
              </w:rPr>
            </w:pPr>
            <w:r w:rsidRPr="00B37B6C">
              <w:rPr>
                <w:rFonts w:ascii="Arial" w:hAnsi="Arial" w:cs="Arial"/>
                <w:sz w:val="22"/>
                <w:szCs w:val="22"/>
              </w:rPr>
              <w:t xml:space="preserve">Use the following reports to research incidents and changes that could have caused the </w:t>
            </w:r>
            <w:r w:rsidR="00FB09E1" w:rsidRPr="00B37B6C">
              <w:rPr>
                <w:rFonts w:ascii="Arial" w:hAnsi="Arial" w:cs="Arial"/>
                <w:sz w:val="22"/>
                <w:szCs w:val="22"/>
              </w:rPr>
              <w:t>down time minutes.</w:t>
            </w:r>
          </w:p>
          <w:p w14:paraId="0C4D2D6C" w14:textId="77777777" w:rsidR="00BA13D5" w:rsidRPr="00B37B6C" w:rsidRDefault="00BA13D5" w:rsidP="00BA13D5">
            <w:pPr>
              <w:pStyle w:val="ListParagraph"/>
              <w:rPr>
                <w:rFonts w:cs="Arial"/>
                <w:sz w:val="22"/>
                <w:szCs w:val="22"/>
              </w:rPr>
            </w:pPr>
          </w:p>
          <w:p w14:paraId="07D44288" w14:textId="0E03FC08" w:rsidR="00BA13D5" w:rsidRPr="00B37B6C" w:rsidRDefault="00B947FA" w:rsidP="00F84EE3">
            <w:pPr>
              <w:pStyle w:val="ListParagraph"/>
              <w:numPr>
                <w:ilvl w:val="0"/>
                <w:numId w:val="32"/>
              </w:numPr>
              <w:rPr>
                <w:rFonts w:cs="Arial"/>
                <w:sz w:val="22"/>
                <w:szCs w:val="22"/>
              </w:rPr>
            </w:pPr>
            <w:hyperlink r:id="rId20" w:history="1">
              <w:r w:rsidR="00BA13D5" w:rsidRPr="00B37B6C">
                <w:rPr>
                  <w:rStyle w:val="Hyperlink"/>
                  <w:rFonts w:cs="Arial"/>
                  <w:sz w:val="22"/>
                  <w:szCs w:val="22"/>
                </w:rPr>
                <w:t>Change Control Management Report</w:t>
              </w:r>
            </w:hyperlink>
          </w:p>
          <w:p w14:paraId="75091B04" w14:textId="7B42BB06" w:rsidR="00BA13D5" w:rsidRPr="00B37B6C" w:rsidRDefault="00B947FA" w:rsidP="00F84EE3">
            <w:pPr>
              <w:pStyle w:val="ListParagraph"/>
              <w:numPr>
                <w:ilvl w:val="0"/>
                <w:numId w:val="32"/>
              </w:numPr>
              <w:rPr>
                <w:rFonts w:cs="Arial"/>
                <w:sz w:val="22"/>
                <w:szCs w:val="22"/>
              </w:rPr>
            </w:pPr>
            <w:hyperlink r:id="rId21" w:history="1">
              <w:r w:rsidR="00BA13D5" w:rsidRPr="00B37B6C">
                <w:rPr>
                  <w:rStyle w:val="Hyperlink"/>
                  <w:rFonts w:cs="Arial"/>
                  <w:sz w:val="22"/>
                  <w:szCs w:val="22"/>
                </w:rPr>
                <w:t>Non-Job Abend Tickets: Opened Since Last Business Day Report</w:t>
              </w:r>
            </w:hyperlink>
          </w:p>
          <w:p w14:paraId="795E70D2" w14:textId="170814F8" w:rsidR="00BA13D5" w:rsidRPr="00B37B6C" w:rsidRDefault="00B947FA" w:rsidP="00F84EE3">
            <w:pPr>
              <w:pStyle w:val="ListParagraph"/>
              <w:numPr>
                <w:ilvl w:val="0"/>
                <w:numId w:val="32"/>
              </w:numPr>
              <w:rPr>
                <w:rFonts w:cs="Arial"/>
                <w:sz w:val="22"/>
                <w:szCs w:val="22"/>
              </w:rPr>
            </w:pPr>
            <w:hyperlink r:id="rId22" w:history="1">
              <w:r w:rsidR="00792D6E" w:rsidRPr="00B37B6C">
                <w:rPr>
                  <w:rStyle w:val="Hyperlink"/>
                  <w:rFonts w:cs="Arial"/>
                  <w:sz w:val="22"/>
                  <w:szCs w:val="22"/>
                </w:rPr>
                <w:t>Problem</w:t>
              </w:r>
              <w:r w:rsidR="00BA13D5" w:rsidRPr="00B37B6C">
                <w:rPr>
                  <w:rStyle w:val="Hyperlink"/>
                  <w:rFonts w:cs="Arial"/>
                  <w:sz w:val="22"/>
                  <w:szCs w:val="22"/>
                </w:rPr>
                <w:t xml:space="preserve"> Tickets: Opened Since Last Business Day Report</w:t>
              </w:r>
            </w:hyperlink>
          </w:p>
          <w:p w14:paraId="6CC6BADC" w14:textId="3509BDE8" w:rsidR="00BA13D5" w:rsidRPr="00B37B6C" w:rsidRDefault="00BA13D5" w:rsidP="00BA13D5">
            <w:pPr>
              <w:rPr>
                <w:rFonts w:cs="Arial"/>
                <w:sz w:val="20"/>
              </w:rPr>
            </w:pPr>
          </w:p>
          <w:p w14:paraId="51C72BD8" w14:textId="24579F58" w:rsidR="00F90E05" w:rsidRPr="00B37B6C" w:rsidRDefault="00F90E05" w:rsidP="006D73FD">
            <w:pPr>
              <w:pStyle w:val="ListParagraph"/>
              <w:numPr>
                <w:ilvl w:val="0"/>
                <w:numId w:val="34"/>
              </w:numPr>
              <w:rPr>
                <w:rFonts w:cs="Arial"/>
                <w:sz w:val="22"/>
                <w:szCs w:val="22"/>
              </w:rPr>
            </w:pPr>
            <w:r w:rsidRPr="00B37B6C">
              <w:rPr>
                <w:rFonts w:cs="Arial"/>
                <w:sz w:val="22"/>
                <w:szCs w:val="22"/>
              </w:rPr>
              <w:t xml:space="preserve">Use the </w:t>
            </w:r>
            <w:r w:rsidRPr="00B37B6C">
              <w:rPr>
                <w:rFonts w:cs="Arial"/>
                <w:i/>
                <w:sz w:val="22"/>
                <w:szCs w:val="22"/>
              </w:rPr>
              <w:t>Service+</w:t>
            </w:r>
            <w:r w:rsidRPr="00B37B6C">
              <w:rPr>
                <w:rFonts w:cs="Arial"/>
                <w:sz w:val="22"/>
                <w:szCs w:val="22"/>
              </w:rPr>
              <w:t xml:space="preserve"> field in Remedy to search for additional Incidents that may not have </w:t>
            </w:r>
            <w:r w:rsidR="00237E7D" w:rsidRPr="00B37B6C">
              <w:rPr>
                <w:rFonts w:cs="Arial"/>
                <w:sz w:val="22"/>
                <w:szCs w:val="22"/>
              </w:rPr>
              <w:t>appeared in the reports</w:t>
            </w:r>
            <w:r w:rsidRPr="00B37B6C">
              <w:rPr>
                <w:rFonts w:cs="Arial"/>
                <w:sz w:val="22"/>
                <w:szCs w:val="22"/>
              </w:rPr>
              <w:t>.</w:t>
            </w:r>
          </w:p>
          <w:p w14:paraId="7ED5E32A" w14:textId="77777777" w:rsidR="00F90E05" w:rsidRPr="00B37B6C" w:rsidRDefault="00F90E05" w:rsidP="00F90E05">
            <w:pPr>
              <w:rPr>
                <w:rFonts w:cs="Arial"/>
                <w:sz w:val="20"/>
              </w:rPr>
            </w:pPr>
          </w:p>
          <w:p w14:paraId="1EFB6C61" w14:textId="77777777" w:rsidR="00BA13D5" w:rsidRPr="00B37B6C" w:rsidRDefault="00BA13D5" w:rsidP="00F84EE3">
            <w:pPr>
              <w:pStyle w:val="ListParagraph"/>
              <w:numPr>
                <w:ilvl w:val="0"/>
                <w:numId w:val="37"/>
              </w:numPr>
              <w:rPr>
                <w:rFonts w:cs="Arial"/>
                <w:sz w:val="22"/>
                <w:szCs w:val="22"/>
              </w:rPr>
            </w:pPr>
            <w:r w:rsidRPr="00B37B6C">
              <w:rPr>
                <w:rFonts w:cs="Arial"/>
                <w:sz w:val="22"/>
                <w:szCs w:val="22"/>
              </w:rPr>
              <w:t>When performing a search, use the dropdown list in the “Services” field.  This will show all incidents in which the service had an issue or was subject to a change.</w:t>
            </w:r>
          </w:p>
          <w:p w14:paraId="2E7992CA" w14:textId="77777777" w:rsidR="00BA13D5" w:rsidRPr="00B37B6C" w:rsidRDefault="00BA13D5" w:rsidP="00F84EE3">
            <w:pPr>
              <w:pStyle w:val="ListParagraph"/>
              <w:numPr>
                <w:ilvl w:val="0"/>
                <w:numId w:val="37"/>
              </w:numPr>
              <w:rPr>
                <w:rFonts w:cs="Arial"/>
                <w:sz w:val="22"/>
                <w:szCs w:val="22"/>
              </w:rPr>
            </w:pPr>
            <w:r w:rsidRPr="00B37B6C">
              <w:rPr>
                <w:rFonts w:cs="Arial"/>
                <w:sz w:val="22"/>
                <w:szCs w:val="22"/>
              </w:rPr>
              <w:t>The most recent ones will be at the top.</w:t>
            </w:r>
          </w:p>
          <w:p w14:paraId="09012927" w14:textId="77777777" w:rsidR="00BA13D5" w:rsidRPr="00B37B6C" w:rsidRDefault="00BA13D5" w:rsidP="00F84EE3">
            <w:pPr>
              <w:pStyle w:val="ListParagraph"/>
              <w:numPr>
                <w:ilvl w:val="0"/>
                <w:numId w:val="37"/>
              </w:numPr>
              <w:rPr>
                <w:rFonts w:cs="Arial"/>
                <w:sz w:val="22"/>
                <w:szCs w:val="22"/>
              </w:rPr>
            </w:pPr>
            <w:r w:rsidRPr="00B37B6C">
              <w:rPr>
                <w:rFonts w:cs="Arial"/>
                <w:sz w:val="22"/>
                <w:szCs w:val="22"/>
              </w:rPr>
              <w:t>Try to match the dates and times to when the monitoring tool reported the outage.</w:t>
            </w:r>
          </w:p>
          <w:p w14:paraId="0C946183" w14:textId="77777777" w:rsidR="00BA13D5" w:rsidRPr="00B37B6C" w:rsidRDefault="00BA13D5" w:rsidP="00BA13D5">
            <w:pPr>
              <w:ind w:left="720"/>
              <w:rPr>
                <w:rFonts w:cs="Arial"/>
                <w:sz w:val="20"/>
              </w:rPr>
            </w:pPr>
          </w:p>
          <w:p w14:paraId="336D95BD" w14:textId="77777777" w:rsidR="00BA13D5" w:rsidRPr="00B37B6C" w:rsidRDefault="00BA13D5" w:rsidP="00BA13D5">
            <w:pPr>
              <w:ind w:left="720"/>
              <w:jc w:val="center"/>
              <w:rPr>
                <w:rFonts w:cs="Arial"/>
                <w:sz w:val="20"/>
              </w:rPr>
            </w:pPr>
            <w:r w:rsidRPr="00B37B6C">
              <w:rPr>
                <w:noProof/>
              </w:rPr>
              <w:drawing>
                <wp:inline distT="0" distB="0" distL="0" distR="0" wp14:anchorId="1C2F71AE" wp14:editId="6328F1F5">
                  <wp:extent cx="3200400" cy="4095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409575"/>
                          </a:xfrm>
                          <a:prstGeom prst="rect">
                            <a:avLst/>
                          </a:prstGeom>
                        </pic:spPr>
                      </pic:pic>
                    </a:graphicData>
                  </a:graphic>
                </wp:inline>
              </w:drawing>
            </w:r>
          </w:p>
          <w:p w14:paraId="59F69EA8" w14:textId="41819291" w:rsidR="00BA13D5" w:rsidRPr="00B37B6C" w:rsidRDefault="00BA13D5" w:rsidP="00BA13D5">
            <w:pPr>
              <w:rPr>
                <w:rFonts w:cs="Arial"/>
                <w:sz w:val="22"/>
                <w:szCs w:val="22"/>
              </w:rPr>
            </w:pPr>
          </w:p>
          <w:p w14:paraId="65317928" w14:textId="00AE43BE" w:rsidR="00BA13D5" w:rsidRPr="00B37B6C" w:rsidRDefault="00BA13D5" w:rsidP="00F84EE3">
            <w:pPr>
              <w:pStyle w:val="ListParagraph"/>
              <w:numPr>
                <w:ilvl w:val="0"/>
                <w:numId w:val="41"/>
              </w:numPr>
              <w:rPr>
                <w:rFonts w:cs="Arial"/>
                <w:sz w:val="22"/>
                <w:szCs w:val="22"/>
              </w:rPr>
            </w:pPr>
            <w:r w:rsidRPr="00B37B6C">
              <w:rPr>
                <w:rFonts w:cs="Arial"/>
                <w:sz w:val="22"/>
                <w:szCs w:val="22"/>
              </w:rPr>
              <w:t xml:space="preserve">If the cause of the </w:t>
            </w:r>
            <w:r w:rsidR="008A619D" w:rsidRPr="00B37B6C">
              <w:rPr>
                <w:rFonts w:cs="Arial"/>
                <w:sz w:val="22"/>
                <w:szCs w:val="22"/>
              </w:rPr>
              <w:t xml:space="preserve">down time minutes </w:t>
            </w:r>
            <w:r w:rsidRPr="00B37B6C">
              <w:rPr>
                <w:rFonts w:cs="Arial"/>
                <w:sz w:val="22"/>
                <w:szCs w:val="22"/>
              </w:rPr>
              <w:t>is found usi</w:t>
            </w:r>
            <w:r w:rsidR="005E724F" w:rsidRPr="00B37B6C">
              <w:rPr>
                <w:rFonts w:cs="Arial"/>
                <w:sz w:val="22"/>
                <w:szCs w:val="22"/>
              </w:rPr>
              <w:t xml:space="preserve">ng the tools above continue to </w:t>
            </w:r>
            <w:r w:rsidR="006D73FD" w:rsidRPr="00B37B6C">
              <w:rPr>
                <w:rFonts w:cs="Arial"/>
                <w:sz w:val="22"/>
                <w:szCs w:val="22"/>
              </w:rPr>
              <w:t>l</w:t>
            </w:r>
            <w:r w:rsidR="00C60356" w:rsidRPr="00B37B6C">
              <w:rPr>
                <w:rFonts w:cs="Arial"/>
                <w:sz w:val="22"/>
                <w:szCs w:val="22"/>
              </w:rPr>
              <w:t>).</w:t>
            </w:r>
          </w:p>
          <w:p w14:paraId="1E725EAD" w14:textId="5FC07E95" w:rsidR="00043AD5" w:rsidRPr="00B37B6C" w:rsidRDefault="00BA13D5" w:rsidP="00043AD5">
            <w:pPr>
              <w:pStyle w:val="ListParagraph"/>
              <w:numPr>
                <w:ilvl w:val="0"/>
                <w:numId w:val="41"/>
              </w:numPr>
              <w:rPr>
                <w:rFonts w:cs="Arial"/>
                <w:sz w:val="22"/>
                <w:szCs w:val="22"/>
              </w:rPr>
            </w:pPr>
            <w:r w:rsidRPr="00B37B6C">
              <w:rPr>
                <w:rFonts w:cs="Arial"/>
                <w:sz w:val="22"/>
                <w:szCs w:val="22"/>
              </w:rPr>
              <w:t xml:space="preserve">If the cause of the </w:t>
            </w:r>
            <w:r w:rsidR="008A619D" w:rsidRPr="00B37B6C">
              <w:rPr>
                <w:rFonts w:cs="Arial"/>
                <w:sz w:val="22"/>
                <w:szCs w:val="22"/>
              </w:rPr>
              <w:t xml:space="preserve">down time minutes </w:t>
            </w:r>
            <w:r w:rsidRPr="00B37B6C">
              <w:rPr>
                <w:rFonts w:cs="Arial"/>
                <w:sz w:val="22"/>
                <w:szCs w:val="22"/>
              </w:rPr>
              <w:t>is not found</w:t>
            </w:r>
            <w:r w:rsidR="005E724F" w:rsidRPr="00B37B6C">
              <w:rPr>
                <w:rFonts w:cs="Arial"/>
                <w:sz w:val="22"/>
                <w:szCs w:val="22"/>
              </w:rPr>
              <w:t xml:space="preserve"> using the tools above skip to </w:t>
            </w:r>
            <w:r w:rsidR="006D73FD" w:rsidRPr="00B37B6C">
              <w:rPr>
                <w:rFonts w:cs="Arial"/>
                <w:sz w:val="22"/>
                <w:szCs w:val="22"/>
              </w:rPr>
              <w:t>m</w:t>
            </w:r>
            <w:r w:rsidRPr="00B37B6C">
              <w:rPr>
                <w:rFonts w:cs="Arial"/>
                <w:sz w:val="22"/>
                <w:szCs w:val="22"/>
              </w:rPr>
              <w:t>)</w:t>
            </w:r>
            <w:r w:rsidR="00C60356" w:rsidRPr="00B37B6C">
              <w:rPr>
                <w:rFonts w:cs="Arial"/>
                <w:sz w:val="22"/>
                <w:szCs w:val="22"/>
              </w:rPr>
              <w:t>.</w:t>
            </w:r>
          </w:p>
          <w:p w14:paraId="76C511DD" w14:textId="77777777" w:rsidR="00043AD5" w:rsidRPr="00B37B6C" w:rsidRDefault="00043AD5" w:rsidP="00043AD5">
            <w:pPr>
              <w:pStyle w:val="ListParagraph"/>
              <w:ind w:left="1814"/>
              <w:rPr>
                <w:rFonts w:cs="Arial"/>
                <w:sz w:val="22"/>
                <w:szCs w:val="22"/>
              </w:rPr>
            </w:pPr>
          </w:p>
          <w:p w14:paraId="39E2F536" w14:textId="26ADF568" w:rsidR="00BA13D5" w:rsidRPr="00B37B6C" w:rsidRDefault="00BA13D5" w:rsidP="006D73FD">
            <w:pPr>
              <w:pStyle w:val="ListParagraph"/>
              <w:numPr>
                <w:ilvl w:val="0"/>
                <w:numId w:val="34"/>
              </w:numPr>
              <w:rPr>
                <w:rFonts w:cs="Arial"/>
                <w:sz w:val="22"/>
                <w:szCs w:val="22"/>
              </w:rPr>
            </w:pPr>
            <w:r w:rsidRPr="00B37B6C">
              <w:rPr>
                <w:rFonts w:cs="Arial"/>
                <w:sz w:val="22"/>
                <w:szCs w:val="22"/>
              </w:rPr>
              <w:t xml:space="preserve">Annotate the work log of the </w:t>
            </w:r>
            <w:r w:rsidR="00E15E9F" w:rsidRPr="00B37B6C">
              <w:rPr>
                <w:rFonts w:cs="Arial"/>
                <w:sz w:val="22"/>
                <w:szCs w:val="22"/>
              </w:rPr>
              <w:t>Service</w:t>
            </w:r>
            <w:r w:rsidRPr="00B37B6C">
              <w:rPr>
                <w:rFonts w:cs="Arial"/>
                <w:sz w:val="22"/>
                <w:szCs w:val="22"/>
              </w:rPr>
              <w:t xml:space="preserve"> Request ticket that was created for investigation. </w:t>
            </w:r>
          </w:p>
          <w:p w14:paraId="52E5E246" w14:textId="2584837A" w:rsidR="00BA13D5" w:rsidRPr="00B37B6C" w:rsidRDefault="00BA13D5" w:rsidP="00F84EE3">
            <w:pPr>
              <w:pStyle w:val="ListParagraph"/>
              <w:numPr>
                <w:ilvl w:val="0"/>
                <w:numId w:val="32"/>
              </w:numPr>
              <w:rPr>
                <w:rFonts w:cs="Arial"/>
                <w:sz w:val="22"/>
                <w:szCs w:val="22"/>
              </w:rPr>
            </w:pPr>
            <w:r w:rsidRPr="00B37B6C">
              <w:rPr>
                <w:rFonts w:cs="Arial"/>
                <w:sz w:val="22"/>
                <w:szCs w:val="22"/>
              </w:rPr>
              <w:t xml:space="preserve">Include the ticket number and summary of the issue that you believe caused the </w:t>
            </w:r>
            <w:r w:rsidR="00CC1577" w:rsidRPr="00B37B6C">
              <w:rPr>
                <w:rFonts w:cs="Arial"/>
                <w:sz w:val="22"/>
                <w:szCs w:val="22"/>
              </w:rPr>
              <w:t>down time minutes</w:t>
            </w:r>
            <w:r w:rsidRPr="00B37B6C">
              <w:rPr>
                <w:rFonts w:cs="Arial"/>
                <w:sz w:val="22"/>
                <w:szCs w:val="22"/>
              </w:rPr>
              <w:t xml:space="preserve">.  </w:t>
            </w:r>
          </w:p>
          <w:p w14:paraId="58266B93" w14:textId="2F340039" w:rsidR="00BA13D5" w:rsidRPr="00B37B6C" w:rsidRDefault="00BA13D5" w:rsidP="00F84EE3">
            <w:pPr>
              <w:pStyle w:val="ListParagraph"/>
              <w:numPr>
                <w:ilvl w:val="0"/>
                <w:numId w:val="32"/>
              </w:numPr>
              <w:rPr>
                <w:rFonts w:cs="Arial"/>
                <w:sz w:val="22"/>
                <w:szCs w:val="22"/>
              </w:rPr>
            </w:pPr>
            <w:r w:rsidRPr="00B37B6C">
              <w:rPr>
                <w:rFonts w:cs="Arial"/>
                <w:sz w:val="22"/>
                <w:szCs w:val="22"/>
              </w:rPr>
              <w:t xml:space="preserve">Request that the team responsible for the service verify that your findings are the true cause of the </w:t>
            </w:r>
            <w:r w:rsidR="00785707" w:rsidRPr="00B37B6C">
              <w:rPr>
                <w:rFonts w:cs="Arial"/>
                <w:sz w:val="22"/>
                <w:szCs w:val="22"/>
              </w:rPr>
              <w:t>outage</w:t>
            </w:r>
            <w:r w:rsidRPr="00B37B6C">
              <w:rPr>
                <w:rFonts w:cs="Arial"/>
                <w:sz w:val="22"/>
                <w:szCs w:val="22"/>
              </w:rPr>
              <w:t xml:space="preserve">, and if not, to provide the actual cause of the </w:t>
            </w:r>
            <w:r w:rsidR="00785707" w:rsidRPr="00B37B6C">
              <w:rPr>
                <w:rFonts w:cs="Arial"/>
                <w:sz w:val="22"/>
                <w:szCs w:val="22"/>
              </w:rPr>
              <w:t>outage</w:t>
            </w:r>
            <w:r w:rsidRPr="00B37B6C">
              <w:rPr>
                <w:rFonts w:cs="Arial"/>
                <w:sz w:val="22"/>
                <w:szCs w:val="22"/>
              </w:rPr>
              <w:t>.</w:t>
            </w:r>
          </w:p>
          <w:p w14:paraId="0C36FD5D" w14:textId="7363C9E4" w:rsidR="00BA13D5" w:rsidRPr="00B37B6C" w:rsidRDefault="00BA13D5" w:rsidP="00F84EE3">
            <w:pPr>
              <w:pStyle w:val="ListParagraph"/>
              <w:numPr>
                <w:ilvl w:val="0"/>
                <w:numId w:val="32"/>
              </w:numPr>
              <w:rPr>
                <w:rFonts w:cs="Arial"/>
                <w:sz w:val="22"/>
                <w:szCs w:val="22"/>
              </w:rPr>
            </w:pPr>
            <w:r w:rsidRPr="00B37B6C">
              <w:rPr>
                <w:rFonts w:cs="Arial"/>
                <w:sz w:val="22"/>
                <w:szCs w:val="22"/>
              </w:rPr>
              <w:t>Assign the ticket to the group responsible for the service.</w:t>
            </w:r>
          </w:p>
          <w:p w14:paraId="564514D5" w14:textId="6A98072D" w:rsidR="009F2CFB" w:rsidRPr="00B37B6C" w:rsidRDefault="009F2CFB" w:rsidP="009F2CFB">
            <w:pPr>
              <w:pStyle w:val="ListParagraph"/>
              <w:ind w:left="1695"/>
              <w:rPr>
                <w:rFonts w:cs="Arial"/>
                <w:i/>
                <w:sz w:val="22"/>
                <w:szCs w:val="22"/>
              </w:rPr>
            </w:pPr>
            <w:r w:rsidRPr="00B37B6C">
              <w:rPr>
                <w:rFonts w:cs="Arial"/>
                <w:i/>
                <w:sz w:val="22"/>
                <w:szCs w:val="22"/>
              </w:rPr>
              <w:t>Note: Use the AC Incident Management group when assigning tickets to SIG.</w:t>
            </w:r>
          </w:p>
          <w:p w14:paraId="65584906" w14:textId="53B7209A" w:rsidR="00043AD5" w:rsidRPr="00B37B6C" w:rsidRDefault="00043AD5" w:rsidP="009F2CFB">
            <w:pPr>
              <w:pStyle w:val="ListParagraph"/>
              <w:ind w:left="1695"/>
              <w:rPr>
                <w:rFonts w:cs="Arial"/>
                <w:i/>
                <w:sz w:val="22"/>
                <w:szCs w:val="22"/>
              </w:rPr>
            </w:pPr>
            <w:r w:rsidRPr="00B37B6C">
              <w:rPr>
                <w:rFonts w:cs="Arial"/>
                <w:i/>
                <w:sz w:val="22"/>
                <w:szCs w:val="22"/>
              </w:rPr>
              <w:t xml:space="preserve">Note: If the cause was due to a Major Outage, the ticket does not need to be assigned out.  Relate the ticket to the Major Outage ticket and resolve the ticket with information regarding the Major Outage.  A discussion </w:t>
            </w:r>
            <w:r w:rsidR="00A766FC" w:rsidRPr="00B37B6C">
              <w:rPr>
                <w:rFonts w:cs="Arial"/>
                <w:i/>
                <w:sz w:val="22"/>
                <w:szCs w:val="22"/>
              </w:rPr>
              <w:t>must</w:t>
            </w:r>
            <w:r w:rsidRPr="00B37B6C">
              <w:rPr>
                <w:rFonts w:cs="Arial"/>
                <w:i/>
                <w:sz w:val="22"/>
                <w:szCs w:val="22"/>
              </w:rPr>
              <w:t xml:space="preserve"> take place with the IT Incident Manager to review the issue, the resolution, and the actual duration of the outage.</w:t>
            </w:r>
          </w:p>
          <w:p w14:paraId="34A28A8A" w14:textId="31288A1B" w:rsidR="00BA13D5" w:rsidRPr="00B37B6C" w:rsidRDefault="00BA13D5" w:rsidP="00F84EE3">
            <w:pPr>
              <w:pStyle w:val="ListParagraph"/>
              <w:numPr>
                <w:ilvl w:val="0"/>
                <w:numId w:val="32"/>
              </w:numPr>
              <w:rPr>
                <w:rFonts w:cs="Arial"/>
                <w:sz w:val="22"/>
                <w:szCs w:val="22"/>
              </w:rPr>
            </w:pPr>
            <w:r w:rsidRPr="00B37B6C">
              <w:rPr>
                <w:rFonts w:cs="Arial"/>
                <w:sz w:val="22"/>
                <w:szCs w:val="22"/>
              </w:rPr>
              <w:t xml:space="preserve">When </w:t>
            </w:r>
            <w:r w:rsidR="00B40CE4" w:rsidRPr="00B37B6C">
              <w:rPr>
                <w:rFonts w:cs="Arial"/>
                <w:sz w:val="22"/>
                <w:szCs w:val="22"/>
              </w:rPr>
              <w:t>reviewing the SLM Report each day, check the status of the Service Request ticket to see if an explanation has been added.</w:t>
            </w:r>
          </w:p>
          <w:p w14:paraId="5AA99AFC" w14:textId="08528B30" w:rsidR="00BA13D5" w:rsidRPr="00B37B6C" w:rsidRDefault="00BA13D5" w:rsidP="00F84EE3">
            <w:pPr>
              <w:pStyle w:val="ListParagraph"/>
              <w:numPr>
                <w:ilvl w:val="0"/>
                <w:numId w:val="32"/>
              </w:numPr>
              <w:rPr>
                <w:rFonts w:cs="Arial"/>
                <w:sz w:val="22"/>
                <w:szCs w:val="22"/>
              </w:rPr>
            </w:pPr>
            <w:r w:rsidRPr="00B37B6C">
              <w:rPr>
                <w:rFonts w:cs="Arial"/>
                <w:sz w:val="22"/>
                <w:szCs w:val="22"/>
              </w:rPr>
              <w:lastRenderedPageBreak/>
              <w:t>If it is related to your findings</w:t>
            </w:r>
            <w:r w:rsidR="008235A6" w:rsidRPr="00B37B6C">
              <w:rPr>
                <w:rFonts w:cs="Arial"/>
                <w:sz w:val="22"/>
                <w:szCs w:val="22"/>
              </w:rPr>
              <w:t xml:space="preserve"> or another reason</w:t>
            </w:r>
            <w:r w:rsidRPr="00B37B6C">
              <w:rPr>
                <w:rFonts w:cs="Arial"/>
                <w:sz w:val="22"/>
                <w:szCs w:val="22"/>
              </w:rPr>
              <w:t xml:space="preserve">, relate the ticket to the </w:t>
            </w:r>
            <w:r w:rsidR="00A40860" w:rsidRPr="00B37B6C">
              <w:rPr>
                <w:rFonts w:cs="Arial"/>
                <w:sz w:val="22"/>
                <w:szCs w:val="22"/>
              </w:rPr>
              <w:t>I</w:t>
            </w:r>
            <w:r w:rsidRPr="00B37B6C">
              <w:rPr>
                <w:rFonts w:cs="Arial"/>
                <w:sz w:val="22"/>
                <w:szCs w:val="22"/>
              </w:rPr>
              <w:t>ncident or</w:t>
            </w:r>
            <w:r w:rsidR="00A40860" w:rsidRPr="00B37B6C">
              <w:rPr>
                <w:rFonts w:cs="Arial"/>
                <w:sz w:val="22"/>
                <w:szCs w:val="22"/>
              </w:rPr>
              <w:t xml:space="preserve"> C</w:t>
            </w:r>
            <w:r w:rsidRPr="00B37B6C">
              <w:rPr>
                <w:rFonts w:cs="Arial"/>
                <w:sz w:val="22"/>
                <w:szCs w:val="22"/>
              </w:rPr>
              <w:t>hange ticket that was responsible for the outage.</w:t>
            </w:r>
          </w:p>
          <w:p w14:paraId="61B26915" w14:textId="452680D1" w:rsidR="008235A6" w:rsidRPr="00B37B6C" w:rsidRDefault="008235A6" w:rsidP="008235A6">
            <w:pPr>
              <w:pStyle w:val="ListParagraph"/>
              <w:ind w:left="1695"/>
              <w:rPr>
                <w:rFonts w:cs="Arial"/>
                <w:i/>
                <w:sz w:val="22"/>
                <w:szCs w:val="22"/>
              </w:rPr>
            </w:pPr>
            <w:r w:rsidRPr="00B37B6C">
              <w:rPr>
                <w:rFonts w:cs="Arial"/>
                <w:i/>
                <w:sz w:val="22"/>
                <w:szCs w:val="22"/>
              </w:rPr>
              <w:t>Note: If it is noted that an incident is to blame and that incident states it was caused by a change ticket, ensure that the change ticket is related to that incident.  If it is not, relate the ticket using the “caused by” relationship type.</w:t>
            </w:r>
          </w:p>
          <w:p w14:paraId="6FA2E9B9" w14:textId="3B24757E" w:rsidR="008B49FA" w:rsidRPr="00B37B6C" w:rsidRDefault="008B49FA" w:rsidP="008B49FA">
            <w:pPr>
              <w:pStyle w:val="ListParagraph"/>
              <w:numPr>
                <w:ilvl w:val="0"/>
                <w:numId w:val="32"/>
              </w:numPr>
              <w:rPr>
                <w:rFonts w:cs="Arial"/>
                <w:sz w:val="22"/>
                <w:szCs w:val="22"/>
              </w:rPr>
            </w:pPr>
            <w:r w:rsidRPr="00B37B6C">
              <w:rPr>
                <w:rFonts w:cs="Arial"/>
                <w:sz w:val="22"/>
                <w:szCs w:val="22"/>
              </w:rPr>
              <w:t>If it is noted that there were no issues found, re-assign the ticket to Technical Services.  Include a new Work Detail log entry asking them to verify if it was a true outage or a monitoring issue.  If Technical Services states it was a monitoring issue, create a Problem Ticket.</w:t>
            </w:r>
          </w:p>
          <w:p w14:paraId="37ABA0FF" w14:textId="77777777" w:rsidR="00BA13D5" w:rsidRPr="00B37B6C" w:rsidRDefault="00BA13D5" w:rsidP="00F84EE3">
            <w:pPr>
              <w:pStyle w:val="ListParagraph"/>
              <w:numPr>
                <w:ilvl w:val="0"/>
                <w:numId w:val="32"/>
              </w:numPr>
              <w:rPr>
                <w:rFonts w:cs="Arial"/>
                <w:sz w:val="22"/>
                <w:szCs w:val="22"/>
              </w:rPr>
            </w:pPr>
            <w:r w:rsidRPr="00B37B6C">
              <w:rPr>
                <w:rFonts w:cs="Arial"/>
                <w:sz w:val="22"/>
                <w:szCs w:val="22"/>
              </w:rPr>
              <w:t>If any information was communicated via email, attach the email to the work log.</w:t>
            </w:r>
          </w:p>
          <w:p w14:paraId="58E46CE9" w14:textId="77777777" w:rsidR="00BA13D5" w:rsidRPr="00B37B6C" w:rsidRDefault="00BA13D5" w:rsidP="00BA13D5">
            <w:pPr>
              <w:rPr>
                <w:rFonts w:cs="Arial"/>
                <w:sz w:val="22"/>
                <w:szCs w:val="22"/>
              </w:rPr>
            </w:pPr>
          </w:p>
          <w:p w14:paraId="4E33002F" w14:textId="6091C0CA" w:rsidR="00BA13D5" w:rsidRPr="00B37B6C" w:rsidRDefault="00BA13D5" w:rsidP="006D73FD">
            <w:pPr>
              <w:pStyle w:val="ListParagraph"/>
              <w:numPr>
                <w:ilvl w:val="0"/>
                <w:numId w:val="34"/>
              </w:numPr>
              <w:rPr>
                <w:rFonts w:cs="Arial"/>
                <w:sz w:val="22"/>
                <w:szCs w:val="22"/>
              </w:rPr>
            </w:pPr>
            <w:r w:rsidRPr="00B37B6C">
              <w:rPr>
                <w:rFonts w:cs="Arial"/>
                <w:sz w:val="22"/>
                <w:szCs w:val="22"/>
              </w:rPr>
              <w:t xml:space="preserve">Annotate the work log of the </w:t>
            </w:r>
            <w:r w:rsidR="00E15E9F" w:rsidRPr="00B37B6C">
              <w:rPr>
                <w:rFonts w:cs="Arial"/>
                <w:sz w:val="22"/>
                <w:szCs w:val="22"/>
              </w:rPr>
              <w:t xml:space="preserve">Service </w:t>
            </w:r>
            <w:r w:rsidRPr="00B37B6C">
              <w:rPr>
                <w:rFonts w:cs="Arial"/>
                <w:sz w:val="22"/>
                <w:szCs w:val="22"/>
              </w:rPr>
              <w:t>Request ticket that was created for investigation.</w:t>
            </w:r>
          </w:p>
          <w:p w14:paraId="159AE73D" w14:textId="0CCF1E15" w:rsidR="00BA13D5" w:rsidRPr="00B37B6C" w:rsidRDefault="00BA13D5" w:rsidP="00F84EE3">
            <w:pPr>
              <w:pStyle w:val="ListParagraph"/>
              <w:numPr>
                <w:ilvl w:val="0"/>
                <w:numId w:val="32"/>
              </w:numPr>
              <w:rPr>
                <w:rFonts w:cs="Arial"/>
                <w:sz w:val="22"/>
                <w:szCs w:val="22"/>
              </w:rPr>
            </w:pPr>
            <w:r w:rsidRPr="00B37B6C">
              <w:rPr>
                <w:rFonts w:cs="Arial"/>
                <w:sz w:val="22"/>
                <w:szCs w:val="22"/>
              </w:rPr>
              <w:t xml:space="preserve">Make note that you could not find any </w:t>
            </w:r>
            <w:r w:rsidR="006E7A08" w:rsidRPr="00B37B6C">
              <w:rPr>
                <w:rFonts w:cs="Arial"/>
                <w:sz w:val="22"/>
                <w:szCs w:val="22"/>
              </w:rPr>
              <w:t>I</w:t>
            </w:r>
            <w:r w:rsidRPr="00B37B6C">
              <w:rPr>
                <w:rFonts w:cs="Arial"/>
                <w:sz w:val="22"/>
                <w:szCs w:val="22"/>
              </w:rPr>
              <w:t xml:space="preserve">ncidents or </w:t>
            </w:r>
            <w:r w:rsidR="006E7A08" w:rsidRPr="00B37B6C">
              <w:rPr>
                <w:rFonts w:cs="Arial"/>
                <w:sz w:val="22"/>
                <w:szCs w:val="22"/>
              </w:rPr>
              <w:t>C</w:t>
            </w:r>
            <w:r w:rsidRPr="00B37B6C">
              <w:rPr>
                <w:rFonts w:cs="Arial"/>
                <w:sz w:val="22"/>
                <w:szCs w:val="22"/>
              </w:rPr>
              <w:t xml:space="preserve">hange tickets that appear to have caused an issue during the time frame of the outage.  </w:t>
            </w:r>
          </w:p>
          <w:p w14:paraId="72A5D2AB" w14:textId="0FC8D7F3" w:rsidR="00BA13D5" w:rsidRPr="00B37B6C" w:rsidRDefault="00BA13D5" w:rsidP="00F84EE3">
            <w:pPr>
              <w:pStyle w:val="ListParagraph"/>
              <w:numPr>
                <w:ilvl w:val="0"/>
                <w:numId w:val="32"/>
              </w:numPr>
              <w:rPr>
                <w:rFonts w:cs="Arial"/>
                <w:sz w:val="22"/>
                <w:szCs w:val="22"/>
              </w:rPr>
            </w:pPr>
            <w:r w:rsidRPr="00B37B6C">
              <w:rPr>
                <w:rFonts w:cs="Arial"/>
                <w:sz w:val="22"/>
                <w:szCs w:val="22"/>
              </w:rPr>
              <w:t xml:space="preserve">Request that the team responsible for the service provide information on the cause of the </w:t>
            </w:r>
            <w:r w:rsidR="008A619D" w:rsidRPr="00B37B6C">
              <w:rPr>
                <w:rFonts w:cs="Arial"/>
                <w:sz w:val="22"/>
                <w:szCs w:val="22"/>
              </w:rPr>
              <w:t>down time minutes</w:t>
            </w:r>
            <w:r w:rsidRPr="00B37B6C">
              <w:rPr>
                <w:rFonts w:cs="Arial"/>
                <w:sz w:val="22"/>
                <w:szCs w:val="22"/>
              </w:rPr>
              <w:t>.</w:t>
            </w:r>
          </w:p>
          <w:p w14:paraId="107E32AE" w14:textId="77777777" w:rsidR="00734A68" w:rsidRPr="00B37B6C" w:rsidRDefault="00734A68" w:rsidP="00734A68">
            <w:pPr>
              <w:pStyle w:val="ListParagraph"/>
              <w:numPr>
                <w:ilvl w:val="0"/>
                <w:numId w:val="32"/>
              </w:numPr>
              <w:rPr>
                <w:rFonts w:cs="Arial"/>
                <w:sz w:val="22"/>
                <w:szCs w:val="22"/>
              </w:rPr>
            </w:pPr>
            <w:r w:rsidRPr="00B37B6C">
              <w:rPr>
                <w:rFonts w:cs="Arial"/>
                <w:sz w:val="22"/>
                <w:szCs w:val="22"/>
              </w:rPr>
              <w:t>Assign the ticket to the group responsible for the service.</w:t>
            </w:r>
          </w:p>
          <w:p w14:paraId="2711420C" w14:textId="32630ACD" w:rsidR="00734A68" w:rsidRPr="00B37B6C" w:rsidRDefault="00734A68" w:rsidP="00734A68">
            <w:pPr>
              <w:pStyle w:val="ListParagraph"/>
              <w:ind w:left="1695"/>
              <w:rPr>
                <w:rFonts w:cs="Arial"/>
                <w:i/>
                <w:sz w:val="22"/>
                <w:szCs w:val="22"/>
              </w:rPr>
            </w:pPr>
            <w:r w:rsidRPr="00B37B6C">
              <w:rPr>
                <w:rFonts w:cs="Arial"/>
                <w:i/>
                <w:sz w:val="22"/>
                <w:szCs w:val="22"/>
              </w:rPr>
              <w:t>Note: Use the AC Incident Management group when assigning tickets to SIG.</w:t>
            </w:r>
          </w:p>
          <w:p w14:paraId="02D0ACCA" w14:textId="77777777" w:rsidR="00B40CE4" w:rsidRPr="00B37B6C" w:rsidRDefault="00B40CE4" w:rsidP="00F84EE3">
            <w:pPr>
              <w:pStyle w:val="ListParagraph"/>
              <w:numPr>
                <w:ilvl w:val="0"/>
                <w:numId w:val="32"/>
              </w:numPr>
              <w:rPr>
                <w:rFonts w:cs="Arial"/>
                <w:sz w:val="22"/>
                <w:szCs w:val="22"/>
              </w:rPr>
            </w:pPr>
            <w:r w:rsidRPr="00B37B6C">
              <w:rPr>
                <w:rFonts w:cs="Arial"/>
                <w:sz w:val="22"/>
                <w:szCs w:val="22"/>
              </w:rPr>
              <w:t>When reviewing the SLM Report each day, check the status of the Service Request ticket to see if an explanation has been added.</w:t>
            </w:r>
          </w:p>
          <w:p w14:paraId="659D6C2C" w14:textId="3442E4F6" w:rsidR="00BA13D5" w:rsidRPr="00B37B6C" w:rsidRDefault="00BA13D5" w:rsidP="00F84EE3">
            <w:pPr>
              <w:pStyle w:val="ListParagraph"/>
              <w:numPr>
                <w:ilvl w:val="0"/>
                <w:numId w:val="32"/>
              </w:numPr>
              <w:rPr>
                <w:rFonts w:cs="Arial"/>
                <w:sz w:val="22"/>
                <w:szCs w:val="22"/>
              </w:rPr>
            </w:pPr>
            <w:r w:rsidRPr="00B37B6C">
              <w:rPr>
                <w:rFonts w:cs="Arial"/>
                <w:sz w:val="22"/>
                <w:szCs w:val="22"/>
              </w:rPr>
              <w:t xml:space="preserve">If an incident or change is </w:t>
            </w:r>
            <w:r w:rsidR="008B49FA" w:rsidRPr="00B37B6C">
              <w:rPr>
                <w:rFonts w:cs="Arial"/>
                <w:sz w:val="22"/>
                <w:szCs w:val="22"/>
              </w:rPr>
              <w:t>noted</w:t>
            </w:r>
            <w:r w:rsidRPr="00B37B6C">
              <w:rPr>
                <w:rFonts w:cs="Arial"/>
                <w:sz w:val="22"/>
                <w:szCs w:val="22"/>
              </w:rPr>
              <w:t>, relate the ticket to the incident or change ticket that is responsible.</w:t>
            </w:r>
          </w:p>
          <w:p w14:paraId="05567255" w14:textId="4B2DF79A" w:rsidR="008235A6" w:rsidRPr="00B37B6C" w:rsidRDefault="008235A6" w:rsidP="008235A6">
            <w:pPr>
              <w:pStyle w:val="ListParagraph"/>
              <w:ind w:left="1695"/>
              <w:rPr>
                <w:rFonts w:cs="Arial"/>
                <w:i/>
                <w:sz w:val="22"/>
                <w:szCs w:val="22"/>
              </w:rPr>
            </w:pPr>
            <w:r w:rsidRPr="00B37B6C">
              <w:rPr>
                <w:rFonts w:cs="Arial"/>
                <w:i/>
                <w:sz w:val="22"/>
                <w:szCs w:val="22"/>
              </w:rPr>
              <w:t>Note: If it is noted that an incident is to blame and that incident states it was caused by a change ticket, ensure that the change ticket is related to that incident.  If it is not, relate the ticket using the “caused by” relationship type.</w:t>
            </w:r>
          </w:p>
          <w:p w14:paraId="73491100" w14:textId="672A06F6" w:rsidR="008B49FA" w:rsidRPr="00B37B6C" w:rsidRDefault="008B49FA" w:rsidP="008B49FA">
            <w:pPr>
              <w:pStyle w:val="ListParagraph"/>
              <w:numPr>
                <w:ilvl w:val="0"/>
                <w:numId w:val="32"/>
              </w:numPr>
              <w:rPr>
                <w:rFonts w:cs="Arial"/>
                <w:sz w:val="22"/>
                <w:szCs w:val="22"/>
              </w:rPr>
            </w:pPr>
            <w:r w:rsidRPr="00B37B6C">
              <w:rPr>
                <w:rFonts w:cs="Arial"/>
                <w:sz w:val="22"/>
                <w:szCs w:val="22"/>
              </w:rPr>
              <w:t>If it is noted that there were no issues found, re-assign the ticket to Technical Services.  Include a new Work Detail log entry asking them to verify if it was a true outage or a monitoring issue.  If Technical Services states it was a monitoring issue, create a Problem Ticket.</w:t>
            </w:r>
          </w:p>
          <w:p w14:paraId="634BD3BC" w14:textId="77777777" w:rsidR="00BA13D5" w:rsidRPr="00B37B6C" w:rsidRDefault="00BA13D5" w:rsidP="00F84EE3">
            <w:pPr>
              <w:pStyle w:val="ListParagraph"/>
              <w:numPr>
                <w:ilvl w:val="0"/>
                <w:numId w:val="32"/>
              </w:numPr>
              <w:rPr>
                <w:rFonts w:cs="Arial"/>
                <w:sz w:val="22"/>
                <w:szCs w:val="22"/>
              </w:rPr>
            </w:pPr>
            <w:r w:rsidRPr="00B37B6C">
              <w:rPr>
                <w:rFonts w:cs="Arial"/>
                <w:sz w:val="22"/>
                <w:szCs w:val="22"/>
              </w:rPr>
              <w:t>If any information was communicated via email, attach the email to the work log.</w:t>
            </w:r>
          </w:p>
          <w:p w14:paraId="722F1B37" w14:textId="77777777" w:rsidR="00BA13D5" w:rsidRPr="00B37B6C" w:rsidRDefault="00BA13D5" w:rsidP="00BA13D5">
            <w:pPr>
              <w:rPr>
                <w:rFonts w:cs="Arial"/>
                <w:sz w:val="20"/>
              </w:rPr>
            </w:pPr>
          </w:p>
          <w:p w14:paraId="1433FF66" w14:textId="3A01D7D9" w:rsidR="00BA13D5" w:rsidRPr="00B37B6C" w:rsidRDefault="00BA13D5" w:rsidP="006D73FD">
            <w:pPr>
              <w:pStyle w:val="ListParagraph"/>
              <w:numPr>
                <w:ilvl w:val="0"/>
                <w:numId w:val="34"/>
              </w:numPr>
              <w:rPr>
                <w:rFonts w:cs="Arial"/>
                <w:sz w:val="22"/>
                <w:szCs w:val="22"/>
              </w:rPr>
            </w:pPr>
            <w:r w:rsidRPr="00B37B6C">
              <w:rPr>
                <w:rFonts w:cs="Arial"/>
                <w:sz w:val="22"/>
                <w:szCs w:val="22"/>
              </w:rPr>
              <w:t xml:space="preserve">Add information to the “Comments” section of the SLA spreadsheet’s “Master” tab for the service in question.  </w:t>
            </w:r>
          </w:p>
          <w:p w14:paraId="29D9AD9E" w14:textId="77777777" w:rsidR="00BA13D5" w:rsidRPr="00B37B6C" w:rsidRDefault="00BA13D5" w:rsidP="00BA13D5">
            <w:pPr>
              <w:pStyle w:val="ListParagraph"/>
              <w:rPr>
                <w:rFonts w:cs="Arial"/>
                <w:sz w:val="22"/>
                <w:szCs w:val="22"/>
              </w:rPr>
            </w:pPr>
          </w:p>
          <w:p w14:paraId="1EE65DC4" w14:textId="297BD39B" w:rsidR="00BA13D5" w:rsidRPr="00B37B6C" w:rsidRDefault="00BA13D5" w:rsidP="00F84EE3">
            <w:pPr>
              <w:pStyle w:val="ListParagraph"/>
              <w:numPr>
                <w:ilvl w:val="0"/>
                <w:numId w:val="33"/>
              </w:numPr>
              <w:rPr>
                <w:rFonts w:cs="Arial"/>
                <w:sz w:val="22"/>
                <w:szCs w:val="22"/>
              </w:rPr>
            </w:pPr>
            <w:r w:rsidRPr="00B37B6C">
              <w:rPr>
                <w:rFonts w:cs="Arial"/>
                <w:sz w:val="22"/>
                <w:szCs w:val="22"/>
              </w:rPr>
              <w:t>If the issue is under investigation, make a note of that.</w:t>
            </w:r>
          </w:p>
          <w:p w14:paraId="389A1970" w14:textId="77777777" w:rsidR="00BA13D5" w:rsidRPr="00B37B6C" w:rsidRDefault="00BA13D5" w:rsidP="00BA13D5">
            <w:pPr>
              <w:rPr>
                <w:rFonts w:cs="Arial"/>
                <w:sz w:val="20"/>
              </w:rPr>
            </w:pPr>
          </w:p>
          <w:p w14:paraId="4EDAE13E" w14:textId="220FDA9C" w:rsidR="00705616" w:rsidRPr="00B37B6C" w:rsidRDefault="00395CAB" w:rsidP="00395CAB">
            <w:pPr>
              <w:pStyle w:val="BodyText1"/>
              <w:ind w:left="720"/>
              <w:rPr>
                <w:rFonts w:ascii="Arial" w:hAnsi="Arial" w:cs="Arial"/>
                <w:sz w:val="22"/>
                <w:szCs w:val="22"/>
              </w:rPr>
            </w:pPr>
            <w:r w:rsidRPr="00B37B6C">
              <w:rPr>
                <w:noProof/>
              </w:rPr>
              <w:drawing>
                <wp:inline distT="0" distB="0" distL="0" distR="0" wp14:anchorId="55426039" wp14:editId="214CA488">
                  <wp:extent cx="5655039" cy="4362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4354" cy="455478"/>
                          </a:xfrm>
                          <a:prstGeom prst="rect">
                            <a:avLst/>
                          </a:prstGeom>
                        </pic:spPr>
                      </pic:pic>
                    </a:graphicData>
                  </a:graphic>
                </wp:inline>
              </w:drawing>
            </w:r>
          </w:p>
          <w:p w14:paraId="69417C11" w14:textId="77777777" w:rsidR="005C2D16" w:rsidRPr="00B37B6C" w:rsidRDefault="005C2D16" w:rsidP="00AD1808">
            <w:pPr>
              <w:pStyle w:val="BodyText1"/>
              <w:ind w:left="720"/>
              <w:rPr>
                <w:rFonts w:ascii="Arial" w:hAnsi="Arial" w:cs="Arial"/>
                <w:sz w:val="22"/>
                <w:szCs w:val="22"/>
              </w:rPr>
            </w:pPr>
          </w:p>
          <w:p w14:paraId="67221416" w14:textId="410E0A45" w:rsidR="005C2D16" w:rsidRPr="00B37B6C" w:rsidRDefault="005C2D16" w:rsidP="005C2D16">
            <w:pPr>
              <w:pStyle w:val="ListParagraph"/>
              <w:numPr>
                <w:ilvl w:val="0"/>
                <w:numId w:val="33"/>
              </w:numPr>
              <w:rPr>
                <w:rFonts w:cs="Arial"/>
                <w:sz w:val="22"/>
                <w:szCs w:val="22"/>
              </w:rPr>
            </w:pPr>
            <w:r w:rsidRPr="00B37B6C">
              <w:rPr>
                <w:rFonts w:cs="Arial"/>
                <w:sz w:val="22"/>
                <w:szCs w:val="22"/>
              </w:rPr>
              <w:t xml:space="preserve">If the issue is resolved, note the cause of the down time minutes.  </w:t>
            </w:r>
          </w:p>
          <w:p w14:paraId="17D3D566" w14:textId="789E00DF" w:rsidR="008B59BD" w:rsidRPr="00B37B6C" w:rsidRDefault="00F93E0E" w:rsidP="005C2D16">
            <w:pPr>
              <w:pStyle w:val="ListParagraph"/>
              <w:numPr>
                <w:ilvl w:val="0"/>
                <w:numId w:val="33"/>
              </w:numPr>
              <w:rPr>
                <w:rFonts w:cs="Arial"/>
                <w:sz w:val="22"/>
                <w:szCs w:val="22"/>
              </w:rPr>
            </w:pPr>
            <w:r w:rsidRPr="00B37B6C">
              <w:rPr>
                <w:rFonts w:cs="Arial"/>
                <w:sz w:val="22"/>
                <w:szCs w:val="22"/>
              </w:rPr>
              <w:t xml:space="preserve">Make any notes necessary in the spreadsheet.  This can include additional Incident or Change ticket numbers that were discovered, or information from the investigation ticket that possibly explains the issue in more detail. </w:t>
            </w:r>
          </w:p>
          <w:p w14:paraId="21698495" w14:textId="77777777" w:rsidR="005C2D16" w:rsidRPr="00B37B6C" w:rsidRDefault="005C2D16" w:rsidP="005C2D16">
            <w:pPr>
              <w:pStyle w:val="ListParagraph"/>
              <w:numPr>
                <w:ilvl w:val="0"/>
                <w:numId w:val="33"/>
              </w:numPr>
              <w:rPr>
                <w:rFonts w:cs="Arial"/>
                <w:sz w:val="22"/>
                <w:szCs w:val="22"/>
              </w:rPr>
            </w:pPr>
            <w:r w:rsidRPr="00B37B6C">
              <w:rPr>
                <w:rFonts w:cs="Arial"/>
                <w:sz w:val="22"/>
                <w:szCs w:val="22"/>
              </w:rPr>
              <w:t>Highlight the resolved investigation tickets in yellow.</w:t>
            </w:r>
          </w:p>
          <w:p w14:paraId="681013E1" w14:textId="15F946B5" w:rsidR="005C2D16" w:rsidRPr="00B37B6C" w:rsidRDefault="005C2D16" w:rsidP="005C2D16">
            <w:pPr>
              <w:pStyle w:val="ListParagraph"/>
              <w:numPr>
                <w:ilvl w:val="0"/>
                <w:numId w:val="33"/>
              </w:numPr>
              <w:rPr>
                <w:rFonts w:cs="Arial"/>
                <w:sz w:val="22"/>
                <w:szCs w:val="22"/>
              </w:rPr>
            </w:pPr>
            <w:r w:rsidRPr="00B37B6C">
              <w:rPr>
                <w:rFonts w:cs="Arial"/>
                <w:sz w:val="22"/>
                <w:szCs w:val="22"/>
              </w:rPr>
              <w:t>All finalized comments should include an incident or a change number.  See the example below.</w:t>
            </w:r>
          </w:p>
          <w:p w14:paraId="171A408F" w14:textId="77777777" w:rsidR="00043AD5" w:rsidRPr="00B37B6C" w:rsidRDefault="00043AD5" w:rsidP="00043AD5">
            <w:pPr>
              <w:pStyle w:val="ListParagraph"/>
              <w:ind w:left="1770"/>
              <w:rPr>
                <w:rFonts w:cs="Arial"/>
                <w:sz w:val="22"/>
                <w:szCs w:val="22"/>
              </w:rPr>
            </w:pPr>
          </w:p>
          <w:p w14:paraId="1C29DF44" w14:textId="52E3E805" w:rsidR="005C2D16" w:rsidRPr="00B37B6C" w:rsidRDefault="005C2D16" w:rsidP="00312225">
            <w:pPr>
              <w:jc w:val="center"/>
              <w:rPr>
                <w:rFonts w:cs="Arial"/>
                <w:sz w:val="22"/>
                <w:szCs w:val="22"/>
              </w:rPr>
            </w:pPr>
            <w:r w:rsidRPr="00B37B6C">
              <w:rPr>
                <w:noProof/>
              </w:rPr>
              <w:drawing>
                <wp:inline distT="0" distB="0" distL="0" distR="0" wp14:anchorId="36AF7C51" wp14:editId="2220FA7F">
                  <wp:extent cx="5603554" cy="4150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7990" cy="430221"/>
                          </a:xfrm>
                          <a:prstGeom prst="rect">
                            <a:avLst/>
                          </a:prstGeom>
                        </pic:spPr>
                      </pic:pic>
                    </a:graphicData>
                  </a:graphic>
                </wp:inline>
              </w:drawing>
            </w:r>
          </w:p>
        </w:tc>
      </w:tr>
      <w:tr w:rsidR="004A24DF" w:rsidRPr="006108A0" w14:paraId="1853101E" w14:textId="77777777" w:rsidTr="00106207">
        <w:tc>
          <w:tcPr>
            <w:tcW w:w="347" w:type="pct"/>
            <w:tcBorders>
              <w:top w:val="single" w:sz="4" w:space="0" w:color="auto"/>
              <w:left w:val="nil"/>
              <w:bottom w:val="single" w:sz="4" w:space="0" w:color="auto"/>
              <w:right w:val="nil"/>
            </w:tcBorders>
          </w:tcPr>
          <w:p w14:paraId="44DCAB08" w14:textId="4B05DDCB" w:rsidR="004A24DF" w:rsidRDefault="004A24DF" w:rsidP="00BA13D5">
            <w:pPr>
              <w:pStyle w:val="StepsNumber"/>
              <w:rPr>
                <w:rFonts w:cs="Arial"/>
              </w:rPr>
            </w:pPr>
            <w:r>
              <w:rPr>
                <w:rFonts w:cs="Arial"/>
              </w:rPr>
              <w:lastRenderedPageBreak/>
              <w:t>5</w:t>
            </w:r>
          </w:p>
        </w:tc>
        <w:tc>
          <w:tcPr>
            <w:tcW w:w="4653" w:type="pct"/>
            <w:tcBorders>
              <w:top w:val="single" w:sz="4" w:space="0" w:color="auto"/>
              <w:left w:val="nil"/>
              <w:bottom w:val="single" w:sz="4" w:space="0" w:color="auto"/>
              <w:right w:val="single" w:sz="4" w:space="0" w:color="auto"/>
            </w:tcBorders>
          </w:tcPr>
          <w:p w14:paraId="5AE8D11F" w14:textId="77777777" w:rsidR="004A24DF" w:rsidRDefault="004A24DF" w:rsidP="00AD1808">
            <w:pPr>
              <w:pStyle w:val="BodyText1"/>
              <w:rPr>
                <w:rFonts w:ascii="Arial" w:hAnsi="Arial" w:cs="Arial"/>
                <w:sz w:val="22"/>
                <w:szCs w:val="22"/>
              </w:rPr>
            </w:pPr>
            <w:r>
              <w:rPr>
                <w:rFonts w:ascii="Arial" w:hAnsi="Arial" w:cs="Arial"/>
                <w:sz w:val="22"/>
                <w:szCs w:val="22"/>
              </w:rPr>
              <w:t>If the investigation incident ticket is not resolved within two business days, send an email to the group, the group’s manager, and Service Level Management.</w:t>
            </w:r>
          </w:p>
          <w:p w14:paraId="407E249F" w14:textId="77777777" w:rsidR="004A24DF" w:rsidRDefault="004A24DF" w:rsidP="00AD1808">
            <w:pPr>
              <w:pStyle w:val="BodyText1"/>
              <w:rPr>
                <w:rFonts w:ascii="Arial" w:hAnsi="Arial" w:cs="Arial"/>
                <w:sz w:val="22"/>
                <w:szCs w:val="22"/>
              </w:rPr>
            </w:pPr>
          </w:p>
          <w:p w14:paraId="609A3E40" w14:textId="7A487D8D" w:rsidR="004A24DF" w:rsidRDefault="004A24DF" w:rsidP="00AD1808">
            <w:pPr>
              <w:pStyle w:val="BodyText1"/>
              <w:rPr>
                <w:rFonts w:ascii="Arial" w:hAnsi="Arial" w:cs="Arial"/>
                <w:sz w:val="22"/>
                <w:szCs w:val="22"/>
              </w:rPr>
            </w:pPr>
            <w:r>
              <w:rPr>
                <w:rFonts w:ascii="Arial" w:hAnsi="Arial" w:cs="Arial"/>
                <w:sz w:val="22"/>
                <w:szCs w:val="22"/>
              </w:rPr>
              <w:t>If the investigation incident ticket is not resolved with four business days, notify the Service Level Manager to discuss it with the group’s manager.</w:t>
            </w:r>
          </w:p>
        </w:tc>
      </w:tr>
      <w:tr w:rsidR="00B5603F" w:rsidRPr="006108A0" w14:paraId="3D41677F" w14:textId="77777777" w:rsidTr="00106207">
        <w:tc>
          <w:tcPr>
            <w:tcW w:w="347" w:type="pct"/>
            <w:tcBorders>
              <w:top w:val="single" w:sz="4" w:space="0" w:color="auto"/>
              <w:left w:val="nil"/>
              <w:bottom w:val="single" w:sz="4" w:space="0" w:color="auto"/>
              <w:right w:val="nil"/>
            </w:tcBorders>
          </w:tcPr>
          <w:p w14:paraId="77A4DE31" w14:textId="64CC9CB0" w:rsidR="00B5603F" w:rsidRDefault="004A24DF" w:rsidP="00BA13D5">
            <w:pPr>
              <w:pStyle w:val="StepsNumber"/>
              <w:rPr>
                <w:rFonts w:cs="Arial"/>
              </w:rPr>
            </w:pPr>
            <w:r>
              <w:rPr>
                <w:rFonts w:cs="Arial"/>
              </w:rPr>
              <w:t>6</w:t>
            </w:r>
          </w:p>
        </w:tc>
        <w:tc>
          <w:tcPr>
            <w:tcW w:w="4653" w:type="pct"/>
            <w:tcBorders>
              <w:top w:val="single" w:sz="4" w:space="0" w:color="auto"/>
              <w:left w:val="nil"/>
              <w:bottom w:val="single" w:sz="4" w:space="0" w:color="auto"/>
              <w:right w:val="single" w:sz="4" w:space="0" w:color="auto"/>
            </w:tcBorders>
          </w:tcPr>
          <w:p w14:paraId="2275C9CE" w14:textId="2D8644E0" w:rsidR="00AD1808" w:rsidRDefault="004A24DF" w:rsidP="00AD1808">
            <w:pPr>
              <w:pStyle w:val="BodyText1"/>
              <w:rPr>
                <w:rFonts w:ascii="Arial" w:hAnsi="Arial" w:cs="Arial"/>
                <w:sz w:val="22"/>
                <w:szCs w:val="22"/>
              </w:rPr>
            </w:pPr>
            <w:r>
              <w:rPr>
                <w:rFonts w:ascii="Arial" w:hAnsi="Arial" w:cs="Arial"/>
                <w:sz w:val="22"/>
                <w:szCs w:val="22"/>
              </w:rPr>
              <w:t>Based on the information provided by SIG or JTS, add a</w:t>
            </w:r>
            <w:r w:rsidR="00AD1808">
              <w:rPr>
                <w:rFonts w:ascii="Arial" w:hAnsi="Arial" w:cs="Arial"/>
                <w:sz w:val="22"/>
                <w:szCs w:val="22"/>
              </w:rPr>
              <w:t xml:space="preserve"> comment to the SLM Report. </w:t>
            </w:r>
          </w:p>
          <w:p w14:paraId="5BBBC308" w14:textId="77777777" w:rsidR="00AD1808" w:rsidRDefault="00AD1808" w:rsidP="00BA13D5">
            <w:pPr>
              <w:pStyle w:val="BodyText1"/>
              <w:rPr>
                <w:rFonts w:ascii="Arial" w:hAnsi="Arial" w:cs="Arial"/>
                <w:sz w:val="22"/>
                <w:szCs w:val="22"/>
              </w:rPr>
            </w:pPr>
          </w:p>
          <w:p w14:paraId="0AECE608" w14:textId="0A771A5C" w:rsidR="0013751C" w:rsidRDefault="00B5603F" w:rsidP="00312225">
            <w:pPr>
              <w:pStyle w:val="BodyText1"/>
              <w:rPr>
                <w:rFonts w:ascii="Arial" w:hAnsi="Arial" w:cs="Arial"/>
                <w:sz w:val="22"/>
                <w:szCs w:val="22"/>
              </w:rPr>
            </w:pPr>
            <w:r>
              <w:rPr>
                <w:rFonts w:ascii="Arial" w:hAnsi="Arial" w:cs="Arial"/>
                <w:sz w:val="22"/>
                <w:szCs w:val="22"/>
              </w:rPr>
              <w:t xml:space="preserve">See the </w:t>
            </w:r>
            <w:r w:rsidRPr="00705616">
              <w:rPr>
                <w:rFonts w:ascii="Arial" w:hAnsi="Arial" w:cs="Arial"/>
                <w:b/>
                <w:i/>
                <w:sz w:val="22"/>
                <w:szCs w:val="22"/>
              </w:rPr>
              <w:t>SLM Add Comments to SLA Report Procedure</w:t>
            </w:r>
            <w:r>
              <w:rPr>
                <w:rFonts w:ascii="Arial" w:hAnsi="Arial" w:cs="Arial"/>
                <w:sz w:val="22"/>
                <w:szCs w:val="22"/>
              </w:rPr>
              <w:t xml:space="preserve"> for more information.</w:t>
            </w:r>
          </w:p>
        </w:tc>
      </w:tr>
      <w:tr w:rsidR="00B5603F" w:rsidRPr="006108A0" w14:paraId="1B211A5F" w14:textId="77777777" w:rsidTr="00106207">
        <w:tc>
          <w:tcPr>
            <w:tcW w:w="347" w:type="pct"/>
            <w:tcBorders>
              <w:top w:val="single" w:sz="4" w:space="0" w:color="auto"/>
              <w:left w:val="nil"/>
              <w:bottom w:val="single" w:sz="4" w:space="0" w:color="auto"/>
              <w:right w:val="nil"/>
            </w:tcBorders>
          </w:tcPr>
          <w:p w14:paraId="0E5BF0E2" w14:textId="33603C10" w:rsidR="00B5603F" w:rsidRDefault="004A24DF" w:rsidP="00BA13D5">
            <w:pPr>
              <w:pStyle w:val="StepsNumber"/>
              <w:rPr>
                <w:rFonts w:cs="Arial"/>
              </w:rPr>
            </w:pPr>
            <w:r>
              <w:rPr>
                <w:rFonts w:cs="Arial"/>
              </w:rPr>
              <w:t>7</w:t>
            </w:r>
          </w:p>
        </w:tc>
        <w:tc>
          <w:tcPr>
            <w:tcW w:w="4653" w:type="pct"/>
            <w:tcBorders>
              <w:top w:val="single" w:sz="4" w:space="0" w:color="auto"/>
              <w:left w:val="nil"/>
              <w:bottom w:val="single" w:sz="4" w:space="0" w:color="auto"/>
              <w:right w:val="single" w:sz="4" w:space="0" w:color="auto"/>
            </w:tcBorders>
          </w:tcPr>
          <w:p w14:paraId="60573DF1" w14:textId="25623F6C" w:rsidR="00B5603F" w:rsidRDefault="004A24DF" w:rsidP="00B5603F">
            <w:pPr>
              <w:pStyle w:val="BodyText1"/>
              <w:rPr>
                <w:rFonts w:ascii="Arial" w:hAnsi="Arial" w:cs="Arial"/>
                <w:sz w:val="22"/>
                <w:szCs w:val="22"/>
              </w:rPr>
            </w:pPr>
            <w:r>
              <w:rPr>
                <w:rFonts w:ascii="Arial" w:hAnsi="Arial" w:cs="Arial"/>
                <w:sz w:val="22"/>
                <w:szCs w:val="22"/>
              </w:rPr>
              <w:t>Based on the your research and the information provided by SIG or JTS, a</w:t>
            </w:r>
            <w:r w:rsidR="00B5603F" w:rsidRPr="00B5603F">
              <w:rPr>
                <w:rFonts w:ascii="Arial" w:hAnsi="Arial" w:cs="Arial"/>
                <w:sz w:val="22"/>
                <w:szCs w:val="22"/>
              </w:rPr>
              <w:t xml:space="preserve">pply a blackout if </w:t>
            </w:r>
            <w:r w:rsidR="00DB3517">
              <w:rPr>
                <w:rFonts w:ascii="Arial" w:hAnsi="Arial" w:cs="Arial"/>
                <w:sz w:val="22"/>
                <w:szCs w:val="22"/>
              </w:rPr>
              <w:t xml:space="preserve">down time minutes appear </w:t>
            </w:r>
            <w:r w:rsidR="00B5603F" w:rsidRPr="00B5603F">
              <w:rPr>
                <w:rFonts w:ascii="Arial" w:hAnsi="Arial" w:cs="Arial"/>
                <w:sz w:val="22"/>
                <w:szCs w:val="22"/>
              </w:rPr>
              <w:t>for t</w:t>
            </w:r>
            <w:r w:rsidR="00B5603F">
              <w:rPr>
                <w:rFonts w:ascii="Arial" w:hAnsi="Arial" w:cs="Arial"/>
                <w:sz w:val="22"/>
                <w:szCs w:val="22"/>
              </w:rPr>
              <w:t>he following reasons:</w:t>
            </w:r>
          </w:p>
          <w:p w14:paraId="09608866" w14:textId="77777777" w:rsidR="00B5603F" w:rsidRPr="00B5603F" w:rsidRDefault="00B5603F" w:rsidP="00B5603F">
            <w:pPr>
              <w:pStyle w:val="BodyText1"/>
              <w:rPr>
                <w:rFonts w:ascii="Arial" w:hAnsi="Arial" w:cs="Arial"/>
                <w:sz w:val="22"/>
                <w:szCs w:val="22"/>
              </w:rPr>
            </w:pPr>
          </w:p>
          <w:p w14:paraId="0DF02830" w14:textId="31BA9273" w:rsidR="00B5603F" w:rsidRPr="00B5603F" w:rsidRDefault="00B5603F" w:rsidP="00F84EE3">
            <w:pPr>
              <w:pStyle w:val="BodyText1"/>
              <w:numPr>
                <w:ilvl w:val="0"/>
                <w:numId w:val="39"/>
              </w:numPr>
              <w:rPr>
                <w:rFonts w:ascii="Arial" w:hAnsi="Arial" w:cs="Arial"/>
                <w:sz w:val="22"/>
                <w:szCs w:val="22"/>
              </w:rPr>
            </w:pPr>
            <w:r w:rsidRPr="00B5603F">
              <w:rPr>
                <w:rFonts w:ascii="Arial" w:hAnsi="Arial" w:cs="Arial"/>
                <w:sz w:val="22"/>
                <w:szCs w:val="22"/>
              </w:rPr>
              <w:t>Pre-Approved Change Window</w:t>
            </w:r>
            <w:r w:rsidR="00E03A64">
              <w:rPr>
                <w:rFonts w:ascii="Arial" w:hAnsi="Arial" w:cs="Arial"/>
                <w:sz w:val="22"/>
                <w:szCs w:val="22"/>
              </w:rPr>
              <w:t>.</w:t>
            </w:r>
          </w:p>
          <w:p w14:paraId="5142608D" w14:textId="7A865080" w:rsidR="00B5603F" w:rsidRPr="00B5603F" w:rsidRDefault="00B5603F" w:rsidP="00F84EE3">
            <w:pPr>
              <w:pStyle w:val="BodyText1"/>
              <w:numPr>
                <w:ilvl w:val="0"/>
                <w:numId w:val="39"/>
              </w:numPr>
              <w:rPr>
                <w:rFonts w:ascii="Arial" w:hAnsi="Arial" w:cs="Arial"/>
                <w:sz w:val="22"/>
                <w:szCs w:val="22"/>
              </w:rPr>
            </w:pPr>
            <w:r w:rsidRPr="00B5603F">
              <w:rPr>
                <w:rFonts w:ascii="Arial" w:hAnsi="Arial" w:cs="Arial"/>
                <w:sz w:val="22"/>
                <w:szCs w:val="22"/>
              </w:rPr>
              <w:t>Monitoring issue</w:t>
            </w:r>
            <w:r w:rsidR="00E03A64">
              <w:rPr>
                <w:rFonts w:ascii="Arial" w:hAnsi="Arial" w:cs="Arial"/>
                <w:sz w:val="22"/>
                <w:szCs w:val="22"/>
              </w:rPr>
              <w:t>.</w:t>
            </w:r>
          </w:p>
          <w:p w14:paraId="7A7ED404" w14:textId="22AF3968" w:rsidR="00B5603F" w:rsidRPr="00B5603F" w:rsidRDefault="00B5603F" w:rsidP="00F84EE3">
            <w:pPr>
              <w:pStyle w:val="BodyText1"/>
              <w:numPr>
                <w:ilvl w:val="0"/>
                <w:numId w:val="39"/>
              </w:numPr>
              <w:rPr>
                <w:rFonts w:ascii="Arial" w:hAnsi="Arial" w:cs="Arial"/>
                <w:sz w:val="22"/>
                <w:szCs w:val="22"/>
              </w:rPr>
            </w:pPr>
            <w:r w:rsidRPr="00B5603F">
              <w:rPr>
                <w:rFonts w:ascii="Arial" w:hAnsi="Arial" w:cs="Arial"/>
                <w:sz w:val="22"/>
                <w:szCs w:val="22"/>
              </w:rPr>
              <w:t xml:space="preserve">A report was not printed on a </w:t>
            </w:r>
            <w:bookmarkStart w:id="1" w:name="_GoBack"/>
            <w:r w:rsidRPr="00B5603F">
              <w:rPr>
                <w:rFonts w:ascii="Arial" w:hAnsi="Arial" w:cs="Arial"/>
                <w:sz w:val="22"/>
                <w:szCs w:val="22"/>
              </w:rPr>
              <w:t>holiday</w:t>
            </w:r>
            <w:bookmarkEnd w:id="1"/>
            <w:r w:rsidR="00E03A64">
              <w:rPr>
                <w:rFonts w:ascii="Arial" w:hAnsi="Arial" w:cs="Arial"/>
                <w:sz w:val="22"/>
                <w:szCs w:val="22"/>
              </w:rPr>
              <w:t>.</w:t>
            </w:r>
          </w:p>
          <w:p w14:paraId="6E9892A3" w14:textId="1504D311" w:rsidR="00B5603F" w:rsidRPr="00B5603F" w:rsidRDefault="00B5603F" w:rsidP="00F84EE3">
            <w:pPr>
              <w:pStyle w:val="BodyText1"/>
              <w:numPr>
                <w:ilvl w:val="0"/>
                <w:numId w:val="39"/>
              </w:numPr>
              <w:rPr>
                <w:rFonts w:ascii="Arial" w:hAnsi="Arial" w:cs="Arial"/>
                <w:sz w:val="22"/>
                <w:szCs w:val="22"/>
              </w:rPr>
            </w:pPr>
            <w:r w:rsidRPr="00B5603F">
              <w:rPr>
                <w:rFonts w:ascii="Arial" w:hAnsi="Arial" w:cs="Arial"/>
                <w:sz w:val="22"/>
                <w:szCs w:val="22"/>
              </w:rPr>
              <w:t>Outages reported by SiteScope in which no user impact was found</w:t>
            </w:r>
            <w:r w:rsidR="00E03A64">
              <w:rPr>
                <w:rFonts w:ascii="Arial" w:hAnsi="Arial" w:cs="Arial"/>
                <w:sz w:val="22"/>
                <w:szCs w:val="22"/>
              </w:rPr>
              <w:t>.</w:t>
            </w:r>
          </w:p>
          <w:p w14:paraId="40D4A421" w14:textId="77777777" w:rsidR="00B5603F" w:rsidRPr="00B5603F" w:rsidRDefault="00B5603F" w:rsidP="00BA13D5">
            <w:pPr>
              <w:pStyle w:val="BodyText1"/>
              <w:rPr>
                <w:rFonts w:ascii="Arial" w:hAnsi="Arial" w:cs="Arial"/>
                <w:sz w:val="22"/>
                <w:szCs w:val="22"/>
              </w:rPr>
            </w:pPr>
          </w:p>
          <w:p w14:paraId="7834C2C6" w14:textId="7C4F4119" w:rsidR="00B5603F" w:rsidRDefault="00B5603F" w:rsidP="00BA13D5">
            <w:pPr>
              <w:pStyle w:val="BodyText1"/>
              <w:rPr>
                <w:rFonts w:ascii="Arial" w:hAnsi="Arial" w:cs="Arial"/>
                <w:sz w:val="22"/>
                <w:szCs w:val="22"/>
              </w:rPr>
            </w:pPr>
            <w:r>
              <w:rPr>
                <w:rFonts w:ascii="Arial" w:hAnsi="Arial" w:cs="Arial"/>
                <w:sz w:val="22"/>
                <w:szCs w:val="22"/>
              </w:rPr>
              <w:t xml:space="preserve">See the  </w:t>
            </w:r>
            <w:r w:rsidRPr="00B5603F">
              <w:rPr>
                <w:rFonts w:ascii="Arial" w:hAnsi="Arial" w:cs="Arial"/>
                <w:b/>
                <w:i/>
                <w:sz w:val="22"/>
                <w:szCs w:val="22"/>
              </w:rPr>
              <w:t>SLM Apply a Carve Out to SLM Report Procedure</w:t>
            </w:r>
            <w:r>
              <w:rPr>
                <w:rFonts w:ascii="Arial" w:hAnsi="Arial" w:cs="Arial"/>
                <w:sz w:val="22"/>
                <w:szCs w:val="22"/>
              </w:rPr>
              <w:t xml:space="preserve"> for more information.</w:t>
            </w:r>
          </w:p>
        </w:tc>
      </w:tr>
      <w:tr w:rsidR="00AD1808" w:rsidRPr="006108A0" w14:paraId="077EF971" w14:textId="77777777" w:rsidTr="00106207">
        <w:tc>
          <w:tcPr>
            <w:tcW w:w="347" w:type="pct"/>
            <w:tcBorders>
              <w:top w:val="single" w:sz="4" w:space="0" w:color="auto"/>
              <w:left w:val="nil"/>
              <w:bottom w:val="single" w:sz="4" w:space="0" w:color="auto"/>
              <w:right w:val="nil"/>
            </w:tcBorders>
          </w:tcPr>
          <w:p w14:paraId="3296BC99" w14:textId="1B546E13" w:rsidR="00AD1808" w:rsidRDefault="004A24DF" w:rsidP="00BA13D5">
            <w:pPr>
              <w:pStyle w:val="StepsNumber"/>
              <w:rPr>
                <w:rFonts w:cs="Arial"/>
              </w:rPr>
            </w:pPr>
            <w:r>
              <w:rPr>
                <w:rFonts w:cs="Arial"/>
              </w:rPr>
              <w:t>8</w:t>
            </w:r>
          </w:p>
        </w:tc>
        <w:tc>
          <w:tcPr>
            <w:tcW w:w="4653" w:type="pct"/>
            <w:tcBorders>
              <w:top w:val="single" w:sz="4" w:space="0" w:color="auto"/>
              <w:left w:val="nil"/>
              <w:bottom w:val="single" w:sz="4" w:space="0" w:color="auto"/>
              <w:right w:val="single" w:sz="4" w:space="0" w:color="auto"/>
            </w:tcBorders>
          </w:tcPr>
          <w:p w14:paraId="618AF649" w14:textId="455FAFDA" w:rsidR="00D302B6" w:rsidRDefault="00D302B6" w:rsidP="00B5603F">
            <w:pPr>
              <w:pStyle w:val="BodyText1"/>
              <w:rPr>
                <w:rFonts w:ascii="Arial" w:hAnsi="Arial" w:cs="Arial"/>
                <w:sz w:val="22"/>
                <w:szCs w:val="22"/>
              </w:rPr>
            </w:pPr>
            <w:r>
              <w:rPr>
                <w:rFonts w:ascii="Arial" w:hAnsi="Arial" w:cs="Arial"/>
                <w:sz w:val="22"/>
                <w:szCs w:val="22"/>
              </w:rPr>
              <w:t>The Daily SLM Report is to be published in SharePoint each day</w:t>
            </w:r>
            <w:r w:rsidR="00E03A64">
              <w:rPr>
                <w:rFonts w:ascii="Arial" w:hAnsi="Arial" w:cs="Arial"/>
                <w:sz w:val="22"/>
                <w:szCs w:val="22"/>
              </w:rPr>
              <w:t xml:space="preserve"> after it is has been reviewed and </w:t>
            </w:r>
            <w:r>
              <w:rPr>
                <w:rFonts w:ascii="Arial" w:hAnsi="Arial" w:cs="Arial"/>
                <w:sz w:val="22"/>
                <w:szCs w:val="22"/>
              </w:rPr>
              <w:t>comments and carve-outs have been applied.</w:t>
            </w:r>
          </w:p>
          <w:p w14:paraId="7DE7B9DE" w14:textId="4400DFEA" w:rsidR="00D302B6" w:rsidRDefault="00D302B6" w:rsidP="00B5603F">
            <w:pPr>
              <w:pStyle w:val="BodyText1"/>
              <w:rPr>
                <w:rFonts w:ascii="Arial" w:hAnsi="Arial" w:cs="Arial"/>
                <w:sz w:val="22"/>
                <w:szCs w:val="22"/>
              </w:rPr>
            </w:pPr>
          </w:p>
          <w:p w14:paraId="709AEFCB" w14:textId="2520B3A4" w:rsidR="00D302B6" w:rsidRDefault="00D302B6" w:rsidP="00D302B6">
            <w:pPr>
              <w:pStyle w:val="BodyText1"/>
              <w:numPr>
                <w:ilvl w:val="0"/>
                <w:numId w:val="45"/>
              </w:numPr>
              <w:rPr>
                <w:rFonts w:ascii="Arial" w:hAnsi="Arial" w:cs="Arial"/>
                <w:sz w:val="22"/>
                <w:szCs w:val="22"/>
              </w:rPr>
            </w:pPr>
            <w:r>
              <w:rPr>
                <w:rFonts w:ascii="Arial" w:hAnsi="Arial" w:cs="Arial"/>
                <w:sz w:val="22"/>
                <w:szCs w:val="22"/>
              </w:rPr>
              <w:t>Re-Run the SLM Report and save as a PDF file to the following location:</w:t>
            </w:r>
          </w:p>
          <w:p w14:paraId="0BE5109C" w14:textId="25D5BBAA" w:rsidR="00D302B6" w:rsidRDefault="00D302B6" w:rsidP="00D302B6">
            <w:pPr>
              <w:pStyle w:val="BodyText1"/>
              <w:rPr>
                <w:rFonts w:ascii="Arial" w:hAnsi="Arial" w:cs="Arial"/>
                <w:sz w:val="22"/>
                <w:szCs w:val="22"/>
              </w:rPr>
            </w:pPr>
          </w:p>
          <w:p w14:paraId="138D2F58" w14:textId="1C30B56D" w:rsidR="00D302B6" w:rsidRDefault="00B947FA" w:rsidP="00D302B6">
            <w:pPr>
              <w:pStyle w:val="BodyText1"/>
              <w:jc w:val="center"/>
              <w:rPr>
                <w:rFonts w:ascii="Arial" w:hAnsi="Arial" w:cs="Arial"/>
                <w:sz w:val="22"/>
                <w:szCs w:val="22"/>
              </w:rPr>
            </w:pPr>
            <w:hyperlink r:id="rId26" w:history="1">
              <w:r w:rsidR="00D302B6" w:rsidRPr="00D302B6">
                <w:rPr>
                  <w:rStyle w:val="Hyperlink"/>
                  <w:rFonts w:ascii="Arial" w:hAnsi="Arial" w:cs="Arial"/>
                  <w:sz w:val="22"/>
                  <w:szCs w:val="22"/>
                </w:rPr>
                <w:t>O:\Service Delivery\Service Level Management\Reporting\Daily SLA Report</w:t>
              </w:r>
            </w:hyperlink>
          </w:p>
          <w:p w14:paraId="08BEE13F" w14:textId="77777777" w:rsidR="00D302B6" w:rsidRDefault="00D302B6" w:rsidP="00D302B6">
            <w:pPr>
              <w:pStyle w:val="BodyText1"/>
              <w:rPr>
                <w:rFonts w:ascii="Arial" w:hAnsi="Arial" w:cs="Arial"/>
                <w:sz w:val="22"/>
                <w:szCs w:val="22"/>
              </w:rPr>
            </w:pPr>
          </w:p>
          <w:p w14:paraId="25A20B1C" w14:textId="192E5ACF" w:rsidR="00D302B6" w:rsidRDefault="00D302B6" w:rsidP="00D302B6">
            <w:pPr>
              <w:pStyle w:val="BodyText1"/>
              <w:rPr>
                <w:rFonts w:ascii="Arial" w:hAnsi="Arial" w:cs="Arial"/>
                <w:sz w:val="22"/>
                <w:szCs w:val="22"/>
              </w:rPr>
            </w:pPr>
            <w:r>
              <w:rPr>
                <w:rFonts w:ascii="Arial" w:hAnsi="Arial" w:cs="Arial"/>
                <w:sz w:val="22"/>
                <w:szCs w:val="22"/>
              </w:rPr>
              <w:t xml:space="preserve">           See Step 3 of the </w:t>
            </w:r>
            <w:r w:rsidRPr="00AD1808">
              <w:rPr>
                <w:rFonts w:ascii="Arial" w:hAnsi="Arial" w:cs="Arial"/>
                <w:b/>
                <w:i/>
                <w:sz w:val="22"/>
                <w:szCs w:val="22"/>
              </w:rPr>
              <w:t>SLM Run &amp; Review the SLM Report Procedures</w:t>
            </w:r>
            <w:r>
              <w:rPr>
                <w:rFonts w:ascii="Arial" w:hAnsi="Arial" w:cs="Arial"/>
                <w:sz w:val="22"/>
                <w:szCs w:val="22"/>
              </w:rPr>
              <w:t xml:space="preserve"> for more information.</w:t>
            </w:r>
          </w:p>
          <w:p w14:paraId="29C9A889" w14:textId="77777777" w:rsidR="00D302B6" w:rsidRDefault="00D302B6" w:rsidP="00D302B6">
            <w:pPr>
              <w:pStyle w:val="BodyText1"/>
              <w:rPr>
                <w:rFonts w:ascii="Arial" w:hAnsi="Arial" w:cs="Arial"/>
                <w:sz w:val="22"/>
                <w:szCs w:val="22"/>
              </w:rPr>
            </w:pPr>
          </w:p>
          <w:p w14:paraId="6363CFE6" w14:textId="7B31A30D" w:rsidR="00D302B6" w:rsidRDefault="00D302B6" w:rsidP="00D302B6">
            <w:pPr>
              <w:pStyle w:val="BodyText1"/>
              <w:rPr>
                <w:rFonts w:ascii="Arial" w:hAnsi="Arial" w:cs="Arial"/>
                <w:sz w:val="22"/>
                <w:szCs w:val="22"/>
              </w:rPr>
            </w:pPr>
          </w:p>
          <w:p w14:paraId="20195FC8" w14:textId="1AB70A9B" w:rsidR="00247BCF" w:rsidRPr="00D302B6" w:rsidRDefault="00D302B6" w:rsidP="00A766FC">
            <w:pPr>
              <w:pStyle w:val="BodyText1"/>
              <w:numPr>
                <w:ilvl w:val="0"/>
                <w:numId w:val="45"/>
              </w:numPr>
              <w:rPr>
                <w:rFonts w:ascii="Arial" w:hAnsi="Arial" w:cs="Arial"/>
                <w:sz w:val="22"/>
                <w:szCs w:val="22"/>
              </w:rPr>
            </w:pPr>
            <w:r w:rsidRPr="00D302B6">
              <w:rPr>
                <w:rFonts w:ascii="Arial" w:hAnsi="Arial" w:cs="Arial"/>
                <w:sz w:val="22"/>
                <w:szCs w:val="22"/>
              </w:rPr>
              <w:t>Publish to</w:t>
            </w:r>
            <w:r w:rsidR="00AD1808" w:rsidRPr="00D302B6">
              <w:rPr>
                <w:rFonts w:ascii="Arial" w:hAnsi="Arial" w:cs="Arial"/>
                <w:sz w:val="22"/>
                <w:szCs w:val="22"/>
              </w:rPr>
              <w:t xml:space="preserve"> </w:t>
            </w:r>
            <w:hyperlink r:id="rId27" w:anchor="/Daily%20Reporting/Forms/current.aspx?RootFolder=%2Fit%2Fsites%2Frs%2FDaily%20Reporting%2FSLM&amp;FolderCTID=0x012000AF1427B489A1CD4BA12B90F950303DFE&amp;View=%7B1D5400F7%2DF40D%2D4DC8%2DAED7%2DCCDABECB8C2F%7D" w:history="1">
              <w:r w:rsidR="00AD1808" w:rsidRPr="00D302B6">
                <w:rPr>
                  <w:rStyle w:val="Hyperlink"/>
                  <w:rFonts w:ascii="Arial" w:hAnsi="Arial" w:cs="Arial"/>
                  <w:sz w:val="22"/>
                  <w:szCs w:val="22"/>
                </w:rPr>
                <w:t>SharePoint</w:t>
              </w:r>
            </w:hyperlink>
            <w:r w:rsidR="00AD1808" w:rsidRPr="00D302B6">
              <w:rPr>
                <w:rFonts w:ascii="Arial" w:hAnsi="Arial" w:cs="Arial"/>
                <w:sz w:val="22"/>
                <w:szCs w:val="22"/>
              </w:rPr>
              <w:t xml:space="preserve"> </w:t>
            </w:r>
          </w:p>
          <w:p w14:paraId="5BCDF6B9" w14:textId="23089736" w:rsidR="00247BCF" w:rsidRPr="00B5603F" w:rsidRDefault="00247BCF" w:rsidP="00B5603F">
            <w:pPr>
              <w:pStyle w:val="BodyText1"/>
              <w:rPr>
                <w:rFonts w:ascii="Arial" w:hAnsi="Arial" w:cs="Arial"/>
                <w:sz w:val="22"/>
                <w:szCs w:val="22"/>
              </w:rPr>
            </w:pPr>
          </w:p>
        </w:tc>
      </w:tr>
      <w:tr w:rsidR="00312225" w:rsidRPr="006108A0" w14:paraId="18C46BA7" w14:textId="77777777" w:rsidTr="00106207">
        <w:tc>
          <w:tcPr>
            <w:tcW w:w="347" w:type="pct"/>
            <w:tcBorders>
              <w:top w:val="single" w:sz="4" w:space="0" w:color="auto"/>
              <w:left w:val="nil"/>
              <w:bottom w:val="single" w:sz="4" w:space="0" w:color="auto"/>
              <w:right w:val="nil"/>
            </w:tcBorders>
          </w:tcPr>
          <w:p w14:paraId="63849A24" w14:textId="25F0DC15" w:rsidR="00312225" w:rsidRDefault="004A24DF" w:rsidP="00BA13D5">
            <w:pPr>
              <w:pStyle w:val="StepsNumber"/>
              <w:rPr>
                <w:rFonts w:cs="Arial"/>
              </w:rPr>
            </w:pPr>
            <w:r>
              <w:rPr>
                <w:rFonts w:cs="Arial"/>
              </w:rPr>
              <w:t>9</w:t>
            </w:r>
          </w:p>
        </w:tc>
        <w:tc>
          <w:tcPr>
            <w:tcW w:w="4653" w:type="pct"/>
            <w:tcBorders>
              <w:top w:val="single" w:sz="4" w:space="0" w:color="auto"/>
              <w:left w:val="nil"/>
              <w:bottom w:val="single" w:sz="4" w:space="0" w:color="auto"/>
              <w:right w:val="single" w:sz="4" w:space="0" w:color="auto"/>
            </w:tcBorders>
          </w:tcPr>
          <w:p w14:paraId="6385B746" w14:textId="77777777" w:rsidR="00CB42C6" w:rsidRDefault="00312225" w:rsidP="00B5603F">
            <w:pPr>
              <w:pStyle w:val="BodyText1"/>
              <w:rPr>
                <w:rFonts w:ascii="Arial" w:hAnsi="Arial" w:cs="Arial"/>
                <w:sz w:val="22"/>
                <w:szCs w:val="22"/>
              </w:rPr>
            </w:pPr>
            <w:r>
              <w:rPr>
                <w:rFonts w:ascii="Arial" w:hAnsi="Arial" w:cs="Arial"/>
                <w:sz w:val="22"/>
                <w:szCs w:val="22"/>
              </w:rPr>
              <w:t xml:space="preserve">All of the </w:t>
            </w:r>
            <w:r w:rsidR="00CB42C6">
              <w:rPr>
                <w:rFonts w:ascii="Arial" w:hAnsi="Arial" w:cs="Arial"/>
                <w:sz w:val="22"/>
                <w:szCs w:val="22"/>
              </w:rPr>
              <w:t xml:space="preserve">information gathered throughout the month is presented in the Monthly SLM Report.  </w:t>
            </w:r>
          </w:p>
          <w:p w14:paraId="652AE3A1" w14:textId="0D7BDACE" w:rsidR="00312225" w:rsidRDefault="00CB42C6" w:rsidP="00B5603F">
            <w:pPr>
              <w:pStyle w:val="BodyText1"/>
              <w:rPr>
                <w:rFonts w:ascii="Arial" w:hAnsi="Arial" w:cs="Arial"/>
                <w:sz w:val="22"/>
                <w:szCs w:val="22"/>
              </w:rPr>
            </w:pPr>
            <w:r>
              <w:rPr>
                <w:rFonts w:ascii="Arial" w:hAnsi="Arial" w:cs="Arial"/>
                <w:sz w:val="22"/>
                <w:szCs w:val="22"/>
              </w:rPr>
              <w:t xml:space="preserve">See the </w:t>
            </w:r>
            <w:r w:rsidRPr="00CB42C6">
              <w:rPr>
                <w:rFonts w:ascii="Arial" w:hAnsi="Arial" w:cs="Arial"/>
                <w:b/>
                <w:sz w:val="22"/>
                <w:szCs w:val="22"/>
              </w:rPr>
              <w:t>SLM Create Monthly SLM Report Procedure</w:t>
            </w:r>
            <w:r>
              <w:rPr>
                <w:rFonts w:ascii="Arial" w:hAnsi="Arial" w:cs="Arial"/>
                <w:sz w:val="22"/>
                <w:szCs w:val="22"/>
              </w:rPr>
              <w:t xml:space="preserve"> for more information.</w:t>
            </w:r>
          </w:p>
          <w:p w14:paraId="711A4B37" w14:textId="3440BE38" w:rsidR="00CB42C6" w:rsidRDefault="00CB42C6" w:rsidP="00CB42C6">
            <w:pPr>
              <w:pStyle w:val="Heading1"/>
              <w:keepNext w:val="0"/>
              <w:spacing w:before="0"/>
              <w:rPr>
                <w:rFonts w:cs="Arial"/>
                <w:sz w:val="22"/>
                <w:szCs w:val="22"/>
              </w:rPr>
            </w:pPr>
          </w:p>
        </w:tc>
      </w:tr>
    </w:tbl>
    <w:p w14:paraId="562D17A2" w14:textId="306EF84E" w:rsidR="00312225" w:rsidRDefault="00312225" w:rsidP="0081288F">
      <w:pPr>
        <w:rPr>
          <w:rFonts w:cs="Arial"/>
          <w:b/>
          <w:sz w:val="22"/>
          <w:szCs w:val="22"/>
        </w:rPr>
      </w:pPr>
    </w:p>
    <w:p w14:paraId="2C388E52" w14:textId="77777777" w:rsidR="00312225" w:rsidRDefault="00312225">
      <w:pPr>
        <w:rPr>
          <w:rFonts w:cs="Arial"/>
          <w:b/>
          <w:sz w:val="22"/>
          <w:szCs w:val="22"/>
        </w:rPr>
      </w:pPr>
      <w:r>
        <w:rPr>
          <w:rFonts w:cs="Arial"/>
          <w:b/>
          <w:sz w:val="22"/>
          <w:szCs w:val="22"/>
        </w:rPr>
        <w:br w:type="page"/>
      </w:r>
    </w:p>
    <w:p w14:paraId="665A5325" w14:textId="6434BC6A" w:rsidR="0081288F" w:rsidRPr="0081288F" w:rsidRDefault="0081288F" w:rsidP="0081288F">
      <w:pPr>
        <w:rPr>
          <w:rFonts w:cs="Arial"/>
          <w:b/>
          <w:sz w:val="22"/>
          <w:szCs w:val="22"/>
        </w:rPr>
      </w:pPr>
      <w:r w:rsidRPr="0081288F">
        <w:rPr>
          <w:rFonts w:cs="Arial"/>
          <w:b/>
          <w:sz w:val="22"/>
          <w:szCs w:val="22"/>
        </w:rPr>
        <w:lastRenderedPageBreak/>
        <w:t xml:space="preserve">Appendix </w:t>
      </w:r>
      <w:r>
        <w:rPr>
          <w:rFonts w:cs="Arial"/>
          <w:b/>
          <w:sz w:val="22"/>
          <w:szCs w:val="22"/>
        </w:rPr>
        <w:t>A</w:t>
      </w:r>
      <w:r w:rsidRPr="0081288F">
        <w:rPr>
          <w:rFonts w:cs="Arial"/>
          <w:b/>
          <w:sz w:val="22"/>
          <w:szCs w:val="22"/>
        </w:rPr>
        <w:t xml:space="preserve"> – SiteScope Monitoring Tool</w:t>
      </w:r>
    </w:p>
    <w:p w14:paraId="32349D11" w14:textId="77777777" w:rsidR="0081288F" w:rsidRPr="0081288F" w:rsidRDefault="0081288F" w:rsidP="0081288F">
      <w:pPr>
        <w:rPr>
          <w:rFonts w:cs="Arial"/>
          <w:b/>
          <w:sz w:val="22"/>
          <w:szCs w:val="22"/>
        </w:rPr>
      </w:pPr>
    </w:p>
    <w:p w14:paraId="277A5ADC" w14:textId="77777777" w:rsidR="0081288F" w:rsidRPr="0081288F" w:rsidRDefault="0081288F" w:rsidP="0081288F">
      <w:pPr>
        <w:rPr>
          <w:rFonts w:cs="Arial"/>
          <w:sz w:val="22"/>
          <w:szCs w:val="22"/>
          <w:shd w:val="clear" w:color="auto" w:fill="FFFFFF"/>
        </w:rPr>
      </w:pPr>
      <w:r w:rsidRPr="0081288F">
        <w:rPr>
          <w:rFonts w:cs="Arial"/>
          <w:bCs/>
          <w:sz w:val="22"/>
          <w:szCs w:val="22"/>
          <w:shd w:val="clear" w:color="auto" w:fill="FFFFFF"/>
        </w:rPr>
        <w:t>SiteScope</w:t>
      </w:r>
      <w:r w:rsidRPr="0081288F">
        <w:rPr>
          <w:rStyle w:val="apple-converted-space"/>
          <w:rFonts w:cs="Arial"/>
          <w:sz w:val="22"/>
          <w:szCs w:val="22"/>
          <w:shd w:val="clear" w:color="auto" w:fill="FFFFFF"/>
        </w:rPr>
        <w:t> </w:t>
      </w:r>
      <w:r w:rsidRPr="0081288F">
        <w:rPr>
          <w:rFonts w:cs="Arial"/>
          <w:sz w:val="22"/>
          <w:szCs w:val="22"/>
          <w:shd w:val="clear" w:color="auto" w:fill="FFFFFF"/>
        </w:rPr>
        <w:t>is an agentless</w:t>
      </w:r>
      <w:r w:rsidRPr="0081288F">
        <w:rPr>
          <w:rStyle w:val="apple-converted-space"/>
          <w:rFonts w:cs="Arial"/>
          <w:sz w:val="22"/>
          <w:szCs w:val="22"/>
          <w:shd w:val="clear" w:color="auto" w:fill="FFFFFF"/>
        </w:rPr>
        <w:t> </w:t>
      </w:r>
      <w:hyperlink r:id="rId28" w:tooltip="System Monitoring" w:history="1">
        <w:r w:rsidRPr="0081288F">
          <w:rPr>
            <w:rStyle w:val="Hyperlink"/>
            <w:rFonts w:cs="Arial"/>
            <w:color w:val="auto"/>
            <w:sz w:val="22"/>
            <w:szCs w:val="22"/>
            <w:u w:val="none"/>
            <w:shd w:val="clear" w:color="auto" w:fill="FFFFFF"/>
          </w:rPr>
          <w:t>monitoring</w:t>
        </w:r>
      </w:hyperlink>
      <w:r w:rsidRPr="0081288F">
        <w:rPr>
          <w:rStyle w:val="apple-converted-space"/>
          <w:rFonts w:cs="Arial"/>
          <w:sz w:val="22"/>
          <w:szCs w:val="22"/>
          <w:shd w:val="clear" w:color="auto" w:fill="FFFFFF"/>
        </w:rPr>
        <w:t> </w:t>
      </w:r>
      <w:r w:rsidRPr="0081288F">
        <w:rPr>
          <w:rFonts w:cs="Arial"/>
          <w:sz w:val="22"/>
          <w:szCs w:val="22"/>
          <w:shd w:val="clear" w:color="auto" w:fill="FFFFFF"/>
        </w:rPr>
        <w:t>software focused on monitoring the availability and performance of distributed IT infrastructures, including</w:t>
      </w:r>
      <w:r w:rsidRPr="0081288F">
        <w:rPr>
          <w:rStyle w:val="apple-converted-space"/>
          <w:rFonts w:cs="Arial"/>
          <w:sz w:val="22"/>
          <w:szCs w:val="22"/>
          <w:shd w:val="clear" w:color="auto" w:fill="FFFFFF"/>
        </w:rPr>
        <w:t> </w:t>
      </w:r>
      <w:hyperlink r:id="rId29" w:tooltip="Server (computing)" w:history="1">
        <w:r w:rsidRPr="0081288F">
          <w:rPr>
            <w:rStyle w:val="Hyperlink"/>
            <w:rFonts w:cs="Arial"/>
            <w:color w:val="auto"/>
            <w:sz w:val="22"/>
            <w:szCs w:val="22"/>
            <w:u w:val="none"/>
            <w:shd w:val="clear" w:color="auto" w:fill="FFFFFF"/>
          </w:rPr>
          <w:t>Servers</w:t>
        </w:r>
      </w:hyperlink>
      <w:r w:rsidRPr="0081288F">
        <w:rPr>
          <w:rFonts w:cs="Arial"/>
          <w:sz w:val="22"/>
          <w:szCs w:val="22"/>
          <w:shd w:val="clear" w:color="auto" w:fill="FFFFFF"/>
        </w:rPr>
        <w:t>,</w:t>
      </w:r>
      <w:r w:rsidRPr="0081288F">
        <w:rPr>
          <w:rStyle w:val="apple-converted-space"/>
          <w:rFonts w:cs="Arial"/>
          <w:sz w:val="22"/>
          <w:szCs w:val="22"/>
          <w:shd w:val="clear" w:color="auto" w:fill="FFFFFF"/>
        </w:rPr>
        <w:t> </w:t>
      </w:r>
      <w:hyperlink r:id="rId30" w:tooltip="Computer network" w:history="1">
        <w:r w:rsidRPr="0081288F">
          <w:rPr>
            <w:rStyle w:val="Hyperlink"/>
            <w:rFonts w:cs="Arial"/>
            <w:color w:val="auto"/>
            <w:sz w:val="22"/>
            <w:szCs w:val="22"/>
            <w:u w:val="none"/>
            <w:shd w:val="clear" w:color="auto" w:fill="FFFFFF"/>
          </w:rPr>
          <w:t>Network devices and services</w:t>
        </w:r>
      </w:hyperlink>
      <w:r w:rsidRPr="0081288F">
        <w:rPr>
          <w:rFonts w:cs="Arial"/>
          <w:sz w:val="22"/>
          <w:szCs w:val="22"/>
          <w:shd w:val="clear" w:color="auto" w:fill="FFFFFF"/>
        </w:rPr>
        <w:t>,</w:t>
      </w:r>
      <w:r w:rsidRPr="0081288F">
        <w:rPr>
          <w:rStyle w:val="apple-converted-space"/>
          <w:rFonts w:cs="Arial"/>
          <w:sz w:val="22"/>
          <w:szCs w:val="22"/>
          <w:shd w:val="clear" w:color="auto" w:fill="FFFFFF"/>
        </w:rPr>
        <w:t> </w:t>
      </w:r>
      <w:hyperlink r:id="rId31" w:tooltip="Application software" w:history="1">
        <w:r w:rsidRPr="0081288F">
          <w:rPr>
            <w:rStyle w:val="Hyperlink"/>
            <w:rFonts w:cs="Arial"/>
            <w:color w:val="auto"/>
            <w:sz w:val="22"/>
            <w:szCs w:val="22"/>
            <w:u w:val="none"/>
            <w:shd w:val="clear" w:color="auto" w:fill="FFFFFF"/>
          </w:rPr>
          <w:t>Applications and application components</w:t>
        </w:r>
      </w:hyperlink>
      <w:r w:rsidRPr="0081288F">
        <w:rPr>
          <w:rFonts w:cs="Arial"/>
          <w:sz w:val="22"/>
          <w:szCs w:val="22"/>
          <w:shd w:val="clear" w:color="auto" w:fill="FFFFFF"/>
        </w:rPr>
        <w:t>,</w:t>
      </w:r>
      <w:r w:rsidRPr="0081288F">
        <w:rPr>
          <w:rStyle w:val="apple-converted-space"/>
          <w:rFonts w:cs="Arial"/>
          <w:sz w:val="22"/>
          <w:szCs w:val="22"/>
          <w:shd w:val="clear" w:color="auto" w:fill="FFFFFF"/>
        </w:rPr>
        <w:t> </w:t>
      </w:r>
      <w:hyperlink r:id="rId32" w:tooltip="Operating systems" w:history="1">
        <w:r w:rsidRPr="0081288F">
          <w:rPr>
            <w:rStyle w:val="Hyperlink"/>
            <w:rFonts w:cs="Arial"/>
            <w:color w:val="auto"/>
            <w:sz w:val="22"/>
            <w:szCs w:val="22"/>
            <w:u w:val="none"/>
            <w:shd w:val="clear" w:color="auto" w:fill="FFFFFF"/>
          </w:rPr>
          <w:t>operating systems</w:t>
        </w:r>
      </w:hyperlink>
      <w:r w:rsidRPr="0081288F">
        <w:rPr>
          <w:rStyle w:val="apple-converted-space"/>
          <w:rFonts w:cs="Arial"/>
          <w:sz w:val="22"/>
          <w:szCs w:val="22"/>
          <w:shd w:val="clear" w:color="auto" w:fill="FFFFFF"/>
        </w:rPr>
        <w:t> </w:t>
      </w:r>
      <w:r w:rsidRPr="0081288F">
        <w:rPr>
          <w:rFonts w:cs="Arial"/>
          <w:sz w:val="22"/>
          <w:szCs w:val="22"/>
          <w:shd w:val="clear" w:color="auto" w:fill="FFFFFF"/>
        </w:rPr>
        <w:t>and various IT enterprise components.</w:t>
      </w:r>
    </w:p>
    <w:p w14:paraId="1BFC80EB" w14:textId="77777777" w:rsidR="0081288F" w:rsidRPr="0081288F" w:rsidRDefault="0081288F" w:rsidP="0081288F">
      <w:pPr>
        <w:rPr>
          <w:rFonts w:cs="Arial"/>
          <w:color w:val="252525"/>
          <w:sz w:val="22"/>
          <w:szCs w:val="22"/>
          <w:shd w:val="clear" w:color="auto" w:fill="FFFFFF"/>
          <w:vertAlign w:val="superscript"/>
        </w:rPr>
      </w:pPr>
    </w:p>
    <w:p w14:paraId="40EA666D" w14:textId="77777777" w:rsidR="0081288F" w:rsidRPr="0081288F" w:rsidRDefault="00B947FA" w:rsidP="0081288F">
      <w:pPr>
        <w:jc w:val="right"/>
        <w:rPr>
          <w:rFonts w:cs="Arial"/>
          <w:sz w:val="22"/>
          <w:szCs w:val="22"/>
        </w:rPr>
      </w:pPr>
      <w:hyperlink r:id="rId33" w:history="1">
        <w:r w:rsidR="0081288F" w:rsidRPr="0081288F">
          <w:rPr>
            <w:rStyle w:val="Hyperlink"/>
            <w:rFonts w:cs="Arial"/>
            <w:sz w:val="22"/>
            <w:szCs w:val="22"/>
          </w:rPr>
          <w:t>https://en.wikipedia.org/wiki/HP_SiteScope</w:t>
        </w:r>
      </w:hyperlink>
    </w:p>
    <w:p w14:paraId="7B684021" w14:textId="77777777" w:rsidR="0081288F" w:rsidRPr="0081288F" w:rsidRDefault="0081288F" w:rsidP="0081288F">
      <w:pPr>
        <w:rPr>
          <w:rFonts w:cs="Arial"/>
          <w:sz w:val="22"/>
          <w:szCs w:val="22"/>
        </w:rPr>
      </w:pPr>
    </w:p>
    <w:p w14:paraId="69713EB4" w14:textId="77777777" w:rsidR="0081288F" w:rsidRPr="0081288F" w:rsidRDefault="0081288F" w:rsidP="0081288F">
      <w:pPr>
        <w:rPr>
          <w:rFonts w:cs="Arial"/>
          <w:sz w:val="22"/>
          <w:szCs w:val="22"/>
        </w:rPr>
      </w:pPr>
    </w:p>
    <w:p w14:paraId="387F5E07" w14:textId="77777777" w:rsidR="0081288F" w:rsidRPr="0081288F" w:rsidRDefault="0081288F" w:rsidP="0081288F">
      <w:pPr>
        <w:rPr>
          <w:rFonts w:cs="Arial"/>
          <w:sz w:val="22"/>
          <w:szCs w:val="22"/>
        </w:rPr>
      </w:pPr>
    </w:p>
    <w:p w14:paraId="0946F5D5"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t xml:space="preserve">Access SiteScope at </w:t>
      </w:r>
      <w:hyperlink r:id="rId34" w:history="1">
        <w:r w:rsidRPr="0081288F">
          <w:rPr>
            <w:rStyle w:val="Hyperlink"/>
            <w:rFonts w:ascii="Arial" w:hAnsi="Arial" w:cs="Arial"/>
            <w:sz w:val="22"/>
            <w:szCs w:val="22"/>
          </w:rPr>
          <w:t>https://webadmin.jacksonnational.com:8888/SiteScope/accounts/login137/htdocs/SiteScope.html</w:t>
        </w:r>
      </w:hyperlink>
    </w:p>
    <w:p w14:paraId="0251A434" w14:textId="77777777" w:rsidR="0081288F" w:rsidRPr="0081288F" w:rsidRDefault="0081288F" w:rsidP="0081288F">
      <w:pPr>
        <w:pStyle w:val="ListParagraph"/>
        <w:rPr>
          <w:rFonts w:cs="Arial"/>
          <w:sz w:val="22"/>
          <w:szCs w:val="22"/>
        </w:rPr>
      </w:pPr>
    </w:p>
    <w:p w14:paraId="11151EBC"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t>Click the “Reports” button at the top of the screen.</w:t>
      </w:r>
    </w:p>
    <w:p w14:paraId="7248BC7B" w14:textId="77777777" w:rsidR="0081288F" w:rsidRPr="0081288F" w:rsidRDefault="0081288F" w:rsidP="0081288F">
      <w:pPr>
        <w:pStyle w:val="ListParagraph"/>
        <w:rPr>
          <w:rFonts w:cs="Arial"/>
          <w:sz w:val="22"/>
          <w:szCs w:val="22"/>
        </w:rPr>
      </w:pPr>
    </w:p>
    <w:p w14:paraId="6B73B5A3" w14:textId="77777777" w:rsidR="0081288F" w:rsidRPr="0081288F" w:rsidRDefault="0081288F" w:rsidP="0081288F">
      <w:pPr>
        <w:pStyle w:val="BodyText1"/>
        <w:jc w:val="center"/>
        <w:rPr>
          <w:rFonts w:ascii="Arial" w:hAnsi="Arial" w:cs="Arial"/>
          <w:sz w:val="22"/>
          <w:szCs w:val="22"/>
        </w:rPr>
      </w:pPr>
      <w:r w:rsidRPr="0081288F">
        <w:rPr>
          <w:rFonts w:ascii="Arial" w:hAnsi="Arial" w:cs="Arial"/>
          <w:noProof/>
          <w:sz w:val="22"/>
          <w:szCs w:val="22"/>
        </w:rPr>
        <w:drawing>
          <wp:inline distT="0" distB="0" distL="0" distR="0" wp14:anchorId="13D3894D" wp14:editId="3546FB55">
            <wp:extent cx="2218690" cy="768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3203" cy="774008"/>
                    </a:xfrm>
                    <a:prstGeom prst="rect">
                      <a:avLst/>
                    </a:prstGeom>
                  </pic:spPr>
                </pic:pic>
              </a:graphicData>
            </a:graphic>
          </wp:inline>
        </w:drawing>
      </w:r>
    </w:p>
    <w:p w14:paraId="510C3144" w14:textId="77777777" w:rsidR="0081288F" w:rsidRPr="0081288F" w:rsidRDefault="0081288F" w:rsidP="0081288F">
      <w:pPr>
        <w:pStyle w:val="BodyText1"/>
        <w:rPr>
          <w:rFonts w:ascii="Arial" w:hAnsi="Arial" w:cs="Arial"/>
          <w:sz w:val="22"/>
          <w:szCs w:val="22"/>
        </w:rPr>
      </w:pPr>
    </w:p>
    <w:p w14:paraId="5BCACBB4"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t xml:space="preserve"> Click the “Quick” link</w:t>
      </w:r>
    </w:p>
    <w:p w14:paraId="0DF5959B" w14:textId="77777777" w:rsidR="0081288F" w:rsidRPr="0081288F" w:rsidRDefault="0081288F" w:rsidP="0081288F">
      <w:pPr>
        <w:pStyle w:val="BodyText1"/>
        <w:ind w:left="720"/>
        <w:rPr>
          <w:rFonts w:ascii="Arial" w:hAnsi="Arial" w:cs="Arial"/>
          <w:sz w:val="22"/>
          <w:szCs w:val="22"/>
        </w:rPr>
      </w:pPr>
    </w:p>
    <w:p w14:paraId="21790D4A" w14:textId="77777777" w:rsidR="0081288F" w:rsidRPr="0081288F" w:rsidRDefault="0081288F" w:rsidP="0081288F">
      <w:pPr>
        <w:pStyle w:val="BodyText1"/>
        <w:jc w:val="center"/>
        <w:rPr>
          <w:rFonts w:ascii="Arial" w:hAnsi="Arial" w:cs="Arial"/>
          <w:sz w:val="22"/>
          <w:szCs w:val="22"/>
        </w:rPr>
      </w:pPr>
      <w:r w:rsidRPr="0081288F">
        <w:rPr>
          <w:rFonts w:ascii="Arial" w:hAnsi="Arial" w:cs="Arial"/>
          <w:noProof/>
          <w:sz w:val="22"/>
          <w:szCs w:val="22"/>
        </w:rPr>
        <w:drawing>
          <wp:inline distT="0" distB="0" distL="0" distR="0" wp14:anchorId="7F24B3BB" wp14:editId="3E10148E">
            <wp:extent cx="2181131"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7108" cy="1127030"/>
                    </a:xfrm>
                    <a:prstGeom prst="rect">
                      <a:avLst/>
                    </a:prstGeom>
                  </pic:spPr>
                </pic:pic>
              </a:graphicData>
            </a:graphic>
          </wp:inline>
        </w:drawing>
      </w:r>
    </w:p>
    <w:p w14:paraId="3BFF8947" w14:textId="77777777" w:rsidR="0081288F" w:rsidRPr="0081288F" w:rsidRDefault="0081288F" w:rsidP="0081288F">
      <w:pPr>
        <w:pStyle w:val="BodyText1"/>
        <w:jc w:val="center"/>
        <w:rPr>
          <w:rFonts w:ascii="Arial" w:hAnsi="Arial" w:cs="Arial"/>
          <w:sz w:val="22"/>
          <w:szCs w:val="22"/>
        </w:rPr>
      </w:pPr>
    </w:p>
    <w:p w14:paraId="554247E0"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t xml:space="preserve"> Find the SLA / Service from the list and type in the time frame from the “Service Target” information found on the SLA Report.</w:t>
      </w:r>
    </w:p>
    <w:p w14:paraId="6ACC4978" w14:textId="77777777" w:rsidR="0081288F" w:rsidRPr="0081288F" w:rsidRDefault="0081288F" w:rsidP="0081288F">
      <w:pPr>
        <w:pStyle w:val="BodyText1"/>
        <w:rPr>
          <w:rFonts w:ascii="Arial" w:hAnsi="Arial" w:cs="Arial"/>
          <w:sz w:val="22"/>
          <w:szCs w:val="22"/>
        </w:rPr>
      </w:pPr>
    </w:p>
    <w:p w14:paraId="3A2B6C6B" w14:textId="77777777" w:rsidR="0081288F" w:rsidRPr="0081288F" w:rsidRDefault="0081288F" w:rsidP="0081288F">
      <w:pPr>
        <w:pStyle w:val="BodyText1"/>
        <w:jc w:val="center"/>
        <w:rPr>
          <w:rFonts w:ascii="Arial" w:hAnsi="Arial" w:cs="Arial"/>
          <w:sz w:val="22"/>
          <w:szCs w:val="22"/>
        </w:rPr>
      </w:pPr>
      <w:r w:rsidRPr="0081288F">
        <w:rPr>
          <w:rFonts w:ascii="Arial" w:hAnsi="Arial" w:cs="Arial"/>
          <w:noProof/>
          <w:sz w:val="22"/>
          <w:szCs w:val="22"/>
        </w:rPr>
        <w:drawing>
          <wp:inline distT="0" distB="0" distL="0" distR="0" wp14:anchorId="09F15CBD" wp14:editId="0B7F6746">
            <wp:extent cx="4352532" cy="2143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6873" cy="2145263"/>
                    </a:xfrm>
                    <a:prstGeom prst="rect">
                      <a:avLst/>
                    </a:prstGeom>
                  </pic:spPr>
                </pic:pic>
              </a:graphicData>
            </a:graphic>
          </wp:inline>
        </w:drawing>
      </w:r>
    </w:p>
    <w:p w14:paraId="2EEB0709" w14:textId="77777777" w:rsidR="0081288F" w:rsidRPr="0081288F" w:rsidRDefault="0081288F" w:rsidP="0081288F">
      <w:pPr>
        <w:pStyle w:val="BodyText1"/>
        <w:rPr>
          <w:rFonts w:ascii="Arial" w:hAnsi="Arial" w:cs="Arial"/>
          <w:sz w:val="22"/>
          <w:szCs w:val="22"/>
        </w:rPr>
      </w:pPr>
    </w:p>
    <w:p w14:paraId="0979A6A9"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t>Click the “Show Quick” button</w:t>
      </w:r>
    </w:p>
    <w:p w14:paraId="1AFB5253" w14:textId="77777777" w:rsidR="0081288F" w:rsidRPr="0081288F" w:rsidRDefault="0081288F" w:rsidP="0081288F">
      <w:pPr>
        <w:pStyle w:val="BodyText1"/>
        <w:rPr>
          <w:rFonts w:ascii="Arial" w:hAnsi="Arial" w:cs="Arial"/>
          <w:sz w:val="22"/>
          <w:szCs w:val="22"/>
        </w:rPr>
      </w:pPr>
    </w:p>
    <w:p w14:paraId="36920515"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lastRenderedPageBreak/>
        <w:t xml:space="preserve">The Quick Report Form will appear, showing all the availability and unavailability of the service during the specified time frame.   </w:t>
      </w:r>
    </w:p>
    <w:p w14:paraId="1AD9C2AF" w14:textId="77777777" w:rsidR="0081288F" w:rsidRPr="0081288F" w:rsidRDefault="0081288F" w:rsidP="0081288F">
      <w:pPr>
        <w:pStyle w:val="ListParagraph"/>
        <w:rPr>
          <w:rFonts w:cs="Arial"/>
          <w:sz w:val="22"/>
          <w:szCs w:val="22"/>
        </w:rPr>
      </w:pPr>
    </w:p>
    <w:p w14:paraId="2F0E7510" w14:textId="77777777" w:rsidR="0081288F" w:rsidRPr="0081288F" w:rsidRDefault="0081288F" w:rsidP="00F84EE3">
      <w:pPr>
        <w:pStyle w:val="BodyText1"/>
        <w:numPr>
          <w:ilvl w:val="0"/>
          <w:numId w:val="35"/>
        </w:numPr>
        <w:rPr>
          <w:rFonts w:ascii="Arial" w:hAnsi="Arial" w:cs="Arial"/>
          <w:sz w:val="22"/>
          <w:szCs w:val="22"/>
        </w:rPr>
      </w:pPr>
      <w:r w:rsidRPr="0081288F">
        <w:rPr>
          <w:rFonts w:ascii="Arial" w:hAnsi="Arial" w:cs="Arial"/>
          <w:sz w:val="22"/>
          <w:szCs w:val="22"/>
        </w:rPr>
        <w:t>An “Errors” section will appear in the middle of the Quick Report Form.  This will show the time of the errors, the service being monitored, and the status of what the monitor experienced.</w:t>
      </w:r>
    </w:p>
    <w:p w14:paraId="58ADB736" w14:textId="77777777" w:rsidR="0081288F" w:rsidRPr="0081288F" w:rsidRDefault="0081288F" w:rsidP="0081288F">
      <w:pPr>
        <w:pStyle w:val="ListParagraph"/>
        <w:rPr>
          <w:rFonts w:cs="Arial"/>
          <w:sz w:val="22"/>
          <w:szCs w:val="22"/>
        </w:rPr>
      </w:pPr>
    </w:p>
    <w:p w14:paraId="1B5A68A3" w14:textId="77777777" w:rsidR="0081288F" w:rsidRPr="0081288F" w:rsidRDefault="0081288F" w:rsidP="0081288F">
      <w:pPr>
        <w:rPr>
          <w:rFonts w:cs="Arial"/>
          <w:sz w:val="22"/>
          <w:szCs w:val="22"/>
        </w:rPr>
      </w:pPr>
    </w:p>
    <w:p w14:paraId="766CFCC5" w14:textId="77777777" w:rsidR="0081288F" w:rsidRPr="0081288F" w:rsidRDefault="0081288F" w:rsidP="0081288F">
      <w:pPr>
        <w:rPr>
          <w:rFonts w:cs="Arial"/>
          <w:b/>
          <w:sz w:val="22"/>
          <w:szCs w:val="22"/>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2164"/>
        <w:gridCol w:w="6402"/>
      </w:tblGrid>
      <w:tr w:rsidR="0081288F" w:rsidRPr="0081288F" w14:paraId="3BE7C7B2" w14:textId="77777777" w:rsidTr="00CC0FF9">
        <w:trPr>
          <w:tblCellSpacing w:w="0" w:type="dxa"/>
        </w:trPr>
        <w:tc>
          <w:tcPr>
            <w:tcW w:w="0" w:type="auto"/>
            <w:gridSpan w:val="3"/>
            <w:tcBorders>
              <w:top w:val="nil"/>
              <w:left w:val="nil"/>
              <w:bottom w:val="nil"/>
              <w:right w:val="nil"/>
            </w:tcBorders>
            <w:shd w:val="clear" w:color="auto" w:fill="CCFFCC"/>
            <w:vAlign w:val="center"/>
            <w:hideMark/>
          </w:tcPr>
          <w:p w14:paraId="4E29FD50" w14:textId="77777777" w:rsidR="0081288F" w:rsidRPr="0081288F" w:rsidRDefault="0081288F" w:rsidP="00CC0FF9">
            <w:pPr>
              <w:jc w:val="center"/>
              <w:rPr>
                <w:rFonts w:cs="Arial"/>
                <w:sz w:val="22"/>
                <w:szCs w:val="22"/>
              </w:rPr>
            </w:pPr>
            <w:r w:rsidRPr="0081288F">
              <w:rPr>
                <w:rFonts w:cs="Arial"/>
                <w:b/>
                <w:bCs/>
                <w:sz w:val="22"/>
                <w:szCs w:val="22"/>
              </w:rPr>
              <w:t>Errors from 12:01 AM 3/2/17 to 11:59 PM 3/2/17</w:t>
            </w:r>
          </w:p>
        </w:tc>
      </w:tr>
      <w:tr w:rsidR="0081288F" w:rsidRPr="0081288F" w14:paraId="107569AB" w14:textId="77777777" w:rsidTr="00CC0FF9">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CCFFCC"/>
            <w:vAlign w:val="center"/>
            <w:hideMark/>
          </w:tcPr>
          <w:p w14:paraId="45E4C524" w14:textId="77777777" w:rsidR="0081288F" w:rsidRPr="0081288F" w:rsidRDefault="0081288F" w:rsidP="00CC0FF9">
            <w:pPr>
              <w:jc w:val="center"/>
              <w:rPr>
                <w:rFonts w:cs="Arial"/>
                <w:b/>
                <w:bCs/>
                <w:color w:val="003366"/>
                <w:sz w:val="22"/>
                <w:szCs w:val="22"/>
              </w:rPr>
            </w:pPr>
            <w:r w:rsidRPr="0081288F">
              <w:rPr>
                <w:rFonts w:cs="Arial"/>
                <w:b/>
                <w:bCs/>
                <w:color w:val="003366"/>
                <w:sz w:val="22"/>
                <w:szCs w:val="22"/>
              </w:rPr>
              <w:t>Time</w:t>
            </w:r>
          </w:p>
        </w:tc>
        <w:tc>
          <w:tcPr>
            <w:tcW w:w="1087" w:type="pct"/>
            <w:tcBorders>
              <w:top w:val="outset" w:sz="6" w:space="0" w:color="auto"/>
              <w:left w:val="outset" w:sz="6" w:space="0" w:color="auto"/>
              <w:bottom w:val="outset" w:sz="6" w:space="0" w:color="auto"/>
              <w:right w:val="outset" w:sz="6" w:space="0" w:color="auto"/>
            </w:tcBorders>
            <w:shd w:val="clear" w:color="auto" w:fill="CCFFCC"/>
            <w:vAlign w:val="center"/>
            <w:hideMark/>
          </w:tcPr>
          <w:p w14:paraId="746BC8DF" w14:textId="77777777" w:rsidR="0081288F" w:rsidRPr="0081288F" w:rsidRDefault="0081288F" w:rsidP="00CC0FF9">
            <w:pPr>
              <w:jc w:val="center"/>
              <w:rPr>
                <w:rFonts w:cs="Arial"/>
                <w:b/>
                <w:bCs/>
                <w:color w:val="003366"/>
                <w:sz w:val="22"/>
                <w:szCs w:val="22"/>
              </w:rPr>
            </w:pPr>
            <w:r w:rsidRPr="0081288F">
              <w:rPr>
                <w:rFonts w:cs="Arial"/>
                <w:b/>
                <w:bCs/>
                <w:color w:val="003366"/>
                <w:sz w:val="22"/>
                <w:szCs w:val="22"/>
              </w:rPr>
              <w:t>Monitor</w:t>
            </w:r>
          </w:p>
        </w:tc>
        <w:tc>
          <w:tcPr>
            <w:tcW w:w="3143" w:type="pct"/>
            <w:tcBorders>
              <w:top w:val="outset" w:sz="6" w:space="0" w:color="auto"/>
              <w:left w:val="outset" w:sz="6" w:space="0" w:color="auto"/>
              <w:bottom w:val="outset" w:sz="6" w:space="0" w:color="auto"/>
              <w:right w:val="outset" w:sz="6" w:space="0" w:color="auto"/>
            </w:tcBorders>
            <w:shd w:val="clear" w:color="auto" w:fill="CCFFCC"/>
            <w:vAlign w:val="center"/>
            <w:hideMark/>
          </w:tcPr>
          <w:p w14:paraId="66060833" w14:textId="77777777" w:rsidR="0081288F" w:rsidRPr="0081288F" w:rsidRDefault="0081288F" w:rsidP="00CC0FF9">
            <w:pPr>
              <w:jc w:val="center"/>
              <w:rPr>
                <w:rFonts w:cs="Arial"/>
                <w:b/>
                <w:bCs/>
                <w:color w:val="003366"/>
                <w:sz w:val="22"/>
                <w:szCs w:val="22"/>
              </w:rPr>
            </w:pPr>
            <w:r w:rsidRPr="0081288F">
              <w:rPr>
                <w:rFonts w:cs="Arial"/>
                <w:b/>
                <w:bCs/>
                <w:color w:val="003366"/>
                <w:sz w:val="22"/>
                <w:szCs w:val="22"/>
              </w:rPr>
              <w:t>Status</w:t>
            </w:r>
          </w:p>
        </w:tc>
      </w:tr>
      <w:tr w:rsidR="0081288F" w:rsidRPr="0081288F" w14:paraId="3AC1B7AD" w14:textId="77777777" w:rsidTr="00CC0FF9">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03637022" w14:textId="77777777" w:rsidR="0081288F" w:rsidRPr="0081288F" w:rsidRDefault="0081288F" w:rsidP="00CC0FF9">
            <w:pPr>
              <w:rPr>
                <w:rFonts w:cs="Arial"/>
                <w:color w:val="000000"/>
                <w:sz w:val="22"/>
                <w:szCs w:val="22"/>
              </w:rPr>
            </w:pPr>
            <w:r w:rsidRPr="0081288F">
              <w:rPr>
                <w:rFonts w:cs="Arial"/>
                <w:color w:val="000000"/>
                <w:sz w:val="22"/>
                <w:szCs w:val="22"/>
              </w:rPr>
              <w:t>3:06 AM 3/2/17</w:t>
            </w:r>
          </w:p>
        </w:tc>
        <w:tc>
          <w:tcPr>
            <w:tcW w:w="108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18D185DF" w14:textId="77777777" w:rsidR="0081288F" w:rsidRPr="0081288F" w:rsidRDefault="0081288F" w:rsidP="00CC0FF9">
            <w:pPr>
              <w:rPr>
                <w:rFonts w:cs="Arial"/>
                <w:color w:val="000000"/>
                <w:sz w:val="22"/>
                <w:szCs w:val="22"/>
              </w:rPr>
            </w:pPr>
            <w:r w:rsidRPr="0081288F">
              <w:rPr>
                <w:rFonts w:cs="Arial"/>
                <w:color w:val="000000"/>
                <w:sz w:val="22"/>
                <w:szCs w:val="22"/>
              </w:rPr>
              <w:t xml:space="preserve">SLA: </w:t>
            </w:r>
            <w:proofErr w:type="spellStart"/>
            <w:r w:rsidRPr="0081288F">
              <w:rPr>
                <w:rFonts w:cs="Arial"/>
                <w:color w:val="000000"/>
                <w:sz w:val="22"/>
                <w:szCs w:val="22"/>
              </w:rPr>
              <w:t>Curian_Folio_System</w:t>
            </w:r>
            <w:proofErr w:type="spellEnd"/>
          </w:p>
        </w:tc>
        <w:tc>
          <w:tcPr>
            <w:tcW w:w="3143"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3909745C" w14:textId="77777777" w:rsidR="0081288F" w:rsidRPr="0081288F" w:rsidRDefault="0081288F" w:rsidP="00CC0FF9">
            <w:pPr>
              <w:rPr>
                <w:rFonts w:cs="Arial"/>
                <w:color w:val="000000"/>
                <w:sz w:val="22"/>
                <w:szCs w:val="22"/>
              </w:rPr>
            </w:pPr>
            <w:r w:rsidRPr="0081288F">
              <w:rPr>
                <w:rFonts w:cs="Arial"/>
                <w:color w:val="000000"/>
                <w:sz w:val="22"/>
                <w:szCs w:val="22"/>
              </w:rPr>
              <w:t xml:space="preserve">75% OK, 4 monitors checked, 1 in error (aip90a1: Folio Login (SLA): unable to connect to server on (step 1), http://aip90a1:41001/institutional/login/loginFormFolio.jspstatus=-998 URL: http://aip90a1:41001/institutional/login/loginFormFolio.jsp, host: </w:t>
            </w:r>
            <w:proofErr w:type="spellStart"/>
            <w:r w:rsidRPr="0081288F">
              <w:rPr>
                <w:rFonts w:cs="Arial"/>
                <w:color w:val="000000"/>
                <w:sz w:val="22"/>
                <w:szCs w:val="22"/>
              </w:rPr>
              <w:t>ai</w:t>
            </w:r>
            <w:proofErr w:type="spellEnd"/>
          </w:p>
        </w:tc>
      </w:tr>
      <w:tr w:rsidR="0081288F" w:rsidRPr="0081288F" w14:paraId="7EE4F4A4" w14:textId="77777777" w:rsidTr="00CC0FF9">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34B041EA" w14:textId="77777777" w:rsidR="0081288F" w:rsidRPr="0081288F" w:rsidRDefault="0081288F" w:rsidP="00CC0FF9">
            <w:pPr>
              <w:rPr>
                <w:rFonts w:cs="Arial"/>
                <w:color w:val="000000"/>
                <w:sz w:val="22"/>
                <w:szCs w:val="22"/>
              </w:rPr>
            </w:pPr>
            <w:r w:rsidRPr="0081288F">
              <w:rPr>
                <w:rFonts w:cs="Arial"/>
                <w:color w:val="000000"/>
                <w:sz w:val="22"/>
                <w:szCs w:val="22"/>
              </w:rPr>
              <w:t>3:11 AM 3/2/17</w:t>
            </w:r>
          </w:p>
        </w:tc>
        <w:tc>
          <w:tcPr>
            <w:tcW w:w="108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68DD6E38" w14:textId="77777777" w:rsidR="0081288F" w:rsidRPr="0081288F" w:rsidRDefault="0081288F" w:rsidP="00CC0FF9">
            <w:pPr>
              <w:rPr>
                <w:rFonts w:cs="Arial"/>
                <w:color w:val="000000"/>
                <w:sz w:val="22"/>
                <w:szCs w:val="22"/>
              </w:rPr>
            </w:pPr>
            <w:r w:rsidRPr="0081288F">
              <w:rPr>
                <w:rFonts w:cs="Arial"/>
                <w:color w:val="000000"/>
                <w:sz w:val="22"/>
                <w:szCs w:val="22"/>
              </w:rPr>
              <w:t xml:space="preserve">SLA: </w:t>
            </w:r>
            <w:proofErr w:type="spellStart"/>
            <w:r w:rsidRPr="0081288F">
              <w:rPr>
                <w:rFonts w:cs="Arial"/>
                <w:color w:val="000000"/>
                <w:sz w:val="22"/>
                <w:szCs w:val="22"/>
              </w:rPr>
              <w:t>Curian_Folio_System</w:t>
            </w:r>
            <w:proofErr w:type="spellEnd"/>
          </w:p>
        </w:tc>
        <w:tc>
          <w:tcPr>
            <w:tcW w:w="3143"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11DA4DBD" w14:textId="77777777" w:rsidR="0081288F" w:rsidRPr="0081288F" w:rsidRDefault="0081288F" w:rsidP="00CC0FF9">
            <w:pPr>
              <w:rPr>
                <w:rFonts w:cs="Arial"/>
                <w:color w:val="000000"/>
                <w:sz w:val="22"/>
                <w:szCs w:val="22"/>
              </w:rPr>
            </w:pPr>
            <w:r w:rsidRPr="0081288F">
              <w:rPr>
                <w:rFonts w:cs="Arial"/>
                <w:color w:val="000000"/>
                <w:sz w:val="22"/>
                <w:szCs w:val="22"/>
              </w:rPr>
              <w:t xml:space="preserve">75% OK, 4 monitors checked, 1 in error (aip90a2: Folio Login (SLA): unable to connect to server on (step 1), http://aip90a2:41001/institutional/login/loginFormFolio.jspstatus=-998 URL: http://aip90a2:41001/institutional/login/loginFormFolio.jsp, host: </w:t>
            </w:r>
            <w:proofErr w:type="spellStart"/>
            <w:r w:rsidRPr="0081288F">
              <w:rPr>
                <w:rFonts w:cs="Arial"/>
                <w:color w:val="000000"/>
                <w:sz w:val="22"/>
                <w:szCs w:val="22"/>
              </w:rPr>
              <w:t>ai</w:t>
            </w:r>
            <w:proofErr w:type="spellEnd"/>
          </w:p>
        </w:tc>
      </w:tr>
      <w:tr w:rsidR="0081288F" w:rsidRPr="0081288F" w14:paraId="5666BB65" w14:textId="77777777" w:rsidTr="00CC0FF9">
        <w:trPr>
          <w:tblCellSpacing w:w="0" w:type="dxa"/>
        </w:trPr>
        <w:tc>
          <w:tcPr>
            <w:tcW w:w="770"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308A457E" w14:textId="77777777" w:rsidR="0081288F" w:rsidRPr="0081288F" w:rsidRDefault="0081288F" w:rsidP="00CC0FF9">
            <w:pPr>
              <w:rPr>
                <w:rFonts w:cs="Arial"/>
                <w:color w:val="000000"/>
                <w:sz w:val="22"/>
                <w:szCs w:val="22"/>
              </w:rPr>
            </w:pPr>
            <w:r w:rsidRPr="0081288F">
              <w:rPr>
                <w:rFonts w:cs="Arial"/>
                <w:color w:val="000000"/>
                <w:sz w:val="22"/>
                <w:szCs w:val="22"/>
              </w:rPr>
              <w:t>3:16 AM 3/2/17</w:t>
            </w:r>
          </w:p>
        </w:tc>
        <w:tc>
          <w:tcPr>
            <w:tcW w:w="1087"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4398CDD0" w14:textId="77777777" w:rsidR="0081288F" w:rsidRPr="0081288F" w:rsidRDefault="0081288F" w:rsidP="00CC0FF9">
            <w:pPr>
              <w:rPr>
                <w:rFonts w:cs="Arial"/>
                <w:color w:val="000000"/>
                <w:sz w:val="22"/>
                <w:szCs w:val="22"/>
              </w:rPr>
            </w:pPr>
            <w:r w:rsidRPr="0081288F">
              <w:rPr>
                <w:rFonts w:cs="Arial"/>
                <w:color w:val="000000"/>
                <w:sz w:val="22"/>
                <w:szCs w:val="22"/>
              </w:rPr>
              <w:t xml:space="preserve">SLA: </w:t>
            </w:r>
            <w:proofErr w:type="spellStart"/>
            <w:r w:rsidRPr="0081288F">
              <w:rPr>
                <w:rFonts w:cs="Arial"/>
                <w:color w:val="000000"/>
                <w:sz w:val="22"/>
                <w:szCs w:val="22"/>
              </w:rPr>
              <w:t>Curian_Folio_System</w:t>
            </w:r>
            <w:proofErr w:type="spellEnd"/>
          </w:p>
        </w:tc>
        <w:tc>
          <w:tcPr>
            <w:tcW w:w="3143" w:type="pct"/>
            <w:tcBorders>
              <w:top w:val="outset" w:sz="6" w:space="0" w:color="auto"/>
              <w:left w:val="outset" w:sz="6" w:space="0" w:color="auto"/>
              <w:bottom w:val="outset" w:sz="6" w:space="0" w:color="auto"/>
              <w:right w:val="outset" w:sz="6" w:space="0" w:color="auto"/>
            </w:tcBorders>
            <w:shd w:val="clear" w:color="auto" w:fill="FF6666"/>
            <w:vAlign w:val="center"/>
            <w:hideMark/>
          </w:tcPr>
          <w:p w14:paraId="581C72A3" w14:textId="77777777" w:rsidR="0081288F" w:rsidRPr="0081288F" w:rsidRDefault="0081288F" w:rsidP="0081288F">
            <w:pPr>
              <w:jc w:val="center"/>
              <w:rPr>
                <w:rFonts w:cs="Arial"/>
                <w:color w:val="000000"/>
                <w:sz w:val="22"/>
                <w:szCs w:val="22"/>
              </w:rPr>
            </w:pPr>
            <w:r w:rsidRPr="0081288F">
              <w:rPr>
                <w:rFonts w:cs="Arial"/>
                <w:color w:val="000000"/>
                <w:sz w:val="22"/>
                <w:szCs w:val="22"/>
              </w:rPr>
              <w:t xml:space="preserve">75% OK, 4 monitors checked, 1 in error (aip90a2: Folio Login (SLA): unable to connect to server on (step 1), http://aip90a2:41001/institutional/login/loginFormFolio.jspstatus=-998 URL: http://aip90a2:41001/institutional/login/loginFormFolio.jsp, host: </w:t>
            </w:r>
            <w:proofErr w:type="spellStart"/>
            <w:r w:rsidRPr="0081288F">
              <w:rPr>
                <w:rFonts w:cs="Arial"/>
                <w:color w:val="000000"/>
                <w:sz w:val="22"/>
                <w:szCs w:val="22"/>
              </w:rPr>
              <w:t>ai</w:t>
            </w:r>
            <w:proofErr w:type="spellEnd"/>
          </w:p>
        </w:tc>
      </w:tr>
    </w:tbl>
    <w:p w14:paraId="3E2FE5E9" w14:textId="77777777" w:rsidR="0081288F" w:rsidRPr="0081288F" w:rsidRDefault="0081288F" w:rsidP="0081288F">
      <w:pPr>
        <w:rPr>
          <w:rFonts w:cs="Arial"/>
          <w:b/>
          <w:sz w:val="22"/>
          <w:szCs w:val="22"/>
        </w:rPr>
      </w:pPr>
    </w:p>
    <w:p w14:paraId="4E93FBC7" w14:textId="77777777" w:rsidR="0081288F" w:rsidRPr="0081288F" w:rsidRDefault="0081288F" w:rsidP="00F84EE3">
      <w:pPr>
        <w:pStyle w:val="ListParagraph"/>
        <w:numPr>
          <w:ilvl w:val="0"/>
          <w:numId w:val="35"/>
        </w:numPr>
        <w:rPr>
          <w:rFonts w:cs="Arial"/>
          <w:sz w:val="22"/>
          <w:szCs w:val="22"/>
        </w:rPr>
      </w:pPr>
      <w:r w:rsidRPr="0081288F">
        <w:rPr>
          <w:rFonts w:cs="Arial"/>
          <w:sz w:val="22"/>
          <w:szCs w:val="22"/>
        </w:rPr>
        <w:t xml:space="preserve">This information should be used for researching the cause of the outage. </w:t>
      </w:r>
    </w:p>
    <w:p w14:paraId="1E2EDCDC" w14:textId="77777777" w:rsidR="0081288F" w:rsidRPr="0081288F" w:rsidRDefault="0081288F" w:rsidP="0081288F">
      <w:pPr>
        <w:rPr>
          <w:rFonts w:cs="Arial"/>
          <w:b/>
          <w:sz w:val="22"/>
          <w:szCs w:val="22"/>
        </w:rPr>
      </w:pPr>
    </w:p>
    <w:p w14:paraId="06DB960D" w14:textId="77777777" w:rsidR="0081288F" w:rsidRPr="0081288F" w:rsidRDefault="0081288F" w:rsidP="0081288F">
      <w:pPr>
        <w:rPr>
          <w:rFonts w:cs="Arial"/>
          <w:b/>
          <w:sz w:val="22"/>
          <w:szCs w:val="22"/>
        </w:rPr>
      </w:pPr>
      <w:r w:rsidRPr="0081288F">
        <w:rPr>
          <w:rFonts w:cs="Arial"/>
          <w:b/>
          <w:sz w:val="22"/>
          <w:szCs w:val="22"/>
        </w:rPr>
        <w:br w:type="page"/>
      </w:r>
    </w:p>
    <w:p w14:paraId="3118380E" w14:textId="70870657" w:rsidR="0081288F" w:rsidRPr="0081288F" w:rsidRDefault="0081288F" w:rsidP="0081288F">
      <w:pPr>
        <w:rPr>
          <w:rFonts w:cs="Arial"/>
          <w:b/>
          <w:sz w:val="22"/>
          <w:szCs w:val="22"/>
        </w:rPr>
      </w:pPr>
      <w:r w:rsidRPr="0081288F">
        <w:rPr>
          <w:rFonts w:cs="Arial"/>
          <w:b/>
          <w:sz w:val="22"/>
          <w:szCs w:val="22"/>
        </w:rPr>
        <w:lastRenderedPageBreak/>
        <w:t xml:space="preserve">Appendix </w:t>
      </w:r>
      <w:r>
        <w:rPr>
          <w:rFonts w:cs="Arial"/>
          <w:b/>
          <w:sz w:val="22"/>
          <w:szCs w:val="22"/>
        </w:rPr>
        <w:t>B</w:t>
      </w:r>
      <w:r w:rsidRPr="0081288F">
        <w:rPr>
          <w:rFonts w:cs="Arial"/>
          <w:b/>
          <w:sz w:val="22"/>
          <w:szCs w:val="22"/>
        </w:rPr>
        <w:t xml:space="preserve"> - Nagios Monitoring Tool</w:t>
      </w:r>
    </w:p>
    <w:p w14:paraId="092B47EE" w14:textId="77777777" w:rsidR="0081288F" w:rsidRPr="0081288F" w:rsidRDefault="0081288F" w:rsidP="0081288F">
      <w:pPr>
        <w:rPr>
          <w:rFonts w:cs="Arial"/>
          <w:b/>
          <w:sz w:val="22"/>
          <w:szCs w:val="22"/>
        </w:rPr>
      </w:pPr>
    </w:p>
    <w:p w14:paraId="5C733CF1" w14:textId="77777777" w:rsidR="0081288F" w:rsidRPr="0081288F" w:rsidRDefault="0081288F" w:rsidP="0081288F">
      <w:pPr>
        <w:rPr>
          <w:rFonts w:cs="Arial"/>
          <w:sz w:val="22"/>
          <w:szCs w:val="22"/>
          <w:shd w:val="clear" w:color="auto" w:fill="FFFFFF"/>
        </w:rPr>
      </w:pPr>
      <w:r w:rsidRPr="0081288F">
        <w:rPr>
          <w:rFonts w:cs="Arial"/>
          <w:bCs/>
          <w:sz w:val="22"/>
          <w:szCs w:val="22"/>
          <w:shd w:val="clear" w:color="auto" w:fill="FFFFFF"/>
        </w:rPr>
        <w:t>Nagios</w:t>
      </w:r>
      <w:r w:rsidRPr="0081288F">
        <w:rPr>
          <w:rStyle w:val="apple-converted-space"/>
          <w:rFonts w:cs="Arial"/>
          <w:sz w:val="22"/>
          <w:szCs w:val="22"/>
          <w:shd w:val="clear" w:color="auto" w:fill="FFFFFF"/>
        </w:rPr>
        <w:t> </w:t>
      </w:r>
      <w:r w:rsidRPr="0081288F">
        <w:rPr>
          <w:rFonts w:cs="Arial"/>
          <w:sz w:val="22"/>
          <w:szCs w:val="22"/>
          <w:shd w:val="clear" w:color="auto" w:fill="FFFFFF"/>
        </w:rPr>
        <w:t>is a</w:t>
      </w:r>
      <w:r w:rsidRPr="0081288F">
        <w:rPr>
          <w:rStyle w:val="apple-converted-space"/>
          <w:rFonts w:cs="Arial"/>
          <w:sz w:val="22"/>
          <w:szCs w:val="22"/>
          <w:shd w:val="clear" w:color="auto" w:fill="FFFFFF"/>
        </w:rPr>
        <w:t> </w:t>
      </w:r>
      <w:hyperlink r:id="rId38" w:tooltip="Free software" w:history="1">
        <w:r w:rsidRPr="0081288F">
          <w:rPr>
            <w:rStyle w:val="Hyperlink"/>
            <w:rFonts w:cs="Arial"/>
            <w:color w:val="auto"/>
            <w:sz w:val="22"/>
            <w:szCs w:val="22"/>
            <w:u w:val="none"/>
            <w:shd w:val="clear" w:color="auto" w:fill="FFFFFF"/>
          </w:rPr>
          <w:t>free</w:t>
        </w:r>
      </w:hyperlink>
      <w:r w:rsidRPr="0081288F">
        <w:rPr>
          <w:rStyle w:val="apple-converted-space"/>
          <w:rFonts w:cs="Arial"/>
          <w:sz w:val="22"/>
          <w:szCs w:val="22"/>
          <w:shd w:val="clear" w:color="auto" w:fill="FFFFFF"/>
        </w:rPr>
        <w:t> </w:t>
      </w:r>
      <w:r w:rsidRPr="0081288F">
        <w:rPr>
          <w:rFonts w:cs="Arial"/>
          <w:sz w:val="22"/>
          <w:szCs w:val="22"/>
          <w:shd w:val="clear" w:color="auto" w:fill="FFFFFF"/>
        </w:rPr>
        <w:t>and</w:t>
      </w:r>
      <w:r w:rsidRPr="0081288F">
        <w:rPr>
          <w:rStyle w:val="apple-converted-space"/>
          <w:rFonts w:cs="Arial"/>
          <w:sz w:val="22"/>
          <w:szCs w:val="22"/>
          <w:shd w:val="clear" w:color="auto" w:fill="FFFFFF"/>
        </w:rPr>
        <w:t> </w:t>
      </w:r>
      <w:hyperlink r:id="rId39" w:tooltip="Open source" w:history="1">
        <w:r w:rsidRPr="0081288F">
          <w:rPr>
            <w:rStyle w:val="Hyperlink"/>
            <w:rFonts w:cs="Arial"/>
            <w:color w:val="auto"/>
            <w:sz w:val="22"/>
            <w:szCs w:val="22"/>
            <w:u w:val="none"/>
            <w:shd w:val="clear" w:color="auto" w:fill="FFFFFF"/>
          </w:rPr>
          <w:t>open source</w:t>
        </w:r>
      </w:hyperlink>
      <w:r w:rsidRPr="0081288F">
        <w:rPr>
          <w:rStyle w:val="apple-converted-space"/>
          <w:rFonts w:cs="Arial"/>
          <w:sz w:val="22"/>
          <w:szCs w:val="22"/>
          <w:shd w:val="clear" w:color="auto" w:fill="FFFFFF"/>
        </w:rPr>
        <w:t> </w:t>
      </w:r>
      <w:hyperlink r:id="rId40" w:tooltip="Computer" w:history="1">
        <w:r w:rsidRPr="0081288F">
          <w:rPr>
            <w:rStyle w:val="Hyperlink"/>
            <w:rFonts w:cs="Arial"/>
            <w:color w:val="auto"/>
            <w:sz w:val="22"/>
            <w:szCs w:val="22"/>
            <w:u w:val="none"/>
            <w:shd w:val="clear" w:color="auto" w:fill="FFFFFF"/>
          </w:rPr>
          <w:t>computer</w:t>
        </w:r>
      </w:hyperlink>
      <w:r w:rsidRPr="0081288F">
        <w:rPr>
          <w:rFonts w:cs="Arial"/>
          <w:sz w:val="22"/>
          <w:szCs w:val="22"/>
          <w:shd w:val="clear" w:color="auto" w:fill="FFFFFF"/>
        </w:rPr>
        <w:t>-</w:t>
      </w:r>
      <w:hyperlink r:id="rId41" w:tooltip="Software application" w:history="1">
        <w:r w:rsidRPr="0081288F">
          <w:rPr>
            <w:rStyle w:val="Hyperlink"/>
            <w:rFonts w:cs="Arial"/>
            <w:color w:val="auto"/>
            <w:sz w:val="22"/>
            <w:szCs w:val="22"/>
            <w:u w:val="none"/>
            <w:shd w:val="clear" w:color="auto" w:fill="FFFFFF"/>
          </w:rPr>
          <w:t>software application</w:t>
        </w:r>
      </w:hyperlink>
      <w:r w:rsidRPr="0081288F">
        <w:rPr>
          <w:rStyle w:val="apple-converted-space"/>
          <w:rFonts w:cs="Arial"/>
          <w:sz w:val="22"/>
          <w:szCs w:val="22"/>
          <w:shd w:val="clear" w:color="auto" w:fill="FFFFFF"/>
        </w:rPr>
        <w:t> </w:t>
      </w:r>
      <w:r w:rsidRPr="0081288F">
        <w:rPr>
          <w:rFonts w:cs="Arial"/>
          <w:sz w:val="22"/>
          <w:szCs w:val="22"/>
          <w:shd w:val="clear" w:color="auto" w:fill="FFFFFF"/>
        </w:rPr>
        <w:t>that</w:t>
      </w:r>
      <w:r w:rsidRPr="0081288F">
        <w:rPr>
          <w:rStyle w:val="apple-converted-space"/>
          <w:rFonts w:cs="Arial"/>
          <w:sz w:val="22"/>
          <w:szCs w:val="22"/>
          <w:shd w:val="clear" w:color="auto" w:fill="FFFFFF"/>
        </w:rPr>
        <w:t> </w:t>
      </w:r>
      <w:hyperlink r:id="rId42" w:tooltip="Event monitoring" w:history="1">
        <w:r w:rsidRPr="0081288F">
          <w:rPr>
            <w:rStyle w:val="Hyperlink"/>
            <w:rFonts w:cs="Arial"/>
            <w:color w:val="auto"/>
            <w:sz w:val="22"/>
            <w:szCs w:val="22"/>
            <w:u w:val="none"/>
            <w:shd w:val="clear" w:color="auto" w:fill="FFFFFF"/>
          </w:rPr>
          <w:t>monitors</w:t>
        </w:r>
      </w:hyperlink>
      <w:r w:rsidRPr="0081288F">
        <w:rPr>
          <w:rStyle w:val="apple-converted-space"/>
          <w:rFonts w:cs="Arial"/>
          <w:sz w:val="22"/>
          <w:szCs w:val="22"/>
          <w:shd w:val="clear" w:color="auto" w:fill="FFFFFF"/>
        </w:rPr>
        <w:t> </w:t>
      </w:r>
      <w:hyperlink r:id="rId43" w:tooltip="System monitor" w:history="1">
        <w:r w:rsidRPr="0081288F">
          <w:rPr>
            <w:rStyle w:val="Hyperlink"/>
            <w:rFonts w:cs="Arial"/>
            <w:color w:val="auto"/>
            <w:sz w:val="22"/>
            <w:szCs w:val="22"/>
            <w:u w:val="none"/>
            <w:shd w:val="clear" w:color="auto" w:fill="FFFFFF"/>
          </w:rPr>
          <w:t>systems</w:t>
        </w:r>
      </w:hyperlink>
      <w:r w:rsidRPr="0081288F">
        <w:rPr>
          <w:rFonts w:cs="Arial"/>
          <w:sz w:val="22"/>
          <w:szCs w:val="22"/>
          <w:shd w:val="clear" w:color="auto" w:fill="FFFFFF"/>
        </w:rPr>
        <w:t>,</w:t>
      </w:r>
      <w:r w:rsidRPr="0081288F">
        <w:rPr>
          <w:rStyle w:val="apple-converted-space"/>
          <w:rFonts w:cs="Arial"/>
          <w:sz w:val="22"/>
          <w:szCs w:val="22"/>
          <w:shd w:val="clear" w:color="auto" w:fill="FFFFFF"/>
        </w:rPr>
        <w:t> </w:t>
      </w:r>
      <w:hyperlink r:id="rId44" w:tooltip="Network monitoring" w:history="1">
        <w:r w:rsidRPr="0081288F">
          <w:rPr>
            <w:rStyle w:val="Hyperlink"/>
            <w:rFonts w:cs="Arial"/>
            <w:color w:val="auto"/>
            <w:sz w:val="22"/>
            <w:szCs w:val="22"/>
            <w:u w:val="none"/>
            <w:shd w:val="clear" w:color="auto" w:fill="FFFFFF"/>
          </w:rPr>
          <w:t>networks</w:t>
        </w:r>
      </w:hyperlink>
      <w:r w:rsidRPr="0081288F">
        <w:rPr>
          <w:rStyle w:val="apple-converted-space"/>
          <w:rFonts w:cs="Arial"/>
          <w:sz w:val="22"/>
          <w:szCs w:val="22"/>
          <w:shd w:val="clear" w:color="auto" w:fill="FFFFFF"/>
        </w:rPr>
        <w:t> </w:t>
      </w:r>
      <w:r w:rsidRPr="0081288F">
        <w:rPr>
          <w:rFonts w:cs="Arial"/>
          <w:sz w:val="22"/>
          <w:szCs w:val="22"/>
          <w:shd w:val="clear" w:color="auto" w:fill="FFFFFF"/>
        </w:rPr>
        <w:t>and infrastructure. Nagios offers monitoring and alerting services for servers, switches, applications and services. It alerts users when things go wrong and alerts them a second time when the problem has been resolved.</w:t>
      </w:r>
    </w:p>
    <w:p w14:paraId="4BF5CE54" w14:textId="77777777" w:rsidR="0081288F" w:rsidRPr="0081288F" w:rsidRDefault="0081288F" w:rsidP="0081288F">
      <w:pPr>
        <w:rPr>
          <w:rFonts w:cs="Arial"/>
          <w:color w:val="252525"/>
          <w:sz w:val="22"/>
          <w:szCs w:val="22"/>
          <w:shd w:val="clear" w:color="auto" w:fill="FFFFFF"/>
        </w:rPr>
      </w:pPr>
    </w:p>
    <w:p w14:paraId="2FF9521F" w14:textId="77777777" w:rsidR="0081288F" w:rsidRPr="0081288F" w:rsidRDefault="00B947FA" w:rsidP="0081288F">
      <w:pPr>
        <w:jc w:val="right"/>
        <w:rPr>
          <w:rFonts w:cs="Arial"/>
          <w:sz w:val="22"/>
          <w:szCs w:val="22"/>
        </w:rPr>
      </w:pPr>
      <w:hyperlink r:id="rId45" w:history="1">
        <w:r w:rsidR="0081288F" w:rsidRPr="0081288F">
          <w:rPr>
            <w:rStyle w:val="Hyperlink"/>
            <w:rFonts w:cs="Arial"/>
            <w:sz w:val="22"/>
            <w:szCs w:val="22"/>
          </w:rPr>
          <w:t>https://en.wikipedia.org/wiki/Nagios</w:t>
        </w:r>
      </w:hyperlink>
    </w:p>
    <w:p w14:paraId="0AD02E6E" w14:textId="77777777" w:rsidR="0081288F" w:rsidRPr="0081288F" w:rsidRDefault="0081288F" w:rsidP="0081288F">
      <w:pPr>
        <w:rPr>
          <w:rFonts w:cs="Arial"/>
          <w:sz w:val="22"/>
          <w:szCs w:val="22"/>
        </w:rPr>
      </w:pPr>
    </w:p>
    <w:p w14:paraId="6F91EA28"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 xml:space="preserve">The Nagios monitoring site is located at </w:t>
      </w:r>
      <w:hyperlink r:id="rId46" w:history="1">
        <w:r w:rsidRPr="0081288F">
          <w:rPr>
            <w:rStyle w:val="Hyperlink"/>
            <w:rFonts w:cs="Arial"/>
            <w:sz w:val="22"/>
            <w:szCs w:val="22"/>
          </w:rPr>
          <w:t>https://nagiosp4.jacksonnational.com/nagiosp4/</w:t>
        </w:r>
      </w:hyperlink>
    </w:p>
    <w:p w14:paraId="4BD0E336" w14:textId="77777777" w:rsidR="0081288F" w:rsidRPr="0081288F" w:rsidRDefault="0081288F" w:rsidP="0081288F">
      <w:pPr>
        <w:rPr>
          <w:rFonts w:cs="Arial"/>
          <w:sz w:val="22"/>
          <w:szCs w:val="22"/>
        </w:rPr>
      </w:pPr>
    </w:p>
    <w:p w14:paraId="27A97100" w14:textId="77777777" w:rsidR="0081288F" w:rsidRPr="0081288F" w:rsidRDefault="0081288F" w:rsidP="0081288F">
      <w:pPr>
        <w:rPr>
          <w:rFonts w:cs="Arial"/>
          <w:sz w:val="22"/>
          <w:szCs w:val="22"/>
        </w:rPr>
      </w:pPr>
    </w:p>
    <w:p w14:paraId="2A60D36F"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Services are not listed in Nagios so a search needs to be performed on a server name or host.  In the field, only the partial name needs to be typed in.</w:t>
      </w:r>
    </w:p>
    <w:p w14:paraId="5F9C1945" w14:textId="77777777" w:rsidR="0081288F" w:rsidRPr="0081288F" w:rsidRDefault="0081288F" w:rsidP="0081288F">
      <w:pPr>
        <w:pStyle w:val="ListParagraph"/>
        <w:ind w:left="1080"/>
        <w:rPr>
          <w:rFonts w:cs="Arial"/>
          <w:sz w:val="22"/>
          <w:szCs w:val="22"/>
        </w:rPr>
      </w:pPr>
    </w:p>
    <w:p w14:paraId="02826501" w14:textId="77777777" w:rsidR="0081288F" w:rsidRPr="0081288F" w:rsidRDefault="0081288F" w:rsidP="0081288F">
      <w:pPr>
        <w:jc w:val="center"/>
        <w:rPr>
          <w:rFonts w:cs="Arial"/>
          <w:sz w:val="22"/>
          <w:szCs w:val="22"/>
        </w:rPr>
      </w:pPr>
      <w:r w:rsidRPr="0081288F">
        <w:rPr>
          <w:rFonts w:cs="Arial"/>
          <w:noProof/>
          <w:sz w:val="22"/>
          <w:szCs w:val="22"/>
        </w:rPr>
        <w:drawing>
          <wp:inline distT="0" distB="0" distL="0" distR="0" wp14:anchorId="31A9AD24" wp14:editId="55640735">
            <wp:extent cx="1562357" cy="485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64308" cy="486382"/>
                    </a:xfrm>
                    <a:prstGeom prst="rect">
                      <a:avLst/>
                    </a:prstGeom>
                  </pic:spPr>
                </pic:pic>
              </a:graphicData>
            </a:graphic>
          </wp:inline>
        </w:drawing>
      </w:r>
    </w:p>
    <w:p w14:paraId="5F699148" w14:textId="77777777" w:rsidR="0081288F" w:rsidRPr="0081288F" w:rsidRDefault="0081288F" w:rsidP="0081288F">
      <w:pPr>
        <w:jc w:val="center"/>
        <w:rPr>
          <w:rFonts w:cs="Arial"/>
          <w:sz w:val="22"/>
          <w:szCs w:val="22"/>
        </w:rPr>
      </w:pPr>
    </w:p>
    <w:p w14:paraId="6FF760A8"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The host and service information will appear.</w:t>
      </w:r>
    </w:p>
    <w:p w14:paraId="0043F449" w14:textId="77777777" w:rsidR="0081288F" w:rsidRPr="0081288F" w:rsidRDefault="0081288F" w:rsidP="0081288F">
      <w:pPr>
        <w:ind w:left="720"/>
        <w:rPr>
          <w:rFonts w:cs="Arial"/>
          <w:b/>
          <w:sz w:val="22"/>
          <w:szCs w:val="22"/>
        </w:rPr>
      </w:pPr>
    </w:p>
    <w:p w14:paraId="49FF53AF" w14:textId="77777777" w:rsidR="0081288F" w:rsidRPr="0081288F" w:rsidRDefault="0081288F" w:rsidP="0081288F">
      <w:pPr>
        <w:rPr>
          <w:rFonts w:cs="Arial"/>
          <w:b/>
          <w:sz w:val="22"/>
          <w:szCs w:val="22"/>
        </w:rPr>
      </w:pPr>
      <w:r w:rsidRPr="0081288F">
        <w:rPr>
          <w:rFonts w:cs="Arial"/>
          <w:noProof/>
          <w:sz w:val="22"/>
          <w:szCs w:val="22"/>
        </w:rPr>
        <w:drawing>
          <wp:inline distT="0" distB="0" distL="0" distR="0" wp14:anchorId="797560E1" wp14:editId="271295C5">
            <wp:extent cx="6922387" cy="6381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25865" cy="638496"/>
                    </a:xfrm>
                    <a:prstGeom prst="rect">
                      <a:avLst/>
                    </a:prstGeom>
                  </pic:spPr>
                </pic:pic>
              </a:graphicData>
            </a:graphic>
          </wp:inline>
        </w:drawing>
      </w:r>
    </w:p>
    <w:p w14:paraId="633A3F22"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Click on the link under the “Host” column.</w:t>
      </w:r>
    </w:p>
    <w:p w14:paraId="4C94EC6B" w14:textId="77777777" w:rsidR="0081288F" w:rsidRPr="0081288F" w:rsidRDefault="0081288F" w:rsidP="0081288F">
      <w:pPr>
        <w:rPr>
          <w:rFonts w:cs="Arial"/>
          <w:sz w:val="22"/>
          <w:szCs w:val="22"/>
        </w:rPr>
      </w:pPr>
    </w:p>
    <w:p w14:paraId="083EA263"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Click the “View Availability Report For This Host” link in the corner of the screen.</w:t>
      </w:r>
    </w:p>
    <w:p w14:paraId="65E85773" w14:textId="77777777" w:rsidR="0081288F" w:rsidRPr="0081288F" w:rsidRDefault="0081288F" w:rsidP="0081288F">
      <w:pPr>
        <w:pStyle w:val="ListParagraph"/>
        <w:rPr>
          <w:rFonts w:cs="Arial"/>
          <w:sz w:val="22"/>
          <w:szCs w:val="22"/>
        </w:rPr>
      </w:pPr>
    </w:p>
    <w:p w14:paraId="1D6FCC6B" w14:textId="77777777" w:rsidR="0081288F" w:rsidRPr="0081288F" w:rsidRDefault="0081288F" w:rsidP="0081288F">
      <w:pPr>
        <w:jc w:val="center"/>
        <w:rPr>
          <w:rFonts w:cs="Arial"/>
          <w:sz w:val="22"/>
          <w:szCs w:val="22"/>
        </w:rPr>
      </w:pPr>
      <w:r w:rsidRPr="0081288F">
        <w:rPr>
          <w:rFonts w:cs="Arial"/>
          <w:noProof/>
          <w:sz w:val="22"/>
          <w:szCs w:val="22"/>
        </w:rPr>
        <w:drawing>
          <wp:inline distT="0" distB="0" distL="0" distR="0" wp14:anchorId="0F086E20" wp14:editId="51758702">
            <wp:extent cx="2273840" cy="1047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76532" cy="1048990"/>
                    </a:xfrm>
                    <a:prstGeom prst="rect">
                      <a:avLst/>
                    </a:prstGeom>
                  </pic:spPr>
                </pic:pic>
              </a:graphicData>
            </a:graphic>
          </wp:inline>
        </w:drawing>
      </w:r>
    </w:p>
    <w:p w14:paraId="6501DF17" w14:textId="77777777" w:rsidR="0081288F" w:rsidRPr="0081288F" w:rsidRDefault="0081288F" w:rsidP="0081288F">
      <w:pPr>
        <w:jc w:val="center"/>
        <w:rPr>
          <w:rFonts w:cs="Arial"/>
          <w:sz w:val="22"/>
          <w:szCs w:val="22"/>
        </w:rPr>
      </w:pPr>
    </w:p>
    <w:p w14:paraId="13D8545E"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Click the “View Alert History For This Host”</w:t>
      </w:r>
    </w:p>
    <w:p w14:paraId="6D2959E9" w14:textId="77777777" w:rsidR="0081288F" w:rsidRPr="0081288F" w:rsidRDefault="0081288F" w:rsidP="0081288F">
      <w:pPr>
        <w:pStyle w:val="ListParagraph"/>
        <w:ind w:left="1080"/>
        <w:rPr>
          <w:rFonts w:cs="Arial"/>
          <w:sz w:val="22"/>
          <w:szCs w:val="22"/>
        </w:rPr>
      </w:pPr>
    </w:p>
    <w:p w14:paraId="666B2F96" w14:textId="77777777" w:rsidR="0081288F" w:rsidRPr="0081288F" w:rsidRDefault="0081288F" w:rsidP="0081288F">
      <w:pPr>
        <w:jc w:val="center"/>
        <w:rPr>
          <w:rFonts w:cs="Arial"/>
          <w:sz w:val="22"/>
          <w:szCs w:val="22"/>
        </w:rPr>
      </w:pPr>
      <w:r w:rsidRPr="0081288F">
        <w:rPr>
          <w:rFonts w:cs="Arial"/>
          <w:noProof/>
          <w:sz w:val="22"/>
          <w:szCs w:val="22"/>
        </w:rPr>
        <w:drawing>
          <wp:inline distT="0" distB="0" distL="0" distR="0" wp14:anchorId="24C93936" wp14:editId="56A48C28">
            <wp:extent cx="2257425" cy="14001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257425" cy="1400175"/>
                    </a:xfrm>
                    <a:prstGeom prst="rect">
                      <a:avLst/>
                    </a:prstGeom>
                  </pic:spPr>
                </pic:pic>
              </a:graphicData>
            </a:graphic>
          </wp:inline>
        </w:drawing>
      </w:r>
    </w:p>
    <w:p w14:paraId="390D75B8" w14:textId="77777777" w:rsidR="0081288F" w:rsidRPr="0081288F" w:rsidRDefault="0081288F" w:rsidP="0081288F">
      <w:pPr>
        <w:rPr>
          <w:rFonts w:cs="Arial"/>
          <w:sz w:val="22"/>
          <w:szCs w:val="22"/>
        </w:rPr>
      </w:pPr>
    </w:p>
    <w:p w14:paraId="5469E0B8"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The next screen will allow you to go back to the date you are looking for.</w:t>
      </w:r>
    </w:p>
    <w:p w14:paraId="7CDEDA9E" w14:textId="77777777" w:rsidR="0081288F" w:rsidRPr="0081288F" w:rsidRDefault="0081288F" w:rsidP="0081288F">
      <w:pPr>
        <w:rPr>
          <w:rFonts w:cs="Arial"/>
          <w:sz w:val="22"/>
          <w:szCs w:val="22"/>
        </w:rPr>
      </w:pPr>
    </w:p>
    <w:p w14:paraId="0C75CF32" w14:textId="77777777" w:rsidR="0081288F" w:rsidRPr="0081288F" w:rsidRDefault="0081288F" w:rsidP="0081288F">
      <w:pPr>
        <w:jc w:val="center"/>
        <w:rPr>
          <w:rFonts w:cs="Arial"/>
          <w:sz w:val="22"/>
          <w:szCs w:val="22"/>
        </w:rPr>
      </w:pPr>
      <w:r w:rsidRPr="0081288F">
        <w:rPr>
          <w:rFonts w:cs="Arial"/>
          <w:noProof/>
          <w:sz w:val="22"/>
          <w:szCs w:val="22"/>
        </w:rPr>
        <w:lastRenderedPageBreak/>
        <w:drawing>
          <wp:inline distT="0" distB="0" distL="0" distR="0" wp14:anchorId="01A1B593" wp14:editId="33BF701E">
            <wp:extent cx="4000500" cy="1323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00500" cy="1323975"/>
                    </a:xfrm>
                    <a:prstGeom prst="rect">
                      <a:avLst/>
                    </a:prstGeom>
                  </pic:spPr>
                </pic:pic>
              </a:graphicData>
            </a:graphic>
          </wp:inline>
        </w:drawing>
      </w:r>
    </w:p>
    <w:p w14:paraId="1E9A64F1" w14:textId="77777777" w:rsidR="0081288F" w:rsidRPr="0081288F" w:rsidRDefault="0081288F" w:rsidP="0081288F">
      <w:pPr>
        <w:jc w:val="center"/>
        <w:rPr>
          <w:rFonts w:cs="Arial"/>
          <w:sz w:val="22"/>
          <w:szCs w:val="22"/>
        </w:rPr>
      </w:pPr>
    </w:p>
    <w:p w14:paraId="241F38BC"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Alerts will appear in red.</w:t>
      </w:r>
    </w:p>
    <w:p w14:paraId="5CD04D33" w14:textId="77777777" w:rsidR="0081288F" w:rsidRPr="0081288F" w:rsidRDefault="0081288F" w:rsidP="0081288F">
      <w:pPr>
        <w:rPr>
          <w:rFonts w:cs="Arial"/>
          <w:sz w:val="22"/>
          <w:szCs w:val="22"/>
        </w:rPr>
      </w:pPr>
    </w:p>
    <w:p w14:paraId="3E2E939D" w14:textId="77777777" w:rsidR="0081288F" w:rsidRPr="0081288F" w:rsidRDefault="0081288F" w:rsidP="0081288F">
      <w:pPr>
        <w:jc w:val="center"/>
        <w:rPr>
          <w:rFonts w:cs="Arial"/>
          <w:b/>
          <w:sz w:val="22"/>
          <w:szCs w:val="22"/>
        </w:rPr>
      </w:pPr>
      <w:r w:rsidRPr="0081288F">
        <w:rPr>
          <w:rFonts w:cs="Arial"/>
          <w:noProof/>
          <w:sz w:val="22"/>
          <w:szCs w:val="22"/>
        </w:rPr>
        <w:drawing>
          <wp:inline distT="0" distB="0" distL="0" distR="0" wp14:anchorId="523CECB7" wp14:editId="06520835">
            <wp:extent cx="5495925" cy="51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95925" cy="514350"/>
                    </a:xfrm>
                    <a:prstGeom prst="rect">
                      <a:avLst/>
                    </a:prstGeom>
                  </pic:spPr>
                </pic:pic>
              </a:graphicData>
            </a:graphic>
          </wp:inline>
        </w:drawing>
      </w:r>
    </w:p>
    <w:p w14:paraId="1BE1D211" w14:textId="77777777" w:rsidR="0081288F" w:rsidRPr="0081288F" w:rsidRDefault="0081288F" w:rsidP="0081288F">
      <w:pPr>
        <w:jc w:val="center"/>
        <w:rPr>
          <w:rFonts w:cs="Arial"/>
          <w:b/>
          <w:sz w:val="22"/>
          <w:szCs w:val="22"/>
        </w:rPr>
      </w:pPr>
    </w:p>
    <w:p w14:paraId="41449C75" w14:textId="77777777" w:rsidR="0081288F" w:rsidRPr="0081288F" w:rsidRDefault="0081288F" w:rsidP="0081288F">
      <w:pPr>
        <w:rPr>
          <w:rFonts w:cs="Arial"/>
          <w:b/>
          <w:sz w:val="22"/>
          <w:szCs w:val="22"/>
        </w:rPr>
      </w:pPr>
    </w:p>
    <w:p w14:paraId="00331CE2" w14:textId="77777777" w:rsidR="0081288F" w:rsidRPr="0081288F" w:rsidRDefault="0081288F" w:rsidP="00F84EE3">
      <w:pPr>
        <w:pStyle w:val="ListParagraph"/>
        <w:numPr>
          <w:ilvl w:val="0"/>
          <w:numId w:val="36"/>
        </w:numPr>
        <w:rPr>
          <w:rFonts w:cs="Arial"/>
          <w:sz w:val="22"/>
          <w:szCs w:val="22"/>
        </w:rPr>
      </w:pPr>
      <w:r w:rsidRPr="0081288F">
        <w:rPr>
          <w:rFonts w:cs="Arial"/>
          <w:sz w:val="22"/>
          <w:szCs w:val="22"/>
        </w:rPr>
        <w:t>This information should be used when researching the cause of the outage.</w:t>
      </w:r>
    </w:p>
    <w:p w14:paraId="43E7BE8D" w14:textId="77777777" w:rsidR="0081288F" w:rsidRPr="0081288F" w:rsidRDefault="0081288F" w:rsidP="0081288F">
      <w:pPr>
        <w:rPr>
          <w:rFonts w:cs="Arial"/>
          <w:sz w:val="22"/>
          <w:szCs w:val="22"/>
        </w:rPr>
      </w:pPr>
    </w:p>
    <w:p w14:paraId="2C8606C2" w14:textId="09B98031" w:rsidR="0081288F" w:rsidRPr="003672E8" w:rsidRDefault="0081288F" w:rsidP="00F84EE3">
      <w:pPr>
        <w:pStyle w:val="ListParagraph"/>
        <w:numPr>
          <w:ilvl w:val="0"/>
          <w:numId w:val="36"/>
        </w:numPr>
        <w:rPr>
          <w:rStyle w:val="Hyperlink"/>
          <w:rFonts w:cs="Arial"/>
          <w:color w:val="auto"/>
          <w:sz w:val="22"/>
          <w:szCs w:val="22"/>
          <w:u w:val="none"/>
        </w:rPr>
      </w:pPr>
      <w:r w:rsidRPr="0081288F">
        <w:rPr>
          <w:rFonts w:cs="Arial"/>
          <w:sz w:val="22"/>
          <w:szCs w:val="22"/>
        </w:rPr>
        <w:t>Also, note that a s</w:t>
      </w:r>
      <w:r w:rsidR="003672E8">
        <w:rPr>
          <w:rFonts w:cs="Arial"/>
          <w:sz w:val="22"/>
          <w:szCs w:val="22"/>
        </w:rPr>
        <w:t xml:space="preserve">econd Nagios site is located at:  </w:t>
      </w:r>
      <w:hyperlink r:id="rId53" w:history="1">
        <w:r w:rsidRPr="0081288F">
          <w:rPr>
            <w:rStyle w:val="Hyperlink"/>
            <w:rFonts w:cs="Arial"/>
            <w:sz w:val="22"/>
            <w:szCs w:val="22"/>
          </w:rPr>
          <w:t>https://nagiosp5.jacksonnational.com/nagiosp5/</w:t>
        </w:r>
      </w:hyperlink>
    </w:p>
    <w:p w14:paraId="705FAFDF" w14:textId="77777777" w:rsidR="003672E8" w:rsidRPr="003672E8" w:rsidRDefault="003672E8" w:rsidP="003672E8">
      <w:pPr>
        <w:pStyle w:val="ListParagraph"/>
        <w:rPr>
          <w:rFonts w:cs="Arial"/>
          <w:sz w:val="22"/>
          <w:szCs w:val="22"/>
        </w:rPr>
      </w:pPr>
    </w:p>
    <w:p w14:paraId="5797EF9C" w14:textId="77C82447" w:rsidR="00AC55FA" w:rsidRPr="0081288F" w:rsidRDefault="003672E8" w:rsidP="003672E8">
      <w:pPr>
        <w:ind w:firstLine="720"/>
        <w:rPr>
          <w:rFonts w:cs="Arial"/>
          <w:b/>
          <w:sz w:val="22"/>
          <w:szCs w:val="22"/>
        </w:rPr>
      </w:pPr>
      <w:r>
        <w:rPr>
          <w:rFonts w:cs="Arial"/>
          <w:sz w:val="22"/>
          <w:szCs w:val="22"/>
        </w:rPr>
        <w:t xml:space="preserve">           </w:t>
      </w:r>
      <w:r w:rsidR="0081288F" w:rsidRPr="0081288F">
        <w:rPr>
          <w:rFonts w:cs="Arial"/>
          <w:sz w:val="22"/>
          <w:szCs w:val="22"/>
        </w:rPr>
        <w:t>This is mainly used for monitoring databases</w:t>
      </w:r>
    </w:p>
    <w:p w14:paraId="65DF66D6" w14:textId="0ADF7AFF" w:rsidR="00AC55FA" w:rsidRDefault="00AC55FA" w:rsidP="00385E21">
      <w:pPr>
        <w:rPr>
          <w:rFonts w:cs="Arial"/>
          <w:b/>
        </w:rPr>
      </w:pPr>
    </w:p>
    <w:p w14:paraId="3A7E36B8" w14:textId="27E31668" w:rsidR="00AC55FA" w:rsidRDefault="00AC55FA" w:rsidP="00385E21">
      <w:pPr>
        <w:rPr>
          <w:rFonts w:cs="Arial"/>
          <w:b/>
        </w:rPr>
      </w:pPr>
    </w:p>
    <w:p w14:paraId="4DDF6441" w14:textId="77777777" w:rsidR="00AC55FA" w:rsidRDefault="00AC55FA"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06617833" w:rsidR="00843C24" w:rsidRDefault="00843C24">
            <w:pPr>
              <w:pStyle w:val="SSPPProperties"/>
              <w:rPr>
                <w:rFonts w:ascii="Arial" w:hAnsi="Arial" w:cs="Arial"/>
                <w:sz w:val="18"/>
                <w:szCs w:val="18"/>
              </w:rPr>
            </w:pPr>
            <w:r>
              <w:rPr>
                <w:rFonts w:ascii="Arial" w:hAnsi="Arial" w:cs="Arial"/>
                <w:sz w:val="18"/>
                <w:szCs w:val="18"/>
              </w:rPr>
              <w:t xml:space="preserve">Date Created: </w:t>
            </w:r>
            <w:r w:rsidR="007900BD">
              <w:rPr>
                <w:rFonts w:ascii="Arial" w:hAnsi="Arial" w:cs="Arial"/>
                <w:sz w:val="18"/>
                <w:szCs w:val="18"/>
              </w:rPr>
              <w:t>10/27/20</w:t>
            </w:r>
            <w:r w:rsidR="003672E8">
              <w:rPr>
                <w:rFonts w:ascii="Arial" w:hAnsi="Arial" w:cs="Arial"/>
                <w:sz w:val="18"/>
                <w:szCs w:val="18"/>
              </w:rPr>
              <w:t>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54"/>
      <w:footerReference w:type="default" r:id="rId5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B49FA" w:rsidRDefault="008B49FA">
      <w:r>
        <w:separator/>
      </w:r>
    </w:p>
  </w:endnote>
  <w:endnote w:type="continuationSeparator" w:id="0">
    <w:p w14:paraId="5C54B699" w14:textId="77777777" w:rsidR="008B49FA" w:rsidRDefault="008B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69F1ABB4" w:rsidR="008B49FA" w:rsidRDefault="008B49FA">
    <w:pPr>
      <w:pStyle w:val="Footer"/>
    </w:pPr>
    <w:r>
      <w:fldChar w:fldCharType="begin"/>
    </w:r>
    <w:r>
      <w:instrText xml:space="preserve"> DATE \@ "M/d/yyyy h:mm am/pm" </w:instrText>
    </w:r>
    <w:r>
      <w:fldChar w:fldCharType="separate"/>
    </w:r>
    <w:r w:rsidR="00B37B6C">
      <w:rPr>
        <w:noProof/>
      </w:rPr>
      <w:t>1/8/2019 2:32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3652F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52F6">
              <w:rPr>
                <w:b/>
                <w:bCs/>
                <w:noProof/>
              </w:rPr>
              <w:t>9</w:t>
            </w:r>
            <w:r>
              <w:rPr>
                <w:b/>
                <w:bCs/>
                <w:sz w:val="24"/>
                <w:szCs w:val="24"/>
              </w:rPr>
              <w:fldChar w:fldCharType="end"/>
            </w:r>
          </w:sdtContent>
        </w:sdt>
      </w:sdtContent>
    </w:sdt>
  </w:p>
  <w:p w14:paraId="1C524C0E" w14:textId="77777777" w:rsidR="008B49FA" w:rsidRDefault="008B4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B49FA" w:rsidRDefault="008B49FA">
      <w:r>
        <w:separator/>
      </w:r>
    </w:p>
  </w:footnote>
  <w:footnote w:type="continuationSeparator" w:id="0">
    <w:p w14:paraId="5435A3AD" w14:textId="77777777" w:rsidR="008B49FA" w:rsidRDefault="008B4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8B49FA" w:rsidRDefault="008B49FA">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537044C6"/>
    <w:lvl w:ilvl="0" w:tplc="536855F6">
      <w:start w:val="1"/>
      <w:numFmt w:val="bullet"/>
      <w:lvlText w:val=""/>
      <w:lvlJc w:val="left"/>
      <w:pPr>
        <w:ind w:left="72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F6FDA"/>
    <w:multiLevelType w:val="hybridMultilevel"/>
    <w:tmpl w:val="B9E64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9E71239"/>
    <w:multiLevelType w:val="hybridMultilevel"/>
    <w:tmpl w:val="96468CEC"/>
    <w:lvl w:ilvl="0" w:tplc="026684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361DD0"/>
    <w:multiLevelType w:val="hybridMultilevel"/>
    <w:tmpl w:val="F9A0061A"/>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15:restartNumberingAfterBreak="0">
    <w:nsid w:val="12E475DF"/>
    <w:multiLevelType w:val="hybridMultilevel"/>
    <w:tmpl w:val="E1F63294"/>
    <w:lvl w:ilvl="0" w:tplc="DA720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9A248D"/>
    <w:multiLevelType w:val="hybridMultilevel"/>
    <w:tmpl w:val="6A5CC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22695"/>
    <w:multiLevelType w:val="hybridMultilevel"/>
    <w:tmpl w:val="61822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5" w15:restartNumberingAfterBreak="0">
    <w:nsid w:val="23E53CD9"/>
    <w:multiLevelType w:val="hybridMultilevel"/>
    <w:tmpl w:val="47BE92A4"/>
    <w:lvl w:ilvl="0" w:tplc="D69C9798">
      <w:start w:val="1"/>
      <w:numFmt w:val="bullet"/>
      <w:lvlText w:val=""/>
      <w:lvlJc w:val="left"/>
      <w:pPr>
        <w:ind w:left="1622" w:hanging="38"/>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6" w15:restartNumberingAfterBreak="0">
    <w:nsid w:val="297D5EFB"/>
    <w:multiLevelType w:val="hybridMultilevel"/>
    <w:tmpl w:val="20B88178"/>
    <w:lvl w:ilvl="0" w:tplc="1A8EF8F0">
      <w:start w:val="1"/>
      <w:numFmt w:val="bullet"/>
      <w:lvlText w:val=""/>
      <w:lvlJc w:val="left"/>
      <w:pPr>
        <w:ind w:left="1814" w:hanging="3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2754B"/>
    <w:multiLevelType w:val="hybridMultilevel"/>
    <w:tmpl w:val="3F82E2B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9"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3DCB436C"/>
    <w:multiLevelType w:val="hybridMultilevel"/>
    <w:tmpl w:val="B4BE7E1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4" w15:restartNumberingAfterBreak="0">
    <w:nsid w:val="41F76A7A"/>
    <w:multiLevelType w:val="hybridMultilevel"/>
    <w:tmpl w:val="4E125A4C"/>
    <w:lvl w:ilvl="0" w:tplc="B43AC8A2">
      <w:start w:val="1"/>
      <w:numFmt w:val="bullet"/>
      <w:lvlText w:val=""/>
      <w:lvlJc w:val="left"/>
      <w:pPr>
        <w:ind w:left="1757" w:hanging="422"/>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D1271F"/>
    <w:multiLevelType w:val="hybridMultilevel"/>
    <w:tmpl w:val="824ADFB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8" w15:restartNumberingAfterBreak="0">
    <w:nsid w:val="4A9C7D96"/>
    <w:multiLevelType w:val="hybridMultilevel"/>
    <w:tmpl w:val="5D8C336E"/>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9" w15:restartNumberingAfterBreak="0">
    <w:nsid w:val="4B844D26"/>
    <w:multiLevelType w:val="hybridMultilevel"/>
    <w:tmpl w:val="889A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2" w15:restartNumberingAfterBreak="0">
    <w:nsid w:val="51821D34"/>
    <w:multiLevelType w:val="hybridMultilevel"/>
    <w:tmpl w:val="2EDC2606"/>
    <w:lvl w:ilvl="0" w:tplc="1A8EF8F0">
      <w:start w:val="1"/>
      <w:numFmt w:val="bullet"/>
      <w:lvlText w:val=""/>
      <w:lvlJc w:val="left"/>
      <w:pPr>
        <w:ind w:left="1814" w:hanging="374"/>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4026E5"/>
    <w:multiLevelType w:val="hybridMultilevel"/>
    <w:tmpl w:val="79927A88"/>
    <w:lvl w:ilvl="0" w:tplc="08561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5" w15:restartNumberingAfterBreak="0">
    <w:nsid w:val="54870846"/>
    <w:multiLevelType w:val="hybridMultilevel"/>
    <w:tmpl w:val="6CC65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F56669"/>
    <w:multiLevelType w:val="hybridMultilevel"/>
    <w:tmpl w:val="39CA82AE"/>
    <w:lvl w:ilvl="0" w:tplc="1A8EF8F0">
      <w:start w:val="1"/>
      <w:numFmt w:val="bullet"/>
      <w:lvlText w:val=""/>
      <w:lvlJc w:val="left"/>
      <w:pPr>
        <w:ind w:left="1814" w:hanging="37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8"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9" w15:restartNumberingAfterBreak="0">
    <w:nsid w:val="64D332FB"/>
    <w:multiLevelType w:val="hybridMultilevel"/>
    <w:tmpl w:val="040ED710"/>
    <w:lvl w:ilvl="0" w:tplc="784EC040">
      <w:start w:val="1"/>
      <w:numFmt w:val="bullet"/>
      <w:lvlText w:val=""/>
      <w:lvlJc w:val="left"/>
      <w:pPr>
        <w:ind w:left="1740" w:hanging="242"/>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1"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3"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4" w15:restartNumberingAfterBreak="0">
    <w:nsid w:val="734B51C8"/>
    <w:multiLevelType w:val="hybridMultilevel"/>
    <w:tmpl w:val="5BE834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6" w15:restartNumberingAfterBreak="0">
    <w:nsid w:val="7AF26DCF"/>
    <w:multiLevelType w:val="hybridMultilevel"/>
    <w:tmpl w:val="CBF4D248"/>
    <w:lvl w:ilvl="0" w:tplc="EE48E2A8">
      <w:start w:val="1"/>
      <w:numFmt w:val="bullet"/>
      <w:lvlText w:val=""/>
      <w:lvlJc w:val="left"/>
      <w:pPr>
        <w:ind w:left="1418" w:firstLine="31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7" w15:restartNumberingAfterBreak="0">
    <w:nsid w:val="7D1319E9"/>
    <w:multiLevelType w:val="hybridMultilevel"/>
    <w:tmpl w:val="82CE8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1"/>
  </w:num>
  <w:num w:numId="2">
    <w:abstractNumId w:val="40"/>
  </w:num>
  <w:num w:numId="3">
    <w:abstractNumId w:val="48"/>
  </w:num>
  <w:num w:numId="4">
    <w:abstractNumId w:val="45"/>
  </w:num>
  <w:num w:numId="5">
    <w:abstractNumId w:val="38"/>
  </w:num>
  <w:num w:numId="6">
    <w:abstractNumId w:val="14"/>
  </w:num>
  <w:num w:numId="7">
    <w:abstractNumId w:val="30"/>
  </w:num>
  <w:num w:numId="8">
    <w:abstractNumId w:val="2"/>
  </w:num>
  <w:num w:numId="9">
    <w:abstractNumId w:val="18"/>
  </w:num>
  <w:num w:numId="10">
    <w:abstractNumId w:val="26"/>
  </w:num>
  <w:num w:numId="11">
    <w:abstractNumId w:val="34"/>
  </w:num>
  <w:num w:numId="12">
    <w:abstractNumId w:val="0"/>
  </w:num>
  <w:num w:numId="13">
    <w:abstractNumId w:val="41"/>
  </w:num>
  <w:num w:numId="14">
    <w:abstractNumId w:val="1"/>
  </w:num>
  <w:num w:numId="15">
    <w:abstractNumId w:val="21"/>
  </w:num>
  <w:num w:numId="16">
    <w:abstractNumId w:val="20"/>
  </w:num>
  <w:num w:numId="17">
    <w:abstractNumId w:val="19"/>
  </w:num>
  <w:num w:numId="18">
    <w:abstractNumId w:val="12"/>
  </w:num>
  <w:num w:numId="19">
    <w:abstractNumId w:val="4"/>
  </w:num>
  <w:num w:numId="20">
    <w:abstractNumId w:val="43"/>
  </w:num>
  <w:num w:numId="21">
    <w:abstractNumId w:val="13"/>
  </w:num>
  <w:num w:numId="22">
    <w:abstractNumId w:val="37"/>
  </w:num>
  <w:num w:numId="23">
    <w:abstractNumId w:val="3"/>
  </w:num>
  <w:num w:numId="24">
    <w:abstractNumId w:val="42"/>
  </w:num>
  <w:num w:numId="25">
    <w:abstractNumId w:val="25"/>
  </w:num>
  <w:num w:numId="26">
    <w:abstractNumId w:val="22"/>
  </w:num>
  <w:num w:numId="27">
    <w:abstractNumId w:val="5"/>
  </w:num>
  <w:num w:numId="28">
    <w:abstractNumId w:val="37"/>
  </w:num>
  <w:num w:numId="29">
    <w:abstractNumId w:val="11"/>
  </w:num>
  <w:num w:numId="30">
    <w:abstractNumId w:val="9"/>
  </w:num>
  <w:num w:numId="31">
    <w:abstractNumId w:val="29"/>
  </w:num>
  <w:num w:numId="32">
    <w:abstractNumId w:val="27"/>
  </w:num>
  <w:num w:numId="33">
    <w:abstractNumId w:val="28"/>
  </w:num>
  <w:num w:numId="34">
    <w:abstractNumId w:val="10"/>
  </w:num>
  <w:num w:numId="35">
    <w:abstractNumId w:val="7"/>
  </w:num>
  <w:num w:numId="36">
    <w:abstractNumId w:val="33"/>
  </w:num>
  <w:num w:numId="37">
    <w:abstractNumId w:val="24"/>
  </w:num>
  <w:num w:numId="38">
    <w:abstractNumId w:val="6"/>
  </w:num>
  <w:num w:numId="39">
    <w:abstractNumId w:val="44"/>
  </w:num>
  <w:num w:numId="40">
    <w:abstractNumId w:val="17"/>
  </w:num>
  <w:num w:numId="41">
    <w:abstractNumId w:val="32"/>
  </w:num>
  <w:num w:numId="42">
    <w:abstractNumId w:val="36"/>
  </w:num>
  <w:num w:numId="43">
    <w:abstractNumId w:val="16"/>
  </w:num>
  <w:num w:numId="44">
    <w:abstractNumId w:val="35"/>
  </w:num>
  <w:num w:numId="45">
    <w:abstractNumId w:val="47"/>
  </w:num>
  <w:num w:numId="46">
    <w:abstractNumId w:val="23"/>
  </w:num>
  <w:num w:numId="47">
    <w:abstractNumId w:val="39"/>
  </w:num>
  <w:num w:numId="48">
    <w:abstractNumId w:val="15"/>
  </w:num>
  <w:num w:numId="49">
    <w:abstractNumId w:val="46"/>
  </w:num>
  <w:num w:numId="50">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96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05ABD"/>
    <w:rsid w:val="00016922"/>
    <w:rsid w:val="00024D92"/>
    <w:rsid w:val="00043AD5"/>
    <w:rsid w:val="00056AE3"/>
    <w:rsid w:val="00057ADA"/>
    <w:rsid w:val="0006055C"/>
    <w:rsid w:val="00061B56"/>
    <w:rsid w:val="00062D49"/>
    <w:rsid w:val="000A0C5F"/>
    <w:rsid w:val="000A29F5"/>
    <w:rsid w:val="000F5E5B"/>
    <w:rsid w:val="00106207"/>
    <w:rsid w:val="00106A5A"/>
    <w:rsid w:val="00107EDA"/>
    <w:rsid w:val="001117F9"/>
    <w:rsid w:val="00115FED"/>
    <w:rsid w:val="00130DE0"/>
    <w:rsid w:val="001332B9"/>
    <w:rsid w:val="0013751C"/>
    <w:rsid w:val="00144B90"/>
    <w:rsid w:val="00157A90"/>
    <w:rsid w:val="001613AE"/>
    <w:rsid w:val="001624EB"/>
    <w:rsid w:val="00185761"/>
    <w:rsid w:val="001C780B"/>
    <w:rsid w:val="002067AC"/>
    <w:rsid w:val="00211F74"/>
    <w:rsid w:val="0022368C"/>
    <w:rsid w:val="00237E7D"/>
    <w:rsid w:val="00243F84"/>
    <w:rsid w:val="00247BCF"/>
    <w:rsid w:val="00252F4F"/>
    <w:rsid w:val="002727A9"/>
    <w:rsid w:val="002933E7"/>
    <w:rsid w:val="002966FD"/>
    <w:rsid w:val="002A0EF8"/>
    <w:rsid w:val="002B2743"/>
    <w:rsid w:val="002B4042"/>
    <w:rsid w:val="002C376C"/>
    <w:rsid w:val="002C529F"/>
    <w:rsid w:val="002C592F"/>
    <w:rsid w:val="002D669B"/>
    <w:rsid w:val="002E4B80"/>
    <w:rsid w:val="003008E4"/>
    <w:rsid w:val="00312225"/>
    <w:rsid w:val="0031456C"/>
    <w:rsid w:val="00314D68"/>
    <w:rsid w:val="0032440E"/>
    <w:rsid w:val="00327AA3"/>
    <w:rsid w:val="00345D4C"/>
    <w:rsid w:val="00350C5A"/>
    <w:rsid w:val="003518F1"/>
    <w:rsid w:val="003652F6"/>
    <w:rsid w:val="003672E8"/>
    <w:rsid w:val="00385E21"/>
    <w:rsid w:val="0038754C"/>
    <w:rsid w:val="00395CAB"/>
    <w:rsid w:val="00396B5B"/>
    <w:rsid w:val="003B3686"/>
    <w:rsid w:val="003B4B97"/>
    <w:rsid w:val="003B57FA"/>
    <w:rsid w:val="003B76CB"/>
    <w:rsid w:val="003C2791"/>
    <w:rsid w:val="003C5B18"/>
    <w:rsid w:val="003E140A"/>
    <w:rsid w:val="003E68D2"/>
    <w:rsid w:val="003F7AF6"/>
    <w:rsid w:val="00407E1F"/>
    <w:rsid w:val="00412508"/>
    <w:rsid w:val="00424A28"/>
    <w:rsid w:val="00437874"/>
    <w:rsid w:val="00461E98"/>
    <w:rsid w:val="00463A85"/>
    <w:rsid w:val="0047123C"/>
    <w:rsid w:val="00475540"/>
    <w:rsid w:val="004A140E"/>
    <w:rsid w:val="004A24DF"/>
    <w:rsid w:val="004B304A"/>
    <w:rsid w:val="004B506C"/>
    <w:rsid w:val="004D3E22"/>
    <w:rsid w:val="004D4088"/>
    <w:rsid w:val="004D4100"/>
    <w:rsid w:val="004D4360"/>
    <w:rsid w:val="004D46FE"/>
    <w:rsid w:val="004D49BA"/>
    <w:rsid w:val="004E4078"/>
    <w:rsid w:val="004F1D64"/>
    <w:rsid w:val="004F2BC2"/>
    <w:rsid w:val="004F2DE1"/>
    <w:rsid w:val="0052326B"/>
    <w:rsid w:val="005332E6"/>
    <w:rsid w:val="00535AA7"/>
    <w:rsid w:val="00566C19"/>
    <w:rsid w:val="00567127"/>
    <w:rsid w:val="005B270C"/>
    <w:rsid w:val="005C09E4"/>
    <w:rsid w:val="005C2D16"/>
    <w:rsid w:val="005C6621"/>
    <w:rsid w:val="005D4529"/>
    <w:rsid w:val="005E1927"/>
    <w:rsid w:val="005E5BE8"/>
    <w:rsid w:val="005E724F"/>
    <w:rsid w:val="005F4390"/>
    <w:rsid w:val="006077EC"/>
    <w:rsid w:val="006108A0"/>
    <w:rsid w:val="00623736"/>
    <w:rsid w:val="00625AA6"/>
    <w:rsid w:val="00626559"/>
    <w:rsid w:val="00631334"/>
    <w:rsid w:val="006342CE"/>
    <w:rsid w:val="00643AAC"/>
    <w:rsid w:val="0064454F"/>
    <w:rsid w:val="0065537E"/>
    <w:rsid w:val="00662AD3"/>
    <w:rsid w:val="00664CEC"/>
    <w:rsid w:val="00675066"/>
    <w:rsid w:val="00680198"/>
    <w:rsid w:val="00680B40"/>
    <w:rsid w:val="00683C88"/>
    <w:rsid w:val="006A2752"/>
    <w:rsid w:val="006A51A8"/>
    <w:rsid w:val="006B0BD7"/>
    <w:rsid w:val="006B180D"/>
    <w:rsid w:val="006B27DE"/>
    <w:rsid w:val="006B449F"/>
    <w:rsid w:val="006B5C10"/>
    <w:rsid w:val="006B6098"/>
    <w:rsid w:val="006C1CB0"/>
    <w:rsid w:val="006C1F0C"/>
    <w:rsid w:val="006D73FD"/>
    <w:rsid w:val="006E34A9"/>
    <w:rsid w:val="006E7A08"/>
    <w:rsid w:val="006F36F3"/>
    <w:rsid w:val="00705616"/>
    <w:rsid w:val="00705F94"/>
    <w:rsid w:val="00706E3B"/>
    <w:rsid w:val="007143DF"/>
    <w:rsid w:val="0071521F"/>
    <w:rsid w:val="00721B1C"/>
    <w:rsid w:val="007254B7"/>
    <w:rsid w:val="00734A68"/>
    <w:rsid w:val="007543C2"/>
    <w:rsid w:val="007653F6"/>
    <w:rsid w:val="007675E4"/>
    <w:rsid w:val="00773A99"/>
    <w:rsid w:val="00776298"/>
    <w:rsid w:val="00785707"/>
    <w:rsid w:val="007900BD"/>
    <w:rsid w:val="00792D6E"/>
    <w:rsid w:val="007A3C31"/>
    <w:rsid w:val="007A4E80"/>
    <w:rsid w:val="007C01FE"/>
    <w:rsid w:val="007C093B"/>
    <w:rsid w:val="007C128B"/>
    <w:rsid w:val="007D015B"/>
    <w:rsid w:val="007D06FE"/>
    <w:rsid w:val="007D1DD0"/>
    <w:rsid w:val="007D59AE"/>
    <w:rsid w:val="007E0A73"/>
    <w:rsid w:val="007E3494"/>
    <w:rsid w:val="0080549C"/>
    <w:rsid w:val="00812063"/>
    <w:rsid w:val="008127AA"/>
    <w:rsid w:val="0081288F"/>
    <w:rsid w:val="0081523B"/>
    <w:rsid w:val="008235A6"/>
    <w:rsid w:val="00830D80"/>
    <w:rsid w:val="00843C24"/>
    <w:rsid w:val="00855B6C"/>
    <w:rsid w:val="0085694D"/>
    <w:rsid w:val="00866DCB"/>
    <w:rsid w:val="008A619D"/>
    <w:rsid w:val="008B49FA"/>
    <w:rsid w:val="008B59BD"/>
    <w:rsid w:val="008C2ABE"/>
    <w:rsid w:val="008D3A31"/>
    <w:rsid w:val="008E4424"/>
    <w:rsid w:val="008F1737"/>
    <w:rsid w:val="008F4526"/>
    <w:rsid w:val="008F46E6"/>
    <w:rsid w:val="008F5F48"/>
    <w:rsid w:val="009060E1"/>
    <w:rsid w:val="009138C4"/>
    <w:rsid w:val="009249F3"/>
    <w:rsid w:val="00951345"/>
    <w:rsid w:val="00962F09"/>
    <w:rsid w:val="00966150"/>
    <w:rsid w:val="00977092"/>
    <w:rsid w:val="009A547C"/>
    <w:rsid w:val="009C1E4C"/>
    <w:rsid w:val="009D56E8"/>
    <w:rsid w:val="009E3BB2"/>
    <w:rsid w:val="009F14D8"/>
    <w:rsid w:val="009F2CFB"/>
    <w:rsid w:val="00A00AA3"/>
    <w:rsid w:val="00A07439"/>
    <w:rsid w:val="00A14DB3"/>
    <w:rsid w:val="00A2001B"/>
    <w:rsid w:val="00A2766C"/>
    <w:rsid w:val="00A40860"/>
    <w:rsid w:val="00A41528"/>
    <w:rsid w:val="00A46084"/>
    <w:rsid w:val="00A64533"/>
    <w:rsid w:val="00A67775"/>
    <w:rsid w:val="00A7322E"/>
    <w:rsid w:val="00A766FC"/>
    <w:rsid w:val="00A8035C"/>
    <w:rsid w:val="00A81FF8"/>
    <w:rsid w:val="00A911FE"/>
    <w:rsid w:val="00A967C8"/>
    <w:rsid w:val="00AC0954"/>
    <w:rsid w:val="00AC2079"/>
    <w:rsid w:val="00AC46F6"/>
    <w:rsid w:val="00AC55FA"/>
    <w:rsid w:val="00AD1808"/>
    <w:rsid w:val="00AD1F8D"/>
    <w:rsid w:val="00AE38CE"/>
    <w:rsid w:val="00AF0EAC"/>
    <w:rsid w:val="00AF2F1F"/>
    <w:rsid w:val="00B16274"/>
    <w:rsid w:val="00B23CB5"/>
    <w:rsid w:val="00B27CAE"/>
    <w:rsid w:val="00B35281"/>
    <w:rsid w:val="00B37B6C"/>
    <w:rsid w:val="00B40CE4"/>
    <w:rsid w:val="00B47485"/>
    <w:rsid w:val="00B517F0"/>
    <w:rsid w:val="00B5603F"/>
    <w:rsid w:val="00B56C20"/>
    <w:rsid w:val="00B743C7"/>
    <w:rsid w:val="00B76E42"/>
    <w:rsid w:val="00B85878"/>
    <w:rsid w:val="00B947FA"/>
    <w:rsid w:val="00BA13D5"/>
    <w:rsid w:val="00BB609A"/>
    <w:rsid w:val="00BB6713"/>
    <w:rsid w:val="00BB775C"/>
    <w:rsid w:val="00BC0D7F"/>
    <w:rsid w:val="00BC4711"/>
    <w:rsid w:val="00BD2C3C"/>
    <w:rsid w:val="00BD3C3D"/>
    <w:rsid w:val="00BF07E1"/>
    <w:rsid w:val="00BF3F68"/>
    <w:rsid w:val="00BF67ED"/>
    <w:rsid w:val="00C037D5"/>
    <w:rsid w:val="00C07CB0"/>
    <w:rsid w:val="00C33C45"/>
    <w:rsid w:val="00C60356"/>
    <w:rsid w:val="00C72088"/>
    <w:rsid w:val="00C77175"/>
    <w:rsid w:val="00C809CE"/>
    <w:rsid w:val="00C8221C"/>
    <w:rsid w:val="00C82A3C"/>
    <w:rsid w:val="00C82C5C"/>
    <w:rsid w:val="00C83E8F"/>
    <w:rsid w:val="00C84303"/>
    <w:rsid w:val="00CA26B0"/>
    <w:rsid w:val="00CA3CFE"/>
    <w:rsid w:val="00CA5BDE"/>
    <w:rsid w:val="00CB42C6"/>
    <w:rsid w:val="00CC0FF9"/>
    <w:rsid w:val="00CC1577"/>
    <w:rsid w:val="00CC4D19"/>
    <w:rsid w:val="00CD295E"/>
    <w:rsid w:val="00CD6251"/>
    <w:rsid w:val="00CD7235"/>
    <w:rsid w:val="00CD75B3"/>
    <w:rsid w:val="00CE2CF6"/>
    <w:rsid w:val="00D02451"/>
    <w:rsid w:val="00D066F1"/>
    <w:rsid w:val="00D21BB2"/>
    <w:rsid w:val="00D25EE2"/>
    <w:rsid w:val="00D302B6"/>
    <w:rsid w:val="00D549CF"/>
    <w:rsid w:val="00D61A99"/>
    <w:rsid w:val="00D75171"/>
    <w:rsid w:val="00D82AD1"/>
    <w:rsid w:val="00D8479E"/>
    <w:rsid w:val="00D96F67"/>
    <w:rsid w:val="00DA0EFC"/>
    <w:rsid w:val="00DB3517"/>
    <w:rsid w:val="00DB7CE9"/>
    <w:rsid w:val="00DC4B42"/>
    <w:rsid w:val="00DC5393"/>
    <w:rsid w:val="00DE29FF"/>
    <w:rsid w:val="00DE5772"/>
    <w:rsid w:val="00E008DC"/>
    <w:rsid w:val="00E03A64"/>
    <w:rsid w:val="00E04AC8"/>
    <w:rsid w:val="00E05067"/>
    <w:rsid w:val="00E12C31"/>
    <w:rsid w:val="00E15E9F"/>
    <w:rsid w:val="00E172F0"/>
    <w:rsid w:val="00E23025"/>
    <w:rsid w:val="00E363F1"/>
    <w:rsid w:val="00E66CE6"/>
    <w:rsid w:val="00E75FFE"/>
    <w:rsid w:val="00E83F1F"/>
    <w:rsid w:val="00E842EF"/>
    <w:rsid w:val="00E852CA"/>
    <w:rsid w:val="00E94B60"/>
    <w:rsid w:val="00EB32FA"/>
    <w:rsid w:val="00EC545E"/>
    <w:rsid w:val="00ED441B"/>
    <w:rsid w:val="00ED5AC8"/>
    <w:rsid w:val="00F00092"/>
    <w:rsid w:val="00F17820"/>
    <w:rsid w:val="00F2012B"/>
    <w:rsid w:val="00F241EF"/>
    <w:rsid w:val="00F345F1"/>
    <w:rsid w:val="00F3765B"/>
    <w:rsid w:val="00F44766"/>
    <w:rsid w:val="00F45228"/>
    <w:rsid w:val="00F463AC"/>
    <w:rsid w:val="00F56F6C"/>
    <w:rsid w:val="00F76669"/>
    <w:rsid w:val="00F84556"/>
    <w:rsid w:val="00F84EE3"/>
    <w:rsid w:val="00F90E05"/>
    <w:rsid w:val="00F93E0E"/>
    <w:rsid w:val="00FB09E1"/>
    <w:rsid w:val="00FB5440"/>
    <w:rsid w:val="00FB66F9"/>
    <w:rsid w:val="00FC54E4"/>
    <w:rsid w:val="00FC653E"/>
    <w:rsid w:val="00FF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FB5440"/>
    <w:pPr>
      <w:ind w:left="720"/>
      <w:contextualSpacing/>
    </w:pPr>
  </w:style>
  <w:style w:type="character" w:styleId="UnresolvedMention">
    <w:name w:val="Unresolved Mention"/>
    <w:basedOn w:val="DefaultParagraphFont"/>
    <w:uiPriority w:val="99"/>
    <w:semiHidden/>
    <w:unhideWhenUsed/>
    <w:rsid w:val="005F4390"/>
    <w:rPr>
      <w:color w:val="808080"/>
      <w:shd w:val="clear" w:color="auto" w:fill="E6E6E6"/>
    </w:rPr>
  </w:style>
  <w:style w:type="character" w:styleId="FollowedHyperlink">
    <w:name w:val="FollowedHyperlink"/>
    <w:basedOn w:val="DefaultParagraphFont"/>
    <w:uiPriority w:val="99"/>
    <w:semiHidden/>
    <w:unhideWhenUsed/>
    <w:rsid w:val="005F4390"/>
    <w:rPr>
      <w:color w:val="954F72" w:themeColor="followedHyperlink"/>
      <w:u w:val="single"/>
    </w:rPr>
  </w:style>
  <w:style w:type="character" w:customStyle="1" w:styleId="apple-converted-space">
    <w:name w:val="apple-converted-space"/>
    <w:basedOn w:val="DefaultParagraphFont"/>
    <w:rsid w:val="0081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003">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O:\Service%20Delivery\Service%20Level%20Management\SLA%20Information\SLA%20Excell%20Spreadsheet" TargetMode="External"/><Relationship Id="rId18" Type="http://schemas.openxmlformats.org/officeDocument/2006/relationships/image" Target="media/image5.png"/><Relationship Id="rId26" Type="http://schemas.openxmlformats.org/officeDocument/2006/relationships/hyperlink" Target="file:///O:\Service%20Delivery\Service%20Level%20Management\Reporting\Daily%20SLA%20Report" TargetMode="External"/><Relationship Id="rId39" Type="http://schemas.openxmlformats.org/officeDocument/2006/relationships/hyperlink" Target="https://en.wikipedia.org/wiki/Open_source" TargetMode="External"/><Relationship Id="rId21" Type="http://schemas.openxmlformats.org/officeDocument/2006/relationships/hyperlink" Target="http://docs.jackson.local/it/sites/rs/Daily%20Reporting/2017/Incidents%20Opened%20in%20Cycle%20and%20Outstanding" TargetMode="External"/><Relationship Id="rId34" Type="http://schemas.openxmlformats.org/officeDocument/2006/relationships/hyperlink" Target="https://webadmin.jacksonnational.com:8888/SiteScope/accounts/login137/htdocs/SiteScope.html" TargetMode="External"/><Relationship Id="rId42" Type="http://schemas.openxmlformats.org/officeDocument/2006/relationships/hyperlink" Target="https://en.wikipedia.org/wiki/Event_monitoring" TargetMode="External"/><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en.wikipedia.org/wiki/HP_SiteScope" TargetMode="External"/><Relationship Id="rId38" Type="http://schemas.openxmlformats.org/officeDocument/2006/relationships/hyperlink" Target="https://en.wikipedia.org/wiki/Free_software" TargetMode="External"/><Relationship Id="rId46" Type="http://schemas.openxmlformats.org/officeDocument/2006/relationships/hyperlink" Target="https://nagiosp4.jacksonnational.com/nagiosp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docs.jackson.local/it/sites/rs/Daily%20Reporting/2017/Daily%20Change%20Control%20Report%20(Model%20and%20Production)" TargetMode="External"/><Relationship Id="rId29" Type="http://schemas.openxmlformats.org/officeDocument/2006/relationships/hyperlink" Target="https://en.wikipedia.org/wiki/Server_(computing)" TargetMode="External"/><Relationship Id="rId41" Type="http://schemas.openxmlformats.org/officeDocument/2006/relationships/hyperlink" Target="https://en.wikipedia.org/wiki/Software_applicatio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s://en.wikipedia.org/wiki/Operating_systems" TargetMode="External"/><Relationship Id="rId37" Type="http://schemas.openxmlformats.org/officeDocument/2006/relationships/image" Target="media/image12.png"/><Relationship Id="rId40" Type="http://schemas.openxmlformats.org/officeDocument/2006/relationships/hyperlink" Target="https://en.wikipedia.org/wiki/Computer" TargetMode="External"/><Relationship Id="rId45" Type="http://schemas.openxmlformats.org/officeDocument/2006/relationships/hyperlink" Target="https://en.wikipedia.org/wiki/Nagios" TargetMode="External"/><Relationship Id="rId53" Type="http://schemas.openxmlformats.org/officeDocument/2006/relationships/hyperlink" Target="https://nagiosp5.jacksonnational.com/nagiosp5/"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en.wikipedia.org/wiki/System_Monitoring" TargetMode="External"/><Relationship Id="rId36" Type="http://schemas.openxmlformats.org/officeDocument/2006/relationships/image" Target="media/image11.png"/><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en.wikipedia.org/wiki/Application_software" TargetMode="External"/><Relationship Id="rId44" Type="http://schemas.openxmlformats.org/officeDocument/2006/relationships/hyperlink" Target="https://en.wikipedia.org/wiki/Network_monitoring" TargetMode="External"/><Relationship Id="rId52"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docs.jackson.local/it/sites/rs/Daily%20Reporting/2017/Problems%20Opened%20in%20Cycle%20and%20Outstanding" TargetMode="External"/><Relationship Id="rId27" Type="http://schemas.openxmlformats.org/officeDocument/2006/relationships/hyperlink" Target="http://docs.jackson.local/it/sites/rs/_layouts/15/start.aspx" TargetMode="External"/><Relationship Id="rId30" Type="http://schemas.openxmlformats.org/officeDocument/2006/relationships/hyperlink" Target="https://en.wikipedia.org/wiki/Computer_network" TargetMode="External"/><Relationship Id="rId35" Type="http://schemas.openxmlformats.org/officeDocument/2006/relationships/image" Target="media/image10.png"/><Relationship Id="rId43" Type="http://schemas.openxmlformats.org/officeDocument/2006/relationships/hyperlink" Target="https://en.wikipedia.org/wiki/System_monitor" TargetMode="External"/><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17.png"/><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dcmitype/"/>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www.w3.org/XML/1998/namespace"/>
  </ds:schemaRefs>
</ds:datastoreItem>
</file>

<file path=customXml/itemProps5.xml><?xml version="1.0" encoding="utf-8"?>
<ds:datastoreItem xmlns:ds="http://schemas.openxmlformats.org/officeDocument/2006/customXml" ds:itemID="{D255EF8A-77A4-45D2-9B79-D4C88B0B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616</TotalTime>
  <Pages>9</Pages>
  <Words>2059</Words>
  <Characters>13271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198</cp:revision>
  <cp:lastPrinted>2017-11-14T19:54:00Z</cp:lastPrinted>
  <dcterms:created xsi:type="dcterms:W3CDTF">2017-02-14T20:54:00Z</dcterms:created>
  <dcterms:modified xsi:type="dcterms:W3CDTF">2019-01-08T22:53:00Z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