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16E59EBD" w:rsidR="00D02451" w:rsidRPr="00A2001B" w:rsidRDefault="004B4CCE" w:rsidP="00F345F1">
      <w:pPr>
        <w:pStyle w:val="Heading1"/>
        <w:keepNext w:val="0"/>
        <w:spacing w:before="0"/>
        <w:rPr>
          <w:rFonts w:cs="Arial"/>
          <w:color w:val="C00000"/>
        </w:rPr>
      </w:pPr>
      <w:bookmarkStart w:id="0" w:name="_Toc63667416"/>
      <w:r>
        <w:rPr>
          <w:rFonts w:cs="Arial"/>
          <w:color w:val="C00000"/>
        </w:rPr>
        <w:t>Baseline Applications and Deliverables Procedure</w:t>
      </w:r>
    </w:p>
    <w:p w14:paraId="664C0E08" w14:textId="24DDE96D" w:rsidR="00D02451" w:rsidRPr="006108A0" w:rsidRDefault="00D80825" w:rsidP="00C037D5">
      <w:pPr>
        <w:pStyle w:val="Heading8"/>
        <w:pBdr>
          <w:bottom w:val="single" w:sz="18" w:space="6" w:color="C00000"/>
        </w:pBdr>
        <w:rPr>
          <w:rFonts w:cs="Arial"/>
        </w:rPr>
      </w:pPr>
      <w:r>
        <w:rPr>
          <w:rFonts w:cs="Arial"/>
        </w:rPr>
        <w:t>Continu</w:t>
      </w:r>
      <w:bookmarkStart w:id="1" w:name="_GoBack"/>
      <w:bookmarkEnd w:id="1"/>
      <w:r>
        <w:rPr>
          <w:rFonts w:cs="Arial"/>
        </w:rPr>
        <w:t xml:space="preserve">ous Performance </w:t>
      </w:r>
      <w:r w:rsidR="009C4565">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222DBCFE" w:rsidR="00115FED" w:rsidRPr="00CD13C2" w:rsidRDefault="00D82B46" w:rsidP="00157A90">
      <w:pPr>
        <w:rPr>
          <w:rFonts w:cs="Arial"/>
          <w:sz w:val="22"/>
          <w:szCs w:val="22"/>
        </w:rPr>
      </w:pPr>
      <w:r w:rsidRPr="00CD13C2">
        <w:rPr>
          <w:rFonts w:cs="Arial"/>
          <w:sz w:val="22"/>
          <w:szCs w:val="22"/>
        </w:rPr>
        <w:t>When an SLA is requested for a</w:t>
      </w:r>
      <w:r w:rsidR="005621CF">
        <w:rPr>
          <w:rFonts w:cs="Arial"/>
          <w:sz w:val="22"/>
          <w:szCs w:val="22"/>
        </w:rPr>
        <w:t>n application</w:t>
      </w:r>
      <w:r w:rsidRPr="00CD13C2">
        <w:rPr>
          <w:rFonts w:cs="Arial"/>
          <w:sz w:val="22"/>
          <w:szCs w:val="22"/>
        </w:rPr>
        <w:t xml:space="preserve"> or deliverable, there will be a baseline period of </w:t>
      </w:r>
      <w:r w:rsidR="00733098">
        <w:rPr>
          <w:rFonts w:cs="Arial"/>
          <w:sz w:val="22"/>
          <w:szCs w:val="22"/>
        </w:rPr>
        <w:t xml:space="preserve">six </w:t>
      </w:r>
      <w:r w:rsidRPr="00CD13C2">
        <w:rPr>
          <w:rFonts w:cs="Arial"/>
          <w:sz w:val="22"/>
          <w:szCs w:val="22"/>
        </w:rPr>
        <w:t>months.  This is required to determine if the requested Service Target percentage can be met.  If the baseline percentage is equal to or higher than the requested Service Target percentage, no action is required.  If the baseline percentage is less than the requested Service Target percentage, the Service Target percentage will be changed to the baseline percentage.</w:t>
      </w:r>
    </w:p>
    <w:p w14:paraId="4DBED24E" w14:textId="48D006D1" w:rsidR="00D82B46" w:rsidRPr="00CD13C2" w:rsidRDefault="00D82B46" w:rsidP="00157A90">
      <w:pPr>
        <w:rPr>
          <w:rFonts w:cs="Arial"/>
          <w:sz w:val="22"/>
          <w:szCs w:val="22"/>
        </w:rPr>
      </w:pPr>
      <w:r w:rsidRPr="00CD13C2">
        <w:rPr>
          <w:rFonts w:cs="Arial"/>
          <w:sz w:val="22"/>
          <w:szCs w:val="22"/>
        </w:rPr>
        <w:t>The baseline calculation is as follows:</w:t>
      </w:r>
    </w:p>
    <w:p w14:paraId="6FA26C6B" w14:textId="643D5E1D" w:rsidR="00D82B46" w:rsidRPr="00CD13C2" w:rsidRDefault="00D82B46" w:rsidP="00157A90">
      <w:pPr>
        <w:rPr>
          <w:rFonts w:cs="Arial"/>
          <w:sz w:val="22"/>
          <w:szCs w:val="22"/>
        </w:rPr>
      </w:pPr>
      <w:r w:rsidRPr="00CD13C2">
        <w:rPr>
          <w:rFonts w:cs="Arial"/>
          <w:sz w:val="22"/>
          <w:szCs w:val="22"/>
        </w:rPr>
        <w:t>(Average nine-month baseline period percentage) + (lowest service percentage achieved during the nine-month baseline period) / 2.</w:t>
      </w:r>
    </w:p>
    <w:p w14:paraId="21507227" w14:textId="29F62E58" w:rsidR="00D82B46" w:rsidRPr="00CD13C2" w:rsidRDefault="00D82B46" w:rsidP="00157A90">
      <w:pPr>
        <w:rPr>
          <w:rFonts w:cs="Arial"/>
          <w:sz w:val="22"/>
          <w:szCs w:val="22"/>
        </w:rPr>
      </w:pPr>
      <w:r w:rsidRPr="00CD13C2">
        <w:rPr>
          <w:rFonts w:cs="Arial"/>
          <w:sz w:val="22"/>
          <w:szCs w:val="22"/>
        </w:rPr>
        <w:t>For more information see:</w:t>
      </w:r>
    </w:p>
    <w:p w14:paraId="261245E5" w14:textId="4CB41D89" w:rsidR="00D82B46" w:rsidRPr="00CD13C2" w:rsidRDefault="00CD13C2" w:rsidP="00157A90">
      <w:pPr>
        <w:rPr>
          <w:rStyle w:val="Hyperlink"/>
          <w:rFonts w:cs="Arial"/>
          <w:sz w:val="22"/>
          <w:szCs w:val="22"/>
        </w:rPr>
      </w:pPr>
      <w:r w:rsidRPr="00CD13C2">
        <w:rPr>
          <w:rFonts w:cs="Arial"/>
          <w:sz w:val="22"/>
          <w:szCs w:val="22"/>
        </w:rPr>
        <w:fldChar w:fldCharType="begin"/>
      </w:r>
      <w:r w:rsidRPr="00CD13C2">
        <w:rPr>
          <w:rFonts w:cs="Arial"/>
          <w:sz w:val="22"/>
          <w:szCs w:val="22"/>
        </w:rPr>
        <w:instrText xml:space="preserve"> HYPERLINK "O:\\Service Delivery\\Service Level Management\\SLA Information\\SLM documents for announcements\\SLA\\SLM_Service Level Management Process.doc" </w:instrText>
      </w:r>
      <w:r w:rsidRPr="00CD13C2">
        <w:rPr>
          <w:rFonts w:cs="Arial"/>
          <w:sz w:val="22"/>
          <w:szCs w:val="22"/>
        </w:rPr>
        <w:fldChar w:fldCharType="separate"/>
      </w:r>
      <w:r w:rsidRPr="00CD13C2">
        <w:rPr>
          <w:rStyle w:val="Hyperlink"/>
          <w:rFonts w:cs="Arial"/>
          <w:sz w:val="22"/>
          <w:szCs w:val="22"/>
        </w:rPr>
        <w:t>Service Level Management Process</w:t>
      </w:r>
    </w:p>
    <w:p w14:paraId="558E8B17" w14:textId="6B496137" w:rsidR="00D82B46" w:rsidRDefault="00CD13C2" w:rsidP="00157A90">
      <w:pPr>
        <w:rPr>
          <w:rFonts w:cs="Arial"/>
          <w:sz w:val="20"/>
        </w:rPr>
      </w:pPr>
      <w:r w:rsidRPr="00CD13C2">
        <w:rPr>
          <w:rFonts w:cs="Arial"/>
          <w:sz w:val="22"/>
          <w:szCs w:val="22"/>
        </w:rPr>
        <w:fldChar w:fldCharType="end"/>
      </w: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733098" w:rsidP="00AC7746">
      <w:pPr>
        <w:numPr>
          <w:ilvl w:val="0"/>
          <w:numId w:val="27"/>
        </w:numPr>
        <w:rPr>
          <w:rFonts w:cs="Arial"/>
          <w:sz w:val="20"/>
        </w:rPr>
      </w:pPr>
      <w:hyperlink r:id="rId11"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06DC0019" w:rsidR="00115FED" w:rsidRPr="00115FED" w:rsidRDefault="009C4565" w:rsidP="00AC7746">
      <w:pPr>
        <w:numPr>
          <w:ilvl w:val="0"/>
          <w:numId w:val="27"/>
        </w:numPr>
        <w:rPr>
          <w:rFonts w:cs="Arial"/>
          <w:sz w:val="20"/>
        </w:rPr>
      </w:pPr>
      <w:r>
        <w:rPr>
          <w:rFonts w:cs="Arial"/>
          <w:sz w:val="20"/>
        </w:rPr>
        <w:t>Continuous Performance 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2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1226"/>
        <w:gridCol w:w="9215"/>
      </w:tblGrid>
      <w:tr w:rsidR="00016922" w:rsidRPr="006108A0" w14:paraId="563F284C" w14:textId="77777777" w:rsidTr="000E15C7">
        <w:tc>
          <w:tcPr>
            <w:tcW w:w="587"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413"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E15C7">
        <w:tc>
          <w:tcPr>
            <w:tcW w:w="587"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413" w:type="pct"/>
            <w:tcBorders>
              <w:top w:val="nil"/>
              <w:left w:val="nil"/>
              <w:bottom w:val="single" w:sz="4" w:space="0" w:color="auto"/>
              <w:right w:val="single" w:sz="4" w:space="0" w:color="auto"/>
            </w:tcBorders>
          </w:tcPr>
          <w:p w14:paraId="2A16A7A9" w14:textId="1218D55C" w:rsidR="00AC7746" w:rsidRPr="007437E6" w:rsidRDefault="00461DA3" w:rsidP="00DE0D50">
            <w:pPr>
              <w:pStyle w:val="NoSpacing"/>
              <w:rPr>
                <w:rFonts w:cs="Arial"/>
                <w:sz w:val="22"/>
                <w:szCs w:val="22"/>
              </w:rPr>
            </w:pPr>
            <w:r w:rsidRPr="007437E6">
              <w:rPr>
                <w:rFonts w:cs="Arial"/>
                <w:sz w:val="22"/>
                <w:szCs w:val="22"/>
              </w:rPr>
              <w:t>Obtain the monthly SLA percentage of the</w:t>
            </w:r>
            <w:r w:rsidR="003E40C6">
              <w:rPr>
                <w:rFonts w:cs="Arial"/>
                <w:sz w:val="22"/>
                <w:szCs w:val="22"/>
              </w:rPr>
              <w:t xml:space="preserve"> </w:t>
            </w:r>
            <w:r w:rsidR="00E81A5D">
              <w:rPr>
                <w:rFonts w:cs="Arial"/>
                <w:sz w:val="22"/>
                <w:szCs w:val="22"/>
              </w:rPr>
              <w:t>applications / deliverables</w:t>
            </w:r>
            <w:r w:rsidRPr="007437E6">
              <w:rPr>
                <w:rFonts w:cs="Arial"/>
                <w:sz w:val="22"/>
                <w:szCs w:val="22"/>
              </w:rPr>
              <w:t xml:space="preserve"> being baselined.</w:t>
            </w:r>
          </w:p>
          <w:p w14:paraId="59701F1D" w14:textId="37179975" w:rsidR="00461DA3" w:rsidRPr="007437E6" w:rsidRDefault="00461DA3" w:rsidP="00DE0D50">
            <w:pPr>
              <w:pStyle w:val="NoSpacing"/>
              <w:rPr>
                <w:rFonts w:cs="Arial"/>
                <w:sz w:val="22"/>
                <w:szCs w:val="22"/>
              </w:rPr>
            </w:pPr>
            <w:r w:rsidRPr="007437E6">
              <w:rPr>
                <w:rFonts w:cs="Arial"/>
                <w:sz w:val="22"/>
                <w:szCs w:val="22"/>
              </w:rPr>
              <w:t>For more information see:</w:t>
            </w:r>
          </w:p>
          <w:p w14:paraId="1F6701AF" w14:textId="145D51CF" w:rsidR="00461DA3" w:rsidRDefault="00733098" w:rsidP="00DE0D50">
            <w:pPr>
              <w:pStyle w:val="NoSpacing"/>
              <w:rPr>
                <w:rFonts w:cs="Arial"/>
                <w:sz w:val="22"/>
                <w:szCs w:val="22"/>
              </w:rPr>
            </w:pPr>
            <w:hyperlink r:id="rId12" w:history="1">
              <w:r w:rsidR="00461DA3" w:rsidRPr="007437E6">
                <w:rPr>
                  <w:rStyle w:val="Hyperlink"/>
                  <w:rFonts w:cs="Arial"/>
                  <w:sz w:val="22"/>
                  <w:szCs w:val="22"/>
                </w:rPr>
                <w:t>Generate Monthly SLM Report Procedure</w:t>
              </w:r>
            </w:hyperlink>
          </w:p>
          <w:p w14:paraId="5B1835EF" w14:textId="0779DCE9" w:rsidR="00D76B5C" w:rsidRPr="007437E6" w:rsidRDefault="00733098" w:rsidP="00DE0D50">
            <w:pPr>
              <w:pStyle w:val="NoSpacing"/>
              <w:rPr>
                <w:rFonts w:cs="Arial"/>
                <w:sz w:val="22"/>
                <w:szCs w:val="22"/>
              </w:rPr>
            </w:pPr>
            <w:hyperlink r:id="rId13" w:history="1">
              <w:r w:rsidR="00D76B5C" w:rsidRPr="00C030DC">
                <w:rPr>
                  <w:rStyle w:val="Hyperlink"/>
                  <w:rFonts w:cs="Arial"/>
                  <w:sz w:val="22"/>
                  <w:szCs w:val="22"/>
                </w:rPr>
                <w:t>Create the</w:t>
              </w:r>
              <w:r w:rsidR="00C030DC" w:rsidRPr="00C030DC">
                <w:rPr>
                  <w:rStyle w:val="Hyperlink"/>
                  <w:rFonts w:cs="Arial"/>
                  <w:sz w:val="22"/>
                  <w:szCs w:val="22"/>
                </w:rPr>
                <w:t xml:space="preserve"> Monthly KPI Status Report Procedure</w:t>
              </w:r>
            </w:hyperlink>
          </w:p>
          <w:p w14:paraId="301C9739" w14:textId="4A469B2F" w:rsidR="00461DA3" w:rsidRPr="007437E6" w:rsidRDefault="00733098" w:rsidP="00DE0D50">
            <w:pPr>
              <w:pStyle w:val="NoSpacing"/>
              <w:rPr>
                <w:rFonts w:cs="Arial"/>
                <w:sz w:val="22"/>
                <w:szCs w:val="22"/>
              </w:rPr>
            </w:pPr>
            <w:hyperlink r:id="rId14" w:history="1">
              <w:r w:rsidR="00461DA3" w:rsidRPr="007437E6">
                <w:rPr>
                  <w:rStyle w:val="Hyperlink"/>
                  <w:rFonts w:cs="Arial"/>
                  <w:sz w:val="22"/>
                  <w:szCs w:val="22"/>
                </w:rPr>
                <w:t>Manually Monitor Services Procedure</w:t>
              </w:r>
            </w:hyperlink>
          </w:p>
          <w:p w14:paraId="28FED710" w14:textId="18C2CA84" w:rsidR="00461DA3" w:rsidRPr="007437E6" w:rsidRDefault="00733098" w:rsidP="00DE0D50">
            <w:pPr>
              <w:pStyle w:val="NoSpacing"/>
              <w:rPr>
                <w:rFonts w:cs="Arial"/>
                <w:sz w:val="22"/>
                <w:szCs w:val="22"/>
              </w:rPr>
            </w:pPr>
            <w:hyperlink r:id="rId15" w:history="1">
              <w:r w:rsidR="00461DA3" w:rsidRPr="007437E6">
                <w:rPr>
                  <w:rStyle w:val="Hyperlink"/>
                  <w:rFonts w:cs="Arial"/>
                  <w:sz w:val="22"/>
                  <w:szCs w:val="22"/>
                </w:rPr>
                <w:t>Manually Monitor Deliverables Procedure</w:t>
              </w:r>
            </w:hyperlink>
          </w:p>
        </w:tc>
      </w:tr>
      <w:tr w:rsidR="00016922" w:rsidRPr="006108A0" w14:paraId="4A8F5F6F" w14:textId="77777777" w:rsidTr="000E15C7">
        <w:tc>
          <w:tcPr>
            <w:tcW w:w="587"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413" w:type="pct"/>
            <w:tcBorders>
              <w:top w:val="single" w:sz="4" w:space="0" w:color="auto"/>
              <w:left w:val="nil"/>
              <w:bottom w:val="single" w:sz="4" w:space="0" w:color="auto"/>
              <w:right w:val="single" w:sz="4" w:space="0" w:color="auto"/>
            </w:tcBorders>
          </w:tcPr>
          <w:p w14:paraId="0120A742" w14:textId="5AE942AE" w:rsidR="00AC7746" w:rsidRDefault="007437E6" w:rsidP="00DE0D50">
            <w:pPr>
              <w:pStyle w:val="BodyText1"/>
              <w:rPr>
                <w:rFonts w:ascii="Arial" w:hAnsi="Arial" w:cs="Arial"/>
                <w:sz w:val="22"/>
                <w:szCs w:val="22"/>
              </w:rPr>
            </w:pPr>
            <w:r w:rsidRPr="007437E6">
              <w:rPr>
                <w:rFonts w:ascii="Arial" w:hAnsi="Arial" w:cs="Arial"/>
                <w:sz w:val="22"/>
                <w:szCs w:val="22"/>
              </w:rPr>
              <w:t xml:space="preserve">Access the </w:t>
            </w:r>
            <w:r>
              <w:rPr>
                <w:rFonts w:ascii="Arial" w:hAnsi="Arial" w:cs="Arial"/>
                <w:i/>
                <w:sz w:val="22"/>
                <w:szCs w:val="22"/>
              </w:rPr>
              <w:t>Baselined Services</w:t>
            </w:r>
            <w:r w:rsidRPr="007437E6">
              <w:rPr>
                <w:rFonts w:ascii="Arial" w:hAnsi="Arial" w:cs="Arial"/>
                <w:sz w:val="22"/>
                <w:szCs w:val="22"/>
              </w:rPr>
              <w:t xml:space="preserve"> spreadsheet located at:</w:t>
            </w:r>
          </w:p>
          <w:p w14:paraId="3FCA2F8F" w14:textId="683F5918" w:rsidR="007437E6" w:rsidRPr="007437E6" w:rsidRDefault="00733098" w:rsidP="007437E6">
            <w:pPr>
              <w:pStyle w:val="BodyText1"/>
              <w:rPr>
                <w:rFonts w:ascii="Arial" w:hAnsi="Arial" w:cs="Arial"/>
                <w:sz w:val="22"/>
                <w:szCs w:val="22"/>
              </w:rPr>
            </w:pPr>
            <w:hyperlink r:id="rId16" w:history="1">
              <w:r w:rsidR="007437E6" w:rsidRPr="007437E6">
                <w:rPr>
                  <w:rStyle w:val="Hyperlink"/>
                  <w:rFonts w:ascii="Arial" w:hAnsi="Arial" w:cs="Arial"/>
                  <w:sz w:val="22"/>
                  <w:szCs w:val="22"/>
                </w:rPr>
                <w:t>\\jacksonnational.com\GROUP\ITVOL1\VOL1\group\PM COE\Forecasting &amp; Metrics Model Rollout\SLA Reporting\SLA Working Spreadsheet</w:t>
              </w:r>
            </w:hyperlink>
          </w:p>
        </w:tc>
      </w:tr>
      <w:tr w:rsidR="00016922" w:rsidRPr="006108A0" w14:paraId="28268E73" w14:textId="77777777" w:rsidTr="000E15C7">
        <w:tc>
          <w:tcPr>
            <w:tcW w:w="587"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t>3</w:t>
            </w:r>
          </w:p>
        </w:tc>
        <w:tc>
          <w:tcPr>
            <w:tcW w:w="4413" w:type="pct"/>
            <w:tcBorders>
              <w:top w:val="single" w:sz="4" w:space="0" w:color="auto"/>
              <w:left w:val="nil"/>
              <w:bottom w:val="single" w:sz="4" w:space="0" w:color="auto"/>
              <w:right w:val="single" w:sz="4" w:space="0" w:color="auto"/>
            </w:tcBorders>
          </w:tcPr>
          <w:p w14:paraId="4D4BE4BB" w14:textId="59A13620" w:rsidR="00AC7746" w:rsidRDefault="003E40C6" w:rsidP="00DE0D50">
            <w:pPr>
              <w:pStyle w:val="BodyText1"/>
              <w:rPr>
                <w:rFonts w:ascii="Arial" w:hAnsi="Arial" w:cs="Arial"/>
                <w:sz w:val="22"/>
                <w:szCs w:val="22"/>
              </w:rPr>
            </w:pPr>
            <w:r w:rsidRPr="003E40C6">
              <w:rPr>
                <w:rFonts w:ascii="Arial" w:hAnsi="Arial" w:cs="Arial"/>
                <w:sz w:val="22"/>
                <w:szCs w:val="22"/>
              </w:rPr>
              <w:t>Add the previous month’s percentage to the corresponding cell on the spreadsheet.</w:t>
            </w:r>
          </w:p>
          <w:p w14:paraId="18A646EA" w14:textId="3DFB37F4" w:rsidR="003E40C6" w:rsidRDefault="003E40C6" w:rsidP="00DE0D50">
            <w:pPr>
              <w:pStyle w:val="BodyText1"/>
              <w:rPr>
                <w:rFonts w:ascii="Arial" w:hAnsi="Arial" w:cs="Arial"/>
                <w:sz w:val="22"/>
                <w:szCs w:val="22"/>
              </w:rPr>
            </w:pPr>
          </w:p>
          <w:p w14:paraId="699E6747" w14:textId="3D8A09D2" w:rsidR="003E40C6" w:rsidRDefault="003E40C6" w:rsidP="003E40C6">
            <w:pPr>
              <w:pStyle w:val="BodyText1"/>
              <w:numPr>
                <w:ilvl w:val="0"/>
                <w:numId w:val="30"/>
              </w:numPr>
              <w:rPr>
                <w:rFonts w:ascii="Arial" w:hAnsi="Arial" w:cs="Arial"/>
                <w:sz w:val="22"/>
                <w:szCs w:val="22"/>
              </w:rPr>
            </w:pPr>
            <w:r>
              <w:rPr>
                <w:rFonts w:ascii="Arial" w:hAnsi="Arial" w:cs="Arial"/>
                <w:sz w:val="22"/>
                <w:szCs w:val="22"/>
              </w:rPr>
              <w:t>Locate the current year’s tab in the spreadsheet.</w:t>
            </w:r>
          </w:p>
          <w:p w14:paraId="73A79C12" w14:textId="669FED56" w:rsidR="003E40C6" w:rsidRDefault="003E40C6" w:rsidP="003E40C6">
            <w:pPr>
              <w:pStyle w:val="BodyText1"/>
              <w:ind w:left="720"/>
              <w:rPr>
                <w:rFonts w:ascii="Arial" w:hAnsi="Arial" w:cs="Arial"/>
                <w:sz w:val="22"/>
                <w:szCs w:val="22"/>
              </w:rPr>
            </w:pPr>
            <w:r>
              <w:rPr>
                <w:noProof/>
              </w:rPr>
              <w:drawing>
                <wp:inline distT="0" distB="0" distL="0" distR="0" wp14:anchorId="5F4EBDE2" wp14:editId="6AD77492">
                  <wp:extent cx="13144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450" cy="419100"/>
                          </a:xfrm>
                          <a:prstGeom prst="rect">
                            <a:avLst/>
                          </a:prstGeom>
                        </pic:spPr>
                      </pic:pic>
                    </a:graphicData>
                  </a:graphic>
                </wp:inline>
              </w:drawing>
            </w:r>
          </w:p>
          <w:p w14:paraId="2060F674" w14:textId="7558D849" w:rsidR="003E40C6" w:rsidRPr="003E40C6" w:rsidRDefault="003E40C6" w:rsidP="003E40C6">
            <w:pPr>
              <w:pStyle w:val="BodyText1"/>
              <w:numPr>
                <w:ilvl w:val="0"/>
                <w:numId w:val="30"/>
              </w:numPr>
              <w:rPr>
                <w:rFonts w:ascii="Arial" w:hAnsi="Arial" w:cs="Arial"/>
                <w:sz w:val="22"/>
                <w:szCs w:val="22"/>
              </w:rPr>
            </w:pPr>
            <w:r>
              <w:rPr>
                <w:rFonts w:ascii="Arial" w:hAnsi="Arial" w:cs="Arial"/>
                <w:sz w:val="22"/>
                <w:szCs w:val="22"/>
              </w:rPr>
              <w:t xml:space="preserve">Look for the “Currently being baselined” section.  </w:t>
            </w:r>
          </w:p>
          <w:p w14:paraId="61715D49" w14:textId="1187E59A" w:rsidR="003E40C6" w:rsidRDefault="003E40C6" w:rsidP="003E40C6">
            <w:pPr>
              <w:pStyle w:val="BodyText1"/>
              <w:ind w:left="720"/>
              <w:rPr>
                <w:rFonts w:ascii="Arial" w:hAnsi="Arial" w:cs="Arial"/>
                <w:sz w:val="20"/>
              </w:rPr>
            </w:pPr>
            <w:r>
              <w:rPr>
                <w:noProof/>
              </w:rPr>
              <w:drawing>
                <wp:inline distT="0" distB="0" distL="0" distR="0" wp14:anchorId="1306236E" wp14:editId="75E2C9FD">
                  <wp:extent cx="1943100" cy="653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6243" cy="654489"/>
                          </a:xfrm>
                          <a:prstGeom prst="rect">
                            <a:avLst/>
                          </a:prstGeom>
                        </pic:spPr>
                      </pic:pic>
                    </a:graphicData>
                  </a:graphic>
                </wp:inline>
              </w:drawing>
            </w:r>
          </w:p>
          <w:p w14:paraId="5D9CC5AD" w14:textId="56C5DFEF" w:rsidR="003E40C6" w:rsidRDefault="003E40C6" w:rsidP="003E40C6">
            <w:pPr>
              <w:pStyle w:val="BodyText1"/>
              <w:ind w:left="720"/>
              <w:rPr>
                <w:rFonts w:ascii="Arial" w:hAnsi="Arial" w:cs="Arial"/>
                <w:i/>
                <w:sz w:val="22"/>
                <w:szCs w:val="22"/>
              </w:rPr>
            </w:pPr>
            <w:r w:rsidRPr="00AC77A9">
              <w:rPr>
                <w:rFonts w:ascii="Arial" w:hAnsi="Arial" w:cs="Arial"/>
                <w:b/>
                <w:i/>
                <w:sz w:val="22"/>
                <w:szCs w:val="22"/>
              </w:rPr>
              <w:t>Note:</w:t>
            </w:r>
            <w:r w:rsidRPr="00AC77A9">
              <w:rPr>
                <w:rFonts w:ascii="Arial" w:hAnsi="Arial" w:cs="Arial"/>
                <w:i/>
                <w:sz w:val="22"/>
                <w:szCs w:val="22"/>
              </w:rPr>
              <w:t xml:space="preserve"> There can be several different blocks of </w:t>
            </w:r>
            <w:r w:rsidR="00E81A5D">
              <w:rPr>
                <w:rFonts w:ascii="Arial" w:hAnsi="Arial" w:cs="Arial"/>
                <w:i/>
                <w:sz w:val="22"/>
                <w:szCs w:val="22"/>
              </w:rPr>
              <w:t>applications / deliverables</w:t>
            </w:r>
            <w:r w:rsidRPr="00AC77A9">
              <w:rPr>
                <w:rFonts w:ascii="Arial" w:hAnsi="Arial" w:cs="Arial"/>
                <w:i/>
                <w:sz w:val="22"/>
                <w:szCs w:val="22"/>
              </w:rPr>
              <w:t xml:space="preserve"> being monitored at a time</w:t>
            </w:r>
            <w:r w:rsidR="00AC77A9" w:rsidRPr="00AC77A9">
              <w:rPr>
                <w:rFonts w:ascii="Arial" w:hAnsi="Arial" w:cs="Arial"/>
                <w:i/>
                <w:sz w:val="22"/>
                <w:szCs w:val="22"/>
              </w:rPr>
              <w:t>.  These are separated by the nine-month period in which they are being baselined.</w:t>
            </w:r>
          </w:p>
          <w:p w14:paraId="1C4AEA8F" w14:textId="01153D94" w:rsidR="002E35F8" w:rsidRPr="002E35F8" w:rsidRDefault="002E35F8" w:rsidP="003E40C6">
            <w:pPr>
              <w:pStyle w:val="BodyText1"/>
              <w:ind w:left="720"/>
              <w:rPr>
                <w:rFonts w:ascii="Arial" w:hAnsi="Arial" w:cs="Arial"/>
                <w:sz w:val="22"/>
                <w:szCs w:val="22"/>
              </w:rPr>
            </w:pPr>
          </w:p>
          <w:p w14:paraId="26E81123" w14:textId="2D74447A" w:rsidR="002E35F8" w:rsidRPr="002E35F8" w:rsidRDefault="002E35F8" w:rsidP="002E35F8">
            <w:pPr>
              <w:pStyle w:val="BodyText1"/>
              <w:numPr>
                <w:ilvl w:val="0"/>
                <w:numId w:val="30"/>
              </w:numPr>
              <w:rPr>
                <w:rFonts w:ascii="Arial" w:hAnsi="Arial" w:cs="Arial"/>
                <w:sz w:val="22"/>
                <w:szCs w:val="22"/>
              </w:rPr>
            </w:pPr>
            <w:r>
              <w:rPr>
                <w:rFonts w:ascii="Arial" w:hAnsi="Arial" w:cs="Arial"/>
                <w:sz w:val="22"/>
                <w:szCs w:val="22"/>
              </w:rPr>
              <w:lastRenderedPageBreak/>
              <w:t xml:space="preserve">Locate the </w:t>
            </w:r>
            <w:r w:rsidR="00E81A5D">
              <w:rPr>
                <w:rFonts w:ascii="Arial" w:hAnsi="Arial" w:cs="Arial"/>
                <w:sz w:val="22"/>
                <w:szCs w:val="22"/>
              </w:rPr>
              <w:t>application / deliverable</w:t>
            </w:r>
            <w:r>
              <w:rPr>
                <w:rFonts w:ascii="Arial" w:hAnsi="Arial" w:cs="Arial"/>
                <w:sz w:val="22"/>
                <w:szCs w:val="22"/>
              </w:rPr>
              <w:t xml:space="preserve"> that is being baselined and enter the previous month’s SLA percentage into the cell for that month.</w:t>
            </w:r>
          </w:p>
          <w:p w14:paraId="66DCE515" w14:textId="2056FFA6" w:rsidR="003E40C6" w:rsidRDefault="003E40C6" w:rsidP="00DE0D50">
            <w:pPr>
              <w:pStyle w:val="BodyText1"/>
              <w:rPr>
                <w:rFonts w:ascii="Arial" w:hAnsi="Arial" w:cs="Arial"/>
                <w:sz w:val="20"/>
              </w:rPr>
            </w:pPr>
            <w:r>
              <w:rPr>
                <w:noProof/>
              </w:rPr>
              <w:drawing>
                <wp:inline distT="0" distB="0" distL="0" distR="0" wp14:anchorId="449A44F1" wp14:editId="09353790">
                  <wp:extent cx="5705475" cy="1507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2949" cy="1511950"/>
                          </a:xfrm>
                          <a:prstGeom prst="rect">
                            <a:avLst/>
                          </a:prstGeom>
                        </pic:spPr>
                      </pic:pic>
                    </a:graphicData>
                  </a:graphic>
                </wp:inline>
              </w:drawing>
            </w:r>
          </w:p>
          <w:p w14:paraId="13546BDA" w14:textId="3075F285" w:rsidR="003E40C6" w:rsidRPr="002E35F8" w:rsidRDefault="002E35F8" w:rsidP="00DE0D50">
            <w:pPr>
              <w:pStyle w:val="BodyText1"/>
              <w:rPr>
                <w:rFonts w:ascii="Arial" w:hAnsi="Arial" w:cs="Arial"/>
                <w:i/>
                <w:sz w:val="22"/>
                <w:szCs w:val="22"/>
              </w:rPr>
            </w:pPr>
            <w:r w:rsidRPr="002E35F8">
              <w:rPr>
                <w:rFonts w:ascii="Arial" w:hAnsi="Arial" w:cs="Arial"/>
                <w:b/>
                <w:i/>
                <w:sz w:val="22"/>
                <w:szCs w:val="22"/>
              </w:rPr>
              <w:t>Note:</w:t>
            </w:r>
            <w:r w:rsidRPr="002E35F8">
              <w:rPr>
                <w:rFonts w:ascii="Arial" w:hAnsi="Arial" w:cs="Arial"/>
                <w:i/>
                <w:sz w:val="22"/>
                <w:szCs w:val="22"/>
              </w:rPr>
              <w:t xml:space="preserve"> The “9 Month Avg.” and “9 Month Baseline” will automatically update when the </w:t>
            </w:r>
            <w:r w:rsidR="004722EF">
              <w:rPr>
                <w:rFonts w:ascii="Arial" w:hAnsi="Arial" w:cs="Arial"/>
                <w:i/>
                <w:sz w:val="22"/>
                <w:szCs w:val="22"/>
              </w:rPr>
              <w:t xml:space="preserve">latest </w:t>
            </w:r>
            <w:r w:rsidRPr="002E35F8">
              <w:rPr>
                <w:rFonts w:ascii="Arial" w:hAnsi="Arial" w:cs="Arial"/>
                <w:i/>
                <w:sz w:val="22"/>
                <w:szCs w:val="22"/>
              </w:rPr>
              <w:t xml:space="preserve"> percentage is entered.  </w:t>
            </w:r>
            <w:r w:rsidR="005C071E">
              <w:rPr>
                <w:rFonts w:ascii="Arial" w:hAnsi="Arial" w:cs="Arial"/>
                <w:i/>
                <w:sz w:val="22"/>
                <w:szCs w:val="22"/>
              </w:rPr>
              <w:t xml:space="preserve">The “9 Month Baseline” calculation may need to be updated if the percentage is lower than any of the other percentages that have been recorded for that </w:t>
            </w:r>
            <w:r w:rsidR="00E81A5D">
              <w:rPr>
                <w:rFonts w:ascii="Arial" w:hAnsi="Arial" w:cs="Arial"/>
                <w:i/>
                <w:sz w:val="22"/>
                <w:szCs w:val="22"/>
              </w:rPr>
              <w:t>application</w:t>
            </w:r>
            <w:r w:rsidR="005C071E">
              <w:rPr>
                <w:rFonts w:ascii="Arial" w:hAnsi="Arial" w:cs="Arial"/>
                <w:i/>
                <w:sz w:val="22"/>
                <w:szCs w:val="22"/>
              </w:rPr>
              <w:t xml:space="preserve"> / deliverable.  </w:t>
            </w:r>
            <w:r w:rsidRPr="002E35F8">
              <w:rPr>
                <w:rFonts w:ascii="Arial" w:hAnsi="Arial" w:cs="Arial"/>
                <w:i/>
                <w:sz w:val="22"/>
                <w:szCs w:val="22"/>
              </w:rPr>
              <w:t xml:space="preserve">See </w:t>
            </w:r>
            <w:r w:rsidRPr="002E35F8">
              <w:rPr>
                <w:rFonts w:ascii="Arial" w:hAnsi="Arial" w:cs="Arial"/>
                <w:b/>
                <w:i/>
                <w:sz w:val="22"/>
                <w:szCs w:val="22"/>
              </w:rPr>
              <w:t>Appendix A</w:t>
            </w:r>
            <w:r w:rsidRPr="002E35F8">
              <w:rPr>
                <w:rFonts w:ascii="Arial" w:hAnsi="Arial" w:cs="Arial"/>
                <w:i/>
                <w:sz w:val="22"/>
                <w:szCs w:val="22"/>
              </w:rPr>
              <w:t xml:space="preserve"> and </w:t>
            </w:r>
            <w:r w:rsidRPr="002E35F8">
              <w:rPr>
                <w:rFonts w:ascii="Arial" w:hAnsi="Arial" w:cs="Arial"/>
                <w:b/>
                <w:i/>
                <w:sz w:val="22"/>
                <w:szCs w:val="22"/>
              </w:rPr>
              <w:t>Appendix B</w:t>
            </w:r>
            <w:r w:rsidRPr="002E35F8">
              <w:rPr>
                <w:rFonts w:ascii="Arial" w:hAnsi="Arial" w:cs="Arial"/>
                <w:i/>
                <w:sz w:val="22"/>
                <w:szCs w:val="22"/>
              </w:rPr>
              <w:t xml:space="preserve"> for more information.</w:t>
            </w:r>
            <w:r w:rsidR="005C071E">
              <w:rPr>
                <w:rFonts w:ascii="Arial" w:hAnsi="Arial" w:cs="Arial"/>
                <w:i/>
                <w:sz w:val="22"/>
                <w:szCs w:val="22"/>
              </w:rPr>
              <w:t xml:space="preserve">  </w:t>
            </w:r>
          </w:p>
          <w:p w14:paraId="6CDA2B2B" w14:textId="77777777" w:rsidR="003E40C6" w:rsidRPr="002E35F8" w:rsidRDefault="003E40C6" w:rsidP="00DE0D50">
            <w:pPr>
              <w:pStyle w:val="BodyText1"/>
              <w:rPr>
                <w:rFonts w:ascii="Arial" w:hAnsi="Arial" w:cs="Arial"/>
                <w:sz w:val="22"/>
                <w:szCs w:val="22"/>
              </w:rPr>
            </w:pPr>
          </w:p>
          <w:p w14:paraId="62DBDFD3" w14:textId="59B0E377" w:rsidR="002E35F8" w:rsidRPr="002E35F8" w:rsidRDefault="002E35F8" w:rsidP="002E35F8">
            <w:pPr>
              <w:pStyle w:val="BodyText1"/>
              <w:numPr>
                <w:ilvl w:val="0"/>
                <w:numId w:val="30"/>
              </w:numPr>
              <w:rPr>
                <w:rFonts w:ascii="Arial" w:hAnsi="Arial" w:cs="Arial"/>
                <w:sz w:val="22"/>
                <w:szCs w:val="22"/>
              </w:rPr>
            </w:pPr>
            <w:r>
              <w:rPr>
                <w:rFonts w:ascii="Arial" w:hAnsi="Arial" w:cs="Arial"/>
                <w:sz w:val="22"/>
                <w:szCs w:val="22"/>
              </w:rPr>
              <w:t>If the percentage is less than the “SLA Target” percentage, change the cell color to red.</w:t>
            </w:r>
          </w:p>
        </w:tc>
      </w:tr>
      <w:tr w:rsidR="00016922" w:rsidRPr="006108A0" w14:paraId="20B4F629" w14:textId="77777777" w:rsidTr="000E15C7">
        <w:tc>
          <w:tcPr>
            <w:tcW w:w="587"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lastRenderedPageBreak/>
              <w:t>4</w:t>
            </w:r>
          </w:p>
        </w:tc>
        <w:tc>
          <w:tcPr>
            <w:tcW w:w="4413" w:type="pct"/>
            <w:tcBorders>
              <w:top w:val="single" w:sz="4" w:space="0" w:color="auto"/>
              <w:left w:val="nil"/>
              <w:bottom w:val="single" w:sz="4" w:space="0" w:color="auto"/>
              <w:right w:val="single" w:sz="4" w:space="0" w:color="auto"/>
            </w:tcBorders>
          </w:tcPr>
          <w:p w14:paraId="0BC28797" w14:textId="02248475" w:rsidR="00AC7746" w:rsidRPr="00B76233" w:rsidRDefault="005C071E" w:rsidP="00DE0D50">
            <w:pPr>
              <w:pStyle w:val="BodyText1"/>
              <w:rPr>
                <w:rFonts w:ascii="Arial" w:hAnsi="Arial" w:cs="Arial"/>
                <w:sz w:val="22"/>
                <w:szCs w:val="22"/>
              </w:rPr>
            </w:pPr>
            <w:r w:rsidRPr="00B76233">
              <w:rPr>
                <w:rFonts w:ascii="Arial" w:hAnsi="Arial" w:cs="Arial"/>
                <w:sz w:val="22"/>
                <w:szCs w:val="22"/>
              </w:rPr>
              <w:t xml:space="preserve">Once the percentages for the nine-month baseline period have been recorded, verify the percentages are correct.  See </w:t>
            </w:r>
            <w:r w:rsidRPr="004722EF">
              <w:rPr>
                <w:rFonts w:ascii="Arial" w:hAnsi="Arial" w:cs="Arial"/>
                <w:b/>
                <w:i/>
                <w:sz w:val="22"/>
                <w:szCs w:val="22"/>
              </w:rPr>
              <w:t>Appendix A</w:t>
            </w:r>
            <w:r w:rsidRPr="00B76233">
              <w:rPr>
                <w:rFonts w:ascii="Arial" w:hAnsi="Arial" w:cs="Arial"/>
                <w:sz w:val="22"/>
                <w:szCs w:val="22"/>
              </w:rPr>
              <w:t xml:space="preserve"> and </w:t>
            </w:r>
            <w:r w:rsidRPr="004722EF">
              <w:rPr>
                <w:rFonts w:ascii="Arial" w:hAnsi="Arial" w:cs="Arial"/>
                <w:b/>
                <w:i/>
                <w:sz w:val="22"/>
                <w:szCs w:val="22"/>
              </w:rPr>
              <w:t>Appendix B</w:t>
            </w:r>
            <w:r w:rsidRPr="00B76233">
              <w:rPr>
                <w:rFonts w:ascii="Arial" w:hAnsi="Arial" w:cs="Arial"/>
                <w:sz w:val="22"/>
                <w:szCs w:val="22"/>
              </w:rPr>
              <w:t xml:space="preserve"> for more information.</w:t>
            </w:r>
          </w:p>
          <w:p w14:paraId="487A89CA" w14:textId="77777777" w:rsidR="005C071E" w:rsidRPr="00B76233" w:rsidRDefault="005C071E" w:rsidP="00DE0D50">
            <w:pPr>
              <w:pStyle w:val="BodyText1"/>
              <w:rPr>
                <w:rFonts w:ascii="Arial" w:hAnsi="Arial" w:cs="Arial"/>
                <w:sz w:val="22"/>
                <w:szCs w:val="22"/>
              </w:rPr>
            </w:pPr>
          </w:p>
          <w:p w14:paraId="3F92DF2D" w14:textId="70406954" w:rsidR="005C071E" w:rsidRDefault="005C071E" w:rsidP="005C071E">
            <w:pPr>
              <w:pStyle w:val="BodyText1"/>
              <w:numPr>
                <w:ilvl w:val="0"/>
                <w:numId w:val="31"/>
              </w:numPr>
              <w:rPr>
                <w:rFonts w:ascii="Arial" w:hAnsi="Arial" w:cs="Arial"/>
                <w:sz w:val="22"/>
                <w:szCs w:val="22"/>
              </w:rPr>
            </w:pPr>
            <w:r w:rsidRPr="00B76233">
              <w:rPr>
                <w:rFonts w:ascii="Arial" w:hAnsi="Arial" w:cs="Arial"/>
                <w:sz w:val="22"/>
                <w:szCs w:val="22"/>
              </w:rPr>
              <w:t>If the “9 Month Baseline” percentage is less than the “SLA Target” percentage, highlight the cell in yellow.</w:t>
            </w:r>
          </w:p>
          <w:p w14:paraId="7215A7B6" w14:textId="7089DD95" w:rsidR="00B76233" w:rsidRPr="00B76233" w:rsidRDefault="00B76233" w:rsidP="005C071E">
            <w:pPr>
              <w:pStyle w:val="BodyText1"/>
              <w:numPr>
                <w:ilvl w:val="0"/>
                <w:numId w:val="31"/>
              </w:numPr>
              <w:rPr>
                <w:rFonts w:ascii="Arial" w:hAnsi="Arial" w:cs="Arial"/>
                <w:sz w:val="22"/>
                <w:szCs w:val="22"/>
              </w:rPr>
            </w:pPr>
            <w:r>
              <w:rPr>
                <w:rFonts w:ascii="Arial" w:hAnsi="Arial" w:cs="Arial"/>
                <w:sz w:val="22"/>
                <w:szCs w:val="22"/>
              </w:rPr>
              <w:t>There is a comment section that you can add information to necessary.</w:t>
            </w:r>
          </w:p>
          <w:p w14:paraId="3B99E4CA" w14:textId="77777777" w:rsidR="00B76233" w:rsidRDefault="00B76233" w:rsidP="005C071E">
            <w:pPr>
              <w:pStyle w:val="BodyText1"/>
              <w:numPr>
                <w:ilvl w:val="0"/>
                <w:numId w:val="31"/>
              </w:numPr>
              <w:rPr>
                <w:rFonts w:ascii="Arial" w:hAnsi="Arial" w:cs="Arial"/>
                <w:sz w:val="22"/>
                <w:szCs w:val="22"/>
              </w:rPr>
            </w:pPr>
            <w:r>
              <w:rPr>
                <w:rFonts w:ascii="Arial" w:hAnsi="Arial" w:cs="Arial"/>
                <w:sz w:val="22"/>
                <w:szCs w:val="22"/>
              </w:rPr>
              <w:t>Copy the cells for the finalized baselining and paste into an email.</w:t>
            </w:r>
          </w:p>
          <w:p w14:paraId="0CB6C341" w14:textId="4F370B99" w:rsidR="00B76233" w:rsidRDefault="00B76233" w:rsidP="005C071E">
            <w:pPr>
              <w:pStyle w:val="BodyText1"/>
              <w:numPr>
                <w:ilvl w:val="0"/>
                <w:numId w:val="31"/>
              </w:numPr>
              <w:rPr>
                <w:rFonts w:ascii="Arial" w:hAnsi="Arial" w:cs="Arial"/>
                <w:sz w:val="22"/>
                <w:szCs w:val="22"/>
              </w:rPr>
            </w:pPr>
            <w:r w:rsidRPr="00B76233">
              <w:rPr>
                <w:rFonts w:ascii="Arial" w:hAnsi="Arial" w:cs="Arial"/>
                <w:sz w:val="22"/>
                <w:szCs w:val="22"/>
              </w:rPr>
              <w:t>Send an email to Service Level Management and the Director of IT Service Management</w:t>
            </w:r>
            <w:r>
              <w:rPr>
                <w:rFonts w:ascii="Arial" w:hAnsi="Arial" w:cs="Arial"/>
                <w:sz w:val="22"/>
                <w:szCs w:val="22"/>
              </w:rPr>
              <w:t xml:space="preserve">.  Ask them to let you know if the “SLA Target” percentage is to be changed for </w:t>
            </w:r>
            <w:r w:rsidR="00E81A5D">
              <w:rPr>
                <w:rFonts w:ascii="Arial" w:hAnsi="Arial" w:cs="Arial"/>
                <w:sz w:val="22"/>
                <w:szCs w:val="22"/>
              </w:rPr>
              <w:t>applications / deliverables</w:t>
            </w:r>
            <w:r>
              <w:rPr>
                <w:rFonts w:ascii="Arial" w:hAnsi="Arial" w:cs="Arial"/>
                <w:sz w:val="22"/>
                <w:szCs w:val="22"/>
              </w:rPr>
              <w:t xml:space="preserve"> that did not meet the expected target.</w:t>
            </w:r>
          </w:p>
          <w:p w14:paraId="12A1C52F" w14:textId="10E781E6" w:rsidR="00B76233" w:rsidRDefault="00B76233" w:rsidP="00B76233">
            <w:pPr>
              <w:pStyle w:val="BodyText1"/>
              <w:ind w:left="720"/>
              <w:rPr>
                <w:rFonts w:ascii="Arial" w:hAnsi="Arial" w:cs="Arial"/>
                <w:sz w:val="22"/>
                <w:szCs w:val="22"/>
              </w:rPr>
            </w:pPr>
            <w:r>
              <w:rPr>
                <w:rFonts w:ascii="Arial" w:hAnsi="Arial" w:cs="Arial"/>
                <w:sz w:val="22"/>
                <w:szCs w:val="22"/>
              </w:rPr>
              <w:t>Service Level Management is expected to update the Service Target and the Agreement within the Remedy SLM system, as well as the Metric Data Definition and Service Level Matrix.</w:t>
            </w:r>
          </w:p>
          <w:p w14:paraId="1C6F12F9" w14:textId="4678D110" w:rsidR="00B76233" w:rsidRDefault="00B76233" w:rsidP="00B76233">
            <w:pPr>
              <w:pStyle w:val="BodyText1"/>
              <w:numPr>
                <w:ilvl w:val="0"/>
                <w:numId w:val="31"/>
              </w:numPr>
              <w:rPr>
                <w:rFonts w:ascii="Arial" w:hAnsi="Arial" w:cs="Arial"/>
                <w:sz w:val="22"/>
                <w:szCs w:val="22"/>
              </w:rPr>
            </w:pPr>
            <w:r>
              <w:rPr>
                <w:rFonts w:ascii="Arial" w:hAnsi="Arial" w:cs="Arial"/>
                <w:sz w:val="22"/>
                <w:szCs w:val="22"/>
              </w:rPr>
              <w:t>If the “SLA Target” percentage is to be updated</w:t>
            </w:r>
            <w:r w:rsidR="00C25280">
              <w:rPr>
                <w:rFonts w:ascii="Arial" w:hAnsi="Arial" w:cs="Arial"/>
                <w:sz w:val="22"/>
                <w:szCs w:val="22"/>
              </w:rPr>
              <w:t>,</w:t>
            </w:r>
            <w:r>
              <w:rPr>
                <w:rFonts w:ascii="Arial" w:hAnsi="Arial" w:cs="Arial"/>
                <w:sz w:val="22"/>
                <w:szCs w:val="22"/>
              </w:rPr>
              <w:t xml:space="preserve"> the following actions will need to be taken once Service Level Management has made their updates:</w:t>
            </w:r>
          </w:p>
          <w:p w14:paraId="5FD844E9" w14:textId="02DF0F79" w:rsidR="00203DCF" w:rsidRDefault="00203DCF" w:rsidP="00203DCF">
            <w:pPr>
              <w:pStyle w:val="BodyText1"/>
              <w:numPr>
                <w:ilvl w:val="1"/>
                <w:numId w:val="32"/>
              </w:numPr>
              <w:rPr>
                <w:rFonts w:ascii="Arial" w:hAnsi="Arial" w:cs="Arial"/>
                <w:sz w:val="22"/>
                <w:szCs w:val="22"/>
              </w:rPr>
            </w:pPr>
            <w:r>
              <w:rPr>
                <w:rFonts w:ascii="Arial" w:hAnsi="Arial" w:cs="Arial"/>
                <w:sz w:val="22"/>
                <w:szCs w:val="22"/>
              </w:rPr>
              <w:t>Manually up</w:t>
            </w:r>
            <w:r w:rsidR="00B76233">
              <w:rPr>
                <w:rFonts w:ascii="Arial" w:hAnsi="Arial" w:cs="Arial"/>
                <w:sz w:val="22"/>
                <w:szCs w:val="22"/>
              </w:rPr>
              <w:t xml:space="preserve">date the </w:t>
            </w:r>
            <w:r>
              <w:rPr>
                <w:rFonts w:ascii="Arial" w:hAnsi="Arial" w:cs="Arial"/>
                <w:sz w:val="22"/>
                <w:szCs w:val="22"/>
              </w:rPr>
              <w:t xml:space="preserve">following field in the Master Record for the </w:t>
            </w:r>
            <w:r w:rsidR="00E81A5D">
              <w:rPr>
                <w:rFonts w:ascii="Arial" w:hAnsi="Arial" w:cs="Arial"/>
                <w:sz w:val="22"/>
                <w:szCs w:val="22"/>
              </w:rPr>
              <w:t>application / deliverable</w:t>
            </w:r>
            <w:r>
              <w:rPr>
                <w:rFonts w:ascii="Arial" w:hAnsi="Arial" w:cs="Arial"/>
                <w:sz w:val="22"/>
                <w:szCs w:val="22"/>
              </w:rPr>
              <w:t xml:space="preserve"> being changed.</w:t>
            </w:r>
          </w:p>
          <w:p w14:paraId="12F91296" w14:textId="6CEB45E9" w:rsidR="00203DCF" w:rsidRDefault="00203DCF" w:rsidP="00203DCF">
            <w:pPr>
              <w:pStyle w:val="BodyText1"/>
              <w:numPr>
                <w:ilvl w:val="2"/>
                <w:numId w:val="32"/>
              </w:numPr>
              <w:rPr>
                <w:rFonts w:ascii="Arial" w:hAnsi="Arial" w:cs="Arial"/>
                <w:sz w:val="22"/>
                <w:szCs w:val="22"/>
              </w:rPr>
            </w:pPr>
            <w:r w:rsidRPr="00203DCF">
              <w:rPr>
                <w:rFonts w:ascii="Arial" w:hAnsi="Arial" w:cs="Arial"/>
                <w:b/>
                <w:sz w:val="22"/>
                <w:szCs w:val="22"/>
              </w:rPr>
              <w:t>Service Target</w:t>
            </w:r>
            <w:r>
              <w:rPr>
                <w:rFonts w:ascii="Arial" w:hAnsi="Arial" w:cs="Arial"/>
                <w:sz w:val="22"/>
                <w:szCs w:val="22"/>
              </w:rPr>
              <w:t xml:space="preserve"> (only the last two digits should have changed).</w:t>
            </w:r>
          </w:p>
          <w:p w14:paraId="18E5F0AF" w14:textId="7EDBB916" w:rsidR="00203DCF" w:rsidRDefault="00203DCF" w:rsidP="00203DCF">
            <w:pPr>
              <w:pStyle w:val="BodyText1"/>
              <w:rPr>
                <w:rFonts w:ascii="Arial" w:hAnsi="Arial" w:cs="Arial"/>
                <w:sz w:val="22"/>
                <w:szCs w:val="22"/>
              </w:rPr>
            </w:pPr>
            <w:r>
              <w:rPr>
                <w:rFonts w:ascii="Arial" w:hAnsi="Arial" w:cs="Arial"/>
                <w:sz w:val="22"/>
                <w:szCs w:val="22"/>
              </w:rPr>
              <w:t xml:space="preserve">                        For more information see:</w:t>
            </w:r>
          </w:p>
          <w:p w14:paraId="761EA93E" w14:textId="3F49CA59" w:rsidR="00B76233" w:rsidRDefault="00733098" w:rsidP="00203DCF">
            <w:pPr>
              <w:pStyle w:val="BodyText1"/>
              <w:ind w:left="1440"/>
              <w:rPr>
                <w:rFonts w:ascii="Arial" w:hAnsi="Arial" w:cs="Arial"/>
                <w:sz w:val="22"/>
                <w:szCs w:val="22"/>
              </w:rPr>
            </w:pPr>
            <w:hyperlink r:id="rId20" w:history="1">
              <w:r w:rsidR="00B76233" w:rsidRPr="00203DCF">
                <w:rPr>
                  <w:rStyle w:val="Hyperlink"/>
                  <w:rFonts w:ascii="Arial" w:hAnsi="Arial" w:cs="Arial"/>
                  <w:sz w:val="22"/>
                  <w:szCs w:val="22"/>
                </w:rPr>
                <w:t>Master Record Documentation</w:t>
              </w:r>
            </w:hyperlink>
            <w:r w:rsidR="00B76233">
              <w:rPr>
                <w:rFonts w:ascii="Arial" w:hAnsi="Arial" w:cs="Arial"/>
                <w:sz w:val="22"/>
                <w:szCs w:val="22"/>
              </w:rPr>
              <w:t xml:space="preserve"> </w:t>
            </w:r>
          </w:p>
          <w:p w14:paraId="6844C7F1" w14:textId="4517EB03" w:rsidR="00B76233" w:rsidRDefault="00B76233" w:rsidP="00203DCF">
            <w:pPr>
              <w:pStyle w:val="BodyText1"/>
              <w:numPr>
                <w:ilvl w:val="1"/>
                <w:numId w:val="32"/>
              </w:numPr>
              <w:rPr>
                <w:rFonts w:ascii="Arial" w:hAnsi="Arial" w:cs="Arial"/>
                <w:sz w:val="22"/>
                <w:szCs w:val="22"/>
              </w:rPr>
            </w:pPr>
            <w:r>
              <w:rPr>
                <w:rFonts w:ascii="Arial" w:hAnsi="Arial" w:cs="Arial"/>
                <w:sz w:val="22"/>
                <w:szCs w:val="22"/>
              </w:rPr>
              <w:t xml:space="preserve">Manually update </w:t>
            </w:r>
            <w:r w:rsidR="00203DCF">
              <w:rPr>
                <w:rFonts w:ascii="Arial" w:hAnsi="Arial" w:cs="Arial"/>
                <w:sz w:val="22"/>
                <w:szCs w:val="22"/>
              </w:rPr>
              <w:t>the following fields in each Detail Record that exists for the current month in which the Service Target name was updated.</w:t>
            </w:r>
          </w:p>
          <w:p w14:paraId="419FA94E" w14:textId="040EA373" w:rsidR="00203DCF" w:rsidRDefault="00203DCF" w:rsidP="00203DCF">
            <w:pPr>
              <w:pStyle w:val="BodyText1"/>
              <w:numPr>
                <w:ilvl w:val="2"/>
                <w:numId w:val="32"/>
              </w:numPr>
              <w:rPr>
                <w:rFonts w:ascii="Arial" w:hAnsi="Arial" w:cs="Arial"/>
                <w:sz w:val="22"/>
                <w:szCs w:val="22"/>
              </w:rPr>
            </w:pPr>
            <w:r w:rsidRPr="00203DCF">
              <w:rPr>
                <w:rFonts w:ascii="Arial" w:hAnsi="Arial" w:cs="Arial"/>
                <w:b/>
                <w:sz w:val="22"/>
                <w:szCs w:val="22"/>
              </w:rPr>
              <w:t>Service Target</w:t>
            </w:r>
            <w:r>
              <w:rPr>
                <w:rFonts w:ascii="Arial" w:hAnsi="Arial" w:cs="Arial"/>
                <w:sz w:val="22"/>
                <w:szCs w:val="22"/>
              </w:rPr>
              <w:t xml:space="preserve"> (only the last two digits should have change).</w:t>
            </w:r>
          </w:p>
          <w:p w14:paraId="0CFC0A46" w14:textId="40A112EC" w:rsidR="00203DCF" w:rsidRDefault="00203DCF" w:rsidP="00203DCF">
            <w:pPr>
              <w:pStyle w:val="BodyText1"/>
              <w:numPr>
                <w:ilvl w:val="2"/>
                <w:numId w:val="32"/>
              </w:numPr>
              <w:rPr>
                <w:rFonts w:ascii="Arial" w:hAnsi="Arial" w:cs="Arial"/>
                <w:sz w:val="22"/>
                <w:szCs w:val="22"/>
              </w:rPr>
            </w:pPr>
            <w:r w:rsidRPr="00203DCF">
              <w:rPr>
                <w:rFonts w:ascii="Arial" w:hAnsi="Arial" w:cs="Arial"/>
                <w:b/>
                <w:sz w:val="22"/>
                <w:szCs w:val="22"/>
              </w:rPr>
              <w:t>Compliance Target</w:t>
            </w:r>
            <w:r>
              <w:rPr>
                <w:rFonts w:ascii="Arial" w:hAnsi="Arial" w:cs="Arial"/>
                <w:sz w:val="22"/>
                <w:szCs w:val="22"/>
              </w:rPr>
              <w:t xml:space="preserve"> (at this time it can only be two digits).</w:t>
            </w:r>
          </w:p>
          <w:p w14:paraId="7E5FBEA6" w14:textId="298EF737" w:rsidR="00203DCF" w:rsidRDefault="00203DCF" w:rsidP="00203DCF">
            <w:pPr>
              <w:pStyle w:val="BodyText1"/>
              <w:ind w:left="2160"/>
              <w:rPr>
                <w:rFonts w:ascii="Arial" w:hAnsi="Arial" w:cs="Arial"/>
                <w:i/>
                <w:sz w:val="22"/>
                <w:szCs w:val="22"/>
              </w:rPr>
            </w:pPr>
            <w:r>
              <w:rPr>
                <w:rFonts w:ascii="Arial" w:hAnsi="Arial" w:cs="Arial"/>
                <w:b/>
                <w:i/>
                <w:sz w:val="22"/>
                <w:szCs w:val="22"/>
              </w:rPr>
              <w:t xml:space="preserve">Note: </w:t>
            </w:r>
            <w:r w:rsidRPr="00203DCF">
              <w:rPr>
                <w:rFonts w:ascii="Arial" w:hAnsi="Arial" w:cs="Arial"/>
                <w:i/>
                <w:sz w:val="22"/>
                <w:szCs w:val="22"/>
              </w:rPr>
              <w:t xml:space="preserve">Please note that if each Detail Record for the current month is not updated, the </w:t>
            </w:r>
            <w:r w:rsidR="00E81A5D">
              <w:rPr>
                <w:rFonts w:ascii="Arial" w:hAnsi="Arial" w:cs="Arial"/>
                <w:i/>
                <w:sz w:val="22"/>
                <w:szCs w:val="22"/>
              </w:rPr>
              <w:t>application / deliverable</w:t>
            </w:r>
            <w:r w:rsidRPr="00203DCF">
              <w:rPr>
                <w:rFonts w:ascii="Arial" w:hAnsi="Arial" w:cs="Arial"/>
                <w:i/>
                <w:sz w:val="22"/>
                <w:szCs w:val="22"/>
              </w:rPr>
              <w:t xml:space="preserve"> will appear twice on the SLM Report.  Each entry will show a different “SLA Target” percentage.</w:t>
            </w:r>
          </w:p>
          <w:p w14:paraId="754E693E" w14:textId="27F45F8A" w:rsidR="00203DCF" w:rsidRDefault="00203DCF" w:rsidP="00203DCF">
            <w:pPr>
              <w:pStyle w:val="BodyText1"/>
              <w:rPr>
                <w:rFonts w:ascii="Arial" w:hAnsi="Arial" w:cs="Arial"/>
                <w:sz w:val="22"/>
                <w:szCs w:val="22"/>
              </w:rPr>
            </w:pPr>
            <w:r>
              <w:rPr>
                <w:rFonts w:ascii="Arial" w:hAnsi="Arial" w:cs="Arial"/>
                <w:b/>
                <w:i/>
                <w:sz w:val="22"/>
                <w:szCs w:val="22"/>
              </w:rPr>
              <w:t xml:space="preserve">               </w:t>
            </w:r>
            <w:r>
              <w:rPr>
                <w:rFonts w:ascii="Arial" w:hAnsi="Arial" w:cs="Arial"/>
                <w:sz w:val="22"/>
                <w:szCs w:val="22"/>
              </w:rPr>
              <w:t xml:space="preserve">        For more information see:</w:t>
            </w:r>
          </w:p>
          <w:p w14:paraId="30F6BBE9" w14:textId="489FE513" w:rsidR="00203DCF" w:rsidRDefault="00203DCF" w:rsidP="000E15C7">
            <w:pPr>
              <w:pStyle w:val="BodyText1"/>
              <w:rPr>
                <w:rFonts w:ascii="Arial" w:hAnsi="Arial" w:cs="Arial"/>
                <w:sz w:val="22"/>
                <w:szCs w:val="22"/>
              </w:rPr>
            </w:pPr>
            <w:r>
              <w:rPr>
                <w:rFonts w:ascii="Arial" w:hAnsi="Arial" w:cs="Arial"/>
                <w:sz w:val="22"/>
                <w:szCs w:val="22"/>
              </w:rPr>
              <w:t xml:space="preserve">                       </w:t>
            </w:r>
            <w:hyperlink r:id="rId21" w:history="1">
              <w:r w:rsidRPr="00203DCF">
                <w:rPr>
                  <w:rStyle w:val="Hyperlink"/>
                  <w:rFonts w:ascii="Arial" w:hAnsi="Arial" w:cs="Arial"/>
                  <w:sz w:val="22"/>
                  <w:szCs w:val="22"/>
                </w:rPr>
                <w:t>Detail Record Documentation</w:t>
              </w:r>
            </w:hyperlink>
          </w:p>
          <w:p w14:paraId="3923E817" w14:textId="318B7A32" w:rsidR="00AF059B" w:rsidRDefault="00AF059B" w:rsidP="000E15C7">
            <w:pPr>
              <w:pStyle w:val="BodyText1"/>
              <w:rPr>
                <w:rFonts w:ascii="Arial" w:hAnsi="Arial" w:cs="Arial"/>
                <w:sz w:val="22"/>
                <w:szCs w:val="22"/>
              </w:rPr>
            </w:pPr>
          </w:p>
          <w:p w14:paraId="0FE35EB5" w14:textId="07A16D92" w:rsidR="00B76233" w:rsidRPr="00314D68" w:rsidRDefault="00AF059B" w:rsidP="00C90B3B">
            <w:pPr>
              <w:pStyle w:val="BodyText1"/>
              <w:numPr>
                <w:ilvl w:val="0"/>
                <w:numId w:val="31"/>
              </w:numPr>
              <w:rPr>
                <w:rFonts w:ascii="Arial" w:hAnsi="Arial" w:cs="Arial"/>
                <w:sz w:val="20"/>
              </w:rPr>
            </w:pPr>
            <w:r>
              <w:rPr>
                <w:rFonts w:ascii="Arial" w:hAnsi="Arial" w:cs="Arial"/>
                <w:sz w:val="22"/>
                <w:szCs w:val="22"/>
              </w:rPr>
              <w:lastRenderedPageBreak/>
              <w:t xml:space="preserve">Cut the block of cells that contain the information for the </w:t>
            </w:r>
            <w:r w:rsidR="00E81A5D">
              <w:rPr>
                <w:rFonts w:ascii="Arial" w:hAnsi="Arial" w:cs="Arial"/>
                <w:sz w:val="22"/>
                <w:szCs w:val="22"/>
              </w:rPr>
              <w:t>application / deliverable</w:t>
            </w:r>
            <w:r>
              <w:rPr>
                <w:rFonts w:ascii="Arial" w:hAnsi="Arial" w:cs="Arial"/>
                <w:sz w:val="22"/>
                <w:szCs w:val="22"/>
              </w:rPr>
              <w:t xml:space="preserve"> that has completed </w:t>
            </w:r>
            <w:r w:rsidR="00971D31">
              <w:rPr>
                <w:rFonts w:ascii="Arial" w:hAnsi="Arial" w:cs="Arial"/>
                <w:sz w:val="22"/>
                <w:szCs w:val="22"/>
              </w:rPr>
              <w:t xml:space="preserve">the </w:t>
            </w:r>
            <w:r>
              <w:rPr>
                <w:rFonts w:ascii="Arial" w:hAnsi="Arial" w:cs="Arial"/>
                <w:sz w:val="22"/>
                <w:szCs w:val="22"/>
              </w:rPr>
              <w:t>baselining period and paste it above the “Currently being baselined” cell.</w:t>
            </w:r>
          </w:p>
        </w:tc>
      </w:tr>
      <w:tr w:rsidR="00BE44CB" w:rsidRPr="006108A0" w14:paraId="3DA2C455" w14:textId="77777777" w:rsidTr="000E15C7">
        <w:tc>
          <w:tcPr>
            <w:tcW w:w="587" w:type="pct"/>
            <w:tcBorders>
              <w:top w:val="single" w:sz="4" w:space="0" w:color="auto"/>
              <w:left w:val="nil"/>
              <w:bottom w:val="single" w:sz="4" w:space="0" w:color="auto"/>
              <w:right w:val="nil"/>
            </w:tcBorders>
          </w:tcPr>
          <w:p w14:paraId="4323BD7C" w14:textId="2852D848" w:rsidR="00BE44CB" w:rsidRPr="006108A0" w:rsidRDefault="00BE44CB" w:rsidP="0006055C">
            <w:pPr>
              <w:pStyle w:val="StepsNumber"/>
              <w:rPr>
                <w:rFonts w:cs="Arial"/>
              </w:rPr>
            </w:pPr>
            <w:r>
              <w:rPr>
                <w:rFonts w:cs="Arial"/>
              </w:rPr>
              <w:lastRenderedPageBreak/>
              <w:t>5</w:t>
            </w:r>
          </w:p>
        </w:tc>
        <w:tc>
          <w:tcPr>
            <w:tcW w:w="4413" w:type="pct"/>
            <w:tcBorders>
              <w:top w:val="single" w:sz="4" w:space="0" w:color="auto"/>
              <w:left w:val="nil"/>
              <w:bottom w:val="single" w:sz="4" w:space="0" w:color="auto"/>
              <w:right w:val="single" w:sz="4" w:space="0" w:color="auto"/>
            </w:tcBorders>
          </w:tcPr>
          <w:p w14:paraId="62085619" w14:textId="185B618F" w:rsidR="00BE44CB" w:rsidRDefault="00BE44CB" w:rsidP="00DE0D50">
            <w:pPr>
              <w:pStyle w:val="BodyText1"/>
              <w:rPr>
                <w:rFonts w:ascii="Arial" w:hAnsi="Arial" w:cs="Arial"/>
                <w:sz w:val="22"/>
                <w:szCs w:val="22"/>
              </w:rPr>
            </w:pPr>
            <w:r>
              <w:rPr>
                <w:rFonts w:ascii="Arial" w:hAnsi="Arial" w:cs="Arial"/>
                <w:sz w:val="22"/>
                <w:szCs w:val="22"/>
              </w:rPr>
              <w:t xml:space="preserve">Anytime a new </w:t>
            </w:r>
            <w:r w:rsidR="00E81A5D">
              <w:rPr>
                <w:rFonts w:ascii="Arial" w:hAnsi="Arial" w:cs="Arial"/>
                <w:sz w:val="22"/>
                <w:szCs w:val="22"/>
              </w:rPr>
              <w:t>application / deliverable</w:t>
            </w:r>
            <w:r>
              <w:rPr>
                <w:rFonts w:ascii="Arial" w:hAnsi="Arial" w:cs="Arial"/>
                <w:sz w:val="22"/>
                <w:szCs w:val="22"/>
              </w:rPr>
              <w:t xml:space="preserve"> is requested:</w:t>
            </w:r>
          </w:p>
          <w:p w14:paraId="30D0ED68" w14:textId="77777777" w:rsidR="00BE44CB" w:rsidRDefault="00BE44CB" w:rsidP="00DE0D50">
            <w:pPr>
              <w:pStyle w:val="BodyText1"/>
              <w:rPr>
                <w:rFonts w:ascii="Arial" w:hAnsi="Arial" w:cs="Arial"/>
                <w:sz w:val="22"/>
                <w:szCs w:val="22"/>
              </w:rPr>
            </w:pPr>
          </w:p>
          <w:p w14:paraId="783EEC5E" w14:textId="77777777" w:rsidR="00BE44CB" w:rsidRDefault="00BE44CB" w:rsidP="00BE44CB">
            <w:pPr>
              <w:pStyle w:val="BodyText1"/>
              <w:numPr>
                <w:ilvl w:val="0"/>
                <w:numId w:val="35"/>
              </w:numPr>
              <w:rPr>
                <w:rFonts w:ascii="Arial" w:hAnsi="Arial" w:cs="Arial"/>
                <w:sz w:val="22"/>
                <w:szCs w:val="22"/>
              </w:rPr>
            </w:pPr>
            <w:r>
              <w:rPr>
                <w:rFonts w:ascii="Arial" w:hAnsi="Arial" w:cs="Arial"/>
                <w:sz w:val="22"/>
                <w:szCs w:val="22"/>
              </w:rPr>
              <w:t xml:space="preserve">Copy an existing block of cells and paste below the “Currently being baselined” </w:t>
            </w:r>
            <w:r w:rsidR="00AF059B">
              <w:rPr>
                <w:rFonts w:ascii="Arial" w:hAnsi="Arial" w:cs="Arial"/>
                <w:sz w:val="22"/>
                <w:szCs w:val="22"/>
              </w:rPr>
              <w:t>cell.</w:t>
            </w:r>
          </w:p>
          <w:p w14:paraId="7E0F82A5" w14:textId="2D9CC2FB" w:rsidR="00AF059B" w:rsidRDefault="00AF059B" w:rsidP="00AF059B">
            <w:pPr>
              <w:pStyle w:val="BodyText1"/>
              <w:numPr>
                <w:ilvl w:val="0"/>
                <w:numId w:val="35"/>
              </w:numPr>
              <w:rPr>
                <w:rFonts w:ascii="Arial" w:hAnsi="Arial" w:cs="Arial"/>
                <w:sz w:val="22"/>
                <w:szCs w:val="22"/>
              </w:rPr>
            </w:pPr>
            <w:r>
              <w:rPr>
                <w:rFonts w:ascii="Arial" w:hAnsi="Arial" w:cs="Arial"/>
                <w:sz w:val="22"/>
                <w:szCs w:val="22"/>
              </w:rPr>
              <w:t>Update the “Application</w:t>
            </w:r>
            <w:r w:rsidR="005621CF">
              <w:rPr>
                <w:rFonts w:ascii="Arial" w:hAnsi="Arial" w:cs="Arial"/>
                <w:sz w:val="22"/>
                <w:szCs w:val="22"/>
              </w:rPr>
              <w:t xml:space="preserve"> </w:t>
            </w:r>
            <w:r>
              <w:rPr>
                <w:rFonts w:ascii="Arial" w:hAnsi="Arial" w:cs="Arial"/>
                <w:sz w:val="22"/>
                <w:szCs w:val="22"/>
              </w:rPr>
              <w:t>/</w:t>
            </w:r>
            <w:r w:rsidR="005621CF">
              <w:rPr>
                <w:rFonts w:ascii="Arial" w:hAnsi="Arial" w:cs="Arial"/>
                <w:sz w:val="22"/>
                <w:szCs w:val="22"/>
              </w:rPr>
              <w:t xml:space="preserve"> </w:t>
            </w:r>
            <w:r>
              <w:rPr>
                <w:rFonts w:ascii="Arial" w:hAnsi="Arial" w:cs="Arial"/>
                <w:sz w:val="22"/>
                <w:szCs w:val="22"/>
              </w:rPr>
              <w:t>Deliverable” name.</w:t>
            </w:r>
          </w:p>
          <w:p w14:paraId="16F70D25" w14:textId="7BAB99F1" w:rsidR="00AF059B" w:rsidRDefault="00AF059B" w:rsidP="00AF059B">
            <w:pPr>
              <w:pStyle w:val="BodyText1"/>
              <w:numPr>
                <w:ilvl w:val="0"/>
                <w:numId w:val="35"/>
              </w:numPr>
              <w:rPr>
                <w:rFonts w:ascii="Arial" w:hAnsi="Arial" w:cs="Arial"/>
                <w:sz w:val="22"/>
                <w:szCs w:val="22"/>
              </w:rPr>
            </w:pPr>
            <w:r>
              <w:rPr>
                <w:rFonts w:ascii="Arial" w:hAnsi="Arial" w:cs="Arial"/>
                <w:sz w:val="22"/>
                <w:szCs w:val="22"/>
              </w:rPr>
              <w:t xml:space="preserve">Update the “SLA Target” to the expected Service Target percentage for the new </w:t>
            </w:r>
            <w:r w:rsidR="00E81A5D">
              <w:rPr>
                <w:rFonts w:ascii="Arial" w:hAnsi="Arial" w:cs="Arial"/>
                <w:sz w:val="22"/>
                <w:szCs w:val="22"/>
              </w:rPr>
              <w:t>application / deliverable</w:t>
            </w:r>
            <w:r>
              <w:rPr>
                <w:rFonts w:ascii="Arial" w:hAnsi="Arial" w:cs="Arial"/>
                <w:sz w:val="22"/>
                <w:szCs w:val="22"/>
              </w:rPr>
              <w:t>.</w:t>
            </w:r>
          </w:p>
          <w:p w14:paraId="4A4AF724" w14:textId="77376759" w:rsidR="00AF059B" w:rsidRDefault="00AF059B" w:rsidP="00AF059B">
            <w:pPr>
              <w:pStyle w:val="BodyText1"/>
              <w:numPr>
                <w:ilvl w:val="0"/>
                <w:numId w:val="35"/>
              </w:numPr>
              <w:rPr>
                <w:rFonts w:ascii="Arial" w:hAnsi="Arial" w:cs="Arial"/>
                <w:sz w:val="22"/>
                <w:szCs w:val="22"/>
              </w:rPr>
            </w:pPr>
            <w:r>
              <w:rPr>
                <w:rFonts w:ascii="Arial" w:hAnsi="Arial" w:cs="Arial"/>
                <w:sz w:val="22"/>
                <w:szCs w:val="22"/>
              </w:rPr>
              <w:t>Remove the percentages from the cells below the month</w:t>
            </w:r>
            <w:r w:rsidR="00971D31">
              <w:rPr>
                <w:rFonts w:ascii="Arial" w:hAnsi="Arial" w:cs="Arial"/>
                <w:sz w:val="22"/>
                <w:szCs w:val="22"/>
              </w:rPr>
              <w:t xml:space="preserve"> headers</w:t>
            </w:r>
            <w:r>
              <w:rPr>
                <w:rFonts w:ascii="Arial" w:hAnsi="Arial" w:cs="Arial"/>
                <w:sz w:val="22"/>
                <w:szCs w:val="22"/>
              </w:rPr>
              <w:t>.</w:t>
            </w:r>
          </w:p>
          <w:p w14:paraId="633F42DE" w14:textId="2046094E" w:rsidR="00AF059B" w:rsidRDefault="00AF059B" w:rsidP="00AF059B">
            <w:pPr>
              <w:pStyle w:val="BodyText1"/>
              <w:numPr>
                <w:ilvl w:val="0"/>
                <w:numId w:val="35"/>
              </w:numPr>
              <w:rPr>
                <w:rFonts w:ascii="Arial" w:hAnsi="Arial" w:cs="Arial"/>
                <w:sz w:val="22"/>
                <w:szCs w:val="22"/>
              </w:rPr>
            </w:pPr>
            <w:r>
              <w:rPr>
                <w:rFonts w:ascii="Arial" w:hAnsi="Arial" w:cs="Arial"/>
                <w:sz w:val="22"/>
                <w:szCs w:val="22"/>
              </w:rPr>
              <w:t xml:space="preserve">Leave the formula </w:t>
            </w:r>
            <w:r w:rsidR="00E81A5D">
              <w:rPr>
                <w:rFonts w:ascii="Arial" w:hAnsi="Arial" w:cs="Arial"/>
                <w:sz w:val="22"/>
                <w:szCs w:val="22"/>
              </w:rPr>
              <w:t>as is</w:t>
            </w:r>
            <w:r w:rsidR="00971D31">
              <w:rPr>
                <w:rFonts w:ascii="Arial" w:hAnsi="Arial" w:cs="Arial"/>
                <w:sz w:val="22"/>
                <w:szCs w:val="22"/>
              </w:rPr>
              <w:t xml:space="preserve"> </w:t>
            </w:r>
            <w:r>
              <w:rPr>
                <w:rFonts w:ascii="Arial" w:hAnsi="Arial" w:cs="Arial"/>
                <w:sz w:val="22"/>
                <w:szCs w:val="22"/>
              </w:rPr>
              <w:t>for the “9 Month Avg” and “9 Month Baseline” cells.</w:t>
            </w:r>
            <w:r w:rsidR="005F1817">
              <w:rPr>
                <w:rFonts w:ascii="Arial" w:hAnsi="Arial" w:cs="Arial"/>
                <w:sz w:val="22"/>
                <w:szCs w:val="22"/>
              </w:rPr>
              <w:t xml:space="preserve">  The “9 Month Baseline” formula can be changed later when numbers are added to the spreadsheet.</w:t>
            </w:r>
          </w:p>
          <w:p w14:paraId="1A40961D" w14:textId="77777777" w:rsidR="00AF059B" w:rsidRDefault="00AF059B" w:rsidP="00AF059B">
            <w:pPr>
              <w:pStyle w:val="BodyText1"/>
              <w:numPr>
                <w:ilvl w:val="0"/>
                <w:numId w:val="35"/>
              </w:numPr>
              <w:rPr>
                <w:rFonts w:ascii="Arial" w:hAnsi="Arial" w:cs="Arial"/>
                <w:sz w:val="22"/>
                <w:szCs w:val="22"/>
              </w:rPr>
            </w:pPr>
            <w:r>
              <w:rPr>
                <w:rFonts w:ascii="Arial" w:hAnsi="Arial" w:cs="Arial"/>
                <w:sz w:val="22"/>
                <w:szCs w:val="22"/>
              </w:rPr>
              <w:t>Rename the months to match what the nine-month baseline period will be.</w:t>
            </w:r>
          </w:p>
          <w:p w14:paraId="5284B851" w14:textId="77777777" w:rsidR="00AF059B" w:rsidRDefault="00AF059B" w:rsidP="00AF059B">
            <w:pPr>
              <w:pStyle w:val="BodyText1"/>
              <w:ind w:left="360"/>
              <w:rPr>
                <w:rFonts w:ascii="Arial" w:hAnsi="Arial" w:cs="Arial"/>
                <w:sz w:val="22"/>
                <w:szCs w:val="22"/>
              </w:rPr>
            </w:pPr>
          </w:p>
          <w:p w14:paraId="4D291F4E" w14:textId="1C6E677C" w:rsidR="00AF059B" w:rsidRPr="00AF059B" w:rsidRDefault="00AF059B" w:rsidP="00AF059B">
            <w:pPr>
              <w:pStyle w:val="BodyText1"/>
              <w:ind w:left="360"/>
              <w:rPr>
                <w:rFonts w:ascii="Arial" w:hAnsi="Arial" w:cs="Arial"/>
                <w:sz w:val="22"/>
                <w:szCs w:val="22"/>
              </w:rPr>
            </w:pPr>
          </w:p>
        </w:tc>
      </w:tr>
    </w:tbl>
    <w:p w14:paraId="47356575" w14:textId="7E217A09" w:rsidR="000E15C7" w:rsidRDefault="000E15C7" w:rsidP="00535AA7">
      <w:pPr>
        <w:rPr>
          <w:rFonts w:cs="Arial"/>
        </w:rPr>
      </w:pPr>
    </w:p>
    <w:p w14:paraId="6553A194" w14:textId="546AA3C6" w:rsidR="00971D31" w:rsidRDefault="00971D31">
      <w:pPr>
        <w:rPr>
          <w:rFonts w:cs="Arial"/>
        </w:rPr>
      </w:pPr>
      <w:r>
        <w:rPr>
          <w:rFonts w:cs="Arial"/>
        </w:rPr>
        <w:br w:type="page"/>
      </w:r>
    </w:p>
    <w:p w14:paraId="1A19CA2F" w14:textId="77777777" w:rsidR="00971D31" w:rsidRDefault="00971D31" w:rsidP="00535AA7">
      <w:pPr>
        <w:rPr>
          <w:rFonts w:cs="Arial"/>
        </w:rPr>
      </w:pPr>
    </w:p>
    <w:p w14:paraId="46EAF854" w14:textId="5B9D4487" w:rsidR="000E15C7" w:rsidRPr="000E15C7" w:rsidRDefault="000E15C7">
      <w:pPr>
        <w:rPr>
          <w:rFonts w:cs="Arial"/>
          <w:b/>
        </w:rPr>
      </w:pPr>
      <w:r w:rsidRPr="000E15C7">
        <w:rPr>
          <w:rFonts w:cs="Arial"/>
          <w:b/>
        </w:rPr>
        <w:t xml:space="preserve">Appendix A – </w:t>
      </w:r>
      <w:r w:rsidR="002741E8">
        <w:rPr>
          <w:rFonts w:cs="Arial"/>
          <w:b/>
        </w:rPr>
        <w:t>Nine-</w:t>
      </w:r>
      <w:r w:rsidRPr="000E15C7">
        <w:rPr>
          <w:rFonts w:cs="Arial"/>
          <w:b/>
        </w:rPr>
        <w:t xml:space="preserve"> Month Average Calculation</w:t>
      </w:r>
    </w:p>
    <w:p w14:paraId="6936A09C" w14:textId="4612224C" w:rsidR="000E15C7" w:rsidRDefault="000E15C7">
      <w:pPr>
        <w:rPr>
          <w:rFonts w:cs="Arial"/>
        </w:rPr>
      </w:pPr>
    </w:p>
    <w:p w14:paraId="67FC03C9" w14:textId="343687EF" w:rsidR="000E15C7" w:rsidRDefault="000E15C7">
      <w:pPr>
        <w:rPr>
          <w:rFonts w:cs="Arial"/>
        </w:rPr>
      </w:pPr>
      <w:r>
        <w:rPr>
          <w:rFonts w:cs="Arial"/>
        </w:rPr>
        <w:t xml:space="preserve">The nine-month average percentage of the </w:t>
      </w:r>
      <w:r w:rsidR="00E81A5D">
        <w:rPr>
          <w:rFonts w:cs="Arial"/>
        </w:rPr>
        <w:t>application / deliverable</w:t>
      </w:r>
      <w:r>
        <w:rPr>
          <w:rFonts w:cs="Arial"/>
        </w:rPr>
        <w:t xml:space="preserve"> that is being baselined is used in the calculation for the “9 Month Baseline” percentage.</w:t>
      </w:r>
    </w:p>
    <w:p w14:paraId="653969FD" w14:textId="66A403B9" w:rsidR="000E15C7" w:rsidRDefault="000E15C7">
      <w:pPr>
        <w:rPr>
          <w:rFonts w:cs="Arial"/>
        </w:rPr>
      </w:pPr>
    </w:p>
    <w:p w14:paraId="40BAA59C" w14:textId="2C7CBE7E" w:rsidR="000E15C7" w:rsidRDefault="000E15C7">
      <w:pPr>
        <w:rPr>
          <w:rFonts w:cs="Arial"/>
        </w:rPr>
      </w:pPr>
      <w:r>
        <w:rPr>
          <w:rFonts w:cs="Arial"/>
        </w:rPr>
        <w:t xml:space="preserve">The calculation is:   </w:t>
      </w:r>
      <w:r w:rsidRPr="000E15C7">
        <w:rPr>
          <w:rFonts w:cs="Arial"/>
        </w:rPr>
        <w:t>=SUM(C2:K2)/9</w:t>
      </w:r>
    </w:p>
    <w:p w14:paraId="48A4A703" w14:textId="6FA8039D" w:rsidR="002741E8" w:rsidRDefault="002741E8">
      <w:pPr>
        <w:rPr>
          <w:rFonts w:cs="Arial"/>
        </w:rPr>
      </w:pPr>
    </w:p>
    <w:p w14:paraId="1B9FA2F6" w14:textId="0E90AEC5" w:rsidR="002741E8" w:rsidRPr="002741E8" w:rsidRDefault="002741E8" w:rsidP="002741E8">
      <w:pPr>
        <w:pStyle w:val="ListParagraph"/>
        <w:numPr>
          <w:ilvl w:val="0"/>
          <w:numId w:val="34"/>
        </w:numPr>
        <w:rPr>
          <w:rFonts w:cs="Arial"/>
        </w:rPr>
      </w:pPr>
      <w:r w:rsidRPr="002741E8">
        <w:rPr>
          <w:rFonts w:cs="Arial"/>
        </w:rPr>
        <w:t>C = the ninth percentage being reported on.</w:t>
      </w:r>
    </w:p>
    <w:p w14:paraId="72AA3D42" w14:textId="61B13677" w:rsidR="002741E8" w:rsidRPr="002741E8" w:rsidRDefault="002741E8" w:rsidP="002741E8">
      <w:pPr>
        <w:pStyle w:val="ListParagraph"/>
        <w:numPr>
          <w:ilvl w:val="0"/>
          <w:numId w:val="34"/>
        </w:numPr>
        <w:rPr>
          <w:rFonts w:cs="Arial"/>
        </w:rPr>
      </w:pPr>
      <w:r w:rsidRPr="002741E8">
        <w:rPr>
          <w:rFonts w:cs="Arial"/>
        </w:rPr>
        <w:t>K – the first percentage that was being reported on.</w:t>
      </w:r>
    </w:p>
    <w:p w14:paraId="668353F6" w14:textId="6471F19B" w:rsidR="002741E8" w:rsidRPr="002741E8" w:rsidRDefault="002741E8" w:rsidP="002741E8">
      <w:pPr>
        <w:pStyle w:val="ListParagraph"/>
        <w:numPr>
          <w:ilvl w:val="0"/>
          <w:numId w:val="34"/>
        </w:numPr>
        <w:rPr>
          <w:rFonts w:cs="Arial"/>
        </w:rPr>
      </w:pPr>
      <w:r w:rsidRPr="002741E8">
        <w:rPr>
          <w:rFonts w:cs="Arial"/>
        </w:rPr>
        <w:t>2 – the row number in which the percentages appear</w:t>
      </w:r>
    </w:p>
    <w:p w14:paraId="024EBAA1" w14:textId="4575D15B" w:rsidR="002741E8" w:rsidRDefault="002741E8" w:rsidP="002741E8">
      <w:pPr>
        <w:pStyle w:val="ListParagraph"/>
        <w:numPr>
          <w:ilvl w:val="0"/>
          <w:numId w:val="34"/>
        </w:numPr>
        <w:rPr>
          <w:rFonts w:cs="Arial"/>
        </w:rPr>
      </w:pPr>
      <w:r w:rsidRPr="002741E8">
        <w:rPr>
          <w:rFonts w:cs="Arial"/>
        </w:rPr>
        <w:t>/9 = divided by nine months.</w:t>
      </w:r>
    </w:p>
    <w:p w14:paraId="53ED7B21" w14:textId="2532C31B" w:rsidR="002741E8" w:rsidRDefault="002741E8" w:rsidP="002741E8">
      <w:pPr>
        <w:rPr>
          <w:rFonts w:cs="Arial"/>
        </w:rPr>
      </w:pPr>
    </w:p>
    <w:p w14:paraId="27739D7B" w14:textId="7E8FF1AA" w:rsidR="002741E8" w:rsidRDefault="002741E8" w:rsidP="002741E8">
      <w:pPr>
        <w:rPr>
          <w:rFonts w:cs="Arial"/>
        </w:rPr>
      </w:pPr>
    </w:p>
    <w:p w14:paraId="7336F5CC" w14:textId="77777777" w:rsidR="002741E8" w:rsidRPr="002741E8" w:rsidRDefault="002741E8" w:rsidP="002741E8">
      <w:pPr>
        <w:rPr>
          <w:rFonts w:cs="Arial"/>
        </w:rPr>
      </w:pPr>
    </w:p>
    <w:p w14:paraId="291F974C" w14:textId="77777777" w:rsidR="000E15C7" w:rsidRDefault="000E15C7">
      <w:pPr>
        <w:rPr>
          <w:rFonts w:cs="Arial"/>
        </w:rPr>
      </w:pPr>
    </w:p>
    <w:p w14:paraId="1B97AA10" w14:textId="682644DE" w:rsidR="000E15C7" w:rsidRDefault="000E15C7">
      <w:pPr>
        <w:rPr>
          <w:rFonts w:cs="Arial"/>
          <w:b/>
        </w:rPr>
      </w:pPr>
      <w:r w:rsidRPr="000E15C7">
        <w:rPr>
          <w:rFonts w:cs="Arial"/>
          <w:b/>
        </w:rPr>
        <w:t xml:space="preserve">Appendix B – </w:t>
      </w:r>
      <w:r w:rsidR="002741E8">
        <w:rPr>
          <w:rFonts w:cs="Arial"/>
          <w:b/>
        </w:rPr>
        <w:t>Nine-</w:t>
      </w:r>
      <w:r w:rsidRPr="000E15C7">
        <w:rPr>
          <w:rFonts w:cs="Arial"/>
          <w:b/>
        </w:rPr>
        <w:t>Month Baseline Calculation</w:t>
      </w:r>
    </w:p>
    <w:p w14:paraId="29335147" w14:textId="77777777" w:rsidR="000E15C7" w:rsidRDefault="000E15C7">
      <w:pPr>
        <w:rPr>
          <w:rFonts w:cs="Arial"/>
          <w:b/>
        </w:rPr>
      </w:pPr>
    </w:p>
    <w:p w14:paraId="20869223" w14:textId="77777777" w:rsidR="002741E8" w:rsidRDefault="002741E8">
      <w:pPr>
        <w:rPr>
          <w:rFonts w:cs="Arial"/>
        </w:rPr>
      </w:pPr>
      <w:r>
        <w:rPr>
          <w:rFonts w:cs="Arial"/>
        </w:rPr>
        <w:t xml:space="preserve">The calculation is : </w:t>
      </w:r>
      <w:r w:rsidR="000E15C7" w:rsidRPr="002741E8">
        <w:rPr>
          <w:rFonts w:cs="Arial"/>
        </w:rPr>
        <w:t>=SUM(L6+Lowest Percentage</w:t>
      </w:r>
      <w:r w:rsidRPr="002741E8">
        <w:rPr>
          <w:rFonts w:cs="Arial"/>
        </w:rPr>
        <w:t xml:space="preserve"> during the nine-month baseline period</w:t>
      </w:r>
      <w:r w:rsidR="000E15C7" w:rsidRPr="002741E8">
        <w:rPr>
          <w:rFonts w:cs="Arial"/>
        </w:rPr>
        <w:t>)/2</w:t>
      </w:r>
    </w:p>
    <w:p w14:paraId="6F560EAC" w14:textId="77777777" w:rsidR="002741E8" w:rsidRDefault="002741E8">
      <w:pPr>
        <w:rPr>
          <w:rFonts w:cs="Arial"/>
        </w:rPr>
      </w:pPr>
    </w:p>
    <w:p w14:paraId="1B31166C" w14:textId="337A0B0A" w:rsidR="002741E8" w:rsidRDefault="002741E8" w:rsidP="002741E8">
      <w:pPr>
        <w:pStyle w:val="ListParagraph"/>
        <w:numPr>
          <w:ilvl w:val="0"/>
          <w:numId w:val="34"/>
        </w:numPr>
        <w:rPr>
          <w:rFonts w:cs="Arial"/>
        </w:rPr>
      </w:pPr>
      <w:r>
        <w:rPr>
          <w:rFonts w:cs="Arial"/>
        </w:rPr>
        <w:t>L</w:t>
      </w:r>
      <w:r w:rsidRPr="002741E8">
        <w:rPr>
          <w:rFonts w:cs="Arial"/>
        </w:rPr>
        <w:t xml:space="preserve"> = the </w:t>
      </w:r>
      <w:r>
        <w:rPr>
          <w:rFonts w:cs="Arial"/>
        </w:rPr>
        <w:t>nine-month average calculation.</w:t>
      </w:r>
    </w:p>
    <w:p w14:paraId="2BEC3C0F" w14:textId="77777777" w:rsidR="002741E8" w:rsidRDefault="002741E8" w:rsidP="002741E8">
      <w:pPr>
        <w:pStyle w:val="ListParagraph"/>
        <w:numPr>
          <w:ilvl w:val="0"/>
          <w:numId w:val="34"/>
        </w:numPr>
        <w:rPr>
          <w:rFonts w:cs="Arial"/>
        </w:rPr>
      </w:pPr>
      <w:r>
        <w:rPr>
          <w:rFonts w:cs="Arial"/>
        </w:rPr>
        <w:t xml:space="preserve">+Lowest Percentage during the nine-month baseline period = use the lowest percentage that was recorded during the previous nine months. </w:t>
      </w:r>
    </w:p>
    <w:p w14:paraId="6C064570" w14:textId="0A8957E2" w:rsidR="002741E8" w:rsidRDefault="002741E8" w:rsidP="002741E8">
      <w:pPr>
        <w:pStyle w:val="ListParagraph"/>
        <w:ind w:left="1080"/>
        <w:rPr>
          <w:rFonts w:cs="Arial"/>
        </w:rPr>
      </w:pPr>
      <w:r>
        <w:rPr>
          <w:rFonts w:cs="Arial"/>
        </w:rPr>
        <w:t>This number may have to be updated if percentages decrease during the baseline period.</w:t>
      </w:r>
    </w:p>
    <w:p w14:paraId="50F42B7B" w14:textId="49CBDB6F" w:rsidR="002741E8" w:rsidRPr="002741E8" w:rsidRDefault="002741E8" w:rsidP="002741E8">
      <w:pPr>
        <w:pStyle w:val="ListParagraph"/>
        <w:numPr>
          <w:ilvl w:val="0"/>
          <w:numId w:val="34"/>
        </w:numPr>
        <w:rPr>
          <w:rFonts w:cs="Arial"/>
        </w:rPr>
      </w:pPr>
      <w:r>
        <w:rPr>
          <w:rFonts w:cs="Arial"/>
        </w:rPr>
        <w:t>/2 = divided by two.</w:t>
      </w:r>
    </w:p>
    <w:p w14:paraId="53EF24C8" w14:textId="1F9E3EFB" w:rsidR="00535AA7" w:rsidRDefault="00535AA7" w:rsidP="00535AA7">
      <w:pPr>
        <w:rPr>
          <w:rFonts w:cs="Arial"/>
        </w:rPr>
      </w:pPr>
    </w:p>
    <w:p w14:paraId="14E2E7BF" w14:textId="5FE14594" w:rsidR="00971D31" w:rsidRDefault="00971D31" w:rsidP="00535AA7">
      <w:pPr>
        <w:rPr>
          <w:rFonts w:cs="Arial"/>
        </w:rPr>
      </w:pPr>
    </w:p>
    <w:p w14:paraId="60372BA3" w14:textId="3F91E322" w:rsidR="00971D31" w:rsidRDefault="00971D31" w:rsidP="00535AA7">
      <w:pPr>
        <w:rPr>
          <w:rFonts w:cs="Arial"/>
        </w:rPr>
      </w:pPr>
    </w:p>
    <w:p w14:paraId="5AC35DCD" w14:textId="13F26222" w:rsidR="00971D31" w:rsidRDefault="00971D31" w:rsidP="00535AA7">
      <w:pPr>
        <w:rPr>
          <w:rFonts w:cs="Arial"/>
        </w:rPr>
      </w:pPr>
    </w:p>
    <w:p w14:paraId="54AB71F7" w14:textId="503FF2BC" w:rsidR="00971D31" w:rsidRDefault="00971D31" w:rsidP="00535AA7">
      <w:pPr>
        <w:rPr>
          <w:rFonts w:cs="Arial"/>
        </w:rPr>
      </w:pPr>
    </w:p>
    <w:p w14:paraId="4050069D" w14:textId="77777777" w:rsidR="00971D31" w:rsidRDefault="00971D31" w:rsidP="00535AA7">
      <w:pPr>
        <w:rPr>
          <w:rFonts w:cs="Arial"/>
        </w:rPr>
      </w:pPr>
    </w:p>
    <w:p w14:paraId="586D9C01" w14:textId="77777777" w:rsidR="00385E21" w:rsidRDefault="00385E21" w:rsidP="00385E21">
      <w:pPr>
        <w:rPr>
          <w:rFonts w:cs="Arial"/>
          <w:b/>
        </w:rPr>
      </w:pPr>
    </w:p>
    <w:p w14:paraId="6E1D1391" w14:textId="77777777" w:rsidR="00E24625" w:rsidRDefault="00E24625" w:rsidP="00E24625">
      <w:pPr>
        <w:rPr>
          <w:rFonts w:cs="Arial"/>
          <w:b/>
        </w:rPr>
      </w:pPr>
      <w:r>
        <w:rPr>
          <w:rFonts w:cs="Arial"/>
          <w:b/>
        </w:rPr>
        <w:t>Modification</w:t>
      </w:r>
    </w:p>
    <w:p w14:paraId="6C848C72" w14:textId="77777777" w:rsidR="00E24625" w:rsidRDefault="00E24625" w:rsidP="00E24625">
      <w:pPr>
        <w:pStyle w:val="BodyText1"/>
        <w:rPr>
          <w:rFonts w:ascii="Arial" w:hAnsi="Arial" w:cs="Arial"/>
          <w:sz w:val="20"/>
        </w:rPr>
      </w:pPr>
      <w:r>
        <w:rPr>
          <w:rFonts w:ascii="Arial" w:hAnsi="Arial" w:cs="Arial"/>
          <w:sz w:val="20"/>
        </w:rPr>
        <w:t>The following associates can make modifications to this document:</w:t>
      </w:r>
    </w:p>
    <w:p w14:paraId="340CEB79" w14:textId="77777777" w:rsidR="00E24625" w:rsidRDefault="00E24625" w:rsidP="00E24625">
      <w:pPr>
        <w:pStyle w:val="ListBullet2"/>
        <w:rPr>
          <w:rFonts w:ascii="Arial" w:hAnsi="Arial" w:cs="Arial"/>
          <w:sz w:val="20"/>
        </w:rPr>
      </w:pPr>
      <w:r>
        <w:rPr>
          <w:rFonts w:ascii="Arial" w:hAnsi="Arial" w:cs="Arial"/>
          <w:sz w:val="20"/>
        </w:rPr>
        <w:t>Manager, Service Level Management</w:t>
      </w:r>
    </w:p>
    <w:p w14:paraId="6EB256BF" w14:textId="77777777" w:rsidR="00E24625" w:rsidRDefault="00E24625" w:rsidP="00E24625">
      <w:pPr>
        <w:pStyle w:val="ListBullet2"/>
        <w:rPr>
          <w:rFonts w:ascii="Arial" w:hAnsi="Arial" w:cs="Arial"/>
          <w:sz w:val="20"/>
        </w:rPr>
      </w:pPr>
      <w:r>
        <w:rPr>
          <w:rFonts w:ascii="Arial" w:hAnsi="Arial" w:cs="Arial"/>
          <w:sz w:val="20"/>
        </w:rPr>
        <w:t>Director, IT Service Management</w:t>
      </w:r>
    </w:p>
    <w:p w14:paraId="4AB6DCC4" w14:textId="77777777" w:rsidR="00E24625" w:rsidRDefault="00E24625" w:rsidP="00E24625">
      <w:pPr>
        <w:pStyle w:val="ListBullet2"/>
        <w:rPr>
          <w:rFonts w:ascii="Arial" w:hAnsi="Arial" w:cs="Arial"/>
          <w:sz w:val="20"/>
        </w:rPr>
      </w:pPr>
      <w:r>
        <w:rPr>
          <w:rFonts w:ascii="Arial" w:hAnsi="Arial" w:cs="Arial"/>
          <w:sz w:val="20"/>
        </w:rPr>
        <w:t>Vice President, Service Delivery</w:t>
      </w:r>
    </w:p>
    <w:p w14:paraId="64401CF3" w14:textId="77777777" w:rsidR="00E24625" w:rsidRDefault="00E24625" w:rsidP="00E24625">
      <w:pPr>
        <w:pStyle w:val="ListBullet2"/>
        <w:rPr>
          <w:rFonts w:ascii="Arial" w:hAnsi="Arial" w:cs="Arial"/>
          <w:sz w:val="20"/>
        </w:rPr>
      </w:pPr>
      <w:r>
        <w:rPr>
          <w:rFonts w:ascii="Arial" w:hAnsi="Arial" w:cs="Arial"/>
          <w:sz w:val="20"/>
        </w:rPr>
        <w:t>Chief Technology Officer, PGDS</w:t>
      </w:r>
    </w:p>
    <w:p w14:paraId="0AA376A4" w14:textId="77777777" w:rsidR="00E24625" w:rsidRDefault="00E24625" w:rsidP="00E24625">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E24625" w14:paraId="103DB6EB" w14:textId="77777777" w:rsidTr="00B23583">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3C0B1552" w14:textId="77777777" w:rsidR="00E24625" w:rsidRDefault="00E24625" w:rsidP="00B23583">
            <w:pPr>
              <w:pStyle w:val="Heading9"/>
              <w:rPr>
                <w:rFonts w:cs="Arial"/>
              </w:rPr>
            </w:pPr>
            <w:r>
              <w:rPr>
                <w:rFonts w:cs="Arial"/>
              </w:rPr>
              <w:t>Service Level Management Process</w:t>
            </w:r>
          </w:p>
        </w:tc>
      </w:tr>
      <w:tr w:rsidR="00E24625" w14:paraId="2A2585A4" w14:textId="77777777" w:rsidTr="00B23583">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2A9F1DD4" w14:textId="77777777" w:rsidR="00E24625" w:rsidRDefault="00E24625" w:rsidP="00B23583">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35481A4B" w14:textId="77777777" w:rsidR="00E24625" w:rsidRDefault="00E24625" w:rsidP="00B23583">
            <w:pPr>
              <w:pStyle w:val="SSPPProperties"/>
              <w:rPr>
                <w:rFonts w:ascii="Arial" w:hAnsi="Arial" w:cs="Arial"/>
                <w:sz w:val="18"/>
                <w:szCs w:val="18"/>
              </w:rPr>
            </w:pPr>
            <w:r>
              <w:rPr>
                <w:rFonts w:ascii="Arial" w:hAnsi="Arial" w:cs="Arial"/>
                <w:sz w:val="18"/>
                <w:szCs w:val="18"/>
              </w:rPr>
              <w:t>Date Created: 08/23/2017</w:t>
            </w:r>
            <w:r>
              <w:rPr>
                <w:rFonts w:ascii="Arial" w:hAnsi="Arial" w:cs="Arial"/>
                <w:sz w:val="18"/>
                <w:szCs w:val="18"/>
              </w:rPr>
              <w:br/>
              <w:t>Last Modified: 05/19/2020</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2"/>
      <w:headerReference w:type="default" r:id="rId23"/>
      <w:footerReference w:type="even" r:id="rId24"/>
      <w:footerReference w:type="default" r:id="rId25"/>
      <w:headerReference w:type="first" r:id="rId26"/>
      <w:footerReference w:type="first" r:id="rId2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85E8A" w14:textId="77777777" w:rsidR="00E24625" w:rsidRDefault="00E24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5AB838A" w:rsidR="006F36F3" w:rsidRDefault="004B4CCE">
    <w:pPr>
      <w:pStyle w:val="Footer"/>
    </w:pPr>
    <w:r>
      <w:fldChar w:fldCharType="begin"/>
    </w:r>
    <w:r>
      <w:instrText xml:space="preserve"> DATE \@ "M/d/yyyy h:mm am/pm" </w:instrText>
    </w:r>
    <w:r>
      <w:fldChar w:fldCharType="separate"/>
    </w:r>
    <w:r w:rsidR="00E24625">
      <w:rPr>
        <w:noProof/>
      </w:rPr>
      <w:t>5/19/2020 2:59 PM</w:t>
    </w:r>
    <w:r>
      <w:fldChar w:fldCharType="end"/>
    </w:r>
    <w:r>
      <w:t xml:space="preserve">                                                                           </w:t>
    </w:r>
    <w:r w:rsidR="006F36F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50289" w14:textId="77777777" w:rsidR="00E24625" w:rsidRDefault="00E24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75F44" w14:textId="77777777" w:rsidR="00E24625" w:rsidRDefault="00E24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13F5" w14:textId="77777777" w:rsidR="00E24625" w:rsidRDefault="00E24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636CC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2F645056"/>
    <w:multiLevelType w:val="hybridMultilevel"/>
    <w:tmpl w:val="9202D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3"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0A309A"/>
    <w:multiLevelType w:val="hybridMultilevel"/>
    <w:tmpl w:val="5B2037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0"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1"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2" w15:restartNumberingAfterBreak="0">
    <w:nsid w:val="5D780D6C"/>
    <w:multiLevelType w:val="hybridMultilevel"/>
    <w:tmpl w:val="748C88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4" w15:restartNumberingAfterBreak="0">
    <w:nsid w:val="63FC78E3"/>
    <w:multiLevelType w:val="hybridMultilevel"/>
    <w:tmpl w:val="FFE23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6"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7"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713E8D"/>
    <w:multiLevelType w:val="hybridMultilevel"/>
    <w:tmpl w:val="5B8C9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0"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1"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2" w15:restartNumberingAfterBreak="0">
    <w:nsid w:val="79C71A17"/>
    <w:multiLevelType w:val="hybridMultilevel"/>
    <w:tmpl w:val="AA6C7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0"/>
  </w:num>
  <w:num w:numId="2">
    <w:abstractNumId w:val="26"/>
  </w:num>
  <w:num w:numId="3">
    <w:abstractNumId w:val="33"/>
  </w:num>
  <w:num w:numId="4">
    <w:abstractNumId w:val="31"/>
  </w:num>
  <w:num w:numId="5">
    <w:abstractNumId w:val="25"/>
  </w:num>
  <w:num w:numId="6">
    <w:abstractNumId w:val="9"/>
  </w:num>
  <w:num w:numId="7">
    <w:abstractNumId w:val="19"/>
  </w:num>
  <w:num w:numId="8">
    <w:abstractNumId w:val="2"/>
  </w:num>
  <w:num w:numId="9">
    <w:abstractNumId w:val="10"/>
  </w:num>
  <w:num w:numId="10">
    <w:abstractNumId w:val="17"/>
  </w:num>
  <w:num w:numId="11">
    <w:abstractNumId w:val="21"/>
  </w:num>
  <w:num w:numId="12">
    <w:abstractNumId w:val="0"/>
  </w:num>
  <w:num w:numId="13">
    <w:abstractNumId w:val="27"/>
  </w:num>
  <w:num w:numId="14">
    <w:abstractNumId w:val="1"/>
  </w:num>
  <w:num w:numId="15">
    <w:abstractNumId w:val="14"/>
  </w:num>
  <w:num w:numId="16">
    <w:abstractNumId w:val="13"/>
  </w:num>
  <w:num w:numId="17">
    <w:abstractNumId w:val="12"/>
  </w:num>
  <w:num w:numId="18">
    <w:abstractNumId w:val="7"/>
  </w:num>
  <w:num w:numId="19">
    <w:abstractNumId w:val="4"/>
  </w:num>
  <w:num w:numId="20">
    <w:abstractNumId w:val="30"/>
  </w:num>
  <w:num w:numId="21">
    <w:abstractNumId w:val="8"/>
  </w:num>
  <w:num w:numId="22">
    <w:abstractNumId w:val="23"/>
  </w:num>
  <w:num w:numId="23">
    <w:abstractNumId w:val="3"/>
  </w:num>
  <w:num w:numId="24">
    <w:abstractNumId w:val="29"/>
  </w:num>
  <w:num w:numId="25">
    <w:abstractNumId w:val="16"/>
  </w:num>
  <w:num w:numId="26">
    <w:abstractNumId w:val="15"/>
  </w:num>
  <w:num w:numId="27">
    <w:abstractNumId w:val="5"/>
  </w:num>
  <w:num w:numId="28">
    <w:abstractNumId w:val="23"/>
  </w:num>
  <w:num w:numId="29">
    <w:abstractNumId w:val="6"/>
  </w:num>
  <w:num w:numId="30">
    <w:abstractNumId w:val="24"/>
  </w:num>
  <w:num w:numId="31">
    <w:abstractNumId w:val="28"/>
  </w:num>
  <w:num w:numId="32">
    <w:abstractNumId w:val="22"/>
  </w:num>
  <w:num w:numId="33">
    <w:abstractNumId w:val="11"/>
  </w:num>
  <w:num w:numId="34">
    <w:abstractNumId w:val="18"/>
  </w:num>
  <w:num w:numId="35">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E15C7"/>
    <w:rsid w:val="00106A5A"/>
    <w:rsid w:val="00107EDA"/>
    <w:rsid w:val="001117F9"/>
    <w:rsid w:val="00115FED"/>
    <w:rsid w:val="00130DE0"/>
    <w:rsid w:val="00157A90"/>
    <w:rsid w:val="00203DCF"/>
    <w:rsid w:val="00211F74"/>
    <w:rsid w:val="00243F84"/>
    <w:rsid w:val="002741E8"/>
    <w:rsid w:val="002966FD"/>
    <w:rsid w:val="002B2743"/>
    <w:rsid w:val="002E35F8"/>
    <w:rsid w:val="002E4B80"/>
    <w:rsid w:val="0031456C"/>
    <w:rsid w:val="00314D68"/>
    <w:rsid w:val="00385E21"/>
    <w:rsid w:val="0038754C"/>
    <w:rsid w:val="00396B5B"/>
    <w:rsid w:val="003B3686"/>
    <w:rsid w:val="003B4B97"/>
    <w:rsid w:val="003B57FA"/>
    <w:rsid w:val="003E140A"/>
    <w:rsid w:val="003E40C6"/>
    <w:rsid w:val="003E68D2"/>
    <w:rsid w:val="00461DA3"/>
    <w:rsid w:val="00461E98"/>
    <w:rsid w:val="0047123C"/>
    <w:rsid w:val="004722EF"/>
    <w:rsid w:val="004A140E"/>
    <w:rsid w:val="004B304A"/>
    <w:rsid w:val="004B4CCE"/>
    <w:rsid w:val="004D4088"/>
    <w:rsid w:val="004D4360"/>
    <w:rsid w:val="004E4078"/>
    <w:rsid w:val="004F2DE1"/>
    <w:rsid w:val="005332E6"/>
    <w:rsid w:val="00535AA7"/>
    <w:rsid w:val="005621CF"/>
    <w:rsid w:val="005C071E"/>
    <w:rsid w:val="005C6621"/>
    <w:rsid w:val="005F1817"/>
    <w:rsid w:val="005F4F3D"/>
    <w:rsid w:val="006108A0"/>
    <w:rsid w:val="00631334"/>
    <w:rsid w:val="00662AD3"/>
    <w:rsid w:val="00675066"/>
    <w:rsid w:val="00680B40"/>
    <w:rsid w:val="006B180D"/>
    <w:rsid w:val="006B449F"/>
    <w:rsid w:val="006B5C10"/>
    <w:rsid w:val="006B6098"/>
    <w:rsid w:val="006C1CB0"/>
    <w:rsid w:val="006D7E01"/>
    <w:rsid w:val="006E34A9"/>
    <w:rsid w:val="006F36F3"/>
    <w:rsid w:val="00705F94"/>
    <w:rsid w:val="0071521F"/>
    <w:rsid w:val="007254B7"/>
    <w:rsid w:val="00733098"/>
    <w:rsid w:val="007437E6"/>
    <w:rsid w:val="007653F6"/>
    <w:rsid w:val="007675E4"/>
    <w:rsid w:val="007A3C31"/>
    <w:rsid w:val="007A4E80"/>
    <w:rsid w:val="007D015B"/>
    <w:rsid w:val="007D06FE"/>
    <w:rsid w:val="0080549C"/>
    <w:rsid w:val="00812063"/>
    <w:rsid w:val="00843C24"/>
    <w:rsid w:val="00896AD4"/>
    <w:rsid w:val="008A03E0"/>
    <w:rsid w:val="008C2ABE"/>
    <w:rsid w:val="008D3A31"/>
    <w:rsid w:val="008F1737"/>
    <w:rsid w:val="008F4526"/>
    <w:rsid w:val="009060E1"/>
    <w:rsid w:val="009249F3"/>
    <w:rsid w:val="009618D1"/>
    <w:rsid w:val="00966150"/>
    <w:rsid w:val="00971D31"/>
    <w:rsid w:val="009C4565"/>
    <w:rsid w:val="009E6D90"/>
    <w:rsid w:val="00A07439"/>
    <w:rsid w:val="00A14DB3"/>
    <w:rsid w:val="00A2001B"/>
    <w:rsid w:val="00A46084"/>
    <w:rsid w:val="00A64533"/>
    <w:rsid w:val="00A7322E"/>
    <w:rsid w:val="00A81FF8"/>
    <w:rsid w:val="00A967C8"/>
    <w:rsid w:val="00AC0954"/>
    <w:rsid w:val="00AC46F6"/>
    <w:rsid w:val="00AC7746"/>
    <w:rsid w:val="00AC77A9"/>
    <w:rsid w:val="00AF059B"/>
    <w:rsid w:val="00AF2F1F"/>
    <w:rsid w:val="00B16274"/>
    <w:rsid w:val="00B76233"/>
    <w:rsid w:val="00BB6713"/>
    <w:rsid w:val="00BB775C"/>
    <w:rsid w:val="00BE44CB"/>
    <w:rsid w:val="00BF67ED"/>
    <w:rsid w:val="00C030DC"/>
    <w:rsid w:val="00C037D5"/>
    <w:rsid w:val="00C25280"/>
    <w:rsid w:val="00C33C45"/>
    <w:rsid w:val="00C8221C"/>
    <w:rsid w:val="00C82A3C"/>
    <w:rsid w:val="00C82C5C"/>
    <w:rsid w:val="00C84303"/>
    <w:rsid w:val="00C90B3B"/>
    <w:rsid w:val="00CA26B0"/>
    <w:rsid w:val="00CA3CFE"/>
    <w:rsid w:val="00CD13C2"/>
    <w:rsid w:val="00CD295E"/>
    <w:rsid w:val="00CE2CF6"/>
    <w:rsid w:val="00D02451"/>
    <w:rsid w:val="00D21BB2"/>
    <w:rsid w:val="00D25EE2"/>
    <w:rsid w:val="00D61A99"/>
    <w:rsid w:val="00D76B5C"/>
    <w:rsid w:val="00D80825"/>
    <w:rsid w:val="00D82AD1"/>
    <w:rsid w:val="00D82B46"/>
    <w:rsid w:val="00D96F67"/>
    <w:rsid w:val="00DC4B42"/>
    <w:rsid w:val="00DE0D50"/>
    <w:rsid w:val="00E172F0"/>
    <w:rsid w:val="00E24625"/>
    <w:rsid w:val="00E66CE6"/>
    <w:rsid w:val="00E81A5D"/>
    <w:rsid w:val="00E842EF"/>
    <w:rsid w:val="00E94B60"/>
    <w:rsid w:val="00ED441B"/>
    <w:rsid w:val="00ED5AC8"/>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CD13C2"/>
    <w:rPr>
      <w:color w:val="954F72" w:themeColor="followedHyperlink"/>
      <w:u w:val="single"/>
    </w:rPr>
  </w:style>
  <w:style w:type="paragraph" w:styleId="ListParagraph">
    <w:name w:val="List Paragraph"/>
    <w:basedOn w:val="Normal"/>
    <w:uiPriority w:val="34"/>
    <w:qFormat/>
    <w:rsid w:val="00274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Create%20the%20Monthly%20KPI%20Status%20Report.docx"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SLA%20Reporting%20Documentation/Detail%20Record%20Documentation.docx" TargetMode="External"/><Relationship Id="rId7" Type="http://schemas.openxmlformats.org/officeDocument/2006/relationships/settings" Target="settings.xml"/><Relationship Id="rId12" Type="http://schemas.openxmlformats.org/officeDocument/2006/relationships/hyperlink" Target="Generate%20Monthly%20SLM%20Report%20Procedure.docx"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jacksonnational.com\GROUP\ITVOL1\VOL1\group\PM%20COE\Forecasting%20&amp;%20Metrics%20Model%20Rollout\SLA%20Reporting\SLA%20Working%20Spreadsheet" TargetMode="External"/><Relationship Id="rId20" Type="http://schemas.openxmlformats.org/officeDocument/2006/relationships/hyperlink" Target="../SLA%20Reporting%20Documentation/Master%20Record%20Documentation.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onitoring%20Procedures/Manually%20Monitor%20Deliverables%20Procedure.doc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onitoring%20Procedures/Manually%20Monitor%20Services%20Procedure.docx"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dcmitype/"/>
    <ds:schemaRef ds:uri="http://schemas.microsoft.com/office/infopath/2007/PartnerControls"/>
    <ds:schemaRef ds:uri="http://purl.org/dc/elements/1.1/"/>
    <ds:schemaRef ds:uri="http://schemas.microsoft.com/office/2006/documentManagement/types"/>
    <ds:schemaRef ds:uri="ba5e94a0-206e-4392-b45d-0da65212796d"/>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Template>
  <TotalTime>358</TotalTime>
  <Pages>4</Pages>
  <Words>959</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42</cp:revision>
  <cp:lastPrinted>2019-06-27T17:38:00Z</cp:lastPrinted>
  <dcterms:created xsi:type="dcterms:W3CDTF">2017-02-14T20:54:00Z</dcterms:created>
  <dcterms:modified xsi:type="dcterms:W3CDTF">2020-05-19T19:00:00Z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