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B6BC" w14:textId="62D7603B"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022978">
        <w:rPr>
          <w:rFonts w:cs="Arial"/>
          <w:color w:val="C00000"/>
        </w:rPr>
        <w:t xml:space="preserve">Create the </w:t>
      </w:r>
      <w:r w:rsidR="00B96B05">
        <w:rPr>
          <w:rFonts w:cs="Arial"/>
          <w:color w:val="C00000"/>
        </w:rPr>
        <w:t>Monthly KPI Status Report</w:t>
      </w:r>
      <w:r w:rsidR="006554EF">
        <w:rPr>
          <w:rFonts w:cs="Arial"/>
          <w:color w:val="C00000"/>
        </w:rPr>
        <w:t xml:space="preserve"> </w:t>
      </w:r>
      <w:r>
        <w:rPr>
          <w:rFonts w:cs="Arial"/>
          <w:color w:val="C00000"/>
        </w:rPr>
        <w:t xml:space="preserve">Procedure </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0B3A28B6" w14:textId="5F588BDE" w:rsidR="00A967C8" w:rsidRDefault="00C34A0B" w:rsidP="00A967C8">
      <w:pPr>
        <w:rPr>
          <w:rFonts w:cs="Arial"/>
          <w:sz w:val="20"/>
        </w:rPr>
      </w:pPr>
      <w:r>
        <w:rPr>
          <w:rFonts w:cs="Arial"/>
          <w:sz w:val="20"/>
        </w:rPr>
        <w:t xml:space="preserve">This procedure explains how to create and publish the </w:t>
      </w:r>
      <w:r w:rsidR="00B96B05">
        <w:rPr>
          <w:rFonts w:cs="Arial"/>
          <w:sz w:val="20"/>
        </w:rPr>
        <w:t>Monthly KPI Status Report</w:t>
      </w:r>
      <w:r>
        <w:rPr>
          <w:rFonts w:cs="Arial"/>
          <w:sz w:val="20"/>
        </w:rPr>
        <w:t>.</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6ED54F52" w:rsidR="00115FED" w:rsidRPr="00115FED" w:rsidRDefault="009A3FDB" w:rsidP="00106831">
      <w:pPr>
        <w:numPr>
          <w:ilvl w:val="0"/>
          <w:numId w:val="27"/>
        </w:numPr>
        <w:rPr>
          <w:rFonts w:cs="Arial"/>
          <w:sz w:val="20"/>
        </w:rPr>
      </w:pPr>
      <w:hyperlink r:id="rId11" w:history="1">
        <w:r w:rsidR="00E94B60" w:rsidRPr="009A3FDB">
          <w:rPr>
            <w:rStyle w:val="Hyperlink"/>
            <w:rFonts w:cs="Arial"/>
            <w:sz w:val="20"/>
          </w:rPr>
          <w:t>IT Service Management Policy</w:t>
        </w:r>
      </w:hyperlink>
      <w:bookmarkStart w:id="1" w:name="_GoBack"/>
      <w:bookmarkEnd w:id="1"/>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79A15625" w:rsidR="00115FED" w:rsidRPr="00115FED" w:rsidRDefault="00ED5AC8" w:rsidP="00106831">
      <w:pPr>
        <w:numPr>
          <w:ilvl w:val="0"/>
          <w:numId w:val="27"/>
        </w:numPr>
        <w:rPr>
          <w:rFonts w:cs="Arial"/>
          <w:sz w:val="20"/>
        </w:rPr>
      </w:pPr>
      <w:r>
        <w:rPr>
          <w:rFonts w:cs="Arial"/>
          <w:sz w:val="20"/>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9170"/>
      </w:tblGrid>
      <w:tr w:rsidR="002C21F9" w:rsidRPr="006108A0"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2C21F9" w:rsidRPr="006108A0" w14:paraId="538D5901" w14:textId="77777777" w:rsidTr="00016922">
        <w:tc>
          <w:tcPr>
            <w:tcW w:w="46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36" w:type="pct"/>
            <w:tcBorders>
              <w:top w:val="nil"/>
              <w:left w:val="nil"/>
              <w:bottom w:val="single" w:sz="4" w:space="0" w:color="auto"/>
              <w:right w:val="single" w:sz="4" w:space="0" w:color="auto"/>
            </w:tcBorders>
          </w:tcPr>
          <w:p w14:paraId="53F6D526" w14:textId="6C5DF52A" w:rsidR="00016922" w:rsidRPr="006554EF" w:rsidRDefault="00C34A0B" w:rsidP="00314D68">
            <w:pPr>
              <w:pStyle w:val="NoSpacing"/>
              <w:rPr>
                <w:rFonts w:cs="Arial"/>
                <w:sz w:val="22"/>
                <w:szCs w:val="22"/>
              </w:rPr>
            </w:pPr>
            <w:r w:rsidRPr="006554EF">
              <w:rPr>
                <w:rFonts w:cs="Arial"/>
                <w:sz w:val="22"/>
                <w:szCs w:val="22"/>
              </w:rPr>
              <w:t xml:space="preserve">US Capacity Planning will send an email with a link to the </w:t>
            </w:r>
            <w:r w:rsidRPr="006554EF">
              <w:rPr>
                <w:rFonts w:cs="Arial"/>
                <w:i/>
                <w:sz w:val="22"/>
                <w:szCs w:val="22"/>
              </w:rPr>
              <w:t>KPI Summary For Jackson</w:t>
            </w:r>
            <w:r w:rsidRPr="006554EF">
              <w:rPr>
                <w:rFonts w:cs="Arial"/>
                <w:sz w:val="22"/>
                <w:szCs w:val="22"/>
              </w:rPr>
              <w:t xml:space="preserve"> Power Point document.</w:t>
            </w:r>
          </w:p>
          <w:p w14:paraId="379CD8C1" w14:textId="77777777" w:rsidR="00C34A0B" w:rsidRPr="006554EF" w:rsidRDefault="00C34A0B" w:rsidP="00314D68">
            <w:pPr>
              <w:pStyle w:val="NoSpacing"/>
              <w:rPr>
                <w:rFonts w:cs="Arial"/>
                <w:sz w:val="22"/>
                <w:szCs w:val="22"/>
              </w:rPr>
            </w:pPr>
          </w:p>
          <w:p w14:paraId="2CB4BD52" w14:textId="6DAA0D9C" w:rsidR="00C34A0B" w:rsidRPr="006554EF" w:rsidRDefault="00C34A0B" w:rsidP="00314D68">
            <w:pPr>
              <w:pStyle w:val="NoSpacing"/>
              <w:rPr>
                <w:rFonts w:cs="Arial"/>
                <w:sz w:val="22"/>
                <w:szCs w:val="22"/>
              </w:rPr>
            </w:pPr>
            <w:r w:rsidRPr="006554EF">
              <w:rPr>
                <w:noProof/>
                <w:sz w:val="22"/>
                <w:szCs w:val="22"/>
              </w:rPr>
              <w:drawing>
                <wp:inline distT="0" distB="0" distL="0" distR="0" wp14:anchorId="1DB45885" wp14:editId="16E076B4">
                  <wp:extent cx="5447665" cy="111464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3731" cy="1115886"/>
                          </a:xfrm>
                          <a:prstGeom prst="rect">
                            <a:avLst/>
                          </a:prstGeom>
                        </pic:spPr>
                      </pic:pic>
                    </a:graphicData>
                  </a:graphic>
                </wp:inline>
              </w:drawing>
            </w:r>
          </w:p>
          <w:p w14:paraId="1655D591" w14:textId="0DF7438B" w:rsidR="006554EF" w:rsidRPr="006554EF" w:rsidRDefault="006554EF" w:rsidP="00C34A0B">
            <w:pPr>
              <w:pStyle w:val="NoSpacing"/>
              <w:rPr>
                <w:rFonts w:cs="Arial"/>
                <w:sz w:val="22"/>
                <w:szCs w:val="22"/>
              </w:rPr>
            </w:pPr>
            <w:r w:rsidRPr="006554EF">
              <w:rPr>
                <w:rFonts w:cs="Arial"/>
                <w:sz w:val="22"/>
                <w:szCs w:val="22"/>
              </w:rPr>
              <w:t>Click on the link.</w:t>
            </w:r>
          </w:p>
          <w:p w14:paraId="61E6F4B3" w14:textId="77777777" w:rsidR="006554EF" w:rsidRPr="006554EF" w:rsidRDefault="006554EF" w:rsidP="00C34A0B">
            <w:pPr>
              <w:pStyle w:val="NoSpacing"/>
              <w:rPr>
                <w:rFonts w:cs="Arial"/>
                <w:sz w:val="22"/>
                <w:szCs w:val="22"/>
              </w:rPr>
            </w:pPr>
          </w:p>
          <w:p w14:paraId="28FED710" w14:textId="47C2A4AE" w:rsidR="00C34A0B" w:rsidRPr="006554EF" w:rsidRDefault="00C34A0B" w:rsidP="00C34A0B">
            <w:pPr>
              <w:pStyle w:val="NoSpacing"/>
              <w:rPr>
                <w:rFonts w:cs="Arial"/>
                <w:sz w:val="22"/>
                <w:szCs w:val="22"/>
              </w:rPr>
            </w:pPr>
            <w:r w:rsidRPr="006554EF">
              <w:rPr>
                <w:rFonts w:cs="Arial"/>
                <w:sz w:val="22"/>
                <w:szCs w:val="22"/>
              </w:rPr>
              <w:t xml:space="preserve">The information in this document will be used to create the </w:t>
            </w:r>
            <w:r w:rsidR="00B96B05">
              <w:rPr>
                <w:rFonts w:cs="Arial"/>
                <w:sz w:val="22"/>
                <w:szCs w:val="22"/>
              </w:rPr>
              <w:t>Monthly KPI Status Report</w:t>
            </w:r>
            <w:r w:rsidR="00FA4890" w:rsidRPr="00FA4890">
              <w:rPr>
                <w:rFonts w:cs="Arial"/>
                <w:i/>
                <w:sz w:val="22"/>
                <w:szCs w:val="22"/>
              </w:rPr>
              <w:t>.</w:t>
            </w:r>
          </w:p>
        </w:tc>
      </w:tr>
      <w:tr w:rsidR="002C21F9" w:rsidRPr="006108A0" w14:paraId="4A8F5F6F" w14:textId="77777777" w:rsidTr="00016922">
        <w:tc>
          <w:tcPr>
            <w:tcW w:w="464"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36" w:type="pct"/>
            <w:tcBorders>
              <w:top w:val="single" w:sz="4" w:space="0" w:color="auto"/>
              <w:left w:val="nil"/>
              <w:bottom w:val="single" w:sz="4" w:space="0" w:color="auto"/>
              <w:right w:val="single" w:sz="4" w:space="0" w:color="auto"/>
            </w:tcBorders>
          </w:tcPr>
          <w:p w14:paraId="7304CDA8" w14:textId="444F808E" w:rsidR="006554EF" w:rsidRPr="006554EF" w:rsidRDefault="006554EF" w:rsidP="00016922">
            <w:pPr>
              <w:pStyle w:val="BodyText1"/>
              <w:rPr>
                <w:rFonts w:ascii="Arial" w:hAnsi="Arial" w:cs="Arial"/>
                <w:sz w:val="22"/>
                <w:szCs w:val="22"/>
              </w:rPr>
            </w:pPr>
            <w:r w:rsidRPr="006554EF">
              <w:rPr>
                <w:rFonts w:ascii="Arial" w:hAnsi="Arial" w:cs="Arial"/>
                <w:sz w:val="22"/>
                <w:szCs w:val="22"/>
              </w:rPr>
              <w:t xml:space="preserve">Open up the previous month’s </w:t>
            </w:r>
            <w:r w:rsidR="007F7296">
              <w:rPr>
                <w:rFonts w:ascii="Arial" w:hAnsi="Arial" w:cs="Arial"/>
                <w:i/>
                <w:sz w:val="22"/>
                <w:szCs w:val="22"/>
              </w:rPr>
              <w:t>KPI Status Report</w:t>
            </w:r>
            <w:r w:rsidR="00FA4890" w:rsidRPr="00FA4890">
              <w:rPr>
                <w:rFonts w:cs="Arial"/>
                <w:i/>
                <w:sz w:val="22"/>
                <w:szCs w:val="22"/>
              </w:rPr>
              <w:t>.</w:t>
            </w:r>
            <w:r w:rsidR="00FA4890">
              <w:rPr>
                <w:rFonts w:cs="Arial"/>
                <w:i/>
                <w:sz w:val="22"/>
                <w:szCs w:val="22"/>
              </w:rPr>
              <w:t xml:space="preserve"> </w:t>
            </w:r>
            <w:r w:rsidRPr="006554EF">
              <w:rPr>
                <w:rFonts w:ascii="Arial" w:hAnsi="Arial" w:cs="Arial"/>
                <w:sz w:val="22"/>
                <w:szCs w:val="22"/>
              </w:rPr>
              <w:t>located at:</w:t>
            </w:r>
          </w:p>
          <w:p w14:paraId="1370AA8E" w14:textId="77777777" w:rsidR="006554EF" w:rsidRDefault="006554EF" w:rsidP="006554EF">
            <w:pPr>
              <w:pStyle w:val="BodyText1"/>
              <w:rPr>
                <w:rFonts w:ascii="Arial" w:hAnsi="Arial" w:cs="Arial"/>
                <w:sz w:val="22"/>
                <w:szCs w:val="22"/>
              </w:rPr>
            </w:pPr>
            <w:r w:rsidRPr="006554EF">
              <w:rPr>
                <w:rFonts w:ascii="Arial" w:hAnsi="Arial" w:cs="Arial"/>
                <w:sz w:val="22"/>
                <w:szCs w:val="22"/>
              </w:rPr>
              <w:t>S:\Service Delivery\Monthly Status Report\YYYY</w:t>
            </w:r>
          </w:p>
          <w:p w14:paraId="3CFC1082" w14:textId="77777777" w:rsidR="00FA4890" w:rsidRDefault="00FA4890" w:rsidP="006554EF">
            <w:pPr>
              <w:pStyle w:val="BodyText1"/>
              <w:rPr>
                <w:rFonts w:ascii="Arial" w:hAnsi="Arial" w:cs="Arial"/>
                <w:sz w:val="22"/>
                <w:szCs w:val="22"/>
              </w:rPr>
            </w:pPr>
          </w:p>
          <w:p w14:paraId="3FCA2F8F" w14:textId="07B42977" w:rsidR="00FA4890" w:rsidRPr="006554EF" w:rsidRDefault="00FA4890" w:rsidP="006554EF">
            <w:pPr>
              <w:pStyle w:val="BodyText1"/>
              <w:rPr>
                <w:rFonts w:ascii="Arial" w:hAnsi="Arial" w:cs="Arial"/>
                <w:sz w:val="22"/>
                <w:szCs w:val="22"/>
              </w:rPr>
            </w:pPr>
            <w:r>
              <w:rPr>
                <w:rFonts w:ascii="Arial" w:hAnsi="Arial" w:cs="Arial"/>
                <w:sz w:val="22"/>
                <w:szCs w:val="22"/>
              </w:rPr>
              <w:t xml:space="preserve">This is the document that needs to be updated with information from the </w:t>
            </w:r>
            <w:r w:rsidRPr="00FA4890">
              <w:rPr>
                <w:rFonts w:ascii="Arial" w:hAnsi="Arial" w:cs="Arial"/>
                <w:i/>
                <w:sz w:val="22"/>
                <w:szCs w:val="22"/>
              </w:rPr>
              <w:t>KPI Summary for Jackson</w:t>
            </w:r>
            <w:r>
              <w:rPr>
                <w:rFonts w:ascii="Arial" w:hAnsi="Arial" w:cs="Arial"/>
                <w:sz w:val="22"/>
                <w:szCs w:val="22"/>
              </w:rPr>
              <w:t xml:space="preserve"> document.</w:t>
            </w:r>
          </w:p>
        </w:tc>
      </w:tr>
      <w:tr w:rsidR="002C21F9" w:rsidRPr="006108A0" w14:paraId="28268E73" w14:textId="77777777" w:rsidTr="00016922">
        <w:tc>
          <w:tcPr>
            <w:tcW w:w="464" w:type="pct"/>
            <w:tcBorders>
              <w:top w:val="single" w:sz="4" w:space="0" w:color="auto"/>
              <w:left w:val="nil"/>
              <w:bottom w:val="single" w:sz="4" w:space="0" w:color="auto"/>
              <w:right w:val="nil"/>
            </w:tcBorders>
          </w:tcPr>
          <w:p w14:paraId="794D0109" w14:textId="77777777" w:rsidR="00016922" w:rsidRPr="00545F8D" w:rsidRDefault="00016922" w:rsidP="0006055C">
            <w:pPr>
              <w:pStyle w:val="StepsNumber"/>
              <w:rPr>
                <w:rFonts w:cs="Arial"/>
                <w:sz w:val="22"/>
                <w:szCs w:val="22"/>
              </w:rPr>
            </w:pPr>
            <w:r w:rsidRPr="00545F8D">
              <w:rPr>
                <w:rFonts w:cs="Arial"/>
                <w:sz w:val="22"/>
                <w:szCs w:val="22"/>
              </w:rPr>
              <w:t>3</w:t>
            </w:r>
          </w:p>
        </w:tc>
        <w:tc>
          <w:tcPr>
            <w:tcW w:w="4536" w:type="pct"/>
            <w:tcBorders>
              <w:top w:val="single" w:sz="4" w:space="0" w:color="auto"/>
              <w:left w:val="nil"/>
              <w:bottom w:val="single" w:sz="4" w:space="0" w:color="auto"/>
              <w:right w:val="single" w:sz="4" w:space="0" w:color="auto"/>
            </w:tcBorders>
          </w:tcPr>
          <w:p w14:paraId="5BA3D383" w14:textId="0B83B402" w:rsidR="006554EF" w:rsidRPr="00545F8D" w:rsidRDefault="006554EF" w:rsidP="00016922">
            <w:pPr>
              <w:pStyle w:val="BodyText1"/>
              <w:rPr>
                <w:rFonts w:ascii="Arial" w:hAnsi="Arial" w:cs="Arial"/>
                <w:sz w:val="22"/>
                <w:szCs w:val="22"/>
              </w:rPr>
            </w:pPr>
            <w:r w:rsidRPr="00545F8D">
              <w:rPr>
                <w:rFonts w:ascii="Arial" w:hAnsi="Arial" w:cs="Arial"/>
                <w:sz w:val="22"/>
                <w:szCs w:val="22"/>
              </w:rPr>
              <w:t xml:space="preserve">Edit the </w:t>
            </w:r>
            <w:r w:rsidR="00A70F86" w:rsidRPr="00545F8D">
              <w:rPr>
                <w:rFonts w:ascii="Arial" w:hAnsi="Arial" w:cs="Arial"/>
                <w:sz w:val="22"/>
                <w:szCs w:val="22"/>
              </w:rPr>
              <w:t>following information on the first page.</w:t>
            </w:r>
            <w:r w:rsidRPr="00545F8D">
              <w:rPr>
                <w:rFonts w:ascii="Arial" w:hAnsi="Arial" w:cs="Arial"/>
                <w:sz w:val="22"/>
                <w:szCs w:val="22"/>
              </w:rPr>
              <w:t xml:space="preserve"> </w:t>
            </w:r>
          </w:p>
          <w:p w14:paraId="569D6194" w14:textId="77777777" w:rsidR="00DF431E" w:rsidRPr="00545F8D" w:rsidRDefault="00DF431E" w:rsidP="00016922">
            <w:pPr>
              <w:pStyle w:val="BodyText1"/>
              <w:rPr>
                <w:rFonts w:ascii="Arial" w:hAnsi="Arial" w:cs="Arial"/>
                <w:sz w:val="22"/>
                <w:szCs w:val="22"/>
              </w:rPr>
            </w:pPr>
          </w:p>
          <w:p w14:paraId="655D632D" w14:textId="6ED13EBA" w:rsidR="00A70F86" w:rsidRPr="00545F8D" w:rsidRDefault="00A70F86" w:rsidP="00106831">
            <w:pPr>
              <w:pStyle w:val="BodyText1"/>
              <w:numPr>
                <w:ilvl w:val="0"/>
                <w:numId w:val="27"/>
              </w:numPr>
              <w:rPr>
                <w:rFonts w:ascii="Arial" w:hAnsi="Arial" w:cs="Arial"/>
                <w:sz w:val="22"/>
                <w:szCs w:val="22"/>
              </w:rPr>
            </w:pPr>
            <w:r w:rsidRPr="00545F8D">
              <w:rPr>
                <w:rFonts w:ascii="Arial" w:hAnsi="Arial" w:cs="Arial"/>
                <w:sz w:val="22"/>
                <w:szCs w:val="22"/>
              </w:rPr>
              <w:t>Submitted by: Type in your name</w:t>
            </w:r>
          </w:p>
          <w:p w14:paraId="39F088F2" w14:textId="77777777" w:rsidR="00A70F86" w:rsidRPr="00545F8D" w:rsidRDefault="00A70F86" w:rsidP="00106831">
            <w:pPr>
              <w:pStyle w:val="BodyText1"/>
              <w:numPr>
                <w:ilvl w:val="0"/>
                <w:numId w:val="27"/>
              </w:numPr>
              <w:rPr>
                <w:rFonts w:ascii="Arial" w:hAnsi="Arial" w:cs="Arial"/>
                <w:sz w:val="22"/>
                <w:szCs w:val="22"/>
              </w:rPr>
            </w:pPr>
            <w:r w:rsidRPr="00545F8D">
              <w:rPr>
                <w:rFonts w:ascii="Arial" w:hAnsi="Arial" w:cs="Arial"/>
                <w:sz w:val="22"/>
                <w:szCs w:val="22"/>
              </w:rPr>
              <w:t>Date: Type in the date that the report is being prepared.</w:t>
            </w:r>
          </w:p>
          <w:p w14:paraId="07CE6373" w14:textId="77777777" w:rsidR="00A70F86" w:rsidRPr="00545F8D" w:rsidRDefault="00A70F86" w:rsidP="00A70F86">
            <w:pPr>
              <w:pStyle w:val="BodyText1"/>
              <w:rPr>
                <w:rFonts w:ascii="Arial" w:hAnsi="Arial" w:cs="Arial"/>
                <w:sz w:val="22"/>
                <w:szCs w:val="22"/>
              </w:rPr>
            </w:pPr>
          </w:p>
          <w:p w14:paraId="44CE787A" w14:textId="2602A480" w:rsidR="00A70F86" w:rsidRPr="00545F8D" w:rsidRDefault="00A70F86" w:rsidP="00A70F86">
            <w:pPr>
              <w:pStyle w:val="BodyText1"/>
              <w:rPr>
                <w:rFonts w:ascii="Arial" w:hAnsi="Arial" w:cs="Arial"/>
                <w:sz w:val="22"/>
                <w:szCs w:val="22"/>
              </w:rPr>
            </w:pPr>
            <w:r w:rsidRPr="00545F8D">
              <w:rPr>
                <w:rFonts w:ascii="Arial" w:hAnsi="Arial" w:cs="Arial"/>
                <w:b/>
                <w:sz w:val="22"/>
                <w:szCs w:val="22"/>
              </w:rPr>
              <w:t>Note:</w:t>
            </w:r>
            <w:r w:rsidRPr="00545F8D">
              <w:rPr>
                <w:rFonts w:ascii="Arial" w:hAnsi="Arial" w:cs="Arial"/>
                <w:sz w:val="22"/>
                <w:szCs w:val="22"/>
              </w:rPr>
              <w:t xml:space="preserve"> The </w:t>
            </w:r>
            <w:r w:rsidR="00B96B05">
              <w:rPr>
                <w:rFonts w:ascii="Arial" w:hAnsi="Arial" w:cs="Arial"/>
                <w:sz w:val="22"/>
                <w:szCs w:val="22"/>
              </w:rPr>
              <w:t>Monthly KPI Status Report</w:t>
            </w:r>
            <w:r w:rsidRPr="00545F8D">
              <w:rPr>
                <w:rFonts w:ascii="Arial" w:hAnsi="Arial" w:cs="Arial"/>
                <w:i/>
                <w:sz w:val="22"/>
                <w:szCs w:val="22"/>
              </w:rPr>
              <w:t xml:space="preserve"> </w:t>
            </w:r>
            <w:r w:rsidRPr="00545F8D">
              <w:rPr>
                <w:rFonts w:ascii="Arial" w:hAnsi="Arial" w:cs="Arial"/>
                <w:sz w:val="22"/>
                <w:szCs w:val="22"/>
              </w:rPr>
              <w:t>must be published by COB on the fifth business day of the current month.</w:t>
            </w:r>
          </w:p>
          <w:p w14:paraId="5AB17B53" w14:textId="77777777" w:rsidR="00FA4890" w:rsidRPr="00545F8D" w:rsidRDefault="00FA4890" w:rsidP="00A70F86">
            <w:pPr>
              <w:pStyle w:val="BodyText1"/>
              <w:rPr>
                <w:rFonts w:ascii="Arial" w:hAnsi="Arial" w:cs="Arial"/>
                <w:sz w:val="22"/>
                <w:szCs w:val="22"/>
              </w:rPr>
            </w:pPr>
          </w:p>
          <w:p w14:paraId="62DBDFD3" w14:textId="2C7A62E0" w:rsidR="00FA4890" w:rsidRPr="00545F8D" w:rsidRDefault="00FA4890" w:rsidP="00D76C4E">
            <w:pPr>
              <w:pStyle w:val="BodyText1"/>
              <w:numPr>
                <w:ilvl w:val="0"/>
                <w:numId w:val="44"/>
              </w:numPr>
              <w:rPr>
                <w:rFonts w:ascii="Arial" w:hAnsi="Arial" w:cs="Arial"/>
                <w:sz w:val="22"/>
                <w:szCs w:val="22"/>
              </w:rPr>
            </w:pPr>
            <w:r w:rsidRPr="00545F8D">
              <w:rPr>
                <w:rFonts w:ascii="Arial" w:hAnsi="Arial" w:cs="Arial"/>
                <w:noProof/>
                <w:sz w:val="22"/>
                <w:szCs w:val="22"/>
              </w:rPr>
              <w:t>Skip the second page.  This will be covered in Step</w:t>
            </w:r>
            <w:r w:rsidR="0077505C">
              <w:rPr>
                <w:rFonts w:ascii="Arial" w:hAnsi="Arial" w:cs="Arial"/>
                <w:noProof/>
                <w:color w:val="FF0000"/>
                <w:sz w:val="22"/>
                <w:szCs w:val="22"/>
              </w:rPr>
              <w:t xml:space="preserve"> </w:t>
            </w:r>
            <w:r w:rsidR="0077505C" w:rsidRPr="0077505C">
              <w:rPr>
                <w:rFonts w:ascii="Arial" w:hAnsi="Arial" w:cs="Arial"/>
                <w:noProof/>
                <w:sz w:val="22"/>
                <w:szCs w:val="22"/>
              </w:rPr>
              <w:t>8.</w:t>
            </w:r>
          </w:p>
        </w:tc>
      </w:tr>
      <w:tr w:rsidR="002C21F9" w:rsidRPr="006108A0" w14:paraId="20B4F629" w14:textId="77777777" w:rsidTr="00016922">
        <w:tc>
          <w:tcPr>
            <w:tcW w:w="464"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t>4</w:t>
            </w:r>
          </w:p>
        </w:tc>
        <w:tc>
          <w:tcPr>
            <w:tcW w:w="4536" w:type="pct"/>
            <w:tcBorders>
              <w:top w:val="single" w:sz="4" w:space="0" w:color="auto"/>
              <w:left w:val="nil"/>
              <w:bottom w:val="single" w:sz="4" w:space="0" w:color="auto"/>
              <w:right w:val="single" w:sz="4" w:space="0" w:color="auto"/>
            </w:tcBorders>
          </w:tcPr>
          <w:p w14:paraId="2FEA828D" w14:textId="430E32F6" w:rsidR="00FA4890" w:rsidRDefault="00FA4890" w:rsidP="00016922">
            <w:pPr>
              <w:pStyle w:val="BodyText1"/>
              <w:rPr>
                <w:rFonts w:ascii="Arial" w:hAnsi="Arial" w:cs="Arial"/>
                <w:noProof/>
                <w:sz w:val="22"/>
                <w:szCs w:val="22"/>
              </w:rPr>
            </w:pPr>
            <w:r w:rsidRPr="00545F8D">
              <w:rPr>
                <w:rFonts w:ascii="Arial" w:hAnsi="Arial" w:cs="Arial"/>
                <w:noProof/>
                <w:sz w:val="22"/>
                <w:szCs w:val="22"/>
              </w:rPr>
              <w:t xml:space="preserve">The third and fourth pages are for the Tier 1 applications.  </w:t>
            </w:r>
          </w:p>
          <w:p w14:paraId="12C5CF60" w14:textId="5A017387" w:rsidR="0077249C" w:rsidRDefault="0077249C" w:rsidP="00106831">
            <w:pPr>
              <w:pStyle w:val="BodyText1"/>
              <w:numPr>
                <w:ilvl w:val="0"/>
                <w:numId w:val="29"/>
              </w:numPr>
              <w:rPr>
                <w:rFonts w:ascii="Arial" w:hAnsi="Arial" w:cs="Arial"/>
                <w:noProof/>
                <w:sz w:val="22"/>
                <w:szCs w:val="22"/>
              </w:rPr>
            </w:pPr>
            <w:r>
              <w:rPr>
                <w:rFonts w:ascii="Arial" w:hAnsi="Arial" w:cs="Arial"/>
                <w:noProof/>
                <w:sz w:val="22"/>
                <w:szCs w:val="22"/>
              </w:rPr>
              <w:t xml:space="preserve">Insert a new slide into the </w:t>
            </w:r>
            <w:r w:rsidR="007F7296">
              <w:rPr>
                <w:rFonts w:ascii="Arial" w:hAnsi="Arial" w:cs="Arial"/>
                <w:i/>
                <w:sz w:val="22"/>
                <w:szCs w:val="22"/>
              </w:rPr>
              <w:t>KPI Status Report</w:t>
            </w:r>
            <w:r>
              <w:rPr>
                <w:rFonts w:ascii="Arial" w:hAnsi="Arial" w:cs="Arial"/>
                <w:noProof/>
                <w:sz w:val="22"/>
                <w:szCs w:val="22"/>
              </w:rPr>
              <w:t>.</w:t>
            </w:r>
          </w:p>
          <w:p w14:paraId="7B189AE0" w14:textId="4010B8B9" w:rsidR="0077249C" w:rsidRDefault="0077249C" w:rsidP="00106831">
            <w:pPr>
              <w:pStyle w:val="BodyText1"/>
              <w:numPr>
                <w:ilvl w:val="0"/>
                <w:numId w:val="30"/>
              </w:numPr>
              <w:rPr>
                <w:rFonts w:ascii="Arial" w:hAnsi="Arial" w:cs="Arial"/>
                <w:noProof/>
                <w:sz w:val="22"/>
                <w:szCs w:val="22"/>
              </w:rPr>
            </w:pPr>
            <w:r>
              <w:rPr>
                <w:rFonts w:ascii="Arial" w:hAnsi="Arial" w:cs="Arial"/>
                <w:noProof/>
                <w:sz w:val="22"/>
                <w:szCs w:val="22"/>
              </w:rPr>
              <w:t>Click “Insert” at the top of the screen</w:t>
            </w:r>
          </w:p>
          <w:p w14:paraId="5C8B70F7" w14:textId="5BB013EB" w:rsidR="0077249C" w:rsidRDefault="0077249C" w:rsidP="00106831">
            <w:pPr>
              <w:pStyle w:val="BodyText1"/>
              <w:numPr>
                <w:ilvl w:val="0"/>
                <w:numId w:val="30"/>
              </w:numPr>
              <w:rPr>
                <w:rFonts w:ascii="Arial" w:hAnsi="Arial" w:cs="Arial"/>
                <w:noProof/>
                <w:sz w:val="22"/>
                <w:szCs w:val="22"/>
              </w:rPr>
            </w:pPr>
            <w:r>
              <w:rPr>
                <w:rFonts w:ascii="Arial" w:hAnsi="Arial" w:cs="Arial"/>
                <w:noProof/>
                <w:sz w:val="22"/>
                <w:szCs w:val="22"/>
              </w:rPr>
              <w:t>Click the “New Slide” icon.</w:t>
            </w:r>
          </w:p>
          <w:p w14:paraId="0CF8F464" w14:textId="3AEFA000" w:rsidR="0077249C" w:rsidRDefault="0077249C" w:rsidP="00106831">
            <w:pPr>
              <w:pStyle w:val="BodyText1"/>
              <w:numPr>
                <w:ilvl w:val="0"/>
                <w:numId w:val="30"/>
              </w:numPr>
              <w:rPr>
                <w:rFonts w:ascii="Arial" w:hAnsi="Arial" w:cs="Arial"/>
                <w:noProof/>
                <w:sz w:val="22"/>
                <w:szCs w:val="22"/>
              </w:rPr>
            </w:pPr>
            <w:r>
              <w:rPr>
                <w:rFonts w:ascii="Arial" w:hAnsi="Arial" w:cs="Arial"/>
                <w:noProof/>
                <w:sz w:val="22"/>
                <w:szCs w:val="22"/>
              </w:rPr>
              <w:lastRenderedPageBreak/>
              <w:t>Select the “Blank” option</w:t>
            </w:r>
          </w:p>
          <w:p w14:paraId="3EF5B851" w14:textId="468073D7" w:rsidR="0077249C" w:rsidRDefault="0077249C" w:rsidP="0077249C">
            <w:pPr>
              <w:pStyle w:val="BodyText1"/>
              <w:jc w:val="center"/>
              <w:rPr>
                <w:rFonts w:ascii="Arial" w:hAnsi="Arial" w:cs="Arial"/>
                <w:noProof/>
                <w:sz w:val="22"/>
                <w:szCs w:val="22"/>
              </w:rPr>
            </w:pPr>
            <w:r>
              <w:rPr>
                <w:noProof/>
              </w:rPr>
              <w:drawing>
                <wp:inline distT="0" distB="0" distL="0" distR="0" wp14:anchorId="60C73B54" wp14:editId="1A2981BE">
                  <wp:extent cx="1581150" cy="11110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4069" cy="1113129"/>
                          </a:xfrm>
                          <a:prstGeom prst="rect">
                            <a:avLst/>
                          </a:prstGeom>
                        </pic:spPr>
                      </pic:pic>
                    </a:graphicData>
                  </a:graphic>
                </wp:inline>
              </w:drawing>
            </w:r>
          </w:p>
          <w:p w14:paraId="48E8C8C2" w14:textId="33D226C0" w:rsidR="0077249C" w:rsidRDefault="0077249C" w:rsidP="0077249C">
            <w:pPr>
              <w:pStyle w:val="BodyText1"/>
              <w:rPr>
                <w:rFonts w:ascii="Arial" w:hAnsi="Arial" w:cs="Arial"/>
                <w:noProof/>
                <w:sz w:val="22"/>
                <w:szCs w:val="22"/>
              </w:rPr>
            </w:pPr>
          </w:p>
          <w:p w14:paraId="20255FBB" w14:textId="6D0692CD" w:rsidR="0077249C" w:rsidRPr="00825BB9" w:rsidRDefault="0077249C" w:rsidP="00C72C12">
            <w:pPr>
              <w:pStyle w:val="BodyText1"/>
              <w:numPr>
                <w:ilvl w:val="0"/>
                <w:numId w:val="33"/>
              </w:numPr>
              <w:rPr>
                <w:rFonts w:ascii="Arial" w:hAnsi="Arial" w:cs="Arial"/>
                <w:noProof/>
                <w:sz w:val="22"/>
                <w:szCs w:val="22"/>
              </w:rPr>
            </w:pPr>
            <w:r w:rsidRPr="00825BB9">
              <w:rPr>
                <w:rFonts w:ascii="Arial" w:hAnsi="Arial" w:cs="Arial"/>
                <w:noProof/>
                <w:sz w:val="22"/>
                <w:szCs w:val="22"/>
              </w:rPr>
              <w:t xml:space="preserve">Copy the second slide </w:t>
            </w:r>
            <w:r w:rsidR="00911C00">
              <w:rPr>
                <w:rFonts w:ascii="Arial" w:hAnsi="Arial" w:cs="Arial"/>
                <w:noProof/>
                <w:sz w:val="22"/>
                <w:szCs w:val="22"/>
              </w:rPr>
              <w:t xml:space="preserve">(Tier 1 applications) </w:t>
            </w:r>
            <w:r w:rsidRPr="00825BB9">
              <w:rPr>
                <w:rFonts w:ascii="Arial" w:hAnsi="Arial" w:cs="Arial"/>
                <w:noProof/>
                <w:sz w:val="22"/>
                <w:szCs w:val="22"/>
              </w:rPr>
              <w:t>fro</w:t>
            </w:r>
            <w:r w:rsidR="00911C00">
              <w:rPr>
                <w:rFonts w:ascii="Arial" w:hAnsi="Arial" w:cs="Arial"/>
                <w:noProof/>
                <w:sz w:val="22"/>
                <w:szCs w:val="22"/>
              </w:rPr>
              <w:t>m</w:t>
            </w:r>
            <w:r w:rsidRPr="00825BB9">
              <w:rPr>
                <w:rFonts w:ascii="Arial" w:hAnsi="Arial" w:cs="Arial"/>
                <w:noProof/>
                <w:sz w:val="22"/>
                <w:szCs w:val="22"/>
              </w:rPr>
              <w:t xml:space="preserve"> the </w:t>
            </w:r>
            <w:r w:rsidRPr="00825BB9">
              <w:rPr>
                <w:rFonts w:ascii="Arial" w:hAnsi="Arial" w:cs="Arial"/>
                <w:i/>
                <w:noProof/>
                <w:sz w:val="22"/>
                <w:szCs w:val="22"/>
              </w:rPr>
              <w:t>KPI Summary Report</w:t>
            </w:r>
            <w:r w:rsidRPr="00825BB9">
              <w:rPr>
                <w:rFonts w:ascii="Arial" w:hAnsi="Arial" w:cs="Arial"/>
                <w:noProof/>
                <w:sz w:val="22"/>
                <w:szCs w:val="22"/>
              </w:rPr>
              <w:t xml:space="preserve"> for Jackson and paste</w:t>
            </w:r>
            <w:r w:rsidR="003C6D85" w:rsidRPr="00825BB9">
              <w:rPr>
                <w:rFonts w:ascii="Arial" w:hAnsi="Arial" w:cs="Arial"/>
                <w:noProof/>
                <w:sz w:val="22"/>
                <w:szCs w:val="22"/>
              </w:rPr>
              <w:t xml:space="preserve"> </w:t>
            </w:r>
            <w:r w:rsidR="00106831" w:rsidRPr="00825BB9">
              <w:rPr>
                <w:rFonts w:ascii="Arial" w:hAnsi="Arial" w:cs="Arial"/>
                <w:noProof/>
                <w:sz w:val="22"/>
                <w:szCs w:val="22"/>
              </w:rPr>
              <w:t xml:space="preserve">it </w:t>
            </w:r>
            <w:r w:rsidR="003C6D85" w:rsidRPr="00825BB9">
              <w:rPr>
                <w:rFonts w:ascii="Arial" w:hAnsi="Arial" w:cs="Arial"/>
                <w:noProof/>
                <w:sz w:val="22"/>
                <w:szCs w:val="22"/>
              </w:rPr>
              <w:t xml:space="preserve">(using </w:t>
            </w:r>
            <w:r w:rsidR="00825BB9" w:rsidRPr="00825BB9">
              <w:rPr>
                <w:rFonts w:ascii="Arial" w:hAnsi="Arial" w:cs="Arial"/>
                <w:noProof/>
                <w:sz w:val="22"/>
                <w:szCs w:val="22"/>
              </w:rPr>
              <w:t>the second paste option “Paste Keeping Source Format”) into</w:t>
            </w:r>
            <w:r w:rsidRPr="00825BB9">
              <w:rPr>
                <w:rFonts w:ascii="Arial" w:hAnsi="Arial" w:cs="Arial"/>
                <w:noProof/>
                <w:sz w:val="22"/>
                <w:szCs w:val="22"/>
              </w:rPr>
              <w:t xml:space="preserve"> the blank slide of the </w:t>
            </w:r>
            <w:r w:rsidR="007F7296">
              <w:rPr>
                <w:rFonts w:ascii="Arial" w:hAnsi="Arial" w:cs="Arial"/>
                <w:i/>
                <w:sz w:val="22"/>
                <w:szCs w:val="22"/>
              </w:rPr>
              <w:t>KPI Status Report</w:t>
            </w:r>
            <w:r w:rsidRPr="00825BB9">
              <w:rPr>
                <w:rFonts w:ascii="Arial" w:hAnsi="Arial" w:cs="Arial"/>
                <w:i/>
                <w:sz w:val="22"/>
                <w:szCs w:val="22"/>
              </w:rPr>
              <w:t>.</w:t>
            </w:r>
          </w:p>
          <w:p w14:paraId="5B16776C" w14:textId="50906743" w:rsidR="0077249C" w:rsidRPr="0077249C" w:rsidRDefault="00825BB9" w:rsidP="0077249C">
            <w:pPr>
              <w:pStyle w:val="BodyText1"/>
              <w:ind w:left="720"/>
              <w:rPr>
                <w:rFonts w:ascii="Arial" w:hAnsi="Arial" w:cs="Arial"/>
                <w:noProof/>
                <w:sz w:val="22"/>
                <w:szCs w:val="22"/>
              </w:rPr>
            </w:pPr>
            <w:r w:rsidRPr="00825BB9">
              <w:rPr>
                <w:rFonts w:ascii="Arial" w:hAnsi="Arial" w:cs="Arial"/>
                <w:b/>
                <w:sz w:val="22"/>
                <w:szCs w:val="22"/>
              </w:rPr>
              <w:t>Note:</w:t>
            </w:r>
            <w:r>
              <w:rPr>
                <w:rFonts w:ascii="Arial" w:hAnsi="Arial" w:cs="Arial"/>
                <w:sz w:val="22"/>
                <w:szCs w:val="22"/>
              </w:rPr>
              <w:t xml:space="preserve"> </w:t>
            </w:r>
            <w:r w:rsidR="0077249C">
              <w:rPr>
                <w:rFonts w:ascii="Arial" w:hAnsi="Arial" w:cs="Arial"/>
                <w:sz w:val="22"/>
                <w:szCs w:val="22"/>
              </w:rPr>
              <w:t>This is done to avoid confusion between the two reports.</w:t>
            </w:r>
          </w:p>
          <w:p w14:paraId="51FD3DA1" w14:textId="77777777" w:rsidR="0077249C" w:rsidRDefault="0077249C" w:rsidP="0077249C">
            <w:pPr>
              <w:pStyle w:val="BodyText1"/>
              <w:ind w:left="720"/>
              <w:rPr>
                <w:rFonts w:ascii="Arial" w:hAnsi="Arial" w:cs="Arial"/>
                <w:noProof/>
                <w:sz w:val="22"/>
                <w:szCs w:val="22"/>
              </w:rPr>
            </w:pPr>
          </w:p>
          <w:p w14:paraId="281E9F15" w14:textId="77EBED62" w:rsidR="0077249C" w:rsidRDefault="0077249C" w:rsidP="0077249C">
            <w:pPr>
              <w:pStyle w:val="BodyText1"/>
              <w:jc w:val="center"/>
              <w:rPr>
                <w:rFonts w:ascii="Arial" w:hAnsi="Arial" w:cs="Arial"/>
                <w:noProof/>
                <w:sz w:val="22"/>
                <w:szCs w:val="22"/>
              </w:rPr>
            </w:pPr>
            <w:r>
              <w:rPr>
                <w:noProof/>
              </w:rPr>
              <w:drawing>
                <wp:inline distT="0" distB="0" distL="0" distR="0" wp14:anchorId="7872CADC" wp14:editId="66DD60F1">
                  <wp:extent cx="4914900" cy="479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4791075"/>
                          </a:xfrm>
                          <a:prstGeom prst="rect">
                            <a:avLst/>
                          </a:prstGeom>
                        </pic:spPr>
                      </pic:pic>
                    </a:graphicData>
                  </a:graphic>
                </wp:inline>
              </w:drawing>
            </w:r>
          </w:p>
          <w:p w14:paraId="30FEB34D" w14:textId="53CFEE8F" w:rsidR="0077249C" w:rsidRDefault="0077249C" w:rsidP="0077249C">
            <w:pPr>
              <w:pStyle w:val="BodyText1"/>
              <w:jc w:val="center"/>
              <w:rPr>
                <w:rFonts w:ascii="Arial" w:hAnsi="Arial" w:cs="Arial"/>
                <w:noProof/>
                <w:sz w:val="22"/>
                <w:szCs w:val="22"/>
              </w:rPr>
            </w:pPr>
          </w:p>
          <w:p w14:paraId="6AFFC774" w14:textId="56379C07" w:rsidR="0077249C" w:rsidRDefault="0077249C" w:rsidP="00825BB9">
            <w:pPr>
              <w:pStyle w:val="BodyText1"/>
              <w:numPr>
                <w:ilvl w:val="0"/>
                <w:numId w:val="33"/>
              </w:numPr>
              <w:rPr>
                <w:rFonts w:ascii="Arial" w:hAnsi="Arial" w:cs="Arial"/>
                <w:noProof/>
                <w:sz w:val="22"/>
                <w:szCs w:val="22"/>
              </w:rPr>
            </w:pPr>
            <w:r>
              <w:rPr>
                <w:rFonts w:ascii="Arial" w:hAnsi="Arial" w:cs="Arial"/>
                <w:noProof/>
                <w:sz w:val="22"/>
                <w:szCs w:val="22"/>
              </w:rPr>
              <w:t xml:space="preserve">Look at </w:t>
            </w:r>
            <w:r w:rsidR="00153DE5">
              <w:rPr>
                <w:rFonts w:ascii="Arial" w:hAnsi="Arial" w:cs="Arial"/>
                <w:noProof/>
                <w:sz w:val="22"/>
                <w:szCs w:val="22"/>
              </w:rPr>
              <w:t>Tier 1 (</w:t>
            </w:r>
            <w:r w:rsidR="003C6D85">
              <w:rPr>
                <w:rFonts w:ascii="Arial" w:hAnsi="Arial" w:cs="Arial"/>
                <w:noProof/>
                <w:sz w:val="22"/>
                <w:szCs w:val="22"/>
              </w:rPr>
              <w:t>Page 3</w:t>
            </w:r>
            <w:r w:rsidR="00153DE5">
              <w:rPr>
                <w:rFonts w:ascii="Arial" w:hAnsi="Arial" w:cs="Arial"/>
                <w:noProof/>
                <w:sz w:val="22"/>
                <w:szCs w:val="22"/>
              </w:rPr>
              <w:t>)</w:t>
            </w:r>
            <w:r w:rsidR="003C6D85">
              <w:rPr>
                <w:rFonts w:ascii="Arial" w:hAnsi="Arial" w:cs="Arial"/>
                <w:noProof/>
                <w:sz w:val="22"/>
                <w:szCs w:val="22"/>
              </w:rPr>
              <w:t xml:space="preserve"> of the </w:t>
            </w:r>
            <w:r w:rsidR="007F7296">
              <w:rPr>
                <w:rFonts w:ascii="Arial" w:hAnsi="Arial" w:cs="Arial"/>
                <w:i/>
                <w:sz w:val="22"/>
                <w:szCs w:val="22"/>
              </w:rPr>
              <w:t>KPI Status Report</w:t>
            </w:r>
            <w:r w:rsidR="003C6D85">
              <w:rPr>
                <w:rFonts w:ascii="Arial" w:hAnsi="Arial" w:cs="Arial"/>
                <w:i/>
                <w:sz w:val="22"/>
                <w:szCs w:val="22"/>
              </w:rPr>
              <w:t xml:space="preserve"> </w:t>
            </w:r>
            <w:r w:rsidR="003C6D85" w:rsidRPr="003C6D85">
              <w:rPr>
                <w:rFonts w:ascii="Arial" w:hAnsi="Arial" w:cs="Arial"/>
                <w:sz w:val="22"/>
                <w:szCs w:val="22"/>
              </w:rPr>
              <w:t>and take note of what the last application on that page is.</w:t>
            </w:r>
          </w:p>
          <w:p w14:paraId="38C18376" w14:textId="7EA42581" w:rsidR="003C6D85" w:rsidRDefault="003C6D85" w:rsidP="003C6D85">
            <w:pPr>
              <w:pStyle w:val="BodyText1"/>
              <w:rPr>
                <w:rFonts w:ascii="Arial" w:hAnsi="Arial" w:cs="Arial"/>
                <w:sz w:val="22"/>
                <w:szCs w:val="22"/>
              </w:rPr>
            </w:pPr>
          </w:p>
          <w:p w14:paraId="7A3FAF0F" w14:textId="07FB940B" w:rsidR="00153DE5" w:rsidRDefault="00153DE5" w:rsidP="003C6D85">
            <w:pPr>
              <w:pStyle w:val="BodyText1"/>
              <w:rPr>
                <w:rFonts w:ascii="Arial" w:hAnsi="Arial" w:cs="Arial"/>
                <w:sz w:val="22"/>
                <w:szCs w:val="22"/>
              </w:rPr>
            </w:pPr>
          </w:p>
          <w:p w14:paraId="34342C63" w14:textId="2699C350" w:rsidR="00153DE5" w:rsidRDefault="00153DE5" w:rsidP="00153DE5">
            <w:pPr>
              <w:pStyle w:val="BodyText1"/>
              <w:numPr>
                <w:ilvl w:val="0"/>
                <w:numId w:val="33"/>
              </w:numPr>
              <w:rPr>
                <w:rFonts w:ascii="Arial" w:hAnsi="Arial" w:cs="Arial"/>
                <w:noProof/>
                <w:sz w:val="22"/>
                <w:szCs w:val="22"/>
              </w:rPr>
            </w:pPr>
            <w:r>
              <w:rPr>
                <w:rFonts w:ascii="Arial" w:hAnsi="Arial" w:cs="Arial"/>
                <w:noProof/>
                <w:sz w:val="22"/>
                <w:szCs w:val="22"/>
              </w:rPr>
              <w:t xml:space="preserve">On the Tier 1 page (Page 3) of the </w:t>
            </w:r>
            <w:r w:rsidR="007F7296">
              <w:rPr>
                <w:rFonts w:ascii="Arial" w:hAnsi="Arial" w:cs="Arial"/>
                <w:i/>
                <w:sz w:val="22"/>
                <w:szCs w:val="22"/>
              </w:rPr>
              <w:t>KPI Status Report</w:t>
            </w:r>
            <w:r>
              <w:rPr>
                <w:rFonts w:ascii="Arial" w:hAnsi="Arial" w:cs="Arial"/>
                <w:i/>
                <w:sz w:val="22"/>
                <w:szCs w:val="22"/>
              </w:rPr>
              <w:t xml:space="preserve">, </w:t>
            </w:r>
            <w:r>
              <w:rPr>
                <w:rFonts w:ascii="Arial" w:hAnsi="Arial" w:cs="Arial"/>
                <w:sz w:val="22"/>
                <w:szCs w:val="22"/>
              </w:rPr>
              <w:t>right click anywhere in the table.</w:t>
            </w:r>
          </w:p>
          <w:p w14:paraId="31931F25" w14:textId="77777777" w:rsidR="00153DE5" w:rsidRDefault="00153DE5" w:rsidP="00153DE5">
            <w:pPr>
              <w:pStyle w:val="BodyText1"/>
              <w:rPr>
                <w:rFonts w:ascii="Arial" w:hAnsi="Arial" w:cs="Arial"/>
                <w:noProof/>
                <w:sz w:val="22"/>
                <w:szCs w:val="22"/>
              </w:rPr>
            </w:pPr>
          </w:p>
          <w:p w14:paraId="4A23E93E" w14:textId="346DEEF7" w:rsidR="00153DE5" w:rsidRDefault="00153DE5" w:rsidP="00153DE5">
            <w:pPr>
              <w:pStyle w:val="BodyText1"/>
              <w:numPr>
                <w:ilvl w:val="0"/>
                <w:numId w:val="33"/>
              </w:numPr>
              <w:rPr>
                <w:rFonts w:ascii="Arial" w:hAnsi="Arial" w:cs="Arial"/>
                <w:noProof/>
                <w:sz w:val="22"/>
                <w:szCs w:val="22"/>
              </w:rPr>
            </w:pPr>
            <w:r>
              <w:rPr>
                <w:rFonts w:ascii="Arial" w:hAnsi="Arial" w:cs="Arial"/>
                <w:noProof/>
                <w:sz w:val="22"/>
                <w:szCs w:val="22"/>
              </w:rPr>
              <w:t>Select the “Delete Table</w:t>
            </w:r>
            <w:r w:rsidRPr="00AD0E4F">
              <w:rPr>
                <w:rFonts w:ascii="Arial" w:hAnsi="Arial" w:cs="Arial"/>
                <w:noProof/>
                <w:sz w:val="22"/>
                <w:szCs w:val="22"/>
              </w:rPr>
              <w:t>”</w:t>
            </w:r>
            <w:r>
              <w:rPr>
                <w:rFonts w:ascii="Arial" w:hAnsi="Arial" w:cs="Arial"/>
                <w:noProof/>
                <w:sz w:val="22"/>
                <w:szCs w:val="22"/>
              </w:rPr>
              <w:t xml:space="preserve"> option.  This will remove last month’s content from the page.</w:t>
            </w:r>
          </w:p>
          <w:p w14:paraId="60AB8A0D" w14:textId="28573C07" w:rsidR="00153DE5" w:rsidRDefault="00153DE5" w:rsidP="00153DE5">
            <w:pPr>
              <w:pStyle w:val="ListParagraph"/>
              <w:jc w:val="center"/>
              <w:rPr>
                <w:rFonts w:cs="Arial"/>
                <w:noProof/>
                <w:sz w:val="22"/>
                <w:szCs w:val="22"/>
              </w:rPr>
            </w:pPr>
            <w:r>
              <w:rPr>
                <w:noProof/>
              </w:rPr>
              <w:drawing>
                <wp:inline distT="0" distB="0" distL="0" distR="0" wp14:anchorId="35A6AF63" wp14:editId="56A33072">
                  <wp:extent cx="289560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685800"/>
                          </a:xfrm>
                          <a:prstGeom prst="rect">
                            <a:avLst/>
                          </a:prstGeom>
                        </pic:spPr>
                      </pic:pic>
                    </a:graphicData>
                  </a:graphic>
                </wp:inline>
              </w:drawing>
            </w:r>
          </w:p>
          <w:p w14:paraId="787539CB" w14:textId="77777777" w:rsidR="00153DE5" w:rsidRPr="00AD0E4F" w:rsidRDefault="00153DE5" w:rsidP="00153DE5">
            <w:pPr>
              <w:pStyle w:val="BodyText1"/>
              <w:rPr>
                <w:rFonts w:ascii="Arial" w:hAnsi="Arial" w:cs="Arial"/>
                <w:noProof/>
                <w:sz w:val="22"/>
                <w:szCs w:val="22"/>
              </w:rPr>
            </w:pPr>
          </w:p>
          <w:p w14:paraId="596B226A" w14:textId="56415943" w:rsidR="00153DE5" w:rsidRDefault="00153DE5" w:rsidP="00153DE5">
            <w:pPr>
              <w:pStyle w:val="BodyText1"/>
              <w:ind w:left="720"/>
              <w:rPr>
                <w:rFonts w:ascii="Arial" w:hAnsi="Arial" w:cs="Arial"/>
                <w:sz w:val="22"/>
                <w:szCs w:val="22"/>
              </w:rPr>
            </w:pPr>
          </w:p>
          <w:p w14:paraId="61A677AB" w14:textId="5D3796FF" w:rsidR="003C6D85" w:rsidRDefault="003C6D85" w:rsidP="00825BB9">
            <w:pPr>
              <w:pStyle w:val="BodyText1"/>
              <w:numPr>
                <w:ilvl w:val="0"/>
                <w:numId w:val="33"/>
              </w:numPr>
              <w:rPr>
                <w:rFonts w:ascii="Arial" w:hAnsi="Arial" w:cs="Arial"/>
                <w:noProof/>
                <w:sz w:val="22"/>
                <w:szCs w:val="22"/>
              </w:rPr>
            </w:pPr>
            <w:r>
              <w:rPr>
                <w:rFonts w:ascii="Arial" w:hAnsi="Arial" w:cs="Arial"/>
                <w:sz w:val="22"/>
                <w:szCs w:val="22"/>
              </w:rPr>
              <w:t xml:space="preserve">In the new slide that features the Tier 1 information you have pasted in, highlight and copy from the </w:t>
            </w:r>
            <w:r w:rsidR="00A454A5">
              <w:rPr>
                <w:rFonts w:ascii="Arial" w:hAnsi="Arial" w:cs="Arial"/>
                <w:sz w:val="22"/>
                <w:szCs w:val="22"/>
              </w:rPr>
              <w:t xml:space="preserve">Application / Date </w:t>
            </w:r>
            <w:r>
              <w:rPr>
                <w:rFonts w:ascii="Arial" w:hAnsi="Arial" w:cs="Arial"/>
                <w:sz w:val="22"/>
                <w:szCs w:val="22"/>
              </w:rPr>
              <w:t>bar down to</w:t>
            </w:r>
            <w:r w:rsidR="0028512F">
              <w:rPr>
                <w:rFonts w:ascii="Arial" w:hAnsi="Arial" w:cs="Arial"/>
                <w:sz w:val="22"/>
                <w:szCs w:val="22"/>
              </w:rPr>
              <w:t xml:space="preserve"> the application noted in step b</w:t>
            </w:r>
            <w:r>
              <w:rPr>
                <w:rFonts w:ascii="Arial" w:hAnsi="Arial" w:cs="Arial"/>
                <w:sz w:val="22"/>
                <w:szCs w:val="22"/>
              </w:rPr>
              <w:t>) above.</w:t>
            </w:r>
          </w:p>
          <w:p w14:paraId="366B8732" w14:textId="77777777" w:rsidR="00825BB9" w:rsidRDefault="00825BB9" w:rsidP="00825BB9">
            <w:pPr>
              <w:pStyle w:val="ListParagraph"/>
              <w:rPr>
                <w:rFonts w:cs="Arial"/>
                <w:noProof/>
                <w:sz w:val="22"/>
                <w:szCs w:val="22"/>
              </w:rPr>
            </w:pPr>
          </w:p>
          <w:p w14:paraId="1E3A5611" w14:textId="533F152D" w:rsidR="00825BB9" w:rsidRDefault="00825BB9" w:rsidP="00825BB9">
            <w:pPr>
              <w:pStyle w:val="BodyText1"/>
              <w:numPr>
                <w:ilvl w:val="0"/>
                <w:numId w:val="33"/>
              </w:numPr>
              <w:rPr>
                <w:rFonts w:ascii="Arial" w:hAnsi="Arial" w:cs="Arial"/>
                <w:noProof/>
                <w:sz w:val="22"/>
                <w:szCs w:val="22"/>
              </w:rPr>
            </w:pPr>
            <w:r>
              <w:rPr>
                <w:rFonts w:ascii="Arial" w:hAnsi="Arial" w:cs="Arial"/>
                <w:noProof/>
                <w:sz w:val="22"/>
                <w:szCs w:val="22"/>
              </w:rPr>
              <w:t>Right click and select the second paste option “Paste Keeping Source Format”.</w:t>
            </w:r>
          </w:p>
          <w:p w14:paraId="389690CB" w14:textId="112B387D" w:rsidR="00825BB9" w:rsidRDefault="00825BB9" w:rsidP="00825BB9">
            <w:pPr>
              <w:pStyle w:val="BodyText1"/>
              <w:rPr>
                <w:rFonts w:ascii="Arial" w:hAnsi="Arial" w:cs="Arial"/>
                <w:noProof/>
                <w:sz w:val="22"/>
                <w:szCs w:val="22"/>
              </w:rPr>
            </w:pPr>
            <w:r>
              <w:rPr>
                <w:rFonts w:ascii="Arial" w:hAnsi="Arial" w:cs="Arial"/>
                <w:noProof/>
                <w:sz w:val="22"/>
                <w:szCs w:val="22"/>
              </w:rPr>
              <w:t xml:space="preserve">            </w:t>
            </w:r>
            <w:r w:rsidRPr="00825BB9">
              <w:rPr>
                <w:rFonts w:ascii="Arial" w:hAnsi="Arial" w:cs="Arial"/>
                <w:b/>
                <w:noProof/>
                <w:sz w:val="22"/>
                <w:szCs w:val="22"/>
              </w:rPr>
              <w:t>Note:</w:t>
            </w:r>
            <w:r>
              <w:rPr>
                <w:rFonts w:ascii="Arial" w:hAnsi="Arial" w:cs="Arial"/>
                <w:noProof/>
                <w:sz w:val="22"/>
                <w:szCs w:val="22"/>
              </w:rPr>
              <w:t xml:space="preserve"> If you do not selet this option, the colors will not change based on the </w:t>
            </w:r>
          </w:p>
          <w:p w14:paraId="411E294B" w14:textId="3CDC5EDF" w:rsidR="00825BB9" w:rsidRDefault="00825BB9" w:rsidP="00825BB9">
            <w:pPr>
              <w:pStyle w:val="BodyText1"/>
              <w:rPr>
                <w:rFonts w:ascii="Arial" w:hAnsi="Arial" w:cs="Arial"/>
                <w:noProof/>
                <w:sz w:val="22"/>
                <w:szCs w:val="22"/>
              </w:rPr>
            </w:pPr>
            <w:r>
              <w:rPr>
                <w:rFonts w:ascii="Arial" w:hAnsi="Arial" w:cs="Arial"/>
                <w:noProof/>
                <w:sz w:val="22"/>
                <w:szCs w:val="22"/>
              </w:rPr>
              <w:t xml:space="preserve">                      data in the cells. </w:t>
            </w:r>
          </w:p>
          <w:p w14:paraId="222BE18B" w14:textId="77777777" w:rsidR="003C6D85" w:rsidRDefault="003C6D85" w:rsidP="003C6D85">
            <w:pPr>
              <w:pStyle w:val="ListParagraph"/>
              <w:rPr>
                <w:rFonts w:cs="Arial"/>
                <w:noProof/>
                <w:sz w:val="22"/>
                <w:szCs w:val="22"/>
              </w:rPr>
            </w:pPr>
          </w:p>
          <w:p w14:paraId="78545863" w14:textId="4106171D" w:rsidR="003C6D85" w:rsidRDefault="00A454A5" w:rsidP="00840DAC">
            <w:pPr>
              <w:pStyle w:val="BodyText1"/>
              <w:numPr>
                <w:ilvl w:val="0"/>
                <w:numId w:val="33"/>
              </w:numPr>
              <w:rPr>
                <w:rFonts w:ascii="Arial" w:hAnsi="Arial" w:cs="Arial"/>
                <w:noProof/>
                <w:sz w:val="22"/>
                <w:szCs w:val="22"/>
              </w:rPr>
            </w:pPr>
            <w:r>
              <w:rPr>
                <w:rFonts w:ascii="Arial" w:hAnsi="Arial" w:cs="Arial"/>
                <w:noProof/>
                <w:sz w:val="22"/>
                <w:szCs w:val="22"/>
              </w:rPr>
              <w:t>Click on the box you just pasted in and then click the “Arrange” icon at the top of the screen.</w:t>
            </w:r>
          </w:p>
          <w:p w14:paraId="21B18A3B" w14:textId="6E2AD425" w:rsidR="00A454A5" w:rsidRDefault="00A454A5" w:rsidP="00A454A5">
            <w:pPr>
              <w:pStyle w:val="BodyText1"/>
              <w:numPr>
                <w:ilvl w:val="0"/>
                <w:numId w:val="34"/>
              </w:numPr>
              <w:rPr>
                <w:rFonts w:ascii="Arial" w:hAnsi="Arial" w:cs="Arial"/>
                <w:noProof/>
                <w:sz w:val="22"/>
                <w:szCs w:val="22"/>
              </w:rPr>
            </w:pPr>
            <w:r>
              <w:rPr>
                <w:rFonts w:ascii="Arial" w:hAnsi="Arial" w:cs="Arial"/>
                <w:noProof/>
                <w:sz w:val="22"/>
                <w:szCs w:val="22"/>
              </w:rPr>
              <w:t>Select “Align”</w:t>
            </w:r>
          </w:p>
          <w:p w14:paraId="0B3C3F88" w14:textId="41A7F898" w:rsidR="00A454A5" w:rsidRPr="00A454A5" w:rsidRDefault="00A454A5" w:rsidP="00A454A5">
            <w:pPr>
              <w:pStyle w:val="BodyText1"/>
              <w:numPr>
                <w:ilvl w:val="0"/>
                <w:numId w:val="34"/>
              </w:numPr>
              <w:rPr>
                <w:rFonts w:ascii="Arial" w:hAnsi="Arial" w:cs="Arial"/>
                <w:noProof/>
                <w:sz w:val="22"/>
                <w:szCs w:val="22"/>
              </w:rPr>
            </w:pPr>
            <w:r>
              <w:rPr>
                <w:rFonts w:ascii="Arial" w:hAnsi="Arial" w:cs="Arial"/>
                <w:noProof/>
                <w:sz w:val="22"/>
                <w:szCs w:val="22"/>
              </w:rPr>
              <w:t>Select “Align / Center”</w:t>
            </w:r>
          </w:p>
          <w:p w14:paraId="1948FA8D" w14:textId="3474CD27" w:rsidR="00A454A5" w:rsidRDefault="00A454A5" w:rsidP="00A454A5">
            <w:pPr>
              <w:pStyle w:val="BodyText1"/>
              <w:rPr>
                <w:rFonts w:ascii="Arial" w:hAnsi="Arial" w:cs="Arial"/>
                <w:noProof/>
                <w:sz w:val="22"/>
                <w:szCs w:val="22"/>
              </w:rPr>
            </w:pPr>
          </w:p>
          <w:p w14:paraId="7FEF23A9" w14:textId="37A6A378" w:rsidR="00A454A5" w:rsidRDefault="00A454A5" w:rsidP="00A454A5">
            <w:pPr>
              <w:pStyle w:val="BodyText1"/>
              <w:jc w:val="center"/>
              <w:rPr>
                <w:rFonts w:ascii="Arial" w:hAnsi="Arial" w:cs="Arial"/>
                <w:noProof/>
                <w:sz w:val="22"/>
                <w:szCs w:val="22"/>
              </w:rPr>
            </w:pPr>
            <w:r>
              <w:rPr>
                <w:noProof/>
              </w:rPr>
              <w:drawing>
                <wp:inline distT="0" distB="0" distL="0" distR="0" wp14:anchorId="6353409A" wp14:editId="0BE240F8">
                  <wp:extent cx="164782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7825" cy="952500"/>
                          </a:xfrm>
                          <a:prstGeom prst="rect">
                            <a:avLst/>
                          </a:prstGeom>
                        </pic:spPr>
                      </pic:pic>
                    </a:graphicData>
                  </a:graphic>
                </wp:inline>
              </w:drawing>
            </w:r>
          </w:p>
          <w:p w14:paraId="1015A7B4" w14:textId="2771D057" w:rsidR="00A454A5" w:rsidRDefault="00A454A5" w:rsidP="00A454A5">
            <w:pPr>
              <w:pStyle w:val="BodyText1"/>
              <w:rPr>
                <w:rFonts w:ascii="Arial" w:hAnsi="Arial" w:cs="Arial"/>
                <w:noProof/>
                <w:sz w:val="22"/>
                <w:szCs w:val="22"/>
              </w:rPr>
            </w:pPr>
            <w:r>
              <w:rPr>
                <w:rFonts w:ascii="Arial" w:hAnsi="Arial" w:cs="Arial"/>
                <w:noProof/>
                <w:sz w:val="22"/>
                <w:szCs w:val="22"/>
              </w:rPr>
              <w:t xml:space="preserve">                    </w:t>
            </w:r>
          </w:p>
          <w:p w14:paraId="3D9B0E52" w14:textId="727C762B" w:rsidR="000B114C" w:rsidRDefault="000B114C" w:rsidP="000B114C">
            <w:pPr>
              <w:pStyle w:val="BodyText1"/>
              <w:numPr>
                <w:ilvl w:val="0"/>
                <w:numId w:val="33"/>
              </w:numPr>
              <w:rPr>
                <w:rFonts w:ascii="Arial" w:hAnsi="Arial" w:cs="Arial"/>
                <w:noProof/>
                <w:sz w:val="22"/>
                <w:szCs w:val="22"/>
              </w:rPr>
            </w:pPr>
            <w:r>
              <w:rPr>
                <w:rFonts w:ascii="Arial" w:hAnsi="Arial" w:cs="Arial"/>
                <w:noProof/>
                <w:sz w:val="22"/>
                <w:szCs w:val="22"/>
              </w:rPr>
              <w:t xml:space="preserve">On the second Tier 1 page (Page 4) of the </w:t>
            </w:r>
            <w:r w:rsidR="007F7296" w:rsidRPr="00FD6556">
              <w:rPr>
                <w:rFonts w:ascii="Arial" w:hAnsi="Arial" w:cs="Arial"/>
                <w:i/>
                <w:noProof/>
                <w:sz w:val="22"/>
                <w:szCs w:val="22"/>
              </w:rPr>
              <w:t>KPI Status Report</w:t>
            </w:r>
            <w:r>
              <w:rPr>
                <w:rFonts w:ascii="Arial" w:hAnsi="Arial" w:cs="Arial"/>
                <w:noProof/>
                <w:sz w:val="22"/>
                <w:szCs w:val="22"/>
              </w:rPr>
              <w:t>, right click on anywhere in the table.</w:t>
            </w:r>
          </w:p>
          <w:p w14:paraId="614BB44C" w14:textId="77777777" w:rsidR="000B114C" w:rsidRDefault="000B114C" w:rsidP="000B114C">
            <w:pPr>
              <w:pStyle w:val="BodyText1"/>
              <w:rPr>
                <w:rFonts w:ascii="Arial" w:hAnsi="Arial" w:cs="Arial"/>
                <w:noProof/>
                <w:sz w:val="22"/>
                <w:szCs w:val="22"/>
              </w:rPr>
            </w:pPr>
          </w:p>
          <w:p w14:paraId="2EF10190" w14:textId="6A56B906" w:rsidR="000B114C" w:rsidRDefault="000B114C" w:rsidP="000B114C">
            <w:pPr>
              <w:pStyle w:val="BodyText1"/>
              <w:numPr>
                <w:ilvl w:val="0"/>
                <w:numId w:val="33"/>
              </w:numPr>
              <w:rPr>
                <w:rFonts w:ascii="Arial" w:hAnsi="Arial" w:cs="Arial"/>
                <w:noProof/>
                <w:sz w:val="22"/>
                <w:szCs w:val="22"/>
              </w:rPr>
            </w:pPr>
            <w:r>
              <w:rPr>
                <w:rFonts w:ascii="Arial" w:hAnsi="Arial" w:cs="Arial"/>
                <w:noProof/>
                <w:sz w:val="22"/>
                <w:szCs w:val="22"/>
              </w:rPr>
              <w:t>Select the “Delete Table</w:t>
            </w:r>
            <w:r w:rsidRPr="00AD0E4F">
              <w:rPr>
                <w:rFonts w:ascii="Arial" w:hAnsi="Arial" w:cs="Arial"/>
                <w:noProof/>
                <w:sz w:val="22"/>
                <w:szCs w:val="22"/>
              </w:rPr>
              <w:t>”</w:t>
            </w:r>
            <w:r>
              <w:rPr>
                <w:rFonts w:ascii="Arial" w:hAnsi="Arial" w:cs="Arial"/>
                <w:noProof/>
                <w:sz w:val="22"/>
                <w:szCs w:val="22"/>
              </w:rPr>
              <w:t xml:space="preserve"> option.  This will remove last month’s content from the page.</w:t>
            </w:r>
          </w:p>
          <w:p w14:paraId="368E2C70" w14:textId="77777777" w:rsidR="000B114C" w:rsidRDefault="000B114C" w:rsidP="000B114C">
            <w:pPr>
              <w:pStyle w:val="ListParagraph"/>
              <w:rPr>
                <w:rFonts w:cs="Arial"/>
                <w:noProof/>
                <w:sz w:val="22"/>
                <w:szCs w:val="22"/>
              </w:rPr>
            </w:pPr>
          </w:p>
          <w:p w14:paraId="6A7FDB0E" w14:textId="3ED28C68" w:rsidR="00A454A5" w:rsidRPr="00E754DF" w:rsidRDefault="000B114C" w:rsidP="00B942C0">
            <w:pPr>
              <w:pStyle w:val="BodyText1"/>
              <w:numPr>
                <w:ilvl w:val="0"/>
                <w:numId w:val="33"/>
              </w:numPr>
              <w:rPr>
                <w:rFonts w:ascii="Arial" w:hAnsi="Arial" w:cs="Arial"/>
                <w:noProof/>
                <w:sz w:val="22"/>
                <w:szCs w:val="22"/>
              </w:rPr>
            </w:pPr>
            <w:r w:rsidRPr="00E754DF">
              <w:rPr>
                <w:rFonts w:ascii="Arial" w:hAnsi="Arial" w:cs="Arial"/>
                <w:noProof/>
                <w:sz w:val="22"/>
                <w:szCs w:val="22"/>
              </w:rPr>
              <w:t>Return to the new slide that was created.  Highlight and cut the remaining Tier 1 applications information.</w:t>
            </w:r>
            <w:r w:rsidR="00E754DF" w:rsidRPr="00E754DF">
              <w:rPr>
                <w:rFonts w:ascii="Arial" w:hAnsi="Arial" w:cs="Arial"/>
                <w:noProof/>
                <w:sz w:val="22"/>
                <w:szCs w:val="22"/>
              </w:rPr>
              <w:t xml:space="preserve">  Include the </w:t>
            </w:r>
            <w:r w:rsidRPr="00E754DF">
              <w:rPr>
                <w:rFonts w:ascii="Arial" w:hAnsi="Arial" w:cs="Arial"/>
                <w:noProof/>
                <w:sz w:val="22"/>
                <w:szCs w:val="22"/>
              </w:rPr>
              <w:t xml:space="preserve">Application / Date bar row.   </w:t>
            </w:r>
          </w:p>
          <w:p w14:paraId="2CD46824" w14:textId="77777777" w:rsidR="006819FD" w:rsidRDefault="006819FD" w:rsidP="006819FD">
            <w:pPr>
              <w:pStyle w:val="BodyText1"/>
              <w:ind w:left="2160"/>
              <w:rPr>
                <w:rFonts w:ascii="Arial" w:hAnsi="Arial" w:cs="Arial"/>
                <w:noProof/>
                <w:sz w:val="22"/>
                <w:szCs w:val="22"/>
              </w:rPr>
            </w:pPr>
          </w:p>
          <w:p w14:paraId="1021B8AF" w14:textId="77777777" w:rsidR="006819FD" w:rsidRDefault="006819FD" w:rsidP="000B114C">
            <w:pPr>
              <w:pStyle w:val="BodyText1"/>
              <w:numPr>
                <w:ilvl w:val="0"/>
                <w:numId w:val="33"/>
              </w:numPr>
              <w:rPr>
                <w:rFonts w:ascii="Arial" w:hAnsi="Arial" w:cs="Arial"/>
                <w:noProof/>
                <w:sz w:val="22"/>
                <w:szCs w:val="22"/>
              </w:rPr>
            </w:pPr>
            <w:r>
              <w:rPr>
                <w:rFonts w:ascii="Arial" w:hAnsi="Arial" w:cs="Arial"/>
                <w:noProof/>
                <w:sz w:val="22"/>
                <w:szCs w:val="22"/>
              </w:rPr>
              <w:t>Right click and select the second paste option “Paste Keeping Source Format”.</w:t>
            </w:r>
          </w:p>
          <w:p w14:paraId="78B6DB27" w14:textId="77777777" w:rsidR="006819FD" w:rsidRDefault="006819FD" w:rsidP="006819FD">
            <w:pPr>
              <w:pStyle w:val="BodyText1"/>
              <w:rPr>
                <w:rFonts w:ascii="Arial" w:hAnsi="Arial" w:cs="Arial"/>
                <w:noProof/>
                <w:sz w:val="22"/>
                <w:szCs w:val="22"/>
              </w:rPr>
            </w:pPr>
            <w:r>
              <w:rPr>
                <w:rFonts w:ascii="Arial" w:hAnsi="Arial" w:cs="Arial"/>
                <w:noProof/>
                <w:sz w:val="22"/>
                <w:szCs w:val="22"/>
              </w:rPr>
              <w:t xml:space="preserve">            </w:t>
            </w:r>
            <w:r w:rsidRPr="00825BB9">
              <w:rPr>
                <w:rFonts w:ascii="Arial" w:hAnsi="Arial" w:cs="Arial"/>
                <w:b/>
                <w:noProof/>
                <w:sz w:val="22"/>
                <w:szCs w:val="22"/>
              </w:rPr>
              <w:t>Note:</w:t>
            </w:r>
            <w:r>
              <w:rPr>
                <w:rFonts w:ascii="Arial" w:hAnsi="Arial" w:cs="Arial"/>
                <w:noProof/>
                <w:sz w:val="22"/>
                <w:szCs w:val="22"/>
              </w:rPr>
              <w:t xml:space="preserve"> If you do not selet this option, the colors will not change based on the </w:t>
            </w:r>
          </w:p>
          <w:p w14:paraId="1A024F3F" w14:textId="37BE6482" w:rsidR="006819FD" w:rsidRDefault="006819FD" w:rsidP="006819FD">
            <w:pPr>
              <w:pStyle w:val="BodyText1"/>
              <w:rPr>
                <w:rFonts w:ascii="Arial" w:hAnsi="Arial" w:cs="Arial"/>
                <w:noProof/>
                <w:sz w:val="22"/>
                <w:szCs w:val="22"/>
              </w:rPr>
            </w:pPr>
            <w:r>
              <w:rPr>
                <w:rFonts w:ascii="Arial" w:hAnsi="Arial" w:cs="Arial"/>
                <w:noProof/>
                <w:sz w:val="22"/>
                <w:szCs w:val="22"/>
              </w:rPr>
              <w:t xml:space="preserve">                      data in the cells. </w:t>
            </w:r>
          </w:p>
          <w:p w14:paraId="1E22A360" w14:textId="77777777" w:rsidR="006819FD" w:rsidRDefault="006819FD" w:rsidP="006819FD">
            <w:pPr>
              <w:pStyle w:val="BodyText1"/>
              <w:rPr>
                <w:rFonts w:ascii="Arial" w:hAnsi="Arial" w:cs="Arial"/>
                <w:noProof/>
                <w:sz w:val="22"/>
                <w:szCs w:val="22"/>
              </w:rPr>
            </w:pPr>
          </w:p>
          <w:p w14:paraId="41965653" w14:textId="77777777" w:rsidR="006819FD" w:rsidRDefault="006819FD" w:rsidP="000B114C">
            <w:pPr>
              <w:pStyle w:val="BodyText1"/>
              <w:numPr>
                <w:ilvl w:val="0"/>
                <w:numId w:val="33"/>
              </w:numPr>
              <w:rPr>
                <w:rFonts w:ascii="Arial" w:hAnsi="Arial" w:cs="Arial"/>
                <w:noProof/>
                <w:sz w:val="22"/>
                <w:szCs w:val="22"/>
              </w:rPr>
            </w:pPr>
            <w:r>
              <w:rPr>
                <w:rFonts w:ascii="Arial" w:hAnsi="Arial" w:cs="Arial"/>
                <w:noProof/>
                <w:sz w:val="22"/>
                <w:szCs w:val="22"/>
              </w:rPr>
              <w:t>Click on the box you just pasted in and then click the “Arrange” icon at the top of the screen.</w:t>
            </w:r>
          </w:p>
          <w:p w14:paraId="3F7A7DCD" w14:textId="77777777" w:rsidR="006819FD" w:rsidRDefault="006819FD" w:rsidP="006819FD">
            <w:pPr>
              <w:pStyle w:val="BodyText1"/>
              <w:numPr>
                <w:ilvl w:val="0"/>
                <w:numId w:val="34"/>
              </w:numPr>
              <w:rPr>
                <w:rFonts w:ascii="Arial" w:hAnsi="Arial" w:cs="Arial"/>
                <w:noProof/>
                <w:sz w:val="22"/>
                <w:szCs w:val="22"/>
              </w:rPr>
            </w:pPr>
            <w:r>
              <w:rPr>
                <w:rFonts w:ascii="Arial" w:hAnsi="Arial" w:cs="Arial"/>
                <w:noProof/>
                <w:sz w:val="22"/>
                <w:szCs w:val="22"/>
              </w:rPr>
              <w:t>Select “Align”</w:t>
            </w:r>
          </w:p>
          <w:p w14:paraId="5938FE88" w14:textId="25F48FF3" w:rsidR="006819FD" w:rsidRDefault="006819FD" w:rsidP="006819FD">
            <w:pPr>
              <w:pStyle w:val="BodyText1"/>
              <w:numPr>
                <w:ilvl w:val="0"/>
                <w:numId w:val="34"/>
              </w:numPr>
              <w:rPr>
                <w:rFonts w:ascii="Arial" w:hAnsi="Arial" w:cs="Arial"/>
                <w:noProof/>
                <w:sz w:val="22"/>
                <w:szCs w:val="22"/>
              </w:rPr>
            </w:pPr>
            <w:r>
              <w:rPr>
                <w:rFonts w:ascii="Arial" w:hAnsi="Arial" w:cs="Arial"/>
                <w:noProof/>
                <w:sz w:val="22"/>
                <w:szCs w:val="22"/>
              </w:rPr>
              <w:t>Select “Align / Center”</w:t>
            </w:r>
          </w:p>
          <w:p w14:paraId="32431600" w14:textId="3CBEA809" w:rsidR="00D76C4E" w:rsidRDefault="00D76C4E" w:rsidP="00D76C4E">
            <w:pPr>
              <w:pStyle w:val="BodyText1"/>
              <w:rPr>
                <w:rFonts w:ascii="Arial" w:hAnsi="Arial" w:cs="Arial"/>
                <w:noProof/>
                <w:sz w:val="22"/>
                <w:szCs w:val="22"/>
              </w:rPr>
            </w:pPr>
          </w:p>
          <w:p w14:paraId="784C9EF5" w14:textId="3D34F584" w:rsidR="00FA4890" w:rsidRPr="00EE696B" w:rsidRDefault="0026789E" w:rsidP="000B114C">
            <w:pPr>
              <w:pStyle w:val="BodyText1"/>
              <w:numPr>
                <w:ilvl w:val="0"/>
                <w:numId w:val="33"/>
              </w:numPr>
              <w:rPr>
                <w:rFonts w:ascii="Arial" w:hAnsi="Arial" w:cs="Arial"/>
                <w:sz w:val="20"/>
              </w:rPr>
            </w:pPr>
            <w:r>
              <w:rPr>
                <w:rFonts w:ascii="Arial" w:hAnsi="Arial" w:cs="Arial"/>
                <w:noProof/>
                <w:sz w:val="22"/>
                <w:szCs w:val="22"/>
              </w:rPr>
              <w:t>Delete the new slide that was c</w:t>
            </w:r>
            <w:r w:rsidR="00911C00">
              <w:rPr>
                <w:rFonts w:ascii="Arial" w:hAnsi="Arial" w:cs="Arial"/>
                <w:noProof/>
                <w:sz w:val="22"/>
                <w:szCs w:val="22"/>
              </w:rPr>
              <w:t>reated.  It is no longer needed</w:t>
            </w:r>
          </w:p>
          <w:p w14:paraId="33BB8F50" w14:textId="77777777" w:rsidR="00EE696B" w:rsidRPr="005B78BD" w:rsidRDefault="00EE696B" w:rsidP="00EE696B">
            <w:pPr>
              <w:pStyle w:val="BodyText1"/>
              <w:rPr>
                <w:rFonts w:ascii="Arial" w:hAnsi="Arial" w:cs="Arial"/>
                <w:sz w:val="20"/>
              </w:rPr>
            </w:pPr>
          </w:p>
          <w:p w14:paraId="0E2C87C5" w14:textId="3481BCBB" w:rsidR="005B78BD" w:rsidRPr="00D76C4E" w:rsidRDefault="005B78BD" w:rsidP="000B114C">
            <w:pPr>
              <w:pStyle w:val="BodyText1"/>
              <w:numPr>
                <w:ilvl w:val="0"/>
                <w:numId w:val="33"/>
              </w:numPr>
              <w:rPr>
                <w:rFonts w:ascii="Arial" w:hAnsi="Arial" w:cs="Arial"/>
                <w:sz w:val="20"/>
              </w:rPr>
            </w:pPr>
            <w:r>
              <w:rPr>
                <w:rFonts w:ascii="Arial" w:hAnsi="Arial" w:cs="Arial"/>
                <w:noProof/>
                <w:sz w:val="22"/>
                <w:szCs w:val="22"/>
              </w:rPr>
              <w:lastRenderedPageBreak/>
              <w:t xml:space="preserve">Verify the percentages in the previous month’s column against the Monthly SLA report.  Sometimes the numbers on the KPI report will need to be rounded up or down. </w:t>
            </w:r>
          </w:p>
          <w:p w14:paraId="3FAA7F6D" w14:textId="77777777" w:rsidR="00D76C4E" w:rsidRDefault="00D76C4E" w:rsidP="00D76C4E">
            <w:pPr>
              <w:pStyle w:val="ListParagraph"/>
              <w:rPr>
                <w:rFonts w:cs="Arial"/>
                <w:sz w:val="20"/>
              </w:rPr>
            </w:pPr>
          </w:p>
          <w:p w14:paraId="655D0361" w14:textId="20A613C5" w:rsidR="00D76C4E" w:rsidRPr="00D76C4E" w:rsidRDefault="00D76C4E" w:rsidP="00D76C4E">
            <w:pPr>
              <w:pStyle w:val="BodyText1"/>
              <w:numPr>
                <w:ilvl w:val="0"/>
                <w:numId w:val="33"/>
              </w:numPr>
              <w:rPr>
                <w:rFonts w:ascii="Arial" w:hAnsi="Arial" w:cs="Arial"/>
                <w:sz w:val="22"/>
                <w:szCs w:val="22"/>
              </w:rPr>
            </w:pPr>
            <w:r w:rsidRPr="00D76C4E">
              <w:rPr>
                <w:rFonts w:ascii="Arial" w:hAnsi="Arial" w:cs="Arial"/>
                <w:sz w:val="22"/>
                <w:szCs w:val="22"/>
              </w:rPr>
              <w:t xml:space="preserve">Print off the </w:t>
            </w:r>
            <w:r w:rsidR="007F7296">
              <w:rPr>
                <w:rFonts w:ascii="Arial" w:hAnsi="Arial" w:cs="Arial"/>
                <w:i/>
                <w:sz w:val="22"/>
                <w:szCs w:val="22"/>
              </w:rPr>
              <w:t>KPI Status Report</w:t>
            </w:r>
            <w:r>
              <w:rPr>
                <w:rFonts w:ascii="Arial" w:hAnsi="Arial" w:cs="Arial"/>
                <w:i/>
                <w:sz w:val="22"/>
                <w:szCs w:val="22"/>
              </w:rPr>
              <w:t xml:space="preserve"> </w:t>
            </w:r>
            <w:r>
              <w:rPr>
                <w:rFonts w:ascii="Arial" w:hAnsi="Arial" w:cs="Arial"/>
                <w:sz w:val="22"/>
                <w:szCs w:val="22"/>
              </w:rPr>
              <w:t>that was created in the previous month.</w:t>
            </w:r>
          </w:p>
          <w:p w14:paraId="77CDBED5" w14:textId="77777777" w:rsidR="00D76C4E" w:rsidRDefault="00D76C4E" w:rsidP="00D76C4E">
            <w:pPr>
              <w:pStyle w:val="ListParagraph"/>
              <w:rPr>
                <w:rFonts w:cs="Arial"/>
                <w:sz w:val="22"/>
                <w:szCs w:val="22"/>
              </w:rPr>
            </w:pPr>
          </w:p>
          <w:p w14:paraId="204D4324" w14:textId="185F1907" w:rsidR="00D76C4E" w:rsidRDefault="006856DC" w:rsidP="00D76C4E">
            <w:pPr>
              <w:pStyle w:val="BodyText1"/>
              <w:numPr>
                <w:ilvl w:val="0"/>
                <w:numId w:val="33"/>
              </w:numPr>
              <w:rPr>
                <w:rFonts w:ascii="Arial" w:hAnsi="Arial" w:cs="Arial"/>
                <w:sz w:val="22"/>
                <w:szCs w:val="22"/>
              </w:rPr>
            </w:pPr>
            <w:r>
              <w:rPr>
                <w:rFonts w:ascii="Arial" w:hAnsi="Arial" w:cs="Arial"/>
                <w:sz w:val="22"/>
                <w:szCs w:val="22"/>
              </w:rPr>
              <w:t xml:space="preserve">Ensure that the percentages for all of the previous 12 </w:t>
            </w:r>
            <w:r w:rsidR="00D76C4E">
              <w:rPr>
                <w:rFonts w:ascii="Arial" w:hAnsi="Arial" w:cs="Arial"/>
                <w:sz w:val="22"/>
                <w:szCs w:val="22"/>
              </w:rPr>
              <w:t xml:space="preserve">months </w:t>
            </w:r>
            <w:r>
              <w:rPr>
                <w:rFonts w:ascii="Arial" w:hAnsi="Arial" w:cs="Arial"/>
                <w:sz w:val="22"/>
                <w:szCs w:val="22"/>
              </w:rPr>
              <w:t>match what is on the</w:t>
            </w:r>
            <w:r w:rsidR="00D76C4E">
              <w:rPr>
                <w:rFonts w:ascii="Arial" w:hAnsi="Arial" w:cs="Arial"/>
                <w:sz w:val="22"/>
                <w:szCs w:val="22"/>
              </w:rPr>
              <w:t xml:space="preserve"> current report that is being created.  In the event that any numbers were rounded up, the percentages could have changed, causing the cells to go red and reporting an incorrect SLA.</w:t>
            </w:r>
            <w:r w:rsidR="00E942A9">
              <w:rPr>
                <w:rFonts w:ascii="Arial" w:hAnsi="Arial" w:cs="Arial"/>
                <w:sz w:val="22"/>
                <w:szCs w:val="22"/>
              </w:rPr>
              <w:t xml:space="preserve">  If this is the case, update the cell to match what it was the previous month.</w:t>
            </w:r>
          </w:p>
          <w:p w14:paraId="6D2DB75D" w14:textId="77777777" w:rsidR="006772BB" w:rsidRDefault="006772BB" w:rsidP="006772BB">
            <w:pPr>
              <w:pStyle w:val="ListParagraph"/>
              <w:rPr>
                <w:rFonts w:cs="Arial"/>
                <w:sz w:val="22"/>
                <w:szCs w:val="22"/>
              </w:rPr>
            </w:pPr>
          </w:p>
          <w:p w14:paraId="0FE35EB5" w14:textId="1D902A7D" w:rsidR="006772BB" w:rsidRPr="00D76C4E" w:rsidRDefault="006772BB" w:rsidP="00D76C4E">
            <w:pPr>
              <w:pStyle w:val="BodyText1"/>
              <w:numPr>
                <w:ilvl w:val="0"/>
                <w:numId w:val="33"/>
              </w:numPr>
              <w:rPr>
                <w:rFonts w:ascii="Arial" w:hAnsi="Arial" w:cs="Arial"/>
                <w:sz w:val="22"/>
                <w:szCs w:val="22"/>
              </w:rPr>
            </w:pPr>
            <w:r>
              <w:rPr>
                <w:rFonts w:ascii="Arial" w:hAnsi="Arial" w:cs="Arial"/>
                <w:sz w:val="22"/>
                <w:szCs w:val="22"/>
              </w:rPr>
              <w:t>If any new applications have been added to the KPI report, data will not appear in all of the cells on the report.  These blank cells should be colored gray.</w:t>
            </w:r>
          </w:p>
        </w:tc>
      </w:tr>
      <w:tr w:rsidR="002C21F9" w:rsidRPr="006108A0" w14:paraId="315388AD" w14:textId="77777777" w:rsidTr="00016922">
        <w:tc>
          <w:tcPr>
            <w:tcW w:w="464" w:type="pct"/>
            <w:tcBorders>
              <w:top w:val="single" w:sz="4" w:space="0" w:color="auto"/>
              <w:left w:val="nil"/>
              <w:bottom w:val="single" w:sz="4" w:space="0" w:color="auto"/>
              <w:right w:val="nil"/>
            </w:tcBorders>
          </w:tcPr>
          <w:p w14:paraId="59544368" w14:textId="77777777" w:rsidR="00016922" w:rsidRPr="006108A0" w:rsidRDefault="00016922" w:rsidP="0006055C">
            <w:pPr>
              <w:pStyle w:val="StepsNumber"/>
              <w:rPr>
                <w:rFonts w:cs="Arial"/>
              </w:rPr>
            </w:pPr>
            <w:r>
              <w:rPr>
                <w:rFonts w:cs="Arial"/>
              </w:rPr>
              <w:lastRenderedPageBreak/>
              <w:t>5</w:t>
            </w:r>
          </w:p>
        </w:tc>
        <w:tc>
          <w:tcPr>
            <w:tcW w:w="4536" w:type="pct"/>
            <w:tcBorders>
              <w:top w:val="single" w:sz="4" w:space="0" w:color="auto"/>
              <w:left w:val="nil"/>
              <w:bottom w:val="single" w:sz="4" w:space="0" w:color="auto"/>
              <w:right w:val="single" w:sz="4" w:space="0" w:color="auto"/>
            </w:tcBorders>
          </w:tcPr>
          <w:p w14:paraId="34B16521" w14:textId="2B43E0C7" w:rsidR="00911C00" w:rsidRDefault="00911C00" w:rsidP="00911C00">
            <w:pPr>
              <w:pStyle w:val="BodyText1"/>
              <w:rPr>
                <w:rFonts w:ascii="Arial" w:hAnsi="Arial" w:cs="Arial"/>
                <w:noProof/>
                <w:sz w:val="22"/>
                <w:szCs w:val="22"/>
              </w:rPr>
            </w:pPr>
            <w:r w:rsidRPr="00545F8D">
              <w:rPr>
                <w:rFonts w:ascii="Arial" w:hAnsi="Arial" w:cs="Arial"/>
                <w:noProof/>
                <w:sz w:val="22"/>
                <w:szCs w:val="22"/>
              </w:rPr>
              <w:t xml:space="preserve">The </w:t>
            </w:r>
            <w:r>
              <w:rPr>
                <w:rFonts w:ascii="Arial" w:hAnsi="Arial" w:cs="Arial"/>
                <w:noProof/>
                <w:sz w:val="22"/>
                <w:szCs w:val="22"/>
              </w:rPr>
              <w:t xml:space="preserve">fifth page of the </w:t>
            </w:r>
            <w:r w:rsidR="007F7296">
              <w:rPr>
                <w:rFonts w:ascii="Arial" w:hAnsi="Arial" w:cs="Arial"/>
                <w:i/>
                <w:noProof/>
                <w:sz w:val="22"/>
                <w:szCs w:val="22"/>
              </w:rPr>
              <w:t>KPI Status Report</w:t>
            </w:r>
            <w:r>
              <w:rPr>
                <w:rFonts w:ascii="Arial" w:hAnsi="Arial" w:cs="Arial"/>
                <w:noProof/>
                <w:sz w:val="22"/>
                <w:szCs w:val="22"/>
              </w:rPr>
              <w:t xml:space="preserve"> is for Tier 2 applications.</w:t>
            </w:r>
            <w:r w:rsidRPr="00545F8D">
              <w:rPr>
                <w:rFonts w:ascii="Arial" w:hAnsi="Arial" w:cs="Arial"/>
                <w:noProof/>
                <w:sz w:val="22"/>
                <w:szCs w:val="22"/>
              </w:rPr>
              <w:t xml:space="preserve">.  </w:t>
            </w:r>
          </w:p>
          <w:p w14:paraId="48DE2715" w14:textId="77777777" w:rsidR="00016922" w:rsidRDefault="00016922" w:rsidP="00016922">
            <w:pPr>
              <w:pStyle w:val="BodyText1"/>
              <w:rPr>
                <w:rFonts w:ascii="Arial" w:hAnsi="Arial" w:cs="Arial"/>
                <w:sz w:val="22"/>
                <w:szCs w:val="22"/>
              </w:rPr>
            </w:pPr>
          </w:p>
          <w:p w14:paraId="39DD440A" w14:textId="039FE7B5" w:rsidR="00EE696B" w:rsidRDefault="00EE696B" w:rsidP="00E942A9">
            <w:pPr>
              <w:pStyle w:val="BodyText1"/>
              <w:numPr>
                <w:ilvl w:val="0"/>
                <w:numId w:val="36"/>
              </w:numPr>
              <w:rPr>
                <w:rFonts w:ascii="Arial" w:hAnsi="Arial" w:cs="Arial"/>
                <w:noProof/>
                <w:sz w:val="22"/>
                <w:szCs w:val="22"/>
              </w:rPr>
            </w:pPr>
            <w:r w:rsidRPr="0026789E">
              <w:rPr>
                <w:rFonts w:ascii="Arial" w:hAnsi="Arial" w:cs="Arial"/>
                <w:noProof/>
                <w:sz w:val="22"/>
                <w:szCs w:val="22"/>
              </w:rPr>
              <w:t>On Page 5 fea</w:t>
            </w:r>
            <w:r>
              <w:rPr>
                <w:rFonts w:ascii="Arial" w:hAnsi="Arial" w:cs="Arial"/>
                <w:noProof/>
                <w:sz w:val="22"/>
                <w:szCs w:val="22"/>
              </w:rPr>
              <w:t xml:space="preserve">turing </w:t>
            </w:r>
            <w:r w:rsidRPr="0026789E">
              <w:rPr>
                <w:rFonts w:ascii="Arial" w:hAnsi="Arial" w:cs="Arial"/>
                <w:noProof/>
                <w:sz w:val="22"/>
                <w:szCs w:val="22"/>
              </w:rPr>
              <w:t xml:space="preserve">the Tier 2 information of the </w:t>
            </w:r>
            <w:r w:rsidR="007F7296">
              <w:rPr>
                <w:rFonts w:ascii="Arial" w:hAnsi="Arial" w:cs="Arial"/>
                <w:i/>
                <w:sz w:val="22"/>
                <w:szCs w:val="22"/>
              </w:rPr>
              <w:t>KPI Status Report</w:t>
            </w:r>
            <w:r w:rsidRPr="0026789E">
              <w:rPr>
                <w:rFonts w:ascii="Arial" w:hAnsi="Arial" w:cs="Arial"/>
                <w:noProof/>
                <w:sz w:val="22"/>
                <w:szCs w:val="22"/>
              </w:rPr>
              <w:t xml:space="preserve">, </w:t>
            </w:r>
            <w:r>
              <w:rPr>
                <w:rFonts w:ascii="Arial" w:hAnsi="Arial" w:cs="Arial"/>
                <w:noProof/>
                <w:sz w:val="22"/>
                <w:szCs w:val="22"/>
              </w:rPr>
              <w:t>right click on anywhere in the table.</w:t>
            </w:r>
          </w:p>
          <w:p w14:paraId="03D65C97" w14:textId="77777777" w:rsidR="00EE696B" w:rsidRPr="0026789E" w:rsidRDefault="00EE696B" w:rsidP="00EE696B">
            <w:pPr>
              <w:pStyle w:val="BodyText1"/>
              <w:rPr>
                <w:rFonts w:ascii="Arial" w:hAnsi="Arial" w:cs="Arial"/>
                <w:noProof/>
                <w:sz w:val="22"/>
                <w:szCs w:val="22"/>
              </w:rPr>
            </w:pPr>
          </w:p>
          <w:p w14:paraId="31D1D560" w14:textId="232CF5A1" w:rsidR="00EE696B" w:rsidRDefault="00EE696B" w:rsidP="00E942A9">
            <w:pPr>
              <w:pStyle w:val="BodyText1"/>
              <w:numPr>
                <w:ilvl w:val="0"/>
                <w:numId w:val="36"/>
              </w:numPr>
              <w:rPr>
                <w:rFonts w:ascii="Arial" w:hAnsi="Arial" w:cs="Arial"/>
                <w:noProof/>
                <w:sz w:val="22"/>
                <w:szCs w:val="22"/>
              </w:rPr>
            </w:pPr>
            <w:r>
              <w:rPr>
                <w:rFonts w:ascii="Arial" w:hAnsi="Arial" w:cs="Arial"/>
                <w:noProof/>
                <w:sz w:val="22"/>
                <w:szCs w:val="22"/>
              </w:rPr>
              <w:t xml:space="preserve">On the Tier 2 page (Page 5) of the </w:t>
            </w:r>
            <w:r w:rsidR="007F7296">
              <w:rPr>
                <w:rFonts w:ascii="Arial" w:hAnsi="Arial" w:cs="Arial"/>
                <w:i/>
                <w:noProof/>
                <w:sz w:val="22"/>
                <w:szCs w:val="22"/>
              </w:rPr>
              <w:t>KPI Status Report</w:t>
            </w:r>
            <w:r>
              <w:rPr>
                <w:rFonts w:ascii="Arial" w:hAnsi="Arial" w:cs="Arial"/>
                <w:noProof/>
                <w:sz w:val="22"/>
                <w:szCs w:val="22"/>
              </w:rPr>
              <w:t>, right click on anywhere in the table.</w:t>
            </w:r>
          </w:p>
          <w:p w14:paraId="2D426164" w14:textId="77777777" w:rsidR="00EE696B" w:rsidRDefault="00EE696B" w:rsidP="00EE696B">
            <w:pPr>
              <w:pStyle w:val="ListParagraph"/>
              <w:rPr>
                <w:rFonts w:cs="Arial"/>
                <w:noProof/>
                <w:sz w:val="22"/>
                <w:szCs w:val="22"/>
              </w:rPr>
            </w:pPr>
          </w:p>
          <w:p w14:paraId="77662907" w14:textId="2AE9EA7B" w:rsidR="00EE696B" w:rsidRDefault="00EE696B" w:rsidP="00E942A9">
            <w:pPr>
              <w:pStyle w:val="BodyText1"/>
              <w:numPr>
                <w:ilvl w:val="0"/>
                <w:numId w:val="36"/>
              </w:numPr>
              <w:rPr>
                <w:rFonts w:ascii="Arial" w:hAnsi="Arial" w:cs="Arial"/>
                <w:noProof/>
                <w:sz w:val="22"/>
                <w:szCs w:val="22"/>
              </w:rPr>
            </w:pPr>
            <w:r>
              <w:rPr>
                <w:rFonts w:ascii="Arial" w:hAnsi="Arial" w:cs="Arial"/>
                <w:noProof/>
                <w:sz w:val="22"/>
                <w:szCs w:val="22"/>
              </w:rPr>
              <w:t>Select the “Delete Table</w:t>
            </w:r>
            <w:r w:rsidRPr="00AD0E4F">
              <w:rPr>
                <w:rFonts w:ascii="Arial" w:hAnsi="Arial" w:cs="Arial"/>
                <w:noProof/>
                <w:sz w:val="22"/>
                <w:szCs w:val="22"/>
              </w:rPr>
              <w:t>”</w:t>
            </w:r>
            <w:r>
              <w:rPr>
                <w:rFonts w:ascii="Arial" w:hAnsi="Arial" w:cs="Arial"/>
                <w:noProof/>
                <w:sz w:val="22"/>
                <w:szCs w:val="22"/>
              </w:rPr>
              <w:t xml:space="preserve"> option.  This will remove last month’s content from the page.</w:t>
            </w:r>
          </w:p>
          <w:p w14:paraId="4299403A" w14:textId="77777777" w:rsidR="00EE696B" w:rsidRDefault="00EE696B" w:rsidP="00EE696B">
            <w:pPr>
              <w:pStyle w:val="ListParagraph"/>
              <w:rPr>
                <w:rFonts w:cs="Arial"/>
                <w:noProof/>
                <w:sz w:val="22"/>
                <w:szCs w:val="22"/>
              </w:rPr>
            </w:pPr>
          </w:p>
          <w:p w14:paraId="21D5EF45" w14:textId="1DFB6846" w:rsidR="00911C00" w:rsidRPr="0026789E" w:rsidRDefault="00911C00" w:rsidP="00E942A9">
            <w:pPr>
              <w:pStyle w:val="BodyText1"/>
              <w:numPr>
                <w:ilvl w:val="0"/>
                <w:numId w:val="36"/>
              </w:numPr>
              <w:rPr>
                <w:rFonts w:ascii="Arial" w:hAnsi="Arial" w:cs="Arial"/>
                <w:noProof/>
                <w:sz w:val="22"/>
                <w:szCs w:val="22"/>
              </w:rPr>
            </w:pPr>
            <w:r>
              <w:rPr>
                <w:rFonts w:ascii="Arial" w:hAnsi="Arial" w:cs="Arial"/>
                <w:noProof/>
                <w:sz w:val="22"/>
                <w:szCs w:val="22"/>
              </w:rPr>
              <w:t xml:space="preserve">In the </w:t>
            </w:r>
            <w:r w:rsidRPr="00825BB9">
              <w:rPr>
                <w:rFonts w:ascii="Arial" w:hAnsi="Arial" w:cs="Arial"/>
                <w:i/>
                <w:noProof/>
                <w:sz w:val="22"/>
                <w:szCs w:val="22"/>
              </w:rPr>
              <w:t>KPI Summary Report</w:t>
            </w:r>
            <w:r>
              <w:rPr>
                <w:rFonts w:ascii="Arial" w:hAnsi="Arial" w:cs="Arial"/>
                <w:i/>
                <w:noProof/>
                <w:sz w:val="22"/>
                <w:szCs w:val="22"/>
              </w:rPr>
              <w:t xml:space="preserve">.  </w:t>
            </w:r>
            <w:r w:rsidRPr="0026789E">
              <w:rPr>
                <w:rFonts w:ascii="Arial" w:hAnsi="Arial" w:cs="Arial"/>
                <w:noProof/>
                <w:sz w:val="22"/>
                <w:szCs w:val="22"/>
              </w:rPr>
              <w:t xml:space="preserve">Highlight and copy the information in Slide 3 </w:t>
            </w:r>
            <w:r>
              <w:rPr>
                <w:rFonts w:ascii="Arial" w:hAnsi="Arial" w:cs="Arial"/>
                <w:noProof/>
                <w:sz w:val="22"/>
                <w:szCs w:val="22"/>
              </w:rPr>
              <w:t>(</w:t>
            </w:r>
            <w:r w:rsidRPr="0026789E">
              <w:rPr>
                <w:rFonts w:ascii="Arial" w:hAnsi="Arial" w:cs="Arial"/>
                <w:noProof/>
                <w:sz w:val="22"/>
                <w:szCs w:val="22"/>
              </w:rPr>
              <w:t>Tier 2 application</w:t>
            </w:r>
            <w:r>
              <w:rPr>
                <w:rFonts w:ascii="Arial" w:hAnsi="Arial" w:cs="Arial"/>
                <w:noProof/>
                <w:sz w:val="22"/>
                <w:szCs w:val="22"/>
              </w:rPr>
              <w:t>s)</w:t>
            </w:r>
            <w:r w:rsidRPr="0026789E">
              <w:rPr>
                <w:rFonts w:ascii="Arial" w:hAnsi="Arial" w:cs="Arial"/>
                <w:noProof/>
                <w:sz w:val="22"/>
                <w:szCs w:val="22"/>
              </w:rPr>
              <w:t xml:space="preserve"> including the Application / date bar.</w:t>
            </w:r>
          </w:p>
          <w:p w14:paraId="0F6C073A" w14:textId="5D880B1D" w:rsidR="00911C00" w:rsidRDefault="00911C00" w:rsidP="00EE696B">
            <w:pPr>
              <w:pStyle w:val="BodyText1"/>
              <w:rPr>
                <w:rFonts w:ascii="Arial" w:hAnsi="Arial" w:cs="Arial"/>
                <w:noProof/>
                <w:sz w:val="22"/>
                <w:szCs w:val="22"/>
              </w:rPr>
            </w:pPr>
          </w:p>
          <w:p w14:paraId="3E5DFB9C" w14:textId="77777777" w:rsidR="00911C00" w:rsidRDefault="00911C00" w:rsidP="00E942A9">
            <w:pPr>
              <w:pStyle w:val="BodyText1"/>
              <w:numPr>
                <w:ilvl w:val="0"/>
                <w:numId w:val="36"/>
              </w:numPr>
              <w:rPr>
                <w:rFonts w:ascii="Arial" w:hAnsi="Arial" w:cs="Arial"/>
                <w:noProof/>
                <w:sz w:val="22"/>
                <w:szCs w:val="22"/>
              </w:rPr>
            </w:pPr>
            <w:r>
              <w:rPr>
                <w:rFonts w:ascii="Arial" w:hAnsi="Arial" w:cs="Arial"/>
                <w:noProof/>
                <w:sz w:val="22"/>
                <w:szCs w:val="22"/>
              </w:rPr>
              <w:t>Right click and select the second paste option “Paste Keeping Source Format”.</w:t>
            </w:r>
          </w:p>
          <w:p w14:paraId="368A6AB6" w14:textId="77777777" w:rsidR="00911C00" w:rsidRDefault="00911C00" w:rsidP="00911C00">
            <w:pPr>
              <w:pStyle w:val="BodyText1"/>
              <w:rPr>
                <w:rFonts w:ascii="Arial" w:hAnsi="Arial" w:cs="Arial"/>
                <w:noProof/>
                <w:sz w:val="22"/>
                <w:szCs w:val="22"/>
              </w:rPr>
            </w:pPr>
            <w:r>
              <w:rPr>
                <w:rFonts w:ascii="Arial" w:hAnsi="Arial" w:cs="Arial"/>
                <w:noProof/>
                <w:sz w:val="22"/>
                <w:szCs w:val="22"/>
              </w:rPr>
              <w:t xml:space="preserve">            </w:t>
            </w:r>
            <w:r w:rsidRPr="00825BB9">
              <w:rPr>
                <w:rFonts w:ascii="Arial" w:hAnsi="Arial" w:cs="Arial"/>
                <w:b/>
                <w:noProof/>
                <w:sz w:val="22"/>
                <w:szCs w:val="22"/>
              </w:rPr>
              <w:t>Note:</w:t>
            </w:r>
            <w:r>
              <w:rPr>
                <w:rFonts w:ascii="Arial" w:hAnsi="Arial" w:cs="Arial"/>
                <w:noProof/>
                <w:sz w:val="22"/>
                <w:szCs w:val="22"/>
              </w:rPr>
              <w:t xml:space="preserve"> If you do not selet this option, the colors will not change based on the </w:t>
            </w:r>
          </w:p>
          <w:p w14:paraId="772C9630" w14:textId="77777777" w:rsidR="00911C00" w:rsidRDefault="00911C00" w:rsidP="00911C00">
            <w:pPr>
              <w:pStyle w:val="BodyText1"/>
              <w:rPr>
                <w:rFonts w:ascii="Arial" w:hAnsi="Arial" w:cs="Arial"/>
                <w:noProof/>
                <w:sz w:val="22"/>
                <w:szCs w:val="22"/>
              </w:rPr>
            </w:pPr>
            <w:r>
              <w:rPr>
                <w:rFonts w:ascii="Arial" w:hAnsi="Arial" w:cs="Arial"/>
                <w:noProof/>
                <w:sz w:val="22"/>
                <w:szCs w:val="22"/>
              </w:rPr>
              <w:t xml:space="preserve">                      data in the cells. </w:t>
            </w:r>
          </w:p>
          <w:p w14:paraId="048AB9FC" w14:textId="77777777" w:rsidR="00911C00" w:rsidRDefault="00911C00" w:rsidP="00911C00">
            <w:pPr>
              <w:pStyle w:val="BodyText1"/>
              <w:rPr>
                <w:rFonts w:ascii="Arial" w:hAnsi="Arial" w:cs="Arial"/>
                <w:noProof/>
                <w:sz w:val="22"/>
                <w:szCs w:val="22"/>
              </w:rPr>
            </w:pPr>
          </w:p>
          <w:p w14:paraId="590DA67A" w14:textId="1D964DEA" w:rsidR="00911C00" w:rsidRDefault="00911C00" w:rsidP="00E942A9">
            <w:pPr>
              <w:pStyle w:val="BodyText1"/>
              <w:numPr>
                <w:ilvl w:val="0"/>
                <w:numId w:val="36"/>
              </w:numPr>
              <w:rPr>
                <w:rFonts w:ascii="Arial" w:hAnsi="Arial" w:cs="Arial"/>
                <w:noProof/>
                <w:sz w:val="22"/>
                <w:szCs w:val="22"/>
              </w:rPr>
            </w:pPr>
            <w:r>
              <w:rPr>
                <w:rFonts w:ascii="Arial" w:hAnsi="Arial" w:cs="Arial"/>
                <w:noProof/>
                <w:sz w:val="22"/>
                <w:szCs w:val="22"/>
              </w:rPr>
              <w:t>Click on the box you just pasted in and then click the “Arrange” icon at the top of the screen.</w:t>
            </w:r>
          </w:p>
          <w:p w14:paraId="62237492" w14:textId="1C214639" w:rsidR="006772BB" w:rsidRDefault="006772BB" w:rsidP="006772BB">
            <w:pPr>
              <w:pStyle w:val="BodyText1"/>
              <w:rPr>
                <w:rFonts w:ascii="Arial" w:hAnsi="Arial" w:cs="Arial"/>
                <w:noProof/>
                <w:sz w:val="22"/>
                <w:szCs w:val="22"/>
              </w:rPr>
            </w:pPr>
          </w:p>
          <w:p w14:paraId="7BB87D6B" w14:textId="3C5C7753" w:rsidR="00911C00" w:rsidRDefault="00911C00" w:rsidP="00E942A9">
            <w:pPr>
              <w:pStyle w:val="BodyText1"/>
              <w:numPr>
                <w:ilvl w:val="0"/>
                <w:numId w:val="36"/>
              </w:numPr>
              <w:rPr>
                <w:rFonts w:ascii="Arial" w:hAnsi="Arial" w:cs="Arial"/>
                <w:noProof/>
                <w:sz w:val="22"/>
                <w:szCs w:val="22"/>
              </w:rPr>
            </w:pPr>
            <w:r>
              <w:rPr>
                <w:rFonts w:ascii="Arial" w:hAnsi="Arial" w:cs="Arial"/>
                <w:noProof/>
                <w:sz w:val="22"/>
                <w:szCs w:val="22"/>
              </w:rPr>
              <w:t>Select “Align”</w:t>
            </w:r>
          </w:p>
          <w:p w14:paraId="425A7016" w14:textId="77777777" w:rsidR="006772BB" w:rsidRDefault="006772BB" w:rsidP="006772BB">
            <w:pPr>
              <w:pStyle w:val="BodyText1"/>
              <w:ind w:left="720"/>
              <w:rPr>
                <w:rFonts w:ascii="Arial" w:hAnsi="Arial" w:cs="Arial"/>
                <w:noProof/>
                <w:sz w:val="22"/>
                <w:szCs w:val="22"/>
              </w:rPr>
            </w:pPr>
          </w:p>
          <w:p w14:paraId="7B378FE2" w14:textId="77777777" w:rsidR="00911C00" w:rsidRDefault="00911C00" w:rsidP="00E942A9">
            <w:pPr>
              <w:pStyle w:val="BodyText1"/>
              <w:numPr>
                <w:ilvl w:val="0"/>
                <w:numId w:val="36"/>
              </w:numPr>
              <w:rPr>
                <w:rFonts w:ascii="Arial" w:hAnsi="Arial" w:cs="Arial"/>
                <w:noProof/>
                <w:sz w:val="22"/>
                <w:szCs w:val="22"/>
              </w:rPr>
            </w:pPr>
            <w:r>
              <w:rPr>
                <w:rFonts w:ascii="Arial" w:hAnsi="Arial" w:cs="Arial"/>
                <w:noProof/>
                <w:sz w:val="22"/>
                <w:szCs w:val="22"/>
              </w:rPr>
              <w:t>Select “Align / Center”</w:t>
            </w:r>
          </w:p>
          <w:p w14:paraId="245FB175" w14:textId="77777777" w:rsidR="005B78BD" w:rsidRDefault="005B78BD" w:rsidP="005B78BD">
            <w:pPr>
              <w:pStyle w:val="BodyText1"/>
              <w:ind w:left="1440"/>
              <w:rPr>
                <w:rFonts w:ascii="Arial" w:hAnsi="Arial" w:cs="Arial"/>
                <w:noProof/>
                <w:sz w:val="22"/>
                <w:szCs w:val="22"/>
              </w:rPr>
            </w:pPr>
          </w:p>
          <w:p w14:paraId="1ACFDAC4" w14:textId="77777777" w:rsidR="005B78BD" w:rsidRDefault="005B78BD" w:rsidP="00E942A9">
            <w:pPr>
              <w:pStyle w:val="BodyText1"/>
              <w:numPr>
                <w:ilvl w:val="0"/>
                <w:numId w:val="36"/>
              </w:numPr>
              <w:rPr>
                <w:rFonts w:ascii="Arial" w:hAnsi="Arial" w:cs="Arial"/>
                <w:noProof/>
                <w:sz w:val="22"/>
                <w:szCs w:val="22"/>
              </w:rPr>
            </w:pPr>
            <w:r>
              <w:rPr>
                <w:rFonts w:ascii="Arial" w:hAnsi="Arial" w:cs="Arial"/>
                <w:noProof/>
                <w:sz w:val="22"/>
                <w:szCs w:val="22"/>
              </w:rPr>
              <w:t>Verify the percentages in the previous month’s column against the Monthly SLA report.  Sometimes the numbers on the KPI report will need to be rounded up or down.</w:t>
            </w:r>
          </w:p>
          <w:p w14:paraId="4F7B4141" w14:textId="77777777" w:rsidR="00E942A9" w:rsidRDefault="00E942A9" w:rsidP="00E942A9">
            <w:pPr>
              <w:pStyle w:val="ListParagraph"/>
              <w:rPr>
                <w:rFonts w:cs="Arial"/>
                <w:noProof/>
                <w:sz w:val="22"/>
                <w:szCs w:val="22"/>
              </w:rPr>
            </w:pPr>
          </w:p>
          <w:p w14:paraId="2E65D5B9" w14:textId="0DD1C2B3" w:rsidR="00E942A9" w:rsidRPr="00D76C4E" w:rsidRDefault="00E942A9" w:rsidP="00E942A9">
            <w:pPr>
              <w:pStyle w:val="BodyText1"/>
              <w:numPr>
                <w:ilvl w:val="0"/>
                <w:numId w:val="36"/>
              </w:numPr>
              <w:rPr>
                <w:rFonts w:ascii="Arial" w:hAnsi="Arial" w:cs="Arial"/>
                <w:sz w:val="22"/>
                <w:szCs w:val="22"/>
              </w:rPr>
            </w:pPr>
            <w:r w:rsidRPr="00D76C4E">
              <w:rPr>
                <w:rFonts w:ascii="Arial" w:hAnsi="Arial" w:cs="Arial"/>
                <w:sz w:val="22"/>
                <w:szCs w:val="22"/>
              </w:rPr>
              <w:t xml:space="preserve">Print off the </w:t>
            </w:r>
            <w:r w:rsidR="007F7296">
              <w:rPr>
                <w:rFonts w:ascii="Arial" w:hAnsi="Arial" w:cs="Arial"/>
                <w:i/>
                <w:sz w:val="22"/>
                <w:szCs w:val="22"/>
              </w:rPr>
              <w:t>KPI Status Report</w:t>
            </w:r>
            <w:r>
              <w:rPr>
                <w:rFonts w:ascii="Arial" w:hAnsi="Arial" w:cs="Arial"/>
                <w:i/>
                <w:sz w:val="22"/>
                <w:szCs w:val="22"/>
              </w:rPr>
              <w:t xml:space="preserve"> </w:t>
            </w:r>
            <w:r>
              <w:rPr>
                <w:rFonts w:ascii="Arial" w:hAnsi="Arial" w:cs="Arial"/>
                <w:sz w:val="22"/>
                <w:szCs w:val="22"/>
              </w:rPr>
              <w:t>that was created in the previous month.</w:t>
            </w:r>
          </w:p>
          <w:p w14:paraId="13C4F240" w14:textId="77777777" w:rsidR="00E942A9" w:rsidRDefault="00E942A9" w:rsidP="00E942A9">
            <w:pPr>
              <w:pStyle w:val="ListParagraph"/>
              <w:rPr>
                <w:rFonts w:cs="Arial"/>
                <w:sz w:val="22"/>
                <w:szCs w:val="22"/>
              </w:rPr>
            </w:pPr>
          </w:p>
          <w:p w14:paraId="0F75A864" w14:textId="0250A2F0" w:rsidR="00E942A9" w:rsidRDefault="006856DC" w:rsidP="00E942A9">
            <w:pPr>
              <w:pStyle w:val="BodyText1"/>
              <w:numPr>
                <w:ilvl w:val="0"/>
                <w:numId w:val="36"/>
              </w:numPr>
              <w:rPr>
                <w:rFonts w:ascii="Arial" w:hAnsi="Arial" w:cs="Arial"/>
                <w:noProof/>
                <w:sz w:val="22"/>
                <w:szCs w:val="22"/>
              </w:rPr>
            </w:pPr>
            <w:r>
              <w:rPr>
                <w:rFonts w:ascii="Arial" w:hAnsi="Arial" w:cs="Arial"/>
                <w:sz w:val="22"/>
                <w:szCs w:val="22"/>
              </w:rPr>
              <w:t xml:space="preserve">Ensure that the percentages for all of the previous 12 months match what is on the current report that is being created.  </w:t>
            </w:r>
            <w:r w:rsidR="00E942A9">
              <w:rPr>
                <w:rFonts w:ascii="Arial" w:hAnsi="Arial" w:cs="Arial"/>
                <w:sz w:val="22"/>
                <w:szCs w:val="22"/>
              </w:rPr>
              <w:t>In the event that any numbers were rounded up, the percentages could have changed, causing the cells to go red and reporting an incorrect SLA.  If this is the case, update the cell to match what it was the previous month.</w:t>
            </w:r>
          </w:p>
          <w:p w14:paraId="61D1735C" w14:textId="77777777" w:rsidR="006772BB" w:rsidRDefault="006772BB" w:rsidP="006772BB">
            <w:pPr>
              <w:pStyle w:val="ListParagraph"/>
              <w:rPr>
                <w:rFonts w:cs="Arial"/>
                <w:noProof/>
                <w:sz w:val="22"/>
                <w:szCs w:val="22"/>
              </w:rPr>
            </w:pPr>
          </w:p>
          <w:p w14:paraId="54A74D76" w14:textId="3E350354" w:rsidR="006772BB" w:rsidRPr="00866EEB" w:rsidRDefault="006772BB" w:rsidP="00E942A9">
            <w:pPr>
              <w:pStyle w:val="BodyText1"/>
              <w:numPr>
                <w:ilvl w:val="0"/>
                <w:numId w:val="36"/>
              </w:numPr>
              <w:rPr>
                <w:rFonts w:ascii="Arial" w:hAnsi="Arial" w:cs="Arial"/>
                <w:noProof/>
                <w:sz w:val="22"/>
                <w:szCs w:val="22"/>
              </w:rPr>
            </w:pPr>
            <w:r>
              <w:rPr>
                <w:rFonts w:ascii="Arial" w:hAnsi="Arial" w:cs="Arial"/>
                <w:sz w:val="22"/>
                <w:szCs w:val="22"/>
              </w:rPr>
              <w:t>If any new applications have been added to the KPI report, data will not appear in all of the cells on the report.  These blank cells should be colored gray.</w:t>
            </w:r>
          </w:p>
        </w:tc>
      </w:tr>
      <w:tr w:rsidR="002C21F9" w:rsidRPr="006108A0" w14:paraId="0DB45693" w14:textId="77777777" w:rsidTr="00016922">
        <w:tc>
          <w:tcPr>
            <w:tcW w:w="464" w:type="pct"/>
            <w:tcBorders>
              <w:top w:val="single" w:sz="4" w:space="0" w:color="auto"/>
              <w:left w:val="nil"/>
              <w:bottom w:val="single" w:sz="4" w:space="0" w:color="auto"/>
              <w:right w:val="nil"/>
            </w:tcBorders>
          </w:tcPr>
          <w:p w14:paraId="62ACFD64" w14:textId="5B119C70" w:rsidR="00A967C8" w:rsidRDefault="00A967C8" w:rsidP="0006055C">
            <w:pPr>
              <w:pStyle w:val="StepsNumber"/>
              <w:rPr>
                <w:rFonts w:cs="Arial"/>
              </w:rPr>
            </w:pPr>
            <w:r>
              <w:rPr>
                <w:rFonts w:cs="Arial"/>
              </w:rPr>
              <w:lastRenderedPageBreak/>
              <w:t>6</w:t>
            </w:r>
          </w:p>
        </w:tc>
        <w:tc>
          <w:tcPr>
            <w:tcW w:w="4536" w:type="pct"/>
            <w:tcBorders>
              <w:top w:val="single" w:sz="4" w:space="0" w:color="auto"/>
              <w:left w:val="nil"/>
              <w:bottom w:val="single" w:sz="4" w:space="0" w:color="auto"/>
              <w:right w:val="single" w:sz="4" w:space="0" w:color="auto"/>
            </w:tcBorders>
          </w:tcPr>
          <w:p w14:paraId="0E746A7B" w14:textId="4D72E232" w:rsidR="00A967C8" w:rsidRDefault="00911C00" w:rsidP="00016922">
            <w:pPr>
              <w:pStyle w:val="BodyText1"/>
              <w:rPr>
                <w:rFonts w:ascii="Arial" w:hAnsi="Arial" w:cs="Arial"/>
                <w:sz w:val="22"/>
                <w:szCs w:val="22"/>
              </w:rPr>
            </w:pPr>
            <w:r>
              <w:rPr>
                <w:rFonts w:ascii="Arial" w:hAnsi="Arial" w:cs="Arial"/>
                <w:sz w:val="22"/>
                <w:szCs w:val="22"/>
              </w:rPr>
              <w:t xml:space="preserve">The sixth page of the </w:t>
            </w:r>
            <w:r w:rsidR="007F7296">
              <w:rPr>
                <w:rFonts w:ascii="Arial" w:hAnsi="Arial" w:cs="Arial"/>
                <w:i/>
                <w:sz w:val="22"/>
                <w:szCs w:val="22"/>
              </w:rPr>
              <w:t>KPI Status Report</w:t>
            </w:r>
            <w:r>
              <w:rPr>
                <w:rFonts w:ascii="Arial" w:hAnsi="Arial" w:cs="Arial"/>
                <w:sz w:val="22"/>
                <w:szCs w:val="22"/>
              </w:rPr>
              <w:t xml:space="preserve"> is for Infrastructure and Report &amp; File Deliverie</w:t>
            </w:r>
            <w:r w:rsidR="00866EEB">
              <w:rPr>
                <w:rFonts w:ascii="Arial" w:hAnsi="Arial" w:cs="Arial"/>
                <w:sz w:val="22"/>
                <w:szCs w:val="22"/>
              </w:rPr>
              <w:t>s.</w:t>
            </w:r>
          </w:p>
          <w:p w14:paraId="22233226" w14:textId="70B5AD01" w:rsidR="00866EEB" w:rsidRDefault="00866EEB" w:rsidP="00016922">
            <w:pPr>
              <w:pStyle w:val="BodyText1"/>
              <w:rPr>
                <w:rFonts w:ascii="Arial" w:hAnsi="Arial" w:cs="Arial"/>
                <w:sz w:val="22"/>
                <w:szCs w:val="22"/>
              </w:rPr>
            </w:pPr>
          </w:p>
          <w:p w14:paraId="147DE870" w14:textId="336C0F19" w:rsidR="003E6402" w:rsidRDefault="003E6402" w:rsidP="006772BB">
            <w:pPr>
              <w:pStyle w:val="BodyText1"/>
              <w:numPr>
                <w:ilvl w:val="0"/>
                <w:numId w:val="37"/>
              </w:numPr>
              <w:rPr>
                <w:rFonts w:ascii="Arial" w:hAnsi="Arial" w:cs="Arial"/>
                <w:noProof/>
                <w:sz w:val="22"/>
                <w:szCs w:val="22"/>
              </w:rPr>
            </w:pPr>
            <w:r w:rsidRPr="0026789E">
              <w:rPr>
                <w:rFonts w:ascii="Arial" w:hAnsi="Arial" w:cs="Arial"/>
                <w:noProof/>
                <w:sz w:val="22"/>
                <w:szCs w:val="22"/>
              </w:rPr>
              <w:t xml:space="preserve">On Page </w:t>
            </w:r>
            <w:r>
              <w:rPr>
                <w:rFonts w:ascii="Arial" w:hAnsi="Arial" w:cs="Arial"/>
                <w:noProof/>
                <w:sz w:val="22"/>
                <w:szCs w:val="22"/>
              </w:rPr>
              <w:t xml:space="preserve">6 of the </w:t>
            </w:r>
            <w:r w:rsidR="007F7296">
              <w:rPr>
                <w:rFonts w:ascii="Arial" w:hAnsi="Arial" w:cs="Arial"/>
                <w:i/>
                <w:sz w:val="22"/>
                <w:szCs w:val="22"/>
              </w:rPr>
              <w:t>KPI Status Report</w:t>
            </w:r>
            <w:r w:rsidRPr="0026789E">
              <w:rPr>
                <w:rFonts w:ascii="Arial" w:hAnsi="Arial" w:cs="Arial"/>
                <w:noProof/>
                <w:sz w:val="22"/>
                <w:szCs w:val="22"/>
              </w:rPr>
              <w:t xml:space="preserve">, </w:t>
            </w:r>
            <w:r>
              <w:rPr>
                <w:rFonts w:ascii="Arial" w:hAnsi="Arial" w:cs="Arial"/>
                <w:noProof/>
                <w:sz w:val="22"/>
                <w:szCs w:val="22"/>
              </w:rPr>
              <w:t>r</w:t>
            </w:r>
            <w:r w:rsidRPr="0026789E">
              <w:rPr>
                <w:rFonts w:ascii="Arial" w:hAnsi="Arial" w:cs="Arial"/>
                <w:noProof/>
                <w:sz w:val="22"/>
                <w:szCs w:val="22"/>
              </w:rPr>
              <w:t xml:space="preserve">ight click </w:t>
            </w:r>
            <w:r>
              <w:rPr>
                <w:rFonts w:ascii="Arial" w:hAnsi="Arial" w:cs="Arial"/>
                <w:noProof/>
                <w:sz w:val="22"/>
                <w:szCs w:val="22"/>
              </w:rPr>
              <w:t>anywhere in the table under the Infrastructure title bar.</w:t>
            </w:r>
          </w:p>
          <w:p w14:paraId="153AE990" w14:textId="77777777" w:rsidR="003E6402" w:rsidRPr="0026789E" w:rsidRDefault="003E6402" w:rsidP="003E6402">
            <w:pPr>
              <w:pStyle w:val="BodyText1"/>
              <w:ind w:left="720"/>
              <w:rPr>
                <w:rFonts w:ascii="Arial" w:hAnsi="Arial" w:cs="Arial"/>
                <w:noProof/>
                <w:sz w:val="22"/>
                <w:szCs w:val="22"/>
              </w:rPr>
            </w:pPr>
          </w:p>
          <w:p w14:paraId="3E176D21" w14:textId="6ECAB482" w:rsidR="003E6402" w:rsidRDefault="003E6402" w:rsidP="006772BB">
            <w:pPr>
              <w:pStyle w:val="BodyText1"/>
              <w:numPr>
                <w:ilvl w:val="0"/>
                <w:numId w:val="37"/>
              </w:numPr>
              <w:rPr>
                <w:rFonts w:ascii="Arial" w:hAnsi="Arial" w:cs="Arial"/>
                <w:noProof/>
                <w:sz w:val="22"/>
                <w:szCs w:val="22"/>
              </w:rPr>
            </w:pPr>
            <w:r>
              <w:rPr>
                <w:rFonts w:ascii="Arial" w:hAnsi="Arial" w:cs="Arial"/>
                <w:noProof/>
                <w:sz w:val="22"/>
                <w:szCs w:val="22"/>
              </w:rPr>
              <w:t>Select the “Delete Table</w:t>
            </w:r>
            <w:r w:rsidRPr="00AD0E4F">
              <w:rPr>
                <w:rFonts w:ascii="Arial" w:hAnsi="Arial" w:cs="Arial"/>
                <w:noProof/>
                <w:sz w:val="22"/>
                <w:szCs w:val="22"/>
              </w:rPr>
              <w:t>”</w:t>
            </w:r>
            <w:r>
              <w:rPr>
                <w:rFonts w:ascii="Arial" w:hAnsi="Arial" w:cs="Arial"/>
                <w:noProof/>
                <w:sz w:val="22"/>
                <w:szCs w:val="22"/>
              </w:rPr>
              <w:t xml:space="preserve"> option.  This will remove last month’s content from the page.</w:t>
            </w:r>
          </w:p>
          <w:p w14:paraId="5BD02188" w14:textId="77777777" w:rsidR="003E6402" w:rsidRDefault="003E6402" w:rsidP="003E6402">
            <w:pPr>
              <w:pStyle w:val="ListParagraph"/>
              <w:rPr>
                <w:rFonts w:cs="Arial"/>
                <w:noProof/>
                <w:sz w:val="22"/>
                <w:szCs w:val="22"/>
              </w:rPr>
            </w:pPr>
          </w:p>
          <w:p w14:paraId="113E9957" w14:textId="4CE9320C" w:rsidR="003E6402" w:rsidRDefault="003E6402" w:rsidP="006772BB">
            <w:pPr>
              <w:pStyle w:val="BodyText1"/>
              <w:numPr>
                <w:ilvl w:val="0"/>
                <w:numId w:val="37"/>
              </w:numPr>
              <w:rPr>
                <w:rFonts w:ascii="Arial" w:hAnsi="Arial" w:cs="Arial"/>
                <w:noProof/>
                <w:sz w:val="22"/>
                <w:szCs w:val="22"/>
              </w:rPr>
            </w:pPr>
            <w:r>
              <w:rPr>
                <w:rFonts w:ascii="Arial" w:hAnsi="Arial" w:cs="Arial"/>
                <w:noProof/>
                <w:sz w:val="22"/>
                <w:szCs w:val="22"/>
              </w:rPr>
              <w:t xml:space="preserve">In the </w:t>
            </w:r>
            <w:r w:rsidRPr="00825BB9">
              <w:rPr>
                <w:rFonts w:ascii="Arial" w:hAnsi="Arial" w:cs="Arial"/>
                <w:i/>
                <w:noProof/>
                <w:sz w:val="22"/>
                <w:szCs w:val="22"/>
              </w:rPr>
              <w:t>KPI Summary Report</w:t>
            </w:r>
            <w:r>
              <w:rPr>
                <w:rFonts w:ascii="Arial" w:hAnsi="Arial" w:cs="Arial"/>
                <w:i/>
                <w:noProof/>
                <w:sz w:val="22"/>
                <w:szCs w:val="22"/>
              </w:rPr>
              <w:t xml:space="preserve">.  </w:t>
            </w:r>
            <w:r w:rsidRPr="0026789E">
              <w:rPr>
                <w:rFonts w:ascii="Arial" w:hAnsi="Arial" w:cs="Arial"/>
                <w:noProof/>
                <w:sz w:val="22"/>
                <w:szCs w:val="22"/>
              </w:rPr>
              <w:t xml:space="preserve">Highlight and copy the information in Slide </w:t>
            </w:r>
            <w:r>
              <w:rPr>
                <w:rFonts w:ascii="Arial" w:hAnsi="Arial" w:cs="Arial"/>
                <w:noProof/>
                <w:sz w:val="22"/>
                <w:szCs w:val="22"/>
              </w:rPr>
              <w:t>4</w:t>
            </w:r>
            <w:r w:rsidRPr="0026789E">
              <w:rPr>
                <w:rFonts w:ascii="Arial" w:hAnsi="Arial" w:cs="Arial"/>
                <w:noProof/>
                <w:sz w:val="22"/>
                <w:szCs w:val="22"/>
              </w:rPr>
              <w:t xml:space="preserve"> – </w:t>
            </w:r>
            <w:r>
              <w:rPr>
                <w:rFonts w:ascii="Arial" w:hAnsi="Arial" w:cs="Arial"/>
                <w:noProof/>
                <w:sz w:val="22"/>
                <w:szCs w:val="22"/>
              </w:rPr>
              <w:t>Infrastructure</w:t>
            </w:r>
            <w:r w:rsidRPr="0026789E">
              <w:rPr>
                <w:rFonts w:ascii="Arial" w:hAnsi="Arial" w:cs="Arial"/>
                <w:noProof/>
                <w:sz w:val="22"/>
                <w:szCs w:val="22"/>
              </w:rPr>
              <w:t>, including the Application / date bar.</w:t>
            </w:r>
          </w:p>
          <w:p w14:paraId="469E830D" w14:textId="72124988" w:rsidR="00866EEB" w:rsidRPr="003E6402" w:rsidRDefault="00866EEB" w:rsidP="003E6402">
            <w:pPr>
              <w:pStyle w:val="BodyText1"/>
              <w:rPr>
                <w:rFonts w:ascii="Arial" w:hAnsi="Arial" w:cs="Arial"/>
                <w:noProof/>
                <w:sz w:val="22"/>
                <w:szCs w:val="22"/>
              </w:rPr>
            </w:pPr>
          </w:p>
          <w:p w14:paraId="4A165999" w14:textId="77777777" w:rsidR="00866EEB" w:rsidRDefault="00866EEB" w:rsidP="006772BB">
            <w:pPr>
              <w:pStyle w:val="BodyText1"/>
              <w:numPr>
                <w:ilvl w:val="0"/>
                <w:numId w:val="37"/>
              </w:numPr>
              <w:rPr>
                <w:rFonts w:ascii="Arial" w:hAnsi="Arial" w:cs="Arial"/>
                <w:noProof/>
                <w:sz w:val="22"/>
                <w:szCs w:val="22"/>
              </w:rPr>
            </w:pPr>
            <w:r>
              <w:rPr>
                <w:rFonts w:ascii="Arial" w:hAnsi="Arial" w:cs="Arial"/>
                <w:noProof/>
                <w:sz w:val="22"/>
                <w:szCs w:val="22"/>
              </w:rPr>
              <w:t>Right click and select the second paste option “Paste Keeping Source Format”.</w:t>
            </w:r>
          </w:p>
          <w:p w14:paraId="56780E2F" w14:textId="77777777" w:rsidR="00866EEB" w:rsidRDefault="00866EEB" w:rsidP="00866EEB">
            <w:pPr>
              <w:pStyle w:val="BodyText1"/>
              <w:rPr>
                <w:rFonts w:ascii="Arial" w:hAnsi="Arial" w:cs="Arial"/>
                <w:noProof/>
                <w:sz w:val="22"/>
                <w:szCs w:val="22"/>
              </w:rPr>
            </w:pPr>
            <w:r>
              <w:rPr>
                <w:rFonts w:ascii="Arial" w:hAnsi="Arial" w:cs="Arial"/>
                <w:noProof/>
                <w:sz w:val="22"/>
                <w:szCs w:val="22"/>
              </w:rPr>
              <w:t xml:space="preserve">            </w:t>
            </w:r>
            <w:r w:rsidRPr="00825BB9">
              <w:rPr>
                <w:rFonts w:ascii="Arial" w:hAnsi="Arial" w:cs="Arial"/>
                <w:b/>
                <w:noProof/>
                <w:sz w:val="22"/>
                <w:szCs w:val="22"/>
              </w:rPr>
              <w:t>Note:</w:t>
            </w:r>
            <w:r>
              <w:rPr>
                <w:rFonts w:ascii="Arial" w:hAnsi="Arial" w:cs="Arial"/>
                <w:noProof/>
                <w:sz w:val="22"/>
                <w:szCs w:val="22"/>
              </w:rPr>
              <w:t xml:space="preserve"> If you do not selet this option, the colors will not change based on the </w:t>
            </w:r>
          </w:p>
          <w:p w14:paraId="56C5057A" w14:textId="77777777" w:rsidR="00866EEB" w:rsidRDefault="00866EEB" w:rsidP="00866EEB">
            <w:pPr>
              <w:pStyle w:val="BodyText1"/>
              <w:rPr>
                <w:rFonts w:ascii="Arial" w:hAnsi="Arial" w:cs="Arial"/>
                <w:noProof/>
                <w:sz w:val="22"/>
                <w:szCs w:val="22"/>
              </w:rPr>
            </w:pPr>
            <w:r>
              <w:rPr>
                <w:rFonts w:ascii="Arial" w:hAnsi="Arial" w:cs="Arial"/>
                <w:noProof/>
                <w:sz w:val="22"/>
                <w:szCs w:val="22"/>
              </w:rPr>
              <w:t xml:space="preserve">                      data in the cells. </w:t>
            </w:r>
          </w:p>
          <w:p w14:paraId="5F700271" w14:textId="77777777" w:rsidR="00866EEB" w:rsidRDefault="00866EEB" w:rsidP="00866EEB">
            <w:pPr>
              <w:pStyle w:val="BodyText1"/>
              <w:rPr>
                <w:rFonts w:ascii="Arial" w:hAnsi="Arial" w:cs="Arial"/>
                <w:noProof/>
                <w:sz w:val="22"/>
                <w:szCs w:val="22"/>
              </w:rPr>
            </w:pPr>
          </w:p>
          <w:p w14:paraId="671AA32F" w14:textId="77777777" w:rsidR="00866EEB" w:rsidRDefault="00866EEB" w:rsidP="006772BB">
            <w:pPr>
              <w:pStyle w:val="BodyText1"/>
              <w:numPr>
                <w:ilvl w:val="0"/>
                <w:numId w:val="37"/>
              </w:numPr>
              <w:rPr>
                <w:rFonts w:ascii="Arial" w:hAnsi="Arial" w:cs="Arial"/>
                <w:noProof/>
                <w:sz w:val="22"/>
                <w:szCs w:val="22"/>
              </w:rPr>
            </w:pPr>
            <w:r>
              <w:rPr>
                <w:rFonts w:ascii="Arial" w:hAnsi="Arial" w:cs="Arial"/>
                <w:noProof/>
                <w:sz w:val="22"/>
                <w:szCs w:val="22"/>
              </w:rPr>
              <w:t>Click on the box you just pasted in and then click the “Arrange” icon at the top of the screen.</w:t>
            </w:r>
          </w:p>
          <w:p w14:paraId="03F31EC4" w14:textId="77777777" w:rsidR="00866EEB" w:rsidRDefault="00866EEB" w:rsidP="006772BB">
            <w:pPr>
              <w:pStyle w:val="BodyText1"/>
              <w:numPr>
                <w:ilvl w:val="0"/>
                <w:numId w:val="37"/>
              </w:numPr>
              <w:rPr>
                <w:rFonts w:ascii="Arial" w:hAnsi="Arial" w:cs="Arial"/>
                <w:noProof/>
                <w:sz w:val="22"/>
                <w:szCs w:val="22"/>
              </w:rPr>
            </w:pPr>
            <w:r>
              <w:rPr>
                <w:rFonts w:ascii="Arial" w:hAnsi="Arial" w:cs="Arial"/>
                <w:noProof/>
                <w:sz w:val="22"/>
                <w:szCs w:val="22"/>
              </w:rPr>
              <w:t>Select “Align”</w:t>
            </w:r>
          </w:p>
          <w:p w14:paraId="20EFECC4" w14:textId="0D2D0EC4" w:rsidR="00866EEB" w:rsidRDefault="00866EEB" w:rsidP="006772BB">
            <w:pPr>
              <w:pStyle w:val="BodyText1"/>
              <w:numPr>
                <w:ilvl w:val="0"/>
                <w:numId w:val="37"/>
              </w:numPr>
              <w:rPr>
                <w:rFonts w:ascii="Arial" w:hAnsi="Arial" w:cs="Arial"/>
                <w:noProof/>
                <w:sz w:val="22"/>
                <w:szCs w:val="22"/>
              </w:rPr>
            </w:pPr>
            <w:r>
              <w:rPr>
                <w:rFonts w:ascii="Arial" w:hAnsi="Arial" w:cs="Arial"/>
                <w:noProof/>
                <w:sz w:val="22"/>
                <w:szCs w:val="22"/>
              </w:rPr>
              <w:t>Select “Align / Center”</w:t>
            </w:r>
          </w:p>
          <w:p w14:paraId="149C3186" w14:textId="77777777" w:rsidR="00320C4E" w:rsidRDefault="00320C4E" w:rsidP="00320C4E">
            <w:pPr>
              <w:pStyle w:val="BodyText1"/>
              <w:ind w:left="1440"/>
              <w:rPr>
                <w:rFonts w:ascii="Arial" w:hAnsi="Arial" w:cs="Arial"/>
                <w:noProof/>
                <w:sz w:val="22"/>
                <w:szCs w:val="22"/>
              </w:rPr>
            </w:pPr>
          </w:p>
          <w:p w14:paraId="5E3E5948" w14:textId="3DC39924" w:rsidR="003E6402" w:rsidRDefault="003E6402" w:rsidP="006772BB">
            <w:pPr>
              <w:pStyle w:val="BodyText1"/>
              <w:numPr>
                <w:ilvl w:val="0"/>
                <w:numId w:val="37"/>
              </w:numPr>
              <w:rPr>
                <w:rFonts w:ascii="Arial" w:hAnsi="Arial" w:cs="Arial"/>
                <w:noProof/>
                <w:sz w:val="22"/>
                <w:szCs w:val="22"/>
              </w:rPr>
            </w:pPr>
            <w:r w:rsidRPr="0026789E">
              <w:rPr>
                <w:rFonts w:ascii="Arial" w:hAnsi="Arial" w:cs="Arial"/>
                <w:noProof/>
                <w:sz w:val="22"/>
                <w:szCs w:val="22"/>
              </w:rPr>
              <w:t xml:space="preserve">On Page </w:t>
            </w:r>
            <w:r>
              <w:rPr>
                <w:rFonts w:ascii="Arial" w:hAnsi="Arial" w:cs="Arial"/>
                <w:noProof/>
                <w:sz w:val="22"/>
                <w:szCs w:val="22"/>
              </w:rPr>
              <w:t xml:space="preserve">6 of the </w:t>
            </w:r>
            <w:r w:rsidR="007F7296">
              <w:rPr>
                <w:rFonts w:ascii="Arial" w:hAnsi="Arial" w:cs="Arial"/>
                <w:i/>
                <w:sz w:val="22"/>
                <w:szCs w:val="22"/>
              </w:rPr>
              <w:t>KPI Status Report</w:t>
            </w:r>
            <w:r w:rsidRPr="0026789E">
              <w:rPr>
                <w:rFonts w:ascii="Arial" w:hAnsi="Arial" w:cs="Arial"/>
                <w:noProof/>
                <w:sz w:val="22"/>
                <w:szCs w:val="22"/>
              </w:rPr>
              <w:t xml:space="preserve">, </w:t>
            </w:r>
            <w:r>
              <w:rPr>
                <w:rFonts w:ascii="Arial" w:hAnsi="Arial" w:cs="Arial"/>
                <w:noProof/>
                <w:sz w:val="22"/>
                <w:szCs w:val="22"/>
              </w:rPr>
              <w:t>r</w:t>
            </w:r>
            <w:r w:rsidRPr="0026789E">
              <w:rPr>
                <w:rFonts w:ascii="Arial" w:hAnsi="Arial" w:cs="Arial"/>
                <w:noProof/>
                <w:sz w:val="22"/>
                <w:szCs w:val="22"/>
              </w:rPr>
              <w:t xml:space="preserve">ight click </w:t>
            </w:r>
            <w:r>
              <w:rPr>
                <w:rFonts w:ascii="Arial" w:hAnsi="Arial" w:cs="Arial"/>
                <w:noProof/>
                <w:sz w:val="22"/>
                <w:szCs w:val="22"/>
              </w:rPr>
              <w:t>anywhere in the table under the Report &amp; File Deliveries section.</w:t>
            </w:r>
          </w:p>
          <w:p w14:paraId="6A310002" w14:textId="77777777" w:rsidR="003E6402" w:rsidRDefault="003E6402" w:rsidP="003E6402">
            <w:pPr>
              <w:pStyle w:val="ListParagraph"/>
              <w:rPr>
                <w:rFonts w:cs="Arial"/>
                <w:noProof/>
                <w:sz w:val="22"/>
                <w:szCs w:val="22"/>
              </w:rPr>
            </w:pPr>
          </w:p>
          <w:p w14:paraId="0F12850E" w14:textId="54DF8235" w:rsidR="003E6402" w:rsidRDefault="003E6402" w:rsidP="006772BB">
            <w:pPr>
              <w:pStyle w:val="BodyText1"/>
              <w:numPr>
                <w:ilvl w:val="0"/>
                <w:numId w:val="37"/>
              </w:numPr>
              <w:rPr>
                <w:rFonts w:ascii="Arial" w:hAnsi="Arial" w:cs="Arial"/>
                <w:noProof/>
                <w:sz w:val="22"/>
                <w:szCs w:val="22"/>
              </w:rPr>
            </w:pPr>
            <w:r w:rsidRPr="003E6402">
              <w:rPr>
                <w:rFonts w:ascii="Arial" w:hAnsi="Arial" w:cs="Arial"/>
                <w:noProof/>
                <w:sz w:val="22"/>
                <w:szCs w:val="22"/>
              </w:rPr>
              <w:t>Select the “Delete Table” option.  This will remove last month’s content from the page.</w:t>
            </w:r>
          </w:p>
          <w:p w14:paraId="11AC50D1" w14:textId="77777777" w:rsidR="003E6402" w:rsidRDefault="003E6402" w:rsidP="003E6402">
            <w:pPr>
              <w:pStyle w:val="ListParagraph"/>
              <w:rPr>
                <w:rFonts w:cs="Arial"/>
                <w:noProof/>
                <w:sz w:val="22"/>
                <w:szCs w:val="22"/>
              </w:rPr>
            </w:pPr>
          </w:p>
          <w:p w14:paraId="6F53EED8" w14:textId="6BC56722" w:rsidR="00320C4E" w:rsidRPr="0026789E" w:rsidRDefault="00320C4E" w:rsidP="006772BB">
            <w:pPr>
              <w:pStyle w:val="BodyText1"/>
              <w:numPr>
                <w:ilvl w:val="0"/>
                <w:numId w:val="37"/>
              </w:numPr>
              <w:rPr>
                <w:rFonts w:ascii="Arial" w:hAnsi="Arial" w:cs="Arial"/>
                <w:noProof/>
                <w:sz w:val="22"/>
                <w:szCs w:val="22"/>
              </w:rPr>
            </w:pPr>
            <w:r>
              <w:rPr>
                <w:rFonts w:ascii="Arial" w:hAnsi="Arial" w:cs="Arial"/>
                <w:noProof/>
                <w:sz w:val="22"/>
                <w:szCs w:val="22"/>
              </w:rPr>
              <w:t xml:space="preserve">Return to the </w:t>
            </w:r>
            <w:r w:rsidRPr="00825BB9">
              <w:rPr>
                <w:rFonts w:ascii="Arial" w:hAnsi="Arial" w:cs="Arial"/>
                <w:i/>
                <w:noProof/>
                <w:sz w:val="22"/>
                <w:szCs w:val="22"/>
              </w:rPr>
              <w:t>KPI Summary Report</w:t>
            </w:r>
            <w:r>
              <w:rPr>
                <w:rFonts w:ascii="Arial" w:hAnsi="Arial" w:cs="Arial"/>
                <w:i/>
                <w:noProof/>
                <w:sz w:val="22"/>
                <w:szCs w:val="22"/>
              </w:rPr>
              <w:t xml:space="preserve">.  </w:t>
            </w:r>
            <w:r w:rsidRPr="0026789E">
              <w:rPr>
                <w:rFonts w:ascii="Arial" w:hAnsi="Arial" w:cs="Arial"/>
                <w:noProof/>
                <w:sz w:val="22"/>
                <w:szCs w:val="22"/>
              </w:rPr>
              <w:t xml:space="preserve">Highlight and copy the information in Slide </w:t>
            </w:r>
            <w:r>
              <w:rPr>
                <w:rFonts w:ascii="Arial" w:hAnsi="Arial" w:cs="Arial"/>
                <w:noProof/>
                <w:sz w:val="22"/>
                <w:szCs w:val="22"/>
              </w:rPr>
              <w:t>5</w:t>
            </w:r>
            <w:r w:rsidRPr="0026789E">
              <w:rPr>
                <w:rFonts w:ascii="Arial" w:hAnsi="Arial" w:cs="Arial"/>
                <w:noProof/>
                <w:sz w:val="22"/>
                <w:szCs w:val="22"/>
              </w:rPr>
              <w:t xml:space="preserve"> – </w:t>
            </w:r>
            <w:r>
              <w:rPr>
                <w:rFonts w:ascii="Arial" w:hAnsi="Arial" w:cs="Arial"/>
                <w:noProof/>
                <w:sz w:val="22"/>
                <w:szCs w:val="22"/>
              </w:rPr>
              <w:t>Report &amp; File Deliveries</w:t>
            </w:r>
            <w:r w:rsidRPr="0026789E">
              <w:rPr>
                <w:rFonts w:ascii="Arial" w:hAnsi="Arial" w:cs="Arial"/>
                <w:noProof/>
                <w:sz w:val="22"/>
                <w:szCs w:val="22"/>
              </w:rPr>
              <w:t>, including the Application / date bar.</w:t>
            </w:r>
          </w:p>
          <w:p w14:paraId="1615D2F4" w14:textId="2016EDE5" w:rsidR="00320C4E" w:rsidRDefault="00320C4E" w:rsidP="003E6402">
            <w:pPr>
              <w:pStyle w:val="BodyText1"/>
              <w:rPr>
                <w:rFonts w:ascii="Arial" w:hAnsi="Arial" w:cs="Arial"/>
                <w:noProof/>
                <w:sz w:val="22"/>
                <w:szCs w:val="22"/>
              </w:rPr>
            </w:pPr>
          </w:p>
          <w:p w14:paraId="5E4A977B" w14:textId="77777777" w:rsidR="00320C4E" w:rsidRDefault="00320C4E" w:rsidP="006772BB">
            <w:pPr>
              <w:pStyle w:val="BodyText1"/>
              <w:numPr>
                <w:ilvl w:val="0"/>
                <w:numId w:val="37"/>
              </w:numPr>
              <w:rPr>
                <w:rFonts w:ascii="Arial" w:hAnsi="Arial" w:cs="Arial"/>
                <w:noProof/>
                <w:sz w:val="22"/>
                <w:szCs w:val="22"/>
              </w:rPr>
            </w:pPr>
            <w:r>
              <w:rPr>
                <w:rFonts w:ascii="Arial" w:hAnsi="Arial" w:cs="Arial"/>
                <w:noProof/>
                <w:sz w:val="22"/>
                <w:szCs w:val="22"/>
              </w:rPr>
              <w:t>Right click and select the second paste option “Paste Keeping Source Format”.</w:t>
            </w:r>
          </w:p>
          <w:p w14:paraId="6EA23667" w14:textId="77777777" w:rsidR="00320C4E" w:rsidRDefault="00320C4E" w:rsidP="00320C4E">
            <w:pPr>
              <w:pStyle w:val="BodyText1"/>
              <w:rPr>
                <w:rFonts w:ascii="Arial" w:hAnsi="Arial" w:cs="Arial"/>
                <w:noProof/>
                <w:sz w:val="22"/>
                <w:szCs w:val="22"/>
              </w:rPr>
            </w:pPr>
            <w:r>
              <w:rPr>
                <w:rFonts w:ascii="Arial" w:hAnsi="Arial" w:cs="Arial"/>
                <w:noProof/>
                <w:sz w:val="22"/>
                <w:szCs w:val="22"/>
              </w:rPr>
              <w:t xml:space="preserve">            </w:t>
            </w:r>
            <w:r w:rsidRPr="00825BB9">
              <w:rPr>
                <w:rFonts w:ascii="Arial" w:hAnsi="Arial" w:cs="Arial"/>
                <w:b/>
                <w:noProof/>
                <w:sz w:val="22"/>
                <w:szCs w:val="22"/>
              </w:rPr>
              <w:t>Note:</w:t>
            </w:r>
            <w:r>
              <w:rPr>
                <w:rFonts w:ascii="Arial" w:hAnsi="Arial" w:cs="Arial"/>
                <w:noProof/>
                <w:sz w:val="22"/>
                <w:szCs w:val="22"/>
              </w:rPr>
              <w:t xml:space="preserve"> If you do not selet this option, the colors will not change based on the </w:t>
            </w:r>
          </w:p>
          <w:p w14:paraId="600DFCC3" w14:textId="77777777" w:rsidR="00320C4E" w:rsidRDefault="00320C4E" w:rsidP="00320C4E">
            <w:pPr>
              <w:pStyle w:val="BodyText1"/>
              <w:rPr>
                <w:rFonts w:ascii="Arial" w:hAnsi="Arial" w:cs="Arial"/>
                <w:noProof/>
                <w:sz w:val="22"/>
                <w:szCs w:val="22"/>
              </w:rPr>
            </w:pPr>
            <w:r>
              <w:rPr>
                <w:rFonts w:ascii="Arial" w:hAnsi="Arial" w:cs="Arial"/>
                <w:noProof/>
                <w:sz w:val="22"/>
                <w:szCs w:val="22"/>
              </w:rPr>
              <w:t xml:space="preserve">                      data in the cells. </w:t>
            </w:r>
          </w:p>
          <w:p w14:paraId="13A69BAF" w14:textId="77777777" w:rsidR="00320C4E" w:rsidRDefault="00320C4E" w:rsidP="00320C4E">
            <w:pPr>
              <w:pStyle w:val="BodyText1"/>
              <w:rPr>
                <w:rFonts w:ascii="Arial" w:hAnsi="Arial" w:cs="Arial"/>
                <w:noProof/>
                <w:sz w:val="22"/>
                <w:szCs w:val="22"/>
              </w:rPr>
            </w:pPr>
          </w:p>
          <w:p w14:paraId="79AF500D" w14:textId="2683934A" w:rsidR="00320C4E" w:rsidRDefault="00320C4E" w:rsidP="006772BB">
            <w:pPr>
              <w:pStyle w:val="BodyText1"/>
              <w:numPr>
                <w:ilvl w:val="0"/>
                <w:numId w:val="37"/>
              </w:numPr>
              <w:rPr>
                <w:rFonts w:ascii="Arial" w:hAnsi="Arial" w:cs="Arial"/>
                <w:noProof/>
                <w:sz w:val="22"/>
                <w:szCs w:val="22"/>
              </w:rPr>
            </w:pPr>
            <w:r>
              <w:rPr>
                <w:rFonts w:ascii="Arial" w:hAnsi="Arial" w:cs="Arial"/>
                <w:noProof/>
                <w:sz w:val="22"/>
                <w:szCs w:val="22"/>
              </w:rPr>
              <w:t>Click on the box you just pasted in and then click the “Arrange” icon at the top of the screen.</w:t>
            </w:r>
          </w:p>
          <w:p w14:paraId="20B64F7B" w14:textId="77777777" w:rsidR="003E6402" w:rsidRDefault="003E6402" w:rsidP="003E6402">
            <w:pPr>
              <w:pStyle w:val="BodyText1"/>
              <w:ind w:left="720"/>
              <w:rPr>
                <w:rFonts w:ascii="Arial" w:hAnsi="Arial" w:cs="Arial"/>
                <w:noProof/>
                <w:sz w:val="22"/>
                <w:szCs w:val="22"/>
              </w:rPr>
            </w:pPr>
          </w:p>
          <w:p w14:paraId="559F0DDD" w14:textId="1B591A6D" w:rsidR="00320C4E" w:rsidRDefault="00320C4E" w:rsidP="006772BB">
            <w:pPr>
              <w:pStyle w:val="BodyText1"/>
              <w:numPr>
                <w:ilvl w:val="0"/>
                <w:numId w:val="37"/>
              </w:numPr>
              <w:rPr>
                <w:rFonts w:ascii="Arial" w:hAnsi="Arial" w:cs="Arial"/>
                <w:noProof/>
                <w:sz w:val="22"/>
                <w:szCs w:val="22"/>
              </w:rPr>
            </w:pPr>
            <w:r>
              <w:rPr>
                <w:rFonts w:ascii="Arial" w:hAnsi="Arial" w:cs="Arial"/>
                <w:noProof/>
                <w:sz w:val="22"/>
                <w:szCs w:val="22"/>
              </w:rPr>
              <w:t>Select “Align”</w:t>
            </w:r>
          </w:p>
          <w:p w14:paraId="44579AB1" w14:textId="77777777" w:rsidR="003E6402" w:rsidRDefault="003E6402" w:rsidP="003E6402">
            <w:pPr>
              <w:pStyle w:val="BodyText1"/>
              <w:ind w:left="720"/>
              <w:rPr>
                <w:rFonts w:ascii="Arial" w:hAnsi="Arial" w:cs="Arial"/>
                <w:noProof/>
                <w:sz w:val="22"/>
                <w:szCs w:val="22"/>
              </w:rPr>
            </w:pPr>
          </w:p>
          <w:p w14:paraId="799CAF4B" w14:textId="77777777" w:rsidR="00866EEB" w:rsidRDefault="00320C4E" w:rsidP="006772BB">
            <w:pPr>
              <w:pStyle w:val="BodyText1"/>
              <w:numPr>
                <w:ilvl w:val="0"/>
                <w:numId w:val="37"/>
              </w:numPr>
              <w:rPr>
                <w:rFonts w:ascii="Arial" w:hAnsi="Arial" w:cs="Arial"/>
                <w:noProof/>
                <w:sz w:val="22"/>
                <w:szCs w:val="22"/>
              </w:rPr>
            </w:pPr>
            <w:r>
              <w:rPr>
                <w:rFonts w:ascii="Arial" w:hAnsi="Arial" w:cs="Arial"/>
                <w:noProof/>
                <w:sz w:val="22"/>
                <w:szCs w:val="22"/>
              </w:rPr>
              <w:t>Select “Align / Center”</w:t>
            </w:r>
          </w:p>
          <w:p w14:paraId="5FA09753" w14:textId="77777777" w:rsidR="006772BB" w:rsidRDefault="006772BB" w:rsidP="006772BB">
            <w:pPr>
              <w:pStyle w:val="ListParagraph"/>
              <w:rPr>
                <w:rFonts w:cs="Arial"/>
                <w:noProof/>
                <w:sz w:val="22"/>
                <w:szCs w:val="22"/>
              </w:rPr>
            </w:pPr>
          </w:p>
          <w:p w14:paraId="1B642AE3" w14:textId="77777777" w:rsidR="006772BB" w:rsidRDefault="006772BB" w:rsidP="006772BB">
            <w:pPr>
              <w:pStyle w:val="BodyText1"/>
              <w:numPr>
                <w:ilvl w:val="0"/>
                <w:numId w:val="37"/>
              </w:numPr>
              <w:rPr>
                <w:rFonts w:ascii="Arial" w:hAnsi="Arial" w:cs="Arial"/>
                <w:noProof/>
                <w:sz w:val="22"/>
                <w:szCs w:val="22"/>
              </w:rPr>
            </w:pPr>
            <w:r>
              <w:rPr>
                <w:rFonts w:ascii="Arial" w:hAnsi="Arial" w:cs="Arial"/>
                <w:noProof/>
                <w:sz w:val="22"/>
                <w:szCs w:val="22"/>
              </w:rPr>
              <w:t>Verify the percentages in the previous month’s column against the Monthly SLA report.  Sometimes the numbers on the KPI report will need to be rounded up or down.</w:t>
            </w:r>
          </w:p>
          <w:p w14:paraId="6CCE0387" w14:textId="77777777" w:rsidR="006772BB" w:rsidRDefault="006772BB" w:rsidP="006772BB">
            <w:pPr>
              <w:pStyle w:val="ListParagraph"/>
              <w:rPr>
                <w:rFonts w:cs="Arial"/>
                <w:noProof/>
                <w:sz w:val="22"/>
                <w:szCs w:val="22"/>
              </w:rPr>
            </w:pPr>
          </w:p>
          <w:p w14:paraId="366A53AB" w14:textId="32FFD662" w:rsidR="006772BB" w:rsidRPr="00D76C4E" w:rsidRDefault="006772BB" w:rsidP="006772BB">
            <w:pPr>
              <w:pStyle w:val="BodyText1"/>
              <w:numPr>
                <w:ilvl w:val="0"/>
                <w:numId w:val="37"/>
              </w:numPr>
              <w:rPr>
                <w:rFonts w:ascii="Arial" w:hAnsi="Arial" w:cs="Arial"/>
                <w:sz w:val="22"/>
                <w:szCs w:val="22"/>
              </w:rPr>
            </w:pPr>
            <w:r w:rsidRPr="00D76C4E">
              <w:rPr>
                <w:rFonts w:ascii="Arial" w:hAnsi="Arial" w:cs="Arial"/>
                <w:sz w:val="22"/>
                <w:szCs w:val="22"/>
              </w:rPr>
              <w:t xml:space="preserve">Print off the </w:t>
            </w:r>
            <w:r w:rsidR="007F7296">
              <w:rPr>
                <w:rFonts w:ascii="Arial" w:hAnsi="Arial" w:cs="Arial"/>
                <w:i/>
                <w:sz w:val="22"/>
                <w:szCs w:val="22"/>
              </w:rPr>
              <w:t>KPI Status Report</w:t>
            </w:r>
            <w:r>
              <w:rPr>
                <w:rFonts w:ascii="Arial" w:hAnsi="Arial" w:cs="Arial"/>
                <w:i/>
                <w:sz w:val="22"/>
                <w:szCs w:val="22"/>
              </w:rPr>
              <w:t xml:space="preserve"> </w:t>
            </w:r>
            <w:r>
              <w:rPr>
                <w:rFonts w:ascii="Arial" w:hAnsi="Arial" w:cs="Arial"/>
                <w:sz w:val="22"/>
                <w:szCs w:val="22"/>
              </w:rPr>
              <w:t>that was created in the previous month.</w:t>
            </w:r>
          </w:p>
          <w:p w14:paraId="2818AA41" w14:textId="77777777" w:rsidR="006772BB" w:rsidRDefault="006772BB" w:rsidP="006772BB">
            <w:pPr>
              <w:pStyle w:val="ListParagraph"/>
              <w:rPr>
                <w:rFonts w:cs="Arial"/>
                <w:sz w:val="22"/>
                <w:szCs w:val="22"/>
              </w:rPr>
            </w:pPr>
          </w:p>
          <w:p w14:paraId="55483F00" w14:textId="4C2B21C2" w:rsidR="006772BB" w:rsidRDefault="006856DC" w:rsidP="006772BB">
            <w:pPr>
              <w:pStyle w:val="BodyText1"/>
              <w:numPr>
                <w:ilvl w:val="0"/>
                <w:numId w:val="37"/>
              </w:numPr>
              <w:rPr>
                <w:rFonts w:ascii="Arial" w:hAnsi="Arial" w:cs="Arial"/>
                <w:noProof/>
                <w:sz w:val="22"/>
                <w:szCs w:val="22"/>
              </w:rPr>
            </w:pPr>
            <w:r>
              <w:rPr>
                <w:rFonts w:ascii="Arial" w:hAnsi="Arial" w:cs="Arial"/>
                <w:sz w:val="22"/>
                <w:szCs w:val="22"/>
              </w:rPr>
              <w:lastRenderedPageBreak/>
              <w:t xml:space="preserve">Ensure that the percentages for all of the previous 12 months match what is on the current report that is being created.  </w:t>
            </w:r>
            <w:r w:rsidR="006772BB">
              <w:rPr>
                <w:rFonts w:ascii="Arial" w:hAnsi="Arial" w:cs="Arial"/>
                <w:sz w:val="22"/>
                <w:szCs w:val="22"/>
              </w:rPr>
              <w:t>In the event that any numbers were rounded up, the percentages could have changed, causing the cells to go red and reporting an incorrect SLA.  If this is the case, update the cell to match what it was the previous month.</w:t>
            </w:r>
          </w:p>
          <w:p w14:paraId="4FA5D677" w14:textId="77777777" w:rsidR="006772BB" w:rsidRDefault="006772BB" w:rsidP="006772BB">
            <w:pPr>
              <w:pStyle w:val="ListParagraph"/>
              <w:rPr>
                <w:rFonts w:cs="Arial"/>
                <w:noProof/>
                <w:sz w:val="22"/>
                <w:szCs w:val="22"/>
              </w:rPr>
            </w:pPr>
          </w:p>
          <w:p w14:paraId="2181DAD1" w14:textId="2821698D" w:rsidR="006772BB" w:rsidRPr="00320C4E" w:rsidRDefault="006772BB" w:rsidP="006772BB">
            <w:pPr>
              <w:pStyle w:val="BodyText1"/>
              <w:numPr>
                <w:ilvl w:val="0"/>
                <w:numId w:val="37"/>
              </w:numPr>
              <w:rPr>
                <w:rFonts w:ascii="Arial" w:hAnsi="Arial" w:cs="Arial"/>
                <w:noProof/>
                <w:sz w:val="22"/>
                <w:szCs w:val="22"/>
              </w:rPr>
            </w:pPr>
            <w:r>
              <w:rPr>
                <w:rFonts w:ascii="Arial" w:hAnsi="Arial" w:cs="Arial"/>
                <w:sz w:val="22"/>
                <w:szCs w:val="22"/>
              </w:rPr>
              <w:t>If any new applications have been added to the KPI report, data will not appear in all of the cells on the report.  These blank cells should be colored gray.</w:t>
            </w:r>
          </w:p>
        </w:tc>
      </w:tr>
      <w:tr w:rsidR="00320C4E" w:rsidRPr="006108A0" w14:paraId="37CA75D1" w14:textId="77777777" w:rsidTr="00016922">
        <w:tc>
          <w:tcPr>
            <w:tcW w:w="464" w:type="pct"/>
            <w:tcBorders>
              <w:top w:val="single" w:sz="4" w:space="0" w:color="auto"/>
              <w:left w:val="nil"/>
              <w:bottom w:val="single" w:sz="4" w:space="0" w:color="auto"/>
              <w:right w:val="nil"/>
            </w:tcBorders>
          </w:tcPr>
          <w:p w14:paraId="12F2D194" w14:textId="0ECF975D" w:rsidR="00320C4E" w:rsidRDefault="00320C4E" w:rsidP="0006055C">
            <w:pPr>
              <w:pStyle w:val="StepsNumber"/>
              <w:rPr>
                <w:rFonts w:cs="Arial"/>
              </w:rPr>
            </w:pPr>
            <w:r>
              <w:rPr>
                <w:rFonts w:cs="Arial"/>
              </w:rPr>
              <w:lastRenderedPageBreak/>
              <w:t>7</w:t>
            </w:r>
          </w:p>
        </w:tc>
        <w:tc>
          <w:tcPr>
            <w:tcW w:w="4536" w:type="pct"/>
            <w:tcBorders>
              <w:top w:val="single" w:sz="4" w:space="0" w:color="auto"/>
              <w:left w:val="nil"/>
              <w:bottom w:val="single" w:sz="4" w:space="0" w:color="auto"/>
              <w:right w:val="single" w:sz="4" w:space="0" w:color="auto"/>
            </w:tcBorders>
          </w:tcPr>
          <w:p w14:paraId="23CBF716" w14:textId="1C049D42" w:rsidR="00320C4E" w:rsidRDefault="00320C4E" w:rsidP="00016922">
            <w:pPr>
              <w:pStyle w:val="BodyText1"/>
              <w:rPr>
                <w:rFonts w:ascii="Arial" w:hAnsi="Arial" w:cs="Arial"/>
                <w:sz w:val="22"/>
                <w:szCs w:val="22"/>
              </w:rPr>
            </w:pPr>
            <w:r>
              <w:rPr>
                <w:rFonts w:ascii="Arial" w:hAnsi="Arial" w:cs="Arial"/>
                <w:sz w:val="22"/>
                <w:szCs w:val="22"/>
              </w:rPr>
              <w:t xml:space="preserve">The seventh page of the </w:t>
            </w:r>
            <w:r w:rsidR="007F7296">
              <w:rPr>
                <w:rFonts w:ascii="Arial" w:hAnsi="Arial" w:cs="Arial"/>
                <w:i/>
                <w:sz w:val="22"/>
                <w:szCs w:val="22"/>
              </w:rPr>
              <w:t>KPI Status Report</w:t>
            </w:r>
            <w:r>
              <w:rPr>
                <w:rFonts w:ascii="Arial" w:hAnsi="Arial" w:cs="Arial"/>
                <w:noProof/>
                <w:sz w:val="22"/>
                <w:szCs w:val="22"/>
              </w:rPr>
              <w:t xml:space="preserve"> is for </w:t>
            </w:r>
            <w:r>
              <w:rPr>
                <w:rFonts w:ascii="Arial" w:hAnsi="Arial" w:cs="Arial"/>
                <w:sz w:val="22"/>
                <w:szCs w:val="22"/>
              </w:rPr>
              <w:t>OLA Breached Tickets.</w:t>
            </w:r>
          </w:p>
          <w:p w14:paraId="4337AC0B" w14:textId="77777777" w:rsidR="00320C4E" w:rsidRDefault="00320C4E" w:rsidP="00016922">
            <w:pPr>
              <w:pStyle w:val="BodyText1"/>
              <w:rPr>
                <w:rFonts w:ascii="Arial" w:hAnsi="Arial" w:cs="Arial"/>
                <w:sz w:val="22"/>
                <w:szCs w:val="22"/>
              </w:rPr>
            </w:pPr>
          </w:p>
          <w:p w14:paraId="2D699155" w14:textId="417116C7" w:rsidR="00320C4E" w:rsidRDefault="002F775A" w:rsidP="00320C4E">
            <w:pPr>
              <w:pStyle w:val="BodyText1"/>
              <w:numPr>
                <w:ilvl w:val="0"/>
                <w:numId w:val="38"/>
              </w:numPr>
              <w:rPr>
                <w:rFonts w:ascii="Arial" w:hAnsi="Arial" w:cs="Arial"/>
                <w:sz w:val="22"/>
                <w:szCs w:val="22"/>
              </w:rPr>
            </w:pPr>
            <w:r>
              <w:rPr>
                <w:rFonts w:ascii="Arial" w:hAnsi="Arial" w:cs="Arial"/>
                <w:sz w:val="22"/>
                <w:szCs w:val="22"/>
              </w:rPr>
              <w:t xml:space="preserve">Print off the Summary page of the </w:t>
            </w:r>
            <w:r w:rsidRPr="002F775A">
              <w:rPr>
                <w:rFonts w:ascii="Arial" w:hAnsi="Arial" w:cs="Arial"/>
                <w:i/>
                <w:sz w:val="22"/>
                <w:szCs w:val="22"/>
              </w:rPr>
              <w:t>Monthly OLA Breached R</w:t>
            </w:r>
            <w:r w:rsidR="00320C4E" w:rsidRPr="002F775A">
              <w:rPr>
                <w:rFonts w:ascii="Arial" w:hAnsi="Arial" w:cs="Arial"/>
                <w:i/>
                <w:sz w:val="22"/>
                <w:szCs w:val="22"/>
              </w:rPr>
              <w:t>eport</w:t>
            </w:r>
            <w:r w:rsidR="00320C4E">
              <w:rPr>
                <w:rFonts w:ascii="Arial" w:hAnsi="Arial" w:cs="Arial"/>
                <w:sz w:val="22"/>
                <w:szCs w:val="22"/>
              </w:rPr>
              <w:t xml:space="preserve"> for the previous month at: </w:t>
            </w:r>
          </w:p>
          <w:p w14:paraId="0C7077D2" w14:textId="4A8507E2" w:rsidR="00320C4E" w:rsidRDefault="009A3FDB" w:rsidP="00320C4E">
            <w:pPr>
              <w:pStyle w:val="BodyText1"/>
              <w:ind w:left="720"/>
              <w:rPr>
                <w:rStyle w:val="Hyperlink"/>
                <w:rFonts w:ascii="Arial" w:hAnsi="Arial" w:cs="Arial"/>
                <w:sz w:val="22"/>
                <w:szCs w:val="22"/>
              </w:rPr>
            </w:pPr>
            <w:hyperlink r:id="rId17" w:history="1">
              <w:r w:rsidR="00320C4E" w:rsidRPr="002F775A">
                <w:rPr>
                  <w:rStyle w:val="Hyperlink"/>
                  <w:rFonts w:ascii="Arial" w:hAnsi="Arial" w:cs="Arial"/>
                  <w:sz w:val="22"/>
                  <w:szCs w:val="22"/>
                </w:rPr>
                <w:t>O:\Service Delivery\Service Level Management\Reporting\Monthly OLA Breached Report</w:t>
              </w:r>
            </w:hyperlink>
          </w:p>
          <w:p w14:paraId="1C885054" w14:textId="7C3CE0E8" w:rsidR="00462414" w:rsidRDefault="00462414" w:rsidP="00462414">
            <w:pPr>
              <w:pStyle w:val="BodyText1"/>
              <w:ind w:left="720"/>
              <w:rPr>
                <w:rFonts w:ascii="Arial" w:hAnsi="Arial" w:cs="Arial"/>
                <w:sz w:val="20"/>
              </w:rPr>
            </w:pPr>
            <w:r w:rsidRPr="00462414">
              <w:rPr>
                <w:rStyle w:val="Hyperlink"/>
                <w:b/>
                <w:color w:val="auto"/>
                <w:u w:val="none"/>
              </w:rPr>
              <w:t>Note:</w:t>
            </w:r>
            <w:r w:rsidRPr="00462414">
              <w:rPr>
                <w:rStyle w:val="Hyperlink"/>
                <w:color w:val="auto"/>
              </w:rPr>
              <w:t xml:space="preserve"> </w:t>
            </w:r>
            <w:r>
              <w:rPr>
                <w:rFonts w:ascii="Arial" w:hAnsi="Arial" w:cs="Arial"/>
                <w:sz w:val="20"/>
              </w:rPr>
              <w:t>The monthly report is posted on Sharepoint in this location:</w:t>
            </w:r>
          </w:p>
          <w:p w14:paraId="347E732B" w14:textId="77777777" w:rsidR="00462414" w:rsidRDefault="00462414" w:rsidP="00462414">
            <w:pPr>
              <w:pStyle w:val="BodyText1"/>
              <w:ind w:left="720"/>
              <w:rPr>
                <w:rFonts w:ascii="Arial" w:hAnsi="Arial" w:cs="Arial"/>
                <w:sz w:val="20"/>
              </w:rPr>
            </w:pPr>
            <w:r>
              <w:rPr>
                <w:rFonts w:ascii="Arial" w:hAnsi="Arial" w:cs="Arial"/>
                <w:sz w:val="20"/>
              </w:rPr>
              <w:t>Report Storage &gt; Monthly Reporting &gt; SLM &gt; Monthly Production OLA Breached Report &gt; YYYY</w:t>
            </w:r>
          </w:p>
          <w:p w14:paraId="6C8C354D" w14:textId="7ED9CC04" w:rsidR="00462414" w:rsidRDefault="00462414" w:rsidP="00320C4E">
            <w:pPr>
              <w:pStyle w:val="BodyText1"/>
              <w:ind w:left="720"/>
              <w:rPr>
                <w:rFonts w:ascii="Arial" w:hAnsi="Arial" w:cs="Arial"/>
                <w:sz w:val="22"/>
                <w:szCs w:val="22"/>
              </w:rPr>
            </w:pPr>
          </w:p>
          <w:p w14:paraId="33986926" w14:textId="1234FC69" w:rsidR="002F775A" w:rsidRDefault="002C21F9" w:rsidP="002F775A">
            <w:pPr>
              <w:pStyle w:val="BodyText1"/>
              <w:numPr>
                <w:ilvl w:val="0"/>
                <w:numId w:val="38"/>
              </w:numPr>
              <w:rPr>
                <w:rFonts w:ascii="Arial" w:hAnsi="Arial" w:cs="Arial"/>
                <w:sz w:val="22"/>
                <w:szCs w:val="22"/>
              </w:rPr>
            </w:pPr>
            <w:r>
              <w:rPr>
                <w:rFonts w:ascii="Arial" w:hAnsi="Arial" w:cs="Arial"/>
                <w:sz w:val="22"/>
                <w:szCs w:val="22"/>
              </w:rPr>
              <w:t>Using the corresponding data from the Monthly OLA Breached Report, manually fill in the data for the previous month.</w:t>
            </w:r>
          </w:p>
          <w:p w14:paraId="3FB83D15" w14:textId="77777777" w:rsidR="002C21F9" w:rsidRDefault="002C21F9" w:rsidP="002C21F9">
            <w:pPr>
              <w:pStyle w:val="BodyText1"/>
              <w:rPr>
                <w:rFonts w:ascii="Arial" w:hAnsi="Arial" w:cs="Arial"/>
                <w:sz w:val="22"/>
                <w:szCs w:val="22"/>
              </w:rPr>
            </w:pPr>
          </w:p>
          <w:p w14:paraId="0BC03B15" w14:textId="77777777" w:rsidR="002C21F9" w:rsidRDefault="002C21F9" w:rsidP="002C21F9">
            <w:pPr>
              <w:pStyle w:val="BodyText1"/>
              <w:rPr>
                <w:rFonts w:ascii="Arial" w:hAnsi="Arial" w:cs="Arial"/>
                <w:sz w:val="22"/>
                <w:szCs w:val="22"/>
              </w:rPr>
            </w:pPr>
            <w:r>
              <w:rPr>
                <w:noProof/>
              </w:rPr>
              <w:drawing>
                <wp:inline distT="0" distB="0" distL="0" distR="0" wp14:anchorId="6CEED14D" wp14:editId="4EC1FDBE">
                  <wp:extent cx="5669214" cy="15240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7451" cy="1531591"/>
                          </a:xfrm>
                          <a:prstGeom prst="rect">
                            <a:avLst/>
                          </a:prstGeom>
                        </pic:spPr>
                      </pic:pic>
                    </a:graphicData>
                  </a:graphic>
                </wp:inline>
              </w:drawing>
            </w:r>
          </w:p>
          <w:p w14:paraId="28EAC5E4" w14:textId="77777777" w:rsidR="002C21F9" w:rsidRDefault="002C21F9" w:rsidP="002C21F9">
            <w:pPr>
              <w:pStyle w:val="BodyText1"/>
              <w:rPr>
                <w:rFonts w:ascii="Arial" w:hAnsi="Arial" w:cs="Arial"/>
                <w:sz w:val="22"/>
                <w:szCs w:val="22"/>
              </w:rPr>
            </w:pPr>
          </w:p>
          <w:p w14:paraId="3F702CA7" w14:textId="77777777" w:rsidR="002C21F9" w:rsidRDefault="002C21F9" w:rsidP="002C21F9">
            <w:pPr>
              <w:pStyle w:val="BodyText1"/>
              <w:numPr>
                <w:ilvl w:val="0"/>
                <w:numId w:val="38"/>
              </w:numPr>
              <w:rPr>
                <w:rFonts w:ascii="Arial" w:hAnsi="Arial" w:cs="Arial"/>
                <w:sz w:val="22"/>
                <w:szCs w:val="22"/>
              </w:rPr>
            </w:pPr>
            <w:r>
              <w:rPr>
                <w:rFonts w:ascii="Arial" w:hAnsi="Arial" w:cs="Arial"/>
                <w:sz w:val="22"/>
                <w:szCs w:val="22"/>
              </w:rPr>
              <w:t>Add the number that has been added in each row to the YTD column to produce a new YTD total</w:t>
            </w:r>
          </w:p>
          <w:p w14:paraId="18429026" w14:textId="77777777" w:rsidR="002C21F9" w:rsidRDefault="002C21F9" w:rsidP="002C21F9">
            <w:pPr>
              <w:pStyle w:val="BodyText1"/>
              <w:rPr>
                <w:rFonts w:ascii="Arial" w:hAnsi="Arial" w:cs="Arial"/>
                <w:sz w:val="22"/>
                <w:szCs w:val="22"/>
              </w:rPr>
            </w:pPr>
          </w:p>
          <w:p w14:paraId="1DBB66CA" w14:textId="296D6DEF" w:rsidR="002C21F9" w:rsidRDefault="008677EA" w:rsidP="002C21F9">
            <w:pPr>
              <w:pStyle w:val="BodyText1"/>
              <w:numPr>
                <w:ilvl w:val="0"/>
                <w:numId w:val="38"/>
              </w:numPr>
              <w:rPr>
                <w:rFonts w:ascii="Arial" w:hAnsi="Arial" w:cs="Arial"/>
                <w:sz w:val="22"/>
                <w:szCs w:val="22"/>
              </w:rPr>
            </w:pPr>
            <w:r>
              <w:rPr>
                <w:rFonts w:ascii="Arial" w:hAnsi="Arial" w:cs="Arial"/>
                <w:sz w:val="22"/>
                <w:szCs w:val="22"/>
              </w:rPr>
              <w:t>Calculate the pe</w:t>
            </w:r>
            <w:r w:rsidR="004A7EBB">
              <w:rPr>
                <w:rFonts w:ascii="Arial" w:hAnsi="Arial" w:cs="Arial"/>
                <w:sz w:val="22"/>
                <w:szCs w:val="22"/>
              </w:rPr>
              <w:t>rcentage</w:t>
            </w:r>
            <w:r>
              <w:rPr>
                <w:rFonts w:ascii="Arial" w:hAnsi="Arial" w:cs="Arial"/>
                <w:sz w:val="22"/>
                <w:szCs w:val="22"/>
              </w:rPr>
              <w:t xml:space="preserve"> for the </w:t>
            </w:r>
            <w:r w:rsidR="00A9532D">
              <w:rPr>
                <w:rFonts w:ascii="Arial" w:hAnsi="Arial" w:cs="Arial"/>
                <w:sz w:val="22"/>
                <w:szCs w:val="22"/>
              </w:rPr>
              <w:t>“</w:t>
            </w:r>
            <w:r>
              <w:rPr>
                <w:rFonts w:ascii="Arial" w:hAnsi="Arial" w:cs="Arial"/>
                <w:sz w:val="22"/>
                <w:szCs w:val="22"/>
              </w:rPr>
              <w:t>% Breached Tickets</w:t>
            </w:r>
            <w:r w:rsidR="00A9532D">
              <w:rPr>
                <w:rFonts w:ascii="Arial" w:hAnsi="Arial" w:cs="Arial"/>
                <w:sz w:val="22"/>
                <w:szCs w:val="22"/>
              </w:rPr>
              <w:t>”</w:t>
            </w:r>
            <w:r w:rsidR="00C66184">
              <w:rPr>
                <w:rFonts w:ascii="Arial" w:hAnsi="Arial" w:cs="Arial"/>
                <w:sz w:val="22"/>
                <w:szCs w:val="22"/>
              </w:rPr>
              <w:t xml:space="preserve"> </w:t>
            </w:r>
            <w:r w:rsidR="004A7EBB">
              <w:rPr>
                <w:rFonts w:ascii="Arial" w:hAnsi="Arial" w:cs="Arial"/>
                <w:sz w:val="22"/>
                <w:szCs w:val="22"/>
              </w:rPr>
              <w:t>row for the previous month</w:t>
            </w:r>
            <w:r>
              <w:rPr>
                <w:rFonts w:ascii="Arial" w:hAnsi="Arial" w:cs="Arial"/>
                <w:sz w:val="22"/>
                <w:szCs w:val="22"/>
              </w:rPr>
              <w:t xml:space="preserve"> by using the following formula:</w:t>
            </w:r>
          </w:p>
          <w:p w14:paraId="571E4A82" w14:textId="77777777" w:rsidR="008677EA" w:rsidRDefault="008677EA" w:rsidP="008677EA">
            <w:pPr>
              <w:pStyle w:val="ListParagraph"/>
              <w:rPr>
                <w:rFonts w:cs="Arial"/>
                <w:sz w:val="22"/>
                <w:szCs w:val="22"/>
              </w:rPr>
            </w:pPr>
          </w:p>
          <w:p w14:paraId="42B7D86F" w14:textId="7703E08F" w:rsidR="008677EA" w:rsidRPr="008677EA" w:rsidRDefault="008677EA" w:rsidP="008677EA">
            <w:pPr>
              <w:pStyle w:val="BodyText1"/>
              <w:ind w:left="720"/>
              <w:rPr>
                <w:rFonts w:ascii="Arial" w:hAnsi="Arial" w:cs="Arial"/>
                <w:b/>
                <w:sz w:val="22"/>
                <w:szCs w:val="22"/>
              </w:rPr>
            </w:pPr>
            <w:r w:rsidRPr="008677EA">
              <w:rPr>
                <w:rFonts w:ascii="Arial" w:hAnsi="Arial" w:cs="Arial"/>
                <w:b/>
                <w:sz w:val="22"/>
                <w:szCs w:val="22"/>
              </w:rPr>
              <w:t xml:space="preserve">Total Breached Tickets / </w:t>
            </w:r>
            <w:r>
              <w:rPr>
                <w:rFonts w:ascii="Arial" w:hAnsi="Arial" w:cs="Arial"/>
                <w:b/>
                <w:sz w:val="22"/>
                <w:szCs w:val="22"/>
              </w:rPr>
              <w:t xml:space="preserve">Total Incident Tickets PGDS </w:t>
            </w:r>
            <w:r w:rsidRPr="008677EA">
              <w:rPr>
                <w:rFonts w:ascii="Arial" w:hAnsi="Arial" w:cs="Arial"/>
                <w:b/>
                <w:sz w:val="22"/>
                <w:szCs w:val="22"/>
              </w:rPr>
              <w:t>Total</w:t>
            </w:r>
            <w:r>
              <w:rPr>
                <w:rFonts w:ascii="Arial" w:hAnsi="Arial" w:cs="Arial"/>
                <w:b/>
                <w:sz w:val="22"/>
                <w:szCs w:val="22"/>
              </w:rPr>
              <w:t xml:space="preserve"> X 100%</w:t>
            </w:r>
          </w:p>
          <w:p w14:paraId="2DB34CDA" w14:textId="77777777" w:rsidR="008677EA" w:rsidRDefault="008677EA" w:rsidP="008677EA">
            <w:pPr>
              <w:pStyle w:val="ListParagraph"/>
              <w:rPr>
                <w:rFonts w:cs="Arial"/>
                <w:sz w:val="22"/>
                <w:szCs w:val="22"/>
              </w:rPr>
            </w:pPr>
          </w:p>
          <w:p w14:paraId="194967E6" w14:textId="3671A500" w:rsidR="008677EA" w:rsidRDefault="008677EA" w:rsidP="008677EA">
            <w:pPr>
              <w:pStyle w:val="BodyText1"/>
              <w:ind w:left="720"/>
              <w:rPr>
                <w:rFonts w:ascii="Arial" w:hAnsi="Arial" w:cs="Arial"/>
                <w:sz w:val="22"/>
                <w:szCs w:val="22"/>
              </w:rPr>
            </w:pPr>
            <w:r>
              <w:rPr>
                <w:noProof/>
              </w:rPr>
              <w:drawing>
                <wp:inline distT="0" distB="0" distL="0" distR="0" wp14:anchorId="443C463E" wp14:editId="1B5140E5">
                  <wp:extent cx="4229100" cy="91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2782" cy="920170"/>
                          </a:xfrm>
                          <a:prstGeom prst="rect">
                            <a:avLst/>
                          </a:prstGeom>
                        </pic:spPr>
                      </pic:pic>
                    </a:graphicData>
                  </a:graphic>
                </wp:inline>
              </w:drawing>
            </w:r>
          </w:p>
          <w:p w14:paraId="40D3B902" w14:textId="5F75E12D" w:rsidR="004A7EBB" w:rsidRDefault="004A7EBB" w:rsidP="004A7EBB">
            <w:pPr>
              <w:pStyle w:val="BodyText1"/>
              <w:rPr>
                <w:rFonts w:ascii="Arial" w:hAnsi="Arial" w:cs="Arial"/>
                <w:sz w:val="22"/>
                <w:szCs w:val="22"/>
              </w:rPr>
            </w:pPr>
          </w:p>
          <w:p w14:paraId="484C66B8" w14:textId="4E82D055" w:rsidR="004A7EBB" w:rsidRDefault="004A7EBB" w:rsidP="004A7EBB">
            <w:pPr>
              <w:pStyle w:val="BodyText1"/>
              <w:numPr>
                <w:ilvl w:val="0"/>
                <w:numId w:val="38"/>
              </w:numPr>
              <w:rPr>
                <w:rFonts w:ascii="Arial" w:hAnsi="Arial" w:cs="Arial"/>
                <w:sz w:val="22"/>
                <w:szCs w:val="22"/>
              </w:rPr>
            </w:pPr>
            <w:r>
              <w:rPr>
                <w:rFonts w:ascii="Arial" w:hAnsi="Arial" w:cs="Arial"/>
                <w:sz w:val="22"/>
                <w:szCs w:val="22"/>
              </w:rPr>
              <w:t>Calculate the percentage for the “% Breached tickets” row for the YTD column by using the following formula:</w:t>
            </w:r>
          </w:p>
          <w:p w14:paraId="28981D43" w14:textId="77777777" w:rsidR="004A7EBB" w:rsidRDefault="004A7EBB" w:rsidP="004A7EBB">
            <w:pPr>
              <w:pStyle w:val="BodyText1"/>
              <w:ind w:left="720"/>
              <w:rPr>
                <w:rFonts w:ascii="Arial" w:hAnsi="Arial" w:cs="Arial"/>
                <w:b/>
                <w:sz w:val="22"/>
                <w:szCs w:val="22"/>
              </w:rPr>
            </w:pPr>
          </w:p>
          <w:p w14:paraId="5C668830" w14:textId="5EE59529" w:rsidR="004A7EBB" w:rsidRPr="008677EA" w:rsidRDefault="004A7EBB" w:rsidP="004A7EBB">
            <w:pPr>
              <w:pStyle w:val="BodyText1"/>
              <w:ind w:left="720"/>
              <w:rPr>
                <w:rFonts w:ascii="Arial" w:hAnsi="Arial" w:cs="Arial"/>
                <w:b/>
                <w:sz w:val="22"/>
                <w:szCs w:val="22"/>
              </w:rPr>
            </w:pPr>
            <w:r w:rsidRPr="008677EA">
              <w:rPr>
                <w:rFonts w:ascii="Arial" w:hAnsi="Arial" w:cs="Arial"/>
                <w:b/>
                <w:sz w:val="22"/>
                <w:szCs w:val="22"/>
              </w:rPr>
              <w:t xml:space="preserve">Total Breached Tickets / </w:t>
            </w:r>
            <w:r>
              <w:rPr>
                <w:rFonts w:ascii="Arial" w:hAnsi="Arial" w:cs="Arial"/>
                <w:b/>
                <w:sz w:val="22"/>
                <w:szCs w:val="22"/>
              </w:rPr>
              <w:t xml:space="preserve">Total Incident Tickets PGDS </w:t>
            </w:r>
            <w:r w:rsidRPr="008677EA">
              <w:rPr>
                <w:rFonts w:ascii="Arial" w:hAnsi="Arial" w:cs="Arial"/>
                <w:b/>
                <w:sz w:val="22"/>
                <w:szCs w:val="22"/>
              </w:rPr>
              <w:t>Total</w:t>
            </w:r>
            <w:r>
              <w:rPr>
                <w:rFonts w:ascii="Arial" w:hAnsi="Arial" w:cs="Arial"/>
                <w:b/>
                <w:sz w:val="22"/>
                <w:szCs w:val="22"/>
              </w:rPr>
              <w:t xml:space="preserve"> X 100%</w:t>
            </w:r>
          </w:p>
          <w:p w14:paraId="085ECC26" w14:textId="4C5D88DC" w:rsidR="00C66184" w:rsidRDefault="00C66184" w:rsidP="004A7EBB">
            <w:pPr>
              <w:pStyle w:val="BodyText1"/>
              <w:rPr>
                <w:rFonts w:ascii="Arial" w:hAnsi="Arial" w:cs="Arial"/>
                <w:sz w:val="22"/>
                <w:szCs w:val="22"/>
              </w:rPr>
            </w:pPr>
          </w:p>
        </w:tc>
      </w:tr>
      <w:tr w:rsidR="00320C4E" w:rsidRPr="006108A0" w14:paraId="6FB2EB4B" w14:textId="77777777" w:rsidTr="00016922">
        <w:tc>
          <w:tcPr>
            <w:tcW w:w="464" w:type="pct"/>
            <w:tcBorders>
              <w:top w:val="single" w:sz="4" w:space="0" w:color="auto"/>
              <w:left w:val="nil"/>
              <w:bottom w:val="single" w:sz="4" w:space="0" w:color="auto"/>
              <w:right w:val="nil"/>
            </w:tcBorders>
          </w:tcPr>
          <w:p w14:paraId="11AD0B22" w14:textId="6A6DFB9C" w:rsidR="00320C4E" w:rsidRDefault="00291E3F" w:rsidP="0006055C">
            <w:pPr>
              <w:pStyle w:val="StepsNumber"/>
              <w:rPr>
                <w:rFonts w:cs="Arial"/>
              </w:rPr>
            </w:pPr>
            <w:r>
              <w:rPr>
                <w:rFonts w:cs="Arial"/>
              </w:rPr>
              <w:lastRenderedPageBreak/>
              <w:t>8</w:t>
            </w:r>
          </w:p>
        </w:tc>
        <w:tc>
          <w:tcPr>
            <w:tcW w:w="4536" w:type="pct"/>
            <w:tcBorders>
              <w:top w:val="single" w:sz="4" w:space="0" w:color="auto"/>
              <w:left w:val="nil"/>
              <w:bottom w:val="single" w:sz="4" w:space="0" w:color="auto"/>
              <w:right w:val="single" w:sz="4" w:space="0" w:color="auto"/>
            </w:tcBorders>
          </w:tcPr>
          <w:p w14:paraId="589E2A9D" w14:textId="33591B6E" w:rsidR="00291E3F" w:rsidRPr="00B423BC" w:rsidRDefault="00291E3F" w:rsidP="00016922">
            <w:pPr>
              <w:pStyle w:val="BodyText1"/>
              <w:rPr>
                <w:rFonts w:ascii="Arial" w:hAnsi="Arial" w:cs="Arial"/>
                <w:sz w:val="22"/>
                <w:szCs w:val="22"/>
              </w:rPr>
            </w:pPr>
            <w:r w:rsidRPr="00B423BC">
              <w:rPr>
                <w:rFonts w:ascii="Arial" w:hAnsi="Arial" w:cs="Arial"/>
                <w:sz w:val="22"/>
                <w:szCs w:val="22"/>
              </w:rPr>
              <w:t>Update the second page with SLA and OLA summary information.</w:t>
            </w:r>
          </w:p>
          <w:p w14:paraId="7C7E0E78" w14:textId="2C44AFD0" w:rsidR="00291E3F" w:rsidRPr="00B423BC" w:rsidRDefault="00291E3F" w:rsidP="00016922">
            <w:pPr>
              <w:pStyle w:val="BodyText1"/>
              <w:rPr>
                <w:rFonts w:ascii="Arial" w:hAnsi="Arial" w:cs="Arial"/>
                <w:sz w:val="22"/>
                <w:szCs w:val="22"/>
              </w:rPr>
            </w:pPr>
          </w:p>
          <w:p w14:paraId="621976D5" w14:textId="2208C7B3" w:rsidR="00291E3F" w:rsidRPr="00B423BC" w:rsidRDefault="00291E3F" w:rsidP="00291E3F">
            <w:pPr>
              <w:pStyle w:val="BodyText1"/>
              <w:numPr>
                <w:ilvl w:val="0"/>
                <w:numId w:val="41"/>
              </w:numPr>
              <w:rPr>
                <w:rFonts w:ascii="Arial" w:hAnsi="Arial" w:cs="Arial"/>
                <w:sz w:val="22"/>
                <w:szCs w:val="22"/>
              </w:rPr>
            </w:pPr>
            <w:r w:rsidRPr="00B423BC">
              <w:rPr>
                <w:rFonts w:ascii="Arial" w:hAnsi="Arial" w:cs="Arial"/>
                <w:sz w:val="22"/>
                <w:szCs w:val="22"/>
              </w:rPr>
              <w:t>If any of the SLAs are in red for the month, add the details of the Missed SLA from the Monthly SLA Report to the second page.  This should include:</w:t>
            </w:r>
          </w:p>
          <w:p w14:paraId="45E1E06A" w14:textId="4CA4B29B" w:rsidR="00291E3F" w:rsidRPr="00B423BC" w:rsidRDefault="00291E3F" w:rsidP="00291E3F">
            <w:pPr>
              <w:pStyle w:val="BodyText1"/>
              <w:numPr>
                <w:ilvl w:val="0"/>
                <w:numId w:val="42"/>
              </w:numPr>
              <w:rPr>
                <w:rFonts w:ascii="Arial" w:hAnsi="Arial" w:cs="Arial"/>
                <w:sz w:val="22"/>
                <w:szCs w:val="22"/>
              </w:rPr>
            </w:pPr>
            <w:r w:rsidRPr="00B423BC">
              <w:rPr>
                <w:rFonts w:ascii="Arial" w:hAnsi="Arial" w:cs="Arial"/>
                <w:sz w:val="22"/>
                <w:szCs w:val="22"/>
              </w:rPr>
              <w:t>The Service Target / Metrics information</w:t>
            </w:r>
          </w:p>
          <w:p w14:paraId="6564B168" w14:textId="477FD870" w:rsidR="00291E3F" w:rsidRPr="00B423BC" w:rsidRDefault="00291E3F" w:rsidP="00291E3F">
            <w:pPr>
              <w:pStyle w:val="BodyText1"/>
              <w:numPr>
                <w:ilvl w:val="0"/>
                <w:numId w:val="42"/>
              </w:numPr>
              <w:rPr>
                <w:rFonts w:ascii="Arial" w:hAnsi="Arial" w:cs="Arial"/>
                <w:sz w:val="22"/>
                <w:szCs w:val="22"/>
              </w:rPr>
            </w:pPr>
            <w:r w:rsidRPr="00B423BC">
              <w:rPr>
                <w:rFonts w:ascii="Arial" w:hAnsi="Arial" w:cs="Arial"/>
                <w:sz w:val="22"/>
                <w:szCs w:val="22"/>
              </w:rPr>
              <w:t xml:space="preserve">Any days in which the SLA was missed during the previous month, complete with comments. </w:t>
            </w:r>
          </w:p>
          <w:p w14:paraId="0EDCC571" w14:textId="2EA9AD03" w:rsidR="00291E3F" w:rsidRPr="00B423BC" w:rsidRDefault="00291E3F" w:rsidP="00291E3F">
            <w:pPr>
              <w:pStyle w:val="BodyText1"/>
              <w:ind w:left="1440"/>
              <w:rPr>
                <w:rFonts w:ascii="Arial" w:hAnsi="Arial" w:cs="Arial"/>
                <w:b/>
                <w:i/>
                <w:sz w:val="22"/>
                <w:szCs w:val="22"/>
              </w:rPr>
            </w:pPr>
            <w:r w:rsidRPr="00B423BC">
              <w:rPr>
                <w:rFonts w:ascii="Arial" w:hAnsi="Arial" w:cs="Arial"/>
                <w:b/>
                <w:i/>
                <w:sz w:val="22"/>
                <w:szCs w:val="22"/>
              </w:rPr>
              <w:t>Example:</w:t>
            </w:r>
          </w:p>
          <w:p w14:paraId="6A9CBEC1" w14:textId="77777777" w:rsidR="00291E3F" w:rsidRPr="00B423BC" w:rsidRDefault="00291E3F" w:rsidP="00016922">
            <w:pPr>
              <w:pStyle w:val="BodyText1"/>
              <w:rPr>
                <w:rFonts w:ascii="Arial" w:hAnsi="Arial" w:cs="Arial"/>
                <w:sz w:val="22"/>
                <w:szCs w:val="22"/>
              </w:rPr>
            </w:pPr>
          </w:p>
          <w:p w14:paraId="6309D2B5" w14:textId="56652D6C" w:rsidR="002778F8" w:rsidRPr="00B423BC" w:rsidRDefault="00E754DF" w:rsidP="00291E3F">
            <w:pPr>
              <w:pStyle w:val="BodyText1"/>
              <w:numPr>
                <w:ilvl w:val="0"/>
                <w:numId w:val="39"/>
              </w:numPr>
              <w:rPr>
                <w:rFonts w:ascii="Arial" w:hAnsi="Arial" w:cs="Arial"/>
                <w:sz w:val="22"/>
                <w:szCs w:val="22"/>
              </w:rPr>
            </w:pPr>
            <w:r>
              <w:rPr>
                <w:rFonts w:ascii="Arial" w:hAnsi="Arial" w:cs="Arial"/>
                <w:sz w:val="22"/>
                <w:szCs w:val="22"/>
              </w:rPr>
              <w:t>Service Level Agreement KPI</w:t>
            </w:r>
          </w:p>
          <w:p w14:paraId="0AE55907" w14:textId="77777777" w:rsidR="002778F8" w:rsidRPr="00B423BC" w:rsidRDefault="005B78BD" w:rsidP="00291E3F">
            <w:pPr>
              <w:pStyle w:val="BodyText1"/>
              <w:numPr>
                <w:ilvl w:val="1"/>
                <w:numId w:val="39"/>
              </w:numPr>
              <w:rPr>
                <w:rFonts w:ascii="Arial" w:hAnsi="Arial" w:cs="Arial"/>
                <w:sz w:val="22"/>
                <w:szCs w:val="22"/>
              </w:rPr>
            </w:pPr>
            <w:r w:rsidRPr="00B423BC">
              <w:rPr>
                <w:rFonts w:ascii="Arial" w:hAnsi="Arial" w:cs="Arial"/>
                <w:b/>
                <w:bCs/>
                <w:sz w:val="22"/>
                <w:szCs w:val="22"/>
                <w:lang w:val="fr-FR"/>
              </w:rPr>
              <w:t xml:space="preserve">Commissions Checks Fin. </w:t>
            </w:r>
            <w:r w:rsidRPr="00B423BC">
              <w:rPr>
                <w:rFonts w:ascii="Arial" w:hAnsi="Arial" w:cs="Arial"/>
                <w:i/>
                <w:iCs/>
                <w:sz w:val="22"/>
                <w:szCs w:val="22"/>
                <w:lang w:val="fr-FR"/>
              </w:rPr>
              <w:t>Target: 98.00% Mon-Fri 11:00</w:t>
            </w:r>
          </w:p>
          <w:p w14:paraId="1B950AE8" w14:textId="1242EDEB" w:rsidR="002778F8" w:rsidRDefault="005B78BD" w:rsidP="00291E3F">
            <w:pPr>
              <w:pStyle w:val="BodyText1"/>
              <w:numPr>
                <w:ilvl w:val="2"/>
                <w:numId w:val="39"/>
              </w:numPr>
              <w:rPr>
                <w:rFonts w:ascii="Arial" w:hAnsi="Arial" w:cs="Arial"/>
                <w:sz w:val="22"/>
                <w:szCs w:val="22"/>
              </w:rPr>
            </w:pPr>
            <w:r w:rsidRPr="00B423BC">
              <w:rPr>
                <w:rFonts w:ascii="Arial" w:hAnsi="Arial" w:cs="Arial"/>
                <w:sz w:val="22"/>
                <w:szCs w:val="22"/>
              </w:rPr>
              <w:t>04-04-2017, Tue 0.00% INC1220979 Month / Quarter End processing.</w:t>
            </w:r>
          </w:p>
          <w:p w14:paraId="2CAE1A07" w14:textId="77777777" w:rsidR="00E754DF" w:rsidRDefault="00E754DF" w:rsidP="00E754DF">
            <w:pPr>
              <w:pStyle w:val="BodyText1"/>
              <w:ind w:left="2160"/>
              <w:rPr>
                <w:rFonts w:ascii="Arial" w:hAnsi="Arial" w:cs="Arial"/>
                <w:sz w:val="22"/>
                <w:szCs w:val="22"/>
              </w:rPr>
            </w:pPr>
          </w:p>
          <w:p w14:paraId="485229AE" w14:textId="556A49C9" w:rsidR="00E754DF" w:rsidRDefault="00E754DF" w:rsidP="00E754DF">
            <w:pPr>
              <w:pStyle w:val="BodyText1"/>
              <w:numPr>
                <w:ilvl w:val="0"/>
                <w:numId w:val="41"/>
              </w:numPr>
              <w:rPr>
                <w:rFonts w:ascii="Arial" w:hAnsi="Arial" w:cs="Arial"/>
                <w:sz w:val="22"/>
                <w:szCs w:val="22"/>
              </w:rPr>
            </w:pPr>
            <w:r>
              <w:rPr>
                <w:rFonts w:ascii="Arial" w:hAnsi="Arial" w:cs="Arial"/>
                <w:sz w:val="22"/>
                <w:szCs w:val="22"/>
              </w:rPr>
              <w:t>If no SLAs were breached, add the following comment to the “Service Level Agreement KPI” section:</w:t>
            </w:r>
          </w:p>
          <w:p w14:paraId="699D87AC" w14:textId="0B5347C0" w:rsidR="00E754DF" w:rsidRPr="00E754DF" w:rsidRDefault="00E754DF" w:rsidP="00E754DF">
            <w:pPr>
              <w:pStyle w:val="BodyText1"/>
              <w:ind w:left="720"/>
              <w:rPr>
                <w:rFonts w:ascii="Arial" w:hAnsi="Arial" w:cs="Arial"/>
                <w:i/>
                <w:sz w:val="22"/>
                <w:szCs w:val="22"/>
              </w:rPr>
            </w:pPr>
            <w:r>
              <w:rPr>
                <w:rFonts w:ascii="Arial" w:hAnsi="Arial" w:cs="Arial"/>
                <w:sz w:val="22"/>
                <w:szCs w:val="22"/>
              </w:rPr>
              <w:t xml:space="preserve">      </w:t>
            </w:r>
            <w:r w:rsidRPr="00E754DF">
              <w:rPr>
                <w:rFonts w:ascii="Arial" w:hAnsi="Arial" w:cs="Arial"/>
                <w:i/>
                <w:sz w:val="22"/>
                <w:szCs w:val="22"/>
              </w:rPr>
              <w:t>No KPI SLAs were breached.</w:t>
            </w:r>
          </w:p>
          <w:p w14:paraId="2EDA8143" w14:textId="2E4D928D" w:rsidR="00291E3F" w:rsidRPr="00B423BC" w:rsidRDefault="00291E3F" w:rsidP="00291E3F">
            <w:pPr>
              <w:pStyle w:val="BodyText1"/>
              <w:rPr>
                <w:rFonts w:ascii="Arial" w:hAnsi="Arial" w:cs="Arial"/>
                <w:sz w:val="22"/>
                <w:szCs w:val="22"/>
              </w:rPr>
            </w:pPr>
          </w:p>
          <w:p w14:paraId="70FBF733" w14:textId="3F6489D8" w:rsidR="00291E3F" w:rsidRPr="00B423BC" w:rsidRDefault="00B423BC" w:rsidP="00291E3F">
            <w:pPr>
              <w:pStyle w:val="BodyText1"/>
              <w:numPr>
                <w:ilvl w:val="0"/>
                <w:numId w:val="41"/>
              </w:numPr>
              <w:rPr>
                <w:rFonts w:ascii="Arial" w:hAnsi="Arial" w:cs="Arial"/>
                <w:sz w:val="22"/>
                <w:szCs w:val="22"/>
              </w:rPr>
            </w:pPr>
            <w:r w:rsidRPr="00B423BC">
              <w:rPr>
                <w:rFonts w:ascii="Arial" w:hAnsi="Arial" w:cs="Arial"/>
                <w:sz w:val="22"/>
                <w:szCs w:val="22"/>
              </w:rPr>
              <w:t xml:space="preserve">Add a comment regarding the Breached OLAs, using the information from Page 7 of the KPI report.  </w:t>
            </w:r>
          </w:p>
          <w:p w14:paraId="0F08F9B7" w14:textId="4D6E3A1E" w:rsidR="00B423BC" w:rsidRPr="00B423BC" w:rsidRDefault="00B423BC" w:rsidP="00B423BC">
            <w:pPr>
              <w:pStyle w:val="BodyText1"/>
              <w:ind w:left="720"/>
              <w:rPr>
                <w:rFonts w:ascii="Arial" w:hAnsi="Arial" w:cs="Arial"/>
                <w:b/>
                <w:i/>
                <w:sz w:val="22"/>
                <w:szCs w:val="22"/>
              </w:rPr>
            </w:pPr>
            <w:r w:rsidRPr="00B423BC">
              <w:rPr>
                <w:rFonts w:ascii="Arial" w:hAnsi="Arial" w:cs="Arial"/>
                <w:sz w:val="22"/>
                <w:szCs w:val="22"/>
              </w:rPr>
              <w:t xml:space="preserve">           </w:t>
            </w:r>
            <w:r w:rsidRPr="00B423BC">
              <w:rPr>
                <w:rFonts w:ascii="Arial" w:hAnsi="Arial" w:cs="Arial"/>
                <w:b/>
                <w:i/>
                <w:sz w:val="22"/>
                <w:szCs w:val="22"/>
              </w:rPr>
              <w:t>Example:</w:t>
            </w:r>
          </w:p>
          <w:p w14:paraId="3FD023F3" w14:textId="5BE110BF" w:rsidR="002778F8" w:rsidRPr="00B423BC" w:rsidRDefault="005B78BD" w:rsidP="00291E3F">
            <w:pPr>
              <w:pStyle w:val="BodyText1"/>
              <w:numPr>
                <w:ilvl w:val="0"/>
                <w:numId w:val="39"/>
              </w:numPr>
              <w:rPr>
                <w:rFonts w:ascii="Arial" w:hAnsi="Arial" w:cs="Arial"/>
                <w:sz w:val="22"/>
                <w:szCs w:val="22"/>
              </w:rPr>
            </w:pPr>
            <w:r w:rsidRPr="00B423BC">
              <w:rPr>
                <w:rFonts w:ascii="Arial" w:hAnsi="Arial" w:cs="Arial"/>
                <w:sz w:val="22"/>
                <w:szCs w:val="22"/>
              </w:rPr>
              <w:t xml:space="preserve">Operational </w:t>
            </w:r>
            <w:r w:rsidR="00E754DF">
              <w:rPr>
                <w:rFonts w:ascii="Arial" w:hAnsi="Arial" w:cs="Arial"/>
                <w:sz w:val="22"/>
                <w:szCs w:val="22"/>
              </w:rPr>
              <w:t>Level Agreement</w:t>
            </w:r>
            <w:r w:rsidRPr="00B423BC">
              <w:rPr>
                <w:rFonts w:ascii="Arial" w:hAnsi="Arial" w:cs="Arial"/>
                <w:sz w:val="22"/>
                <w:szCs w:val="22"/>
              </w:rPr>
              <w:t xml:space="preserve"> KPI</w:t>
            </w:r>
          </w:p>
          <w:p w14:paraId="2EFFE790" w14:textId="5BF51BAC" w:rsidR="002778F8" w:rsidRDefault="005B78BD" w:rsidP="00291E3F">
            <w:pPr>
              <w:pStyle w:val="BodyText1"/>
              <w:numPr>
                <w:ilvl w:val="2"/>
                <w:numId w:val="39"/>
              </w:numPr>
              <w:rPr>
                <w:rFonts w:ascii="Arial" w:hAnsi="Arial" w:cs="Arial"/>
                <w:sz w:val="22"/>
                <w:szCs w:val="22"/>
              </w:rPr>
            </w:pPr>
            <w:r w:rsidRPr="00B423BC">
              <w:rPr>
                <w:rFonts w:ascii="Arial" w:hAnsi="Arial" w:cs="Arial"/>
                <w:sz w:val="22"/>
                <w:szCs w:val="22"/>
              </w:rPr>
              <w:t>OLA Breached Incidents 7.63% - There was a total of 8,765 JTS tickets with service target OLAs and 669 of those were breached.</w:t>
            </w:r>
          </w:p>
          <w:p w14:paraId="44DCF44A" w14:textId="22CAC560" w:rsidR="00B423BC" w:rsidRDefault="00B423BC" w:rsidP="00B423BC">
            <w:pPr>
              <w:pStyle w:val="BodyText1"/>
              <w:rPr>
                <w:rFonts w:ascii="Arial" w:hAnsi="Arial" w:cs="Arial"/>
                <w:sz w:val="22"/>
                <w:szCs w:val="22"/>
              </w:rPr>
            </w:pPr>
          </w:p>
          <w:p w14:paraId="5802B0F1" w14:textId="222F5474" w:rsidR="00B423BC" w:rsidRDefault="00B423BC" w:rsidP="00B423BC">
            <w:pPr>
              <w:pStyle w:val="BodyText1"/>
              <w:numPr>
                <w:ilvl w:val="0"/>
                <w:numId w:val="41"/>
              </w:numPr>
              <w:rPr>
                <w:rFonts w:ascii="Arial" w:hAnsi="Arial" w:cs="Arial"/>
                <w:sz w:val="22"/>
                <w:szCs w:val="22"/>
              </w:rPr>
            </w:pPr>
            <w:r>
              <w:rPr>
                <w:rFonts w:ascii="Arial" w:hAnsi="Arial" w:cs="Arial"/>
                <w:sz w:val="22"/>
                <w:szCs w:val="22"/>
              </w:rPr>
              <w:t>Add any pertinent comments in regards to SLAs / OLAs.</w:t>
            </w:r>
          </w:p>
          <w:p w14:paraId="0CC79B58" w14:textId="2EDC42BC" w:rsidR="00B423BC" w:rsidRDefault="00B423BC" w:rsidP="00B423BC">
            <w:pPr>
              <w:pStyle w:val="BodyText1"/>
              <w:ind w:left="720"/>
              <w:rPr>
                <w:rFonts w:ascii="Arial" w:hAnsi="Arial" w:cs="Arial"/>
                <w:b/>
                <w:i/>
                <w:sz w:val="22"/>
                <w:szCs w:val="22"/>
              </w:rPr>
            </w:pPr>
            <w:r>
              <w:rPr>
                <w:rFonts w:ascii="Arial" w:hAnsi="Arial" w:cs="Arial"/>
                <w:sz w:val="22"/>
                <w:szCs w:val="22"/>
              </w:rPr>
              <w:t xml:space="preserve">           </w:t>
            </w:r>
            <w:r w:rsidRPr="00B423BC">
              <w:rPr>
                <w:rFonts w:ascii="Arial" w:hAnsi="Arial" w:cs="Arial"/>
                <w:b/>
                <w:i/>
                <w:sz w:val="22"/>
                <w:szCs w:val="22"/>
              </w:rPr>
              <w:t xml:space="preserve">Example: </w:t>
            </w:r>
          </w:p>
          <w:p w14:paraId="52F8F2E9" w14:textId="77777777" w:rsidR="00E754DF" w:rsidRDefault="00E754DF" w:rsidP="00B423BC">
            <w:pPr>
              <w:pStyle w:val="BodyText1"/>
              <w:ind w:left="720"/>
              <w:rPr>
                <w:rFonts w:ascii="Arial" w:hAnsi="Arial" w:cs="Arial"/>
                <w:b/>
                <w:i/>
                <w:sz w:val="22"/>
                <w:szCs w:val="22"/>
              </w:rPr>
            </w:pPr>
          </w:p>
          <w:p w14:paraId="17A7C202" w14:textId="1E065760" w:rsidR="00E754DF" w:rsidRPr="00B423BC" w:rsidRDefault="00CD4E1D" w:rsidP="00E754DF">
            <w:pPr>
              <w:pStyle w:val="BodyText1"/>
              <w:numPr>
                <w:ilvl w:val="0"/>
                <w:numId w:val="39"/>
              </w:numPr>
              <w:rPr>
                <w:rFonts w:ascii="Arial" w:hAnsi="Arial" w:cs="Arial"/>
                <w:sz w:val="22"/>
                <w:szCs w:val="22"/>
              </w:rPr>
            </w:pPr>
            <w:r>
              <w:rPr>
                <w:rFonts w:ascii="Arial" w:hAnsi="Arial" w:cs="Arial"/>
                <w:sz w:val="22"/>
                <w:szCs w:val="22"/>
              </w:rPr>
              <w:t>Additional Information</w:t>
            </w:r>
          </w:p>
          <w:p w14:paraId="19CA800D" w14:textId="72406391" w:rsidR="00E754DF" w:rsidRDefault="00E754DF" w:rsidP="00E754DF">
            <w:pPr>
              <w:pStyle w:val="BodyText1"/>
              <w:numPr>
                <w:ilvl w:val="2"/>
                <w:numId w:val="39"/>
              </w:numPr>
              <w:rPr>
                <w:rFonts w:ascii="Arial" w:hAnsi="Arial" w:cs="Arial"/>
                <w:sz w:val="22"/>
                <w:szCs w:val="22"/>
              </w:rPr>
            </w:pPr>
            <w:r>
              <w:rPr>
                <w:rFonts w:ascii="Arial" w:hAnsi="Arial" w:cs="Arial"/>
                <w:sz w:val="22"/>
                <w:szCs w:val="22"/>
              </w:rPr>
              <w:t>Finalizing SLA Contract for Jackson Operations – adding eFeeds and updating stale content</w:t>
            </w:r>
            <w:r w:rsidRPr="00B423BC">
              <w:rPr>
                <w:rFonts w:ascii="Arial" w:hAnsi="Arial" w:cs="Arial"/>
                <w:sz w:val="22"/>
                <w:szCs w:val="22"/>
              </w:rPr>
              <w:t>.</w:t>
            </w:r>
          </w:p>
          <w:p w14:paraId="3690E521" w14:textId="28488AB7" w:rsidR="00291E3F" w:rsidRPr="00E754DF" w:rsidRDefault="00291E3F" w:rsidP="00E754DF">
            <w:pPr>
              <w:pStyle w:val="BodyText1"/>
              <w:ind w:left="360"/>
              <w:rPr>
                <w:rFonts w:ascii="Arial" w:hAnsi="Arial" w:cs="Arial"/>
                <w:sz w:val="22"/>
                <w:szCs w:val="22"/>
              </w:rPr>
            </w:pPr>
          </w:p>
        </w:tc>
      </w:tr>
    </w:tbl>
    <w:p w14:paraId="47356575" w14:textId="333F4323" w:rsidR="00535AA7" w:rsidRDefault="00535AA7" w:rsidP="00535AA7">
      <w:pPr>
        <w:rPr>
          <w:rFonts w:cs="Arial"/>
        </w:rPr>
      </w:pPr>
    </w:p>
    <w:p w14:paraId="586D9C01" w14:textId="0D203753" w:rsidR="00FD6556" w:rsidRDefault="00FD6556">
      <w:pPr>
        <w:rPr>
          <w:rFonts w:cs="Arial"/>
          <w:b/>
        </w:rPr>
      </w:pPr>
      <w:r>
        <w:rPr>
          <w:rFonts w:cs="Arial"/>
          <w:b/>
        </w:rPr>
        <w:br w:type="page"/>
      </w:r>
    </w:p>
    <w:p w14:paraId="27F71EDB" w14:textId="686BA109" w:rsidR="00385E21" w:rsidRDefault="00FD6556" w:rsidP="00385E21">
      <w:pPr>
        <w:rPr>
          <w:rFonts w:cs="Arial"/>
          <w:b/>
        </w:rPr>
      </w:pPr>
      <w:r>
        <w:rPr>
          <w:rFonts w:cs="Arial"/>
          <w:b/>
        </w:rPr>
        <w:lastRenderedPageBreak/>
        <w:t xml:space="preserve">Appendix A – </w:t>
      </w:r>
      <w:r w:rsidR="00F4633A">
        <w:rPr>
          <w:rFonts w:cs="Arial"/>
          <w:b/>
        </w:rPr>
        <w:t>First Page Example</w:t>
      </w:r>
    </w:p>
    <w:p w14:paraId="2B9AD360" w14:textId="371B9FD5" w:rsidR="00FD6556" w:rsidRDefault="00FD6556" w:rsidP="00385E21">
      <w:pPr>
        <w:rPr>
          <w:rFonts w:cs="Arial"/>
          <w:b/>
        </w:rPr>
      </w:pPr>
    </w:p>
    <w:p w14:paraId="39CF7902" w14:textId="2D7F42BD" w:rsidR="00FD6556" w:rsidRDefault="00F4633A" w:rsidP="00F4633A">
      <w:pPr>
        <w:jc w:val="center"/>
        <w:rPr>
          <w:rFonts w:cs="Arial"/>
          <w:b/>
        </w:rPr>
      </w:pPr>
      <w:r>
        <w:rPr>
          <w:noProof/>
        </w:rPr>
        <w:drawing>
          <wp:inline distT="0" distB="0" distL="0" distR="0" wp14:anchorId="6B2A20C1" wp14:editId="2A17479A">
            <wp:extent cx="4019550" cy="2992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717" cy="3006274"/>
                    </a:xfrm>
                    <a:prstGeom prst="rect">
                      <a:avLst/>
                    </a:prstGeom>
                  </pic:spPr>
                </pic:pic>
              </a:graphicData>
            </a:graphic>
          </wp:inline>
        </w:drawing>
      </w:r>
    </w:p>
    <w:p w14:paraId="06301F4F" w14:textId="5AA533B1" w:rsidR="00845587" w:rsidRDefault="00845587" w:rsidP="00F4633A">
      <w:pPr>
        <w:jc w:val="center"/>
        <w:rPr>
          <w:rFonts w:cs="Arial"/>
          <w:b/>
        </w:rPr>
      </w:pPr>
    </w:p>
    <w:p w14:paraId="0EBCE1C0" w14:textId="77777777" w:rsidR="00845587" w:rsidRDefault="00845587" w:rsidP="00F4633A">
      <w:pPr>
        <w:jc w:val="center"/>
        <w:rPr>
          <w:rFonts w:cs="Arial"/>
          <w:b/>
        </w:rPr>
      </w:pPr>
    </w:p>
    <w:p w14:paraId="05F241F6" w14:textId="451A7CE2" w:rsidR="00F4633A" w:rsidRDefault="00F4633A" w:rsidP="00385E21">
      <w:pPr>
        <w:rPr>
          <w:rFonts w:cs="Arial"/>
          <w:b/>
        </w:rPr>
      </w:pPr>
    </w:p>
    <w:p w14:paraId="2435C2D2" w14:textId="5946F379" w:rsidR="00F4633A" w:rsidRDefault="00F4633A" w:rsidP="00385E21">
      <w:pPr>
        <w:rPr>
          <w:rFonts w:cs="Arial"/>
          <w:b/>
        </w:rPr>
      </w:pPr>
      <w:r>
        <w:rPr>
          <w:rFonts w:cs="Arial"/>
          <w:b/>
        </w:rPr>
        <w:t xml:space="preserve">Appendix B – Second Page </w:t>
      </w:r>
      <w:r w:rsidR="009A5E7E">
        <w:rPr>
          <w:rFonts w:cs="Arial"/>
          <w:b/>
        </w:rPr>
        <w:t>Example</w:t>
      </w:r>
    </w:p>
    <w:p w14:paraId="459BA9B7" w14:textId="20D7B543" w:rsidR="00F4633A" w:rsidRDefault="00F4633A" w:rsidP="00F4633A">
      <w:pPr>
        <w:jc w:val="center"/>
        <w:rPr>
          <w:rFonts w:cs="Arial"/>
          <w:b/>
        </w:rPr>
      </w:pPr>
      <w:r>
        <w:rPr>
          <w:noProof/>
        </w:rPr>
        <w:drawing>
          <wp:inline distT="0" distB="0" distL="0" distR="0" wp14:anchorId="0E51821E" wp14:editId="1927F291">
            <wp:extent cx="630936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9360" cy="2743200"/>
                    </a:xfrm>
                    <a:prstGeom prst="rect">
                      <a:avLst/>
                    </a:prstGeom>
                  </pic:spPr>
                </pic:pic>
              </a:graphicData>
            </a:graphic>
          </wp:inline>
        </w:drawing>
      </w:r>
    </w:p>
    <w:p w14:paraId="6BDD0827" w14:textId="1A40CCBF" w:rsidR="009A5E7E" w:rsidRDefault="009A5E7E">
      <w:pPr>
        <w:rPr>
          <w:rFonts w:cs="Arial"/>
          <w:b/>
        </w:rPr>
      </w:pPr>
      <w:r>
        <w:rPr>
          <w:rFonts w:cs="Arial"/>
          <w:b/>
        </w:rPr>
        <w:br w:type="page"/>
      </w:r>
    </w:p>
    <w:p w14:paraId="42FB82F2" w14:textId="6938B020" w:rsidR="00FD6556" w:rsidRDefault="009A5E7E" w:rsidP="00385E21">
      <w:pPr>
        <w:rPr>
          <w:rFonts w:cs="Arial"/>
          <w:b/>
        </w:rPr>
      </w:pPr>
      <w:r>
        <w:rPr>
          <w:rFonts w:cs="Arial"/>
          <w:b/>
        </w:rPr>
        <w:lastRenderedPageBreak/>
        <w:t>Appendix C – Third &amp; Fourth Page (Tier 1) Examples</w:t>
      </w:r>
    </w:p>
    <w:p w14:paraId="2A4138C4" w14:textId="0CAC5DD4" w:rsidR="009A5E7E" w:rsidRDefault="009A5E7E" w:rsidP="009A5E7E">
      <w:pPr>
        <w:jc w:val="center"/>
        <w:rPr>
          <w:rFonts w:cs="Arial"/>
          <w:b/>
        </w:rPr>
      </w:pPr>
      <w:r>
        <w:rPr>
          <w:noProof/>
        </w:rPr>
        <w:drawing>
          <wp:inline distT="0" distB="0" distL="0" distR="0" wp14:anchorId="3F6986C1" wp14:editId="39DEEE26">
            <wp:extent cx="5895975" cy="3989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0561" cy="3999861"/>
                    </a:xfrm>
                    <a:prstGeom prst="rect">
                      <a:avLst/>
                    </a:prstGeom>
                  </pic:spPr>
                </pic:pic>
              </a:graphicData>
            </a:graphic>
          </wp:inline>
        </w:drawing>
      </w:r>
    </w:p>
    <w:p w14:paraId="4B9846D0" w14:textId="543543C8" w:rsidR="009A5E7E" w:rsidRDefault="009A5E7E" w:rsidP="009A5E7E">
      <w:pPr>
        <w:jc w:val="center"/>
        <w:rPr>
          <w:rFonts w:cs="Arial"/>
          <w:b/>
        </w:rPr>
      </w:pPr>
      <w:r>
        <w:rPr>
          <w:noProof/>
        </w:rPr>
        <w:drawing>
          <wp:inline distT="0" distB="0" distL="0" distR="0" wp14:anchorId="347A50F3" wp14:editId="1BDF8B9F">
            <wp:extent cx="5895975" cy="3796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4942" cy="3802317"/>
                    </a:xfrm>
                    <a:prstGeom prst="rect">
                      <a:avLst/>
                    </a:prstGeom>
                  </pic:spPr>
                </pic:pic>
              </a:graphicData>
            </a:graphic>
          </wp:inline>
        </w:drawing>
      </w:r>
    </w:p>
    <w:p w14:paraId="1A763231" w14:textId="3D4EBC21" w:rsidR="009A5E7E" w:rsidRDefault="009A5E7E">
      <w:pPr>
        <w:rPr>
          <w:rFonts w:cs="Arial"/>
          <w:b/>
        </w:rPr>
      </w:pPr>
      <w:r>
        <w:rPr>
          <w:rFonts w:cs="Arial"/>
          <w:b/>
        </w:rPr>
        <w:br w:type="page"/>
      </w:r>
    </w:p>
    <w:p w14:paraId="451261CE" w14:textId="344A1095" w:rsidR="009A5E7E" w:rsidRDefault="009A5E7E" w:rsidP="009A5E7E">
      <w:pPr>
        <w:rPr>
          <w:rFonts w:cs="Arial"/>
          <w:b/>
        </w:rPr>
      </w:pPr>
      <w:r>
        <w:rPr>
          <w:rFonts w:cs="Arial"/>
          <w:b/>
        </w:rPr>
        <w:lastRenderedPageBreak/>
        <w:t>Appendix D – Fifth Page (Tier 2) Example</w:t>
      </w:r>
    </w:p>
    <w:p w14:paraId="186AF0A2" w14:textId="150A77E1" w:rsidR="009A5E7E" w:rsidRDefault="009A5E7E" w:rsidP="009A5E7E">
      <w:pPr>
        <w:rPr>
          <w:rFonts w:cs="Arial"/>
          <w:b/>
        </w:rPr>
      </w:pPr>
    </w:p>
    <w:p w14:paraId="4DA5A2B1" w14:textId="169AB6B1" w:rsidR="009A5E7E" w:rsidRDefault="009A5E7E" w:rsidP="009A5E7E">
      <w:pPr>
        <w:rPr>
          <w:rFonts w:cs="Arial"/>
          <w:b/>
        </w:rPr>
      </w:pPr>
      <w:r>
        <w:rPr>
          <w:noProof/>
        </w:rPr>
        <w:drawing>
          <wp:inline distT="0" distB="0" distL="0" distR="0" wp14:anchorId="57271109" wp14:editId="03FD6B61">
            <wp:extent cx="6452379" cy="37242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53868" cy="3725134"/>
                    </a:xfrm>
                    <a:prstGeom prst="rect">
                      <a:avLst/>
                    </a:prstGeom>
                  </pic:spPr>
                </pic:pic>
              </a:graphicData>
            </a:graphic>
          </wp:inline>
        </w:drawing>
      </w:r>
    </w:p>
    <w:p w14:paraId="485F712D" w14:textId="241751EF" w:rsidR="002E0F62" w:rsidRDefault="002E0F62" w:rsidP="009A5E7E">
      <w:pPr>
        <w:rPr>
          <w:rFonts w:cs="Arial"/>
          <w:b/>
        </w:rPr>
      </w:pPr>
    </w:p>
    <w:p w14:paraId="2DAEFE57" w14:textId="168ADABE" w:rsidR="002E0F62" w:rsidRDefault="002E0F62">
      <w:pPr>
        <w:rPr>
          <w:rFonts w:cs="Arial"/>
          <w:b/>
        </w:rPr>
      </w:pPr>
      <w:r>
        <w:rPr>
          <w:rFonts w:cs="Arial"/>
          <w:b/>
        </w:rPr>
        <w:br w:type="page"/>
      </w:r>
    </w:p>
    <w:p w14:paraId="67F66F0E" w14:textId="29259F75" w:rsidR="002E0F62" w:rsidRDefault="002E0F62" w:rsidP="009A5E7E">
      <w:pPr>
        <w:rPr>
          <w:rFonts w:cs="Arial"/>
          <w:b/>
        </w:rPr>
      </w:pPr>
      <w:r>
        <w:rPr>
          <w:rFonts w:cs="Arial"/>
          <w:b/>
        </w:rPr>
        <w:lastRenderedPageBreak/>
        <w:t>Appendix E – Sixth Page (Infrastructure / Report &amp; Deliveries) Example</w:t>
      </w:r>
    </w:p>
    <w:p w14:paraId="23632066" w14:textId="77777777" w:rsidR="00845587" w:rsidRDefault="00845587" w:rsidP="009A5E7E">
      <w:pPr>
        <w:rPr>
          <w:rFonts w:cs="Arial"/>
          <w:b/>
        </w:rPr>
      </w:pPr>
    </w:p>
    <w:p w14:paraId="2CB38519" w14:textId="1B2B524E" w:rsidR="002E0F62" w:rsidRDefault="002E0F62" w:rsidP="009A5E7E">
      <w:pPr>
        <w:rPr>
          <w:rFonts w:cs="Arial"/>
          <w:b/>
        </w:rPr>
      </w:pPr>
      <w:r>
        <w:rPr>
          <w:noProof/>
        </w:rPr>
        <w:drawing>
          <wp:inline distT="0" distB="0" distL="0" distR="0" wp14:anchorId="59AA6766" wp14:editId="596B5D4E">
            <wp:extent cx="6841303" cy="4581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3446" cy="4589657"/>
                    </a:xfrm>
                    <a:prstGeom prst="rect">
                      <a:avLst/>
                    </a:prstGeom>
                  </pic:spPr>
                </pic:pic>
              </a:graphicData>
            </a:graphic>
          </wp:inline>
        </w:drawing>
      </w:r>
    </w:p>
    <w:p w14:paraId="68013C92" w14:textId="2A873BD9" w:rsidR="002E0F62" w:rsidRDefault="002E0F62" w:rsidP="009A5E7E">
      <w:pPr>
        <w:rPr>
          <w:rFonts w:cs="Arial"/>
          <w:b/>
        </w:rPr>
      </w:pPr>
    </w:p>
    <w:p w14:paraId="210FBA0B" w14:textId="03BED2C7" w:rsidR="00845587" w:rsidRDefault="00845587">
      <w:pPr>
        <w:rPr>
          <w:rFonts w:cs="Arial"/>
          <w:b/>
        </w:rPr>
      </w:pPr>
      <w:r>
        <w:rPr>
          <w:rFonts w:cs="Arial"/>
          <w:b/>
        </w:rPr>
        <w:br w:type="page"/>
      </w:r>
    </w:p>
    <w:p w14:paraId="4AA8CDBF" w14:textId="43C5C9C2" w:rsidR="002E0F62" w:rsidRDefault="00845587" w:rsidP="009A5E7E">
      <w:pPr>
        <w:rPr>
          <w:rFonts w:cs="Arial"/>
          <w:b/>
        </w:rPr>
      </w:pPr>
      <w:r>
        <w:rPr>
          <w:rFonts w:cs="Arial"/>
          <w:b/>
        </w:rPr>
        <w:lastRenderedPageBreak/>
        <w:t>Appendix F – Seventh Page (Breached Tickets)</w:t>
      </w:r>
    </w:p>
    <w:p w14:paraId="2368BA76" w14:textId="1DFACEB9" w:rsidR="00845587" w:rsidRDefault="00845587" w:rsidP="009A5E7E">
      <w:pPr>
        <w:rPr>
          <w:rFonts w:cs="Arial"/>
          <w:b/>
        </w:rPr>
      </w:pPr>
    </w:p>
    <w:p w14:paraId="39D94887" w14:textId="37C2FDE4" w:rsidR="00845587" w:rsidRDefault="00845587" w:rsidP="009A5E7E">
      <w:pPr>
        <w:rPr>
          <w:rFonts w:cs="Arial"/>
          <w:b/>
        </w:rPr>
      </w:pPr>
      <w:r>
        <w:rPr>
          <w:noProof/>
        </w:rPr>
        <w:drawing>
          <wp:inline distT="0" distB="0" distL="0" distR="0" wp14:anchorId="4E92F383" wp14:editId="7BCCA2F4">
            <wp:extent cx="6309360" cy="443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4438650"/>
                    </a:xfrm>
                    <a:prstGeom prst="rect">
                      <a:avLst/>
                    </a:prstGeom>
                  </pic:spPr>
                </pic:pic>
              </a:graphicData>
            </a:graphic>
          </wp:inline>
        </w:drawing>
      </w:r>
    </w:p>
    <w:p w14:paraId="2B3B31F2" w14:textId="72E80592" w:rsidR="009A5E7E" w:rsidRDefault="009A5E7E" w:rsidP="009A5E7E">
      <w:pPr>
        <w:rPr>
          <w:rFonts w:cs="Arial"/>
        </w:rPr>
      </w:pPr>
    </w:p>
    <w:p w14:paraId="4A2AA50E" w14:textId="77777777" w:rsidR="009A5E7E" w:rsidRPr="009A5E7E" w:rsidRDefault="009A5E7E" w:rsidP="009A5E7E">
      <w:pPr>
        <w:rPr>
          <w:rFonts w:cs="Arial"/>
        </w:rPr>
      </w:pPr>
    </w:p>
    <w:p w14:paraId="22B468BE" w14:textId="77777777" w:rsidR="00FD6556" w:rsidRDefault="00FD6556" w:rsidP="00385E21">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106831">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106831">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106831">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106831">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AEF23DD" w:rsidR="00843C24" w:rsidRDefault="00843C24">
            <w:pPr>
              <w:pStyle w:val="SSPPProperties"/>
              <w:rPr>
                <w:rFonts w:ascii="Arial" w:hAnsi="Arial" w:cs="Arial"/>
                <w:sz w:val="18"/>
                <w:szCs w:val="18"/>
              </w:rPr>
            </w:pPr>
            <w:r>
              <w:rPr>
                <w:rFonts w:ascii="Arial" w:hAnsi="Arial" w:cs="Arial"/>
                <w:sz w:val="18"/>
                <w:szCs w:val="18"/>
              </w:rPr>
              <w:t xml:space="preserve">Date Created: </w:t>
            </w:r>
            <w:r w:rsidR="00BF6F84">
              <w:rPr>
                <w:rFonts w:ascii="Arial" w:hAnsi="Arial" w:cs="Arial"/>
                <w:sz w:val="18"/>
                <w:szCs w:val="18"/>
              </w:rPr>
              <w:t>08/08/2017</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7"/>
      <w:headerReference w:type="default" r:id="rId28"/>
      <w:footerReference w:type="even" r:id="rId29"/>
      <w:footerReference w:type="default" r:id="rId30"/>
      <w:headerReference w:type="first" r:id="rId31"/>
      <w:footerReference w:type="first" r:id="rId32"/>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57960" w14:textId="77777777" w:rsidR="006F36F3" w:rsidRDefault="006F36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33F17" w14:textId="58D09351" w:rsidR="006F36F3" w:rsidRDefault="006F36F3">
    <w:pPr>
      <w:pStyle w:val="Footer"/>
    </w:pPr>
    <w:r>
      <w:t xml:space="preserve">Service Level Management    Service Level Management Procedure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9A3FD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3FDB">
              <w:rPr>
                <w:b/>
                <w:bCs/>
                <w:noProof/>
              </w:rPr>
              <w:t>12</w:t>
            </w:r>
            <w:r>
              <w:rPr>
                <w:b/>
                <w:bCs/>
                <w:sz w:val="24"/>
                <w:szCs w:val="24"/>
              </w:rPr>
              <w:fldChar w:fldCharType="end"/>
            </w:r>
          </w:sdtContent>
        </w:sdt>
      </w:sdtContent>
    </w:sdt>
  </w:p>
  <w:p w14:paraId="1C524C0E" w14:textId="77777777" w:rsidR="00E66CE6" w:rsidRDefault="00E66C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4FF84" w14:textId="77777777" w:rsidR="006F36F3" w:rsidRDefault="006F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E704" w14:textId="77777777" w:rsidR="006F36F3" w:rsidRDefault="006F36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46641" w14:textId="77777777" w:rsidR="006F36F3" w:rsidRDefault="006F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6E07CB4"/>
    <w:multiLevelType w:val="hybridMultilevel"/>
    <w:tmpl w:val="B8DA1D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083E2D"/>
    <w:multiLevelType w:val="hybridMultilevel"/>
    <w:tmpl w:val="D9A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1A64F7"/>
    <w:multiLevelType w:val="hybridMultilevel"/>
    <w:tmpl w:val="56EE6C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83854"/>
    <w:multiLevelType w:val="hybridMultilevel"/>
    <w:tmpl w:val="C2163852"/>
    <w:lvl w:ilvl="0" w:tplc="BC2EB934">
      <w:start w:val="1"/>
      <w:numFmt w:val="bullet"/>
      <w:lvlText w:val=""/>
      <w:lvlJc w:val="left"/>
      <w:pPr>
        <w:tabs>
          <w:tab w:val="num" w:pos="720"/>
        </w:tabs>
        <w:ind w:left="720" w:hanging="360"/>
      </w:pPr>
      <w:rPr>
        <w:rFonts w:ascii="Wingdings" w:hAnsi="Wingdings" w:hint="default"/>
      </w:rPr>
    </w:lvl>
    <w:lvl w:ilvl="1" w:tplc="92D46910">
      <w:numFmt w:val="bullet"/>
      <w:lvlText w:val=""/>
      <w:lvlJc w:val="left"/>
      <w:pPr>
        <w:tabs>
          <w:tab w:val="num" w:pos="1440"/>
        </w:tabs>
        <w:ind w:left="1440" w:hanging="360"/>
      </w:pPr>
      <w:rPr>
        <w:rFonts w:ascii="Wingdings" w:hAnsi="Wingdings" w:hint="default"/>
      </w:rPr>
    </w:lvl>
    <w:lvl w:ilvl="2" w:tplc="EFDED5CC">
      <w:numFmt w:val="bullet"/>
      <w:lvlText w:val=""/>
      <w:lvlJc w:val="left"/>
      <w:pPr>
        <w:tabs>
          <w:tab w:val="num" w:pos="2160"/>
        </w:tabs>
        <w:ind w:left="2160" w:hanging="360"/>
      </w:pPr>
      <w:rPr>
        <w:rFonts w:ascii="Wingdings" w:hAnsi="Wingdings" w:hint="default"/>
      </w:rPr>
    </w:lvl>
    <w:lvl w:ilvl="3" w:tplc="8E82B8A6" w:tentative="1">
      <w:start w:val="1"/>
      <w:numFmt w:val="bullet"/>
      <w:lvlText w:val=""/>
      <w:lvlJc w:val="left"/>
      <w:pPr>
        <w:tabs>
          <w:tab w:val="num" w:pos="2880"/>
        </w:tabs>
        <w:ind w:left="2880" w:hanging="360"/>
      </w:pPr>
      <w:rPr>
        <w:rFonts w:ascii="Wingdings" w:hAnsi="Wingdings" w:hint="default"/>
      </w:rPr>
    </w:lvl>
    <w:lvl w:ilvl="4" w:tplc="52CCCF00" w:tentative="1">
      <w:start w:val="1"/>
      <w:numFmt w:val="bullet"/>
      <w:lvlText w:val=""/>
      <w:lvlJc w:val="left"/>
      <w:pPr>
        <w:tabs>
          <w:tab w:val="num" w:pos="3600"/>
        </w:tabs>
        <w:ind w:left="3600" w:hanging="360"/>
      </w:pPr>
      <w:rPr>
        <w:rFonts w:ascii="Wingdings" w:hAnsi="Wingdings" w:hint="default"/>
      </w:rPr>
    </w:lvl>
    <w:lvl w:ilvl="5" w:tplc="A8D0B350" w:tentative="1">
      <w:start w:val="1"/>
      <w:numFmt w:val="bullet"/>
      <w:lvlText w:val=""/>
      <w:lvlJc w:val="left"/>
      <w:pPr>
        <w:tabs>
          <w:tab w:val="num" w:pos="4320"/>
        </w:tabs>
        <w:ind w:left="4320" w:hanging="360"/>
      </w:pPr>
      <w:rPr>
        <w:rFonts w:ascii="Wingdings" w:hAnsi="Wingdings" w:hint="default"/>
      </w:rPr>
    </w:lvl>
    <w:lvl w:ilvl="6" w:tplc="7A8CB92A" w:tentative="1">
      <w:start w:val="1"/>
      <w:numFmt w:val="bullet"/>
      <w:lvlText w:val=""/>
      <w:lvlJc w:val="left"/>
      <w:pPr>
        <w:tabs>
          <w:tab w:val="num" w:pos="5040"/>
        </w:tabs>
        <w:ind w:left="5040" w:hanging="360"/>
      </w:pPr>
      <w:rPr>
        <w:rFonts w:ascii="Wingdings" w:hAnsi="Wingdings" w:hint="default"/>
      </w:rPr>
    </w:lvl>
    <w:lvl w:ilvl="7" w:tplc="306AE1B8" w:tentative="1">
      <w:start w:val="1"/>
      <w:numFmt w:val="bullet"/>
      <w:lvlText w:val=""/>
      <w:lvlJc w:val="left"/>
      <w:pPr>
        <w:tabs>
          <w:tab w:val="num" w:pos="5760"/>
        </w:tabs>
        <w:ind w:left="5760" w:hanging="360"/>
      </w:pPr>
      <w:rPr>
        <w:rFonts w:ascii="Wingdings" w:hAnsi="Wingdings" w:hint="default"/>
      </w:rPr>
    </w:lvl>
    <w:lvl w:ilvl="8" w:tplc="E67A91C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ED2D4B"/>
    <w:multiLevelType w:val="hybridMultilevel"/>
    <w:tmpl w:val="5848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66574"/>
    <w:multiLevelType w:val="hybridMultilevel"/>
    <w:tmpl w:val="83A84316"/>
    <w:lvl w:ilvl="0" w:tplc="9B36F5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DD38C2"/>
    <w:multiLevelType w:val="hybridMultilevel"/>
    <w:tmpl w:val="5848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3"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1F506638"/>
    <w:multiLevelType w:val="hybridMultilevel"/>
    <w:tmpl w:val="330A7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6"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7" w15:restartNumberingAfterBreak="0">
    <w:nsid w:val="2D956E81"/>
    <w:multiLevelType w:val="hybridMultilevel"/>
    <w:tmpl w:val="46F80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9" w15:restartNumberingAfterBreak="0">
    <w:nsid w:val="35EC6B42"/>
    <w:multiLevelType w:val="hybridMultilevel"/>
    <w:tmpl w:val="2070D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2"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3" w15:restartNumberingAfterBreak="0">
    <w:nsid w:val="42BC6136"/>
    <w:multiLevelType w:val="hybridMultilevel"/>
    <w:tmpl w:val="C4D479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5"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804F3C"/>
    <w:multiLevelType w:val="hybridMultilevel"/>
    <w:tmpl w:val="58483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8"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9"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0" w15:restartNumberingAfterBreak="0">
    <w:nsid w:val="5A594815"/>
    <w:multiLevelType w:val="hybridMultilevel"/>
    <w:tmpl w:val="451C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380710"/>
    <w:multiLevelType w:val="hybridMultilevel"/>
    <w:tmpl w:val="3EDA8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3"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4"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5"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AC97EAF"/>
    <w:multiLevelType w:val="hybridMultilevel"/>
    <w:tmpl w:val="56E609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8"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9" w15:restartNumberingAfterBreak="0">
    <w:nsid w:val="781B7BB6"/>
    <w:multiLevelType w:val="hybridMultilevel"/>
    <w:tmpl w:val="AC9A31A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40"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1" w15:restartNumberingAfterBreak="0">
    <w:nsid w:val="7A347E48"/>
    <w:multiLevelType w:val="hybridMultilevel"/>
    <w:tmpl w:val="E5E8A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8"/>
  </w:num>
  <w:num w:numId="2">
    <w:abstractNumId w:val="34"/>
  </w:num>
  <w:num w:numId="3">
    <w:abstractNumId w:val="42"/>
  </w:num>
  <w:num w:numId="4">
    <w:abstractNumId w:val="40"/>
  </w:num>
  <w:num w:numId="5">
    <w:abstractNumId w:val="33"/>
  </w:num>
  <w:num w:numId="6">
    <w:abstractNumId w:val="15"/>
  </w:num>
  <w:num w:numId="7">
    <w:abstractNumId w:val="27"/>
  </w:num>
  <w:num w:numId="8">
    <w:abstractNumId w:val="2"/>
  </w:num>
  <w:num w:numId="9">
    <w:abstractNumId w:val="16"/>
  </w:num>
  <w:num w:numId="10">
    <w:abstractNumId w:val="25"/>
  </w:num>
  <w:num w:numId="11">
    <w:abstractNumId w:val="29"/>
  </w:num>
  <w:num w:numId="12">
    <w:abstractNumId w:val="0"/>
  </w:num>
  <w:num w:numId="13">
    <w:abstractNumId w:val="35"/>
  </w:num>
  <w:num w:numId="14">
    <w:abstractNumId w:val="1"/>
  </w:num>
  <w:num w:numId="15">
    <w:abstractNumId w:val="21"/>
  </w:num>
  <w:num w:numId="16">
    <w:abstractNumId w:val="20"/>
  </w:num>
  <w:num w:numId="17">
    <w:abstractNumId w:val="18"/>
  </w:num>
  <w:num w:numId="18">
    <w:abstractNumId w:val="12"/>
  </w:num>
  <w:num w:numId="19">
    <w:abstractNumId w:val="4"/>
  </w:num>
  <w:num w:numId="20">
    <w:abstractNumId w:val="38"/>
  </w:num>
  <w:num w:numId="21">
    <w:abstractNumId w:val="13"/>
  </w:num>
  <w:num w:numId="22">
    <w:abstractNumId w:val="32"/>
  </w:num>
  <w:num w:numId="23">
    <w:abstractNumId w:val="3"/>
  </w:num>
  <w:num w:numId="24">
    <w:abstractNumId w:val="37"/>
  </w:num>
  <w:num w:numId="25">
    <w:abstractNumId w:val="24"/>
  </w:num>
  <w:num w:numId="26">
    <w:abstractNumId w:val="22"/>
  </w:num>
  <w:num w:numId="27">
    <w:abstractNumId w:val="6"/>
  </w:num>
  <w:num w:numId="28">
    <w:abstractNumId w:val="32"/>
  </w:num>
  <w:num w:numId="29">
    <w:abstractNumId w:val="11"/>
  </w:num>
  <w:num w:numId="30">
    <w:abstractNumId w:val="17"/>
  </w:num>
  <w:num w:numId="31">
    <w:abstractNumId w:val="41"/>
  </w:num>
  <w:num w:numId="32">
    <w:abstractNumId w:val="39"/>
  </w:num>
  <w:num w:numId="33">
    <w:abstractNumId w:val="26"/>
  </w:num>
  <w:num w:numId="34">
    <w:abstractNumId w:val="31"/>
  </w:num>
  <w:num w:numId="35">
    <w:abstractNumId w:val="5"/>
  </w:num>
  <w:num w:numId="36">
    <w:abstractNumId w:val="36"/>
  </w:num>
  <w:num w:numId="37">
    <w:abstractNumId w:val="7"/>
  </w:num>
  <w:num w:numId="38">
    <w:abstractNumId w:val="14"/>
  </w:num>
  <w:num w:numId="39">
    <w:abstractNumId w:val="8"/>
  </w:num>
  <w:num w:numId="40">
    <w:abstractNumId w:val="10"/>
  </w:num>
  <w:num w:numId="41">
    <w:abstractNumId w:val="23"/>
  </w:num>
  <w:num w:numId="42">
    <w:abstractNumId w:val="19"/>
  </w:num>
  <w:num w:numId="43">
    <w:abstractNumId w:val="9"/>
  </w:num>
  <w:num w:numId="44">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686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5665"/>
    <w:rsid w:val="00016922"/>
    <w:rsid w:val="00022978"/>
    <w:rsid w:val="0006055C"/>
    <w:rsid w:val="00061B56"/>
    <w:rsid w:val="000A0C5F"/>
    <w:rsid w:val="000B114C"/>
    <w:rsid w:val="00106831"/>
    <w:rsid w:val="00106A5A"/>
    <w:rsid w:val="00107EDA"/>
    <w:rsid w:val="001117F9"/>
    <w:rsid w:val="00115FED"/>
    <w:rsid w:val="00130DE0"/>
    <w:rsid w:val="00153DE5"/>
    <w:rsid w:val="00157A90"/>
    <w:rsid w:val="00211F74"/>
    <w:rsid w:val="00243F84"/>
    <w:rsid w:val="0026789E"/>
    <w:rsid w:val="002778F8"/>
    <w:rsid w:val="0028512F"/>
    <w:rsid w:val="00291E3F"/>
    <w:rsid w:val="002966FD"/>
    <w:rsid w:val="002B2743"/>
    <w:rsid w:val="002C21F9"/>
    <w:rsid w:val="002E0F62"/>
    <w:rsid w:val="002E4B80"/>
    <w:rsid w:val="002F775A"/>
    <w:rsid w:val="0031456C"/>
    <w:rsid w:val="00314D68"/>
    <w:rsid w:val="00320C4E"/>
    <w:rsid w:val="00385E21"/>
    <w:rsid w:val="0038754C"/>
    <w:rsid w:val="00396B5B"/>
    <w:rsid w:val="003B3686"/>
    <w:rsid w:val="003B4B97"/>
    <w:rsid w:val="003B57FA"/>
    <w:rsid w:val="003C6D85"/>
    <w:rsid w:val="003E140A"/>
    <w:rsid w:val="003E6402"/>
    <w:rsid w:val="003E68D2"/>
    <w:rsid w:val="00461E98"/>
    <w:rsid w:val="00462414"/>
    <w:rsid w:val="0047123C"/>
    <w:rsid w:val="004A140E"/>
    <w:rsid w:val="004A7EBB"/>
    <w:rsid w:val="004B304A"/>
    <w:rsid w:val="004D4088"/>
    <w:rsid w:val="004D4360"/>
    <w:rsid w:val="004E4078"/>
    <w:rsid w:val="004F2DE1"/>
    <w:rsid w:val="005332E6"/>
    <w:rsid w:val="00535AA7"/>
    <w:rsid w:val="00545F8D"/>
    <w:rsid w:val="00572534"/>
    <w:rsid w:val="005B78BD"/>
    <w:rsid w:val="005C6621"/>
    <w:rsid w:val="006108A0"/>
    <w:rsid w:val="00631334"/>
    <w:rsid w:val="006554EF"/>
    <w:rsid w:val="00662AD3"/>
    <w:rsid w:val="00675066"/>
    <w:rsid w:val="006772BB"/>
    <w:rsid w:val="00680B40"/>
    <w:rsid w:val="006819FD"/>
    <w:rsid w:val="006856DC"/>
    <w:rsid w:val="006B180D"/>
    <w:rsid w:val="006B449F"/>
    <w:rsid w:val="006B5C10"/>
    <w:rsid w:val="006B6098"/>
    <w:rsid w:val="006C1CB0"/>
    <w:rsid w:val="006E34A9"/>
    <w:rsid w:val="006F36F3"/>
    <w:rsid w:val="00705F94"/>
    <w:rsid w:val="0071521F"/>
    <w:rsid w:val="007254B7"/>
    <w:rsid w:val="007653F6"/>
    <w:rsid w:val="007675E4"/>
    <w:rsid w:val="0077249C"/>
    <w:rsid w:val="0077505C"/>
    <w:rsid w:val="007A3C31"/>
    <w:rsid w:val="007A4E80"/>
    <w:rsid w:val="007D015B"/>
    <w:rsid w:val="007D06FE"/>
    <w:rsid w:val="007F7296"/>
    <w:rsid w:val="0080549C"/>
    <w:rsid w:val="00812063"/>
    <w:rsid w:val="00825BB9"/>
    <w:rsid w:val="00840DAC"/>
    <w:rsid w:val="00843C24"/>
    <w:rsid w:val="00845587"/>
    <w:rsid w:val="00866EEB"/>
    <w:rsid w:val="008677EA"/>
    <w:rsid w:val="008C2ABE"/>
    <w:rsid w:val="008D3A31"/>
    <w:rsid w:val="008F1737"/>
    <w:rsid w:val="008F4526"/>
    <w:rsid w:val="009060E1"/>
    <w:rsid w:val="00911C00"/>
    <w:rsid w:val="009249F3"/>
    <w:rsid w:val="00966150"/>
    <w:rsid w:val="009A3FDB"/>
    <w:rsid w:val="009A5E7E"/>
    <w:rsid w:val="00A07439"/>
    <w:rsid w:val="00A14DB3"/>
    <w:rsid w:val="00A2001B"/>
    <w:rsid w:val="00A454A5"/>
    <w:rsid w:val="00A46084"/>
    <w:rsid w:val="00A64533"/>
    <w:rsid w:val="00A70F86"/>
    <w:rsid w:val="00A7322E"/>
    <w:rsid w:val="00A81FF8"/>
    <w:rsid w:val="00A9532D"/>
    <w:rsid w:val="00A967C8"/>
    <w:rsid w:val="00AC0954"/>
    <w:rsid w:val="00AC46F6"/>
    <w:rsid w:val="00AD0E4F"/>
    <w:rsid w:val="00AF2F1F"/>
    <w:rsid w:val="00B16274"/>
    <w:rsid w:val="00B423BC"/>
    <w:rsid w:val="00B96B05"/>
    <w:rsid w:val="00BB6713"/>
    <w:rsid w:val="00BB775C"/>
    <w:rsid w:val="00BF67ED"/>
    <w:rsid w:val="00BF6F84"/>
    <w:rsid w:val="00C037D5"/>
    <w:rsid w:val="00C33C45"/>
    <w:rsid w:val="00C34A0B"/>
    <w:rsid w:val="00C66184"/>
    <w:rsid w:val="00C8221C"/>
    <w:rsid w:val="00C82A3C"/>
    <w:rsid w:val="00C82C5C"/>
    <w:rsid w:val="00C84303"/>
    <w:rsid w:val="00CA26B0"/>
    <w:rsid w:val="00CA2C52"/>
    <w:rsid w:val="00CA3CFE"/>
    <w:rsid w:val="00CD295E"/>
    <w:rsid w:val="00CD4E1D"/>
    <w:rsid w:val="00CE2CF6"/>
    <w:rsid w:val="00D02451"/>
    <w:rsid w:val="00D21BB2"/>
    <w:rsid w:val="00D25EE2"/>
    <w:rsid w:val="00D61A99"/>
    <w:rsid w:val="00D76C4E"/>
    <w:rsid w:val="00D82AD1"/>
    <w:rsid w:val="00D96F67"/>
    <w:rsid w:val="00DC4B42"/>
    <w:rsid w:val="00DF431E"/>
    <w:rsid w:val="00E172F0"/>
    <w:rsid w:val="00E66CE6"/>
    <w:rsid w:val="00E754DF"/>
    <w:rsid w:val="00E842EF"/>
    <w:rsid w:val="00E942A9"/>
    <w:rsid w:val="00E94B60"/>
    <w:rsid w:val="00ED441B"/>
    <w:rsid w:val="00ED5AC8"/>
    <w:rsid w:val="00EE696B"/>
    <w:rsid w:val="00F17820"/>
    <w:rsid w:val="00F345F1"/>
    <w:rsid w:val="00F4633A"/>
    <w:rsid w:val="00F84556"/>
    <w:rsid w:val="00F869C6"/>
    <w:rsid w:val="00FA4890"/>
    <w:rsid w:val="00FD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3C6D85"/>
    <w:pPr>
      <w:ind w:left="720"/>
      <w:contextualSpacing/>
    </w:pPr>
  </w:style>
  <w:style w:type="character" w:styleId="UnresolvedMention">
    <w:name w:val="Unresolved Mention"/>
    <w:basedOn w:val="DefaultParagraphFont"/>
    <w:uiPriority w:val="99"/>
    <w:semiHidden/>
    <w:unhideWhenUsed/>
    <w:rsid w:val="009A3F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 w:id="2133815418">
      <w:bodyDiv w:val="1"/>
      <w:marLeft w:val="0"/>
      <w:marRight w:val="0"/>
      <w:marTop w:val="0"/>
      <w:marBottom w:val="0"/>
      <w:divBdr>
        <w:top w:val="none" w:sz="0" w:space="0" w:color="auto"/>
        <w:left w:val="none" w:sz="0" w:space="0" w:color="auto"/>
        <w:bottom w:val="none" w:sz="0" w:space="0" w:color="auto"/>
        <w:right w:val="none" w:sz="0" w:space="0" w:color="auto"/>
      </w:divBdr>
      <w:divsChild>
        <w:div w:id="1075594398">
          <w:marLeft w:val="720"/>
          <w:marRight w:val="0"/>
          <w:marTop w:val="0"/>
          <w:marBottom w:val="0"/>
          <w:divBdr>
            <w:top w:val="none" w:sz="0" w:space="0" w:color="auto"/>
            <w:left w:val="none" w:sz="0" w:space="0" w:color="auto"/>
            <w:bottom w:val="none" w:sz="0" w:space="0" w:color="auto"/>
            <w:right w:val="none" w:sz="0" w:space="0" w:color="auto"/>
          </w:divBdr>
        </w:div>
        <w:div w:id="1172332021">
          <w:marLeft w:val="1440"/>
          <w:marRight w:val="0"/>
          <w:marTop w:val="0"/>
          <w:marBottom w:val="0"/>
          <w:divBdr>
            <w:top w:val="none" w:sz="0" w:space="0" w:color="auto"/>
            <w:left w:val="none" w:sz="0" w:space="0" w:color="auto"/>
            <w:bottom w:val="none" w:sz="0" w:space="0" w:color="auto"/>
            <w:right w:val="none" w:sz="0" w:space="0" w:color="auto"/>
          </w:divBdr>
        </w:div>
        <w:div w:id="19747749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file:///O:\Service%20Delivery\Service%20Level%20Management\Reporting\Monthly%20OLA%20Breached%20Report"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038F8-7778-4D79-9B3D-071E08731E28}">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purl.org/dc/dcmitype/"/>
    <ds:schemaRef ds:uri="http://www.w3.org/XML/1998/namespace"/>
  </ds:schemaRefs>
</ds:datastoreItem>
</file>

<file path=customXml/itemProps4.xml><?xml version="1.0" encoding="utf-8"?>
<ds:datastoreItem xmlns:ds="http://schemas.openxmlformats.org/officeDocument/2006/customXml" ds:itemID="{577544A4-4C80-4CB7-876F-A6C398D9E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ITPP.dot</Template>
  <TotalTime>319</TotalTime>
  <Pages>12</Pages>
  <Words>1821</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59</cp:revision>
  <cp:lastPrinted>2017-08-07T19:14:00Z</cp:lastPrinted>
  <dcterms:created xsi:type="dcterms:W3CDTF">2017-02-14T20:54:00Z</dcterms:created>
  <dcterms:modified xsi:type="dcterms:W3CDTF">2017-12-11T19:47:00Z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