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6BEE73CC"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bookmarkStart w:id="1" w:name="_GoBack"/>
      <w:bookmarkEnd w:id="1"/>
      <w:r w:rsidR="00C020F9">
        <w:rPr>
          <w:rFonts w:cs="Arial"/>
          <w:color w:val="C00000"/>
        </w:rPr>
        <w:t>Monthly SLA Report Procedure</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AEA776D" w14:textId="01B0D8CA" w:rsidR="00C25462" w:rsidRPr="00031BC7" w:rsidRDefault="00C25462" w:rsidP="00C25462">
      <w:pPr>
        <w:pStyle w:val="BodyText1"/>
        <w:rPr>
          <w:rFonts w:ascii="Arial" w:hAnsi="Arial" w:cs="Arial"/>
          <w:sz w:val="22"/>
          <w:szCs w:val="22"/>
        </w:rPr>
      </w:pPr>
      <w:r w:rsidRPr="00031BC7">
        <w:rPr>
          <w:rFonts w:ascii="Arial" w:hAnsi="Arial" w:cs="Arial"/>
          <w:sz w:val="22"/>
          <w:szCs w:val="22"/>
        </w:rPr>
        <w:t>The</w:t>
      </w:r>
      <w:r w:rsidR="00E022F2">
        <w:rPr>
          <w:rFonts w:ascii="Arial" w:hAnsi="Arial" w:cs="Arial"/>
          <w:sz w:val="22"/>
          <w:szCs w:val="22"/>
        </w:rPr>
        <w:t>re are three different versions of the</w:t>
      </w:r>
      <w:r w:rsidRPr="00031BC7">
        <w:rPr>
          <w:rFonts w:ascii="Arial" w:hAnsi="Arial" w:cs="Arial"/>
          <w:sz w:val="22"/>
          <w:szCs w:val="22"/>
        </w:rPr>
        <w:t xml:space="preserve"> Monthly SLA Report</w:t>
      </w:r>
      <w:r w:rsidR="00E022F2">
        <w:rPr>
          <w:rFonts w:ascii="Arial" w:hAnsi="Arial" w:cs="Arial"/>
          <w:sz w:val="22"/>
          <w:szCs w:val="22"/>
        </w:rPr>
        <w:t>.  The report</w:t>
      </w:r>
      <w:r w:rsidR="00E07AD4">
        <w:rPr>
          <w:rFonts w:ascii="Arial" w:hAnsi="Arial" w:cs="Arial"/>
          <w:sz w:val="22"/>
          <w:szCs w:val="22"/>
        </w:rPr>
        <w:t xml:space="preserve">s </w:t>
      </w:r>
      <w:r w:rsidRPr="00031BC7">
        <w:rPr>
          <w:rFonts w:ascii="Arial" w:hAnsi="Arial" w:cs="Arial"/>
          <w:sz w:val="22"/>
          <w:szCs w:val="22"/>
        </w:rPr>
        <w:t>show the status of the SLAs for each service for the previous month (the reporting period is the first date of the previous month to the last date of the previous month).</w:t>
      </w:r>
    </w:p>
    <w:p w14:paraId="0FF4881D" w14:textId="77777777" w:rsidR="00C25462" w:rsidRPr="00031BC7" w:rsidRDefault="00C25462" w:rsidP="00C25462">
      <w:pPr>
        <w:pStyle w:val="BodyText1"/>
        <w:numPr>
          <w:ilvl w:val="0"/>
          <w:numId w:val="30"/>
        </w:numPr>
        <w:rPr>
          <w:rFonts w:ascii="Arial" w:hAnsi="Arial" w:cs="Arial"/>
          <w:sz w:val="22"/>
          <w:szCs w:val="22"/>
        </w:rPr>
      </w:pPr>
      <w:r w:rsidRPr="00031BC7">
        <w:rPr>
          <w:rFonts w:ascii="Arial" w:hAnsi="Arial" w:cs="Arial"/>
          <w:sz w:val="22"/>
          <w:szCs w:val="22"/>
        </w:rPr>
        <w:t>The Monthly SLA Report is created on the first business day of the month and sent to Service Level Management for review.</w:t>
      </w:r>
    </w:p>
    <w:p w14:paraId="33166939" w14:textId="77777777" w:rsidR="00C25462" w:rsidRPr="00031BC7" w:rsidRDefault="00C25462" w:rsidP="00C25462">
      <w:pPr>
        <w:pStyle w:val="BodyText1"/>
        <w:numPr>
          <w:ilvl w:val="0"/>
          <w:numId w:val="30"/>
        </w:numPr>
        <w:rPr>
          <w:rFonts w:ascii="Arial" w:hAnsi="Arial" w:cs="Arial"/>
          <w:sz w:val="22"/>
          <w:szCs w:val="22"/>
        </w:rPr>
      </w:pPr>
      <w:r w:rsidRPr="00031BC7">
        <w:rPr>
          <w:rFonts w:ascii="Arial" w:hAnsi="Arial" w:cs="Arial"/>
          <w:sz w:val="22"/>
          <w:szCs w:val="22"/>
        </w:rPr>
        <w:t>The Monthly SLA Report is re-created with updates on the third business day of the month and sent to SIG and JTS for review.</w:t>
      </w:r>
    </w:p>
    <w:p w14:paraId="7DCF7B62" w14:textId="77777777" w:rsidR="00C25462" w:rsidRPr="00031BC7" w:rsidRDefault="00C25462" w:rsidP="00C25462">
      <w:pPr>
        <w:pStyle w:val="BodyText1"/>
        <w:numPr>
          <w:ilvl w:val="0"/>
          <w:numId w:val="30"/>
        </w:numPr>
        <w:rPr>
          <w:rFonts w:ascii="Arial" w:hAnsi="Arial" w:cs="Arial"/>
          <w:sz w:val="22"/>
          <w:szCs w:val="22"/>
        </w:rPr>
      </w:pPr>
      <w:r w:rsidRPr="00031BC7">
        <w:rPr>
          <w:rFonts w:ascii="Arial" w:hAnsi="Arial" w:cs="Arial"/>
          <w:sz w:val="22"/>
          <w:szCs w:val="22"/>
        </w:rPr>
        <w:t>The finalized version of the Monthly SLM Report is created on the seventh business day of the month</w:t>
      </w:r>
      <w:r>
        <w:rPr>
          <w:rFonts w:ascii="Arial" w:hAnsi="Arial" w:cs="Arial"/>
          <w:sz w:val="22"/>
          <w:szCs w:val="22"/>
        </w:rPr>
        <w:t xml:space="preserve"> and is published on </w:t>
      </w:r>
      <w:proofErr w:type="spellStart"/>
      <w:r>
        <w:rPr>
          <w:rFonts w:ascii="Arial" w:hAnsi="Arial" w:cs="Arial"/>
          <w:sz w:val="22"/>
          <w:szCs w:val="22"/>
        </w:rPr>
        <w:t>Sharepoint</w:t>
      </w:r>
      <w:proofErr w:type="spellEnd"/>
      <w:r>
        <w:rPr>
          <w:rFonts w:ascii="Arial" w:hAnsi="Arial" w:cs="Arial"/>
          <w:sz w:val="22"/>
          <w:szCs w:val="22"/>
        </w:rPr>
        <w:t>.  It is the official document on the SLA status of each service for the previous month.</w:t>
      </w:r>
    </w:p>
    <w:p w14:paraId="0A00DC48" w14:textId="77777777" w:rsidR="00C020F9" w:rsidRPr="00C020F9" w:rsidRDefault="00C020F9" w:rsidP="00157A90">
      <w:pPr>
        <w:rPr>
          <w:rFonts w:cs="Arial"/>
          <w:sz w:val="22"/>
          <w:szCs w:val="22"/>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C020F9" w:rsidRDefault="00EB01DC" w:rsidP="00AC7746">
      <w:pPr>
        <w:numPr>
          <w:ilvl w:val="0"/>
          <w:numId w:val="27"/>
        </w:numPr>
        <w:rPr>
          <w:rFonts w:cs="Arial"/>
          <w:sz w:val="22"/>
          <w:szCs w:val="22"/>
        </w:rPr>
      </w:pPr>
      <w:hyperlink r:id="rId11" w:history="1">
        <w:r w:rsidR="00E94B60" w:rsidRPr="00C020F9">
          <w:rPr>
            <w:rStyle w:val="Hyperlink"/>
            <w:rFonts w:cs="Arial"/>
            <w:sz w:val="22"/>
            <w:szCs w:val="22"/>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C020F9" w:rsidRDefault="00157A90" w:rsidP="00115FED">
      <w:pPr>
        <w:rPr>
          <w:rFonts w:cs="Arial"/>
          <w:sz w:val="22"/>
          <w:szCs w:val="22"/>
        </w:rPr>
      </w:pPr>
      <w:r w:rsidRPr="00C020F9">
        <w:rPr>
          <w:rFonts w:cs="Arial"/>
          <w:sz w:val="22"/>
          <w:szCs w:val="22"/>
        </w:rPr>
        <w:t>The following groups are responsible</w:t>
      </w:r>
      <w:r w:rsidR="00115FED" w:rsidRPr="00C020F9">
        <w:rPr>
          <w:rFonts w:cs="Arial"/>
          <w:sz w:val="22"/>
          <w:szCs w:val="22"/>
        </w:rPr>
        <w:t xml:space="preserve"> for adhering to this document:</w:t>
      </w:r>
    </w:p>
    <w:p w14:paraId="482F84D5" w14:textId="79A15625" w:rsidR="00115FED" w:rsidRPr="00C020F9" w:rsidRDefault="00ED5AC8" w:rsidP="00AC7746">
      <w:pPr>
        <w:numPr>
          <w:ilvl w:val="0"/>
          <w:numId w:val="27"/>
        </w:numPr>
        <w:rPr>
          <w:rFonts w:cs="Arial"/>
          <w:sz w:val="22"/>
          <w:szCs w:val="22"/>
        </w:rPr>
      </w:pPr>
      <w:r w:rsidRPr="00C020F9">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461"/>
        <w:gridCol w:w="9470"/>
      </w:tblGrid>
      <w:tr w:rsidR="00016922" w:rsidRPr="006108A0" w14:paraId="563F284C" w14:textId="77777777" w:rsidTr="00CF5B01">
        <w:tc>
          <w:tcPr>
            <w:tcW w:w="353" w:type="pct"/>
            <w:tcBorders>
              <w:top w:val="nil"/>
              <w:left w:val="nil"/>
              <w:bottom w:val="nil"/>
              <w:right w:val="nil"/>
            </w:tcBorders>
            <w:shd w:val="clear" w:color="auto" w:fill="C0C0C0"/>
            <w:vAlign w:val="center"/>
          </w:tcPr>
          <w:p w14:paraId="48A38AE3" w14:textId="77777777" w:rsidR="00016922" w:rsidRPr="006108A0" w:rsidRDefault="00016922" w:rsidP="00CF5B01">
            <w:pPr>
              <w:pStyle w:val="TblHeadings"/>
              <w:ind w:right="-369"/>
              <w:rPr>
                <w:rFonts w:cs="Arial"/>
              </w:rPr>
            </w:pPr>
            <w:r w:rsidRPr="006108A0">
              <w:rPr>
                <w:rFonts w:cs="Arial"/>
              </w:rPr>
              <w:t>Step</w:t>
            </w:r>
          </w:p>
        </w:tc>
        <w:tc>
          <w:tcPr>
            <w:tcW w:w="4647"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CF5B01">
        <w:tc>
          <w:tcPr>
            <w:tcW w:w="353"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647" w:type="pct"/>
            <w:tcBorders>
              <w:top w:val="nil"/>
              <w:left w:val="nil"/>
              <w:bottom w:val="single" w:sz="4" w:space="0" w:color="auto"/>
              <w:right w:val="single" w:sz="4" w:space="0" w:color="auto"/>
            </w:tcBorders>
          </w:tcPr>
          <w:p w14:paraId="4E7D68DE" w14:textId="5C379DDB" w:rsidR="00C25462" w:rsidRDefault="005853D7" w:rsidP="00C020F9">
            <w:pPr>
              <w:pStyle w:val="BodyText1"/>
              <w:rPr>
                <w:rFonts w:ascii="Arial" w:hAnsi="Arial" w:cs="Arial"/>
                <w:sz w:val="22"/>
                <w:szCs w:val="22"/>
              </w:rPr>
            </w:pPr>
            <w:r w:rsidRPr="001C2738">
              <w:rPr>
                <w:rFonts w:ascii="Arial" w:hAnsi="Arial" w:cs="Arial"/>
                <w:sz w:val="22"/>
                <w:szCs w:val="22"/>
              </w:rPr>
              <w:t xml:space="preserve">Before creating the first draft of the Monthly SLA Report, ensure that the </w:t>
            </w:r>
            <w:r w:rsidR="00C25462" w:rsidRPr="001C2738">
              <w:rPr>
                <w:rFonts w:ascii="Arial" w:hAnsi="Arial" w:cs="Arial"/>
                <w:b/>
                <w:sz w:val="22"/>
                <w:szCs w:val="22"/>
              </w:rPr>
              <w:t>SLM Reviewing Daily SLA Report Procedure</w:t>
            </w:r>
            <w:r w:rsidR="00C25462" w:rsidRPr="001C2738">
              <w:rPr>
                <w:rFonts w:ascii="Arial" w:hAnsi="Arial" w:cs="Arial"/>
                <w:sz w:val="22"/>
                <w:szCs w:val="22"/>
              </w:rPr>
              <w:t xml:space="preserve"> </w:t>
            </w:r>
            <w:r w:rsidRPr="001C2738">
              <w:rPr>
                <w:rFonts w:ascii="Arial" w:hAnsi="Arial" w:cs="Arial"/>
                <w:sz w:val="22"/>
                <w:szCs w:val="22"/>
              </w:rPr>
              <w:t>has been followed in order for all information in the report to be as current as possible.</w:t>
            </w:r>
          </w:p>
          <w:p w14:paraId="0CD2B44E" w14:textId="77777777" w:rsidR="00C25462" w:rsidRDefault="00C25462" w:rsidP="00C25462">
            <w:pPr>
              <w:pStyle w:val="BodyText1"/>
              <w:rPr>
                <w:rFonts w:ascii="Arial" w:hAnsi="Arial" w:cs="Arial"/>
                <w:i/>
                <w:sz w:val="22"/>
                <w:szCs w:val="22"/>
              </w:rPr>
            </w:pPr>
          </w:p>
          <w:p w14:paraId="28FED710" w14:textId="075A8461" w:rsidR="00C25462" w:rsidRPr="00C020F9" w:rsidRDefault="00C25462" w:rsidP="007939EB">
            <w:pPr>
              <w:pStyle w:val="Heading1"/>
              <w:keepNext w:val="0"/>
              <w:spacing w:before="0"/>
              <w:rPr>
                <w:rFonts w:cs="Arial"/>
                <w:sz w:val="22"/>
                <w:szCs w:val="22"/>
              </w:rPr>
            </w:pPr>
            <w:r w:rsidRPr="007939EB">
              <w:rPr>
                <w:rFonts w:cs="Arial"/>
                <w:i/>
                <w:sz w:val="22"/>
                <w:szCs w:val="22"/>
              </w:rPr>
              <w:t>Note:</w:t>
            </w:r>
            <w:r>
              <w:rPr>
                <w:rFonts w:cs="Arial"/>
                <w:i/>
                <w:sz w:val="22"/>
                <w:szCs w:val="22"/>
              </w:rPr>
              <w:t xml:space="preserve"> </w:t>
            </w:r>
            <w:r w:rsidRPr="007939EB">
              <w:rPr>
                <w:rFonts w:cs="Arial"/>
                <w:b w:val="0"/>
                <w:i/>
                <w:sz w:val="22"/>
                <w:szCs w:val="22"/>
              </w:rPr>
              <w:t xml:space="preserve">For missed / breached SLAs that have occurred over the past few days, some in which you may have just opened up an investigation ticket on, it is not expected that you will have </w:t>
            </w:r>
            <w:r w:rsidR="007939EB" w:rsidRPr="007939EB">
              <w:rPr>
                <w:rFonts w:cs="Arial"/>
                <w:b w:val="0"/>
                <w:i/>
                <w:sz w:val="22"/>
                <w:szCs w:val="22"/>
              </w:rPr>
              <w:t xml:space="preserve">a reason for the error minutes at this stage.  </w:t>
            </w:r>
            <w:r w:rsidR="007939EB">
              <w:rPr>
                <w:rFonts w:cs="Arial"/>
                <w:b w:val="0"/>
                <w:i/>
                <w:sz w:val="22"/>
                <w:szCs w:val="22"/>
              </w:rPr>
              <w:t xml:space="preserve">If this is the case, you must indicate that the error minutes are being investigated as </w:t>
            </w:r>
            <w:r w:rsidR="007939EB" w:rsidRPr="007939EB">
              <w:rPr>
                <w:rFonts w:cs="Arial"/>
                <w:b w:val="0"/>
                <w:i/>
                <w:sz w:val="22"/>
                <w:szCs w:val="22"/>
              </w:rPr>
              <w:t xml:space="preserve">stated in the </w:t>
            </w:r>
            <w:r w:rsidR="007939EB" w:rsidRPr="007939EB">
              <w:rPr>
                <w:rFonts w:cs="Arial"/>
                <w:i/>
                <w:sz w:val="22"/>
                <w:szCs w:val="22"/>
              </w:rPr>
              <w:t>SLM Reviewing Daily SLA Repo</w:t>
            </w:r>
            <w:r w:rsidR="0090370B">
              <w:rPr>
                <w:rFonts w:cs="Arial"/>
                <w:i/>
                <w:sz w:val="22"/>
                <w:szCs w:val="22"/>
              </w:rPr>
              <w:t>r</w:t>
            </w:r>
            <w:r w:rsidR="007939EB" w:rsidRPr="007939EB">
              <w:rPr>
                <w:rFonts w:cs="Arial"/>
                <w:i/>
                <w:sz w:val="22"/>
                <w:szCs w:val="22"/>
              </w:rPr>
              <w:t xml:space="preserve">t Procedure </w:t>
            </w:r>
            <w:r w:rsidR="007939EB" w:rsidRPr="007939EB">
              <w:rPr>
                <w:rFonts w:cs="Arial"/>
                <w:b w:val="0"/>
                <w:i/>
                <w:sz w:val="22"/>
                <w:szCs w:val="22"/>
              </w:rPr>
              <w:t xml:space="preserve">and </w:t>
            </w:r>
            <w:r w:rsidR="007939EB" w:rsidRPr="007939EB">
              <w:rPr>
                <w:rFonts w:cs="Arial"/>
                <w:i/>
                <w:sz w:val="22"/>
                <w:szCs w:val="22"/>
              </w:rPr>
              <w:t>SLM Annotate SLA Outages Procedur</w:t>
            </w:r>
            <w:r w:rsidR="007939EB">
              <w:rPr>
                <w:rFonts w:cs="Arial"/>
                <w:i/>
                <w:sz w:val="22"/>
                <w:szCs w:val="22"/>
              </w:rPr>
              <w:t>e.</w:t>
            </w:r>
          </w:p>
        </w:tc>
      </w:tr>
      <w:tr w:rsidR="00016922" w:rsidRPr="006108A0" w14:paraId="4A8F5F6F" w14:textId="77777777" w:rsidTr="00CF5B01">
        <w:tc>
          <w:tcPr>
            <w:tcW w:w="353"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647" w:type="pct"/>
            <w:tcBorders>
              <w:top w:val="single" w:sz="4" w:space="0" w:color="auto"/>
              <w:left w:val="nil"/>
              <w:bottom w:val="single" w:sz="4" w:space="0" w:color="auto"/>
              <w:right w:val="single" w:sz="4" w:space="0" w:color="auto"/>
            </w:tcBorders>
          </w:tcPr>
          <w:p w14:paraId="7C55B4B7" w14:textId="6B5A6AFB" w:rsidR="00AC7746" w:rsidRDefault="00893D40" w:rsidP="00DE0D50">
            <w:pPr>
              <w:pStyle w:val="BodyText1"/>
              <w:rPr>
                <w:rFonts w:ascii="Arial" w:hAnsi="Arial" w:cs="Arial"/>
                <w:sz w:val="22"/>
                <w:szCs w:val="22"/>
              </w:rPr>
            </w:pPr>
            <w:r>
              <w:rPr>
                <w:rFonts w:ascii="Arial" w:hAnsi="Arial" w:cs="Arial"/>
                <w:sz w:val="22"/>
                <w:szCs w:val="22"/>
              </w:rPr>
              <w:t>Create the first draft of the Monthly SLA Report</w:t>
            </w:r>
            <w:r w:rsidR="00F93E64">
              <w:rPr>
                <w:rFonts w:ascii="Arial" w:hAnsi="Arial" w:cs="Arial"/>
                <w:sz w:val="22"/>
                <w:szCs w:val="22"/>
              </w:rPr>
              <w:t>:</w:t>
            </w:r>
          </w:p>
          <w:p w14:paraId="05620DD6" w14:textId="4E1CBBA6" w:rsidR="00893D40" w:rsidRDefault="00893D40" w:rsidP="00893D40">
            <w:pPr>
              <w:pStyle w:val="BodyText1"/>
              <w:numPr>
                <w:ilvl w:val="0"/>
                <w:numId w:val="31"/>
              </w:numPr>
              <w:rPr>
                <w:rFonts w:ascii="Arial" w:hAnsi="Arial" w:cs="Arial"/>
                <w:sz w:val="22"/>
                <w:szCs w:val="22"/>
              </w:rPr>
            </w:pPr>
            <w:r>
              <w:rPr>
                <w:rFonts w:ascii="Arial" w:hAnsi="Arial" w:cs="Arial"/>
                <w:sz w:val="22"/>
                <w:szCs w:val="22"/>
              </w:rPr>
              <w:t xml:space="preserve">Use the </w:t>
            </w:r>
            <w:r w:rsidR="00F93E64" w:rsidRPr="00F93E64">
              <w:rPr>
                <w:rFonts w:ascii="Arial" w:hAnsi="Arial" w:cs="Arial"/>
                <w:b/>
                <w:i/>
                <w:sz w:val="22"/>
                <w:szCs w:val="22"/>
              </w:rPr>
              <w:t xml:space="preserve">SLM </w:t>
            </w:r>
            <w:r w:rsidRPr="00F93E64">
              <w:rPr>
                <w:rFonts w:ascii="Arial" w:hAnsi="Arial" w:cs="Arial"/>
                <w:b/>
                <w:i/>
                <w:sz w:val="22"/>
                <w:szCs w:val="22"/>
              </w:rPr>
              <w:t>SLA Repo</w:t>
            </w:r>
            <w:r w:rsidR="000D27A6">
              <w:rPr>
                <w:rFonts w:ascii="Arial" w:hAnsi="Arial" w:cs="Arial"/>
                <w:b/>
                <w:i/>
                <w:sz w:val="22"/>
                <w:szCs w:val="22"/>
              </w:rPr>
              <w:t>r</w:t>
            </w:r>
            <w:r w:rsidRPr="00F93E64">
              <w:rPr>
                <w:rFonts w:ascii="Arial" w:hAnsi="Arial" w:cs="Arial"/>
                <w:b/>
                <w:i/>
                <w:sz w:val="22"/>
                <w:szCs w:val="22"/>
              </w:rPr>
              <w:t>t Generation Procedure</w:t>
            </w:r>
            <w:r>
              <w:rPr>
                <w:rFonts w:ascii="Arial" w:hAnsi="Arial" w:cs="Arial"/>
                <w:sz w:val="22"/>
                <w:szCs w:val="22"/>
              </w:rPr>
              <w:t xml:space="preserve"> to create the monthly report, using the </w:t>
            </w:r>
            <w:r w:rsidR="00F93E64">
              <w:rPr>
                <w:rFonts w:ascii="Arial" w:hAnsi="Arial" w:cs="Arial"/>
                <w:sz w:val="22"/>
                <w:szCs w:val="22"/>
              </w:rPr>
              <w:t>date range of the first date of the previous month to the last date of the previous month.</w:t>
            </w:r>
          </w:p>
          <w:p w14:paraId="28E7204B" w14:textId="77777777" w:rsidR="00F93E64" w:rsidRDefault="00F93E64" w:rsidP="00F93E64">
            <w:pPr>
              <w:pStyle w:val="BodyText1"/>
              <w:ind w:left="720"/>
              <w:rPr>
                <w:rFonts w:ascii="Arial" w:hAnsi="Arial" w:cs="Arial"/>
                <w:sz w:val="22"/>
                <w:szCs w:val="22"/>
              </w:rPr>
            </w:pPr>
          </w:p>
          <w:p w14:paraId="55D3685E" w14:textId="77777777" w:rsidR="00F93E64" w:rsidRDefault="00F93E64" w:rsidP="00F93E64">
            <w:pPr>
              <w:pStyle w:val="BodyText1"/>
              <w:numPr>
                <w:ilvl w:val="0"/>
                <w:numId w:val="31"/>
              </w:numPr>
              <w:rPr>
                <w:rFonts w:ascii="Arial" w:hAnsi="Arial" w:cs="Arial"/>
                <w:sz w:val="22"/>
                <w:szCs w:val="22"/>
              </w:rPr>
            </w:pPr>
            <w:r>
              <w:rPr>
                <w:rFonts w:ascii="Arial" w:hAnsi="Arial" w:cs="Arial"/>
                <w:sz w:val="22"/>
                <w:szCs w:val="22"/>
              </w:rPr>
              <w:t>Color code each instance in which a service shows error minutes or blacked out minutes.</w:t>
            </w:r>
          </w:p>
          <w:p w14:paraId="0ED8383A" w14:textId="77777777" w:rsidR="00A0469A" w:rsidRDefault="004F1F14" w:rsidP="00A0469A">
            <w:pPr>
              <w:pStyle w:val="BodyText1"/>
              <w:numPr>
                <w:ilvl w:val="0"/>
                <w:numId w:val="33"/>
              </w:numPr>
              <w:rPr>
                <w:rFonts w:ascii="Arial" w:hAnsi="Arial" w:cs="Arial"/>
                <w:sz w:val="22"/>
                <w:szCs w:val="22"/>
              </w:rPr>
            </w:pPr>
            <w:r>
              <w:rPr>
                <w:rFonts w:ascii="Arial" w:hAnsi="Arial" w:cs="Arial"/>
                <w:sz w:val="22"/>
                <w:szCs w:val="22"/>
              </w:rPr>
              <w:t>Use the cursor to highlight the entire line</w:t>
            </w:r>
          </w:p>
          <w:p w14:paraId="38D59692" w14:textId="77777777" w:rsidR="004F1F14" w:rsidRPr="004F1F14" w:rsidRDefault="004F1F14" w:rsidP="00A0469A">
            <w:pPr>
              <w:pStyle w:val="BodyText1"/>
              <w:numPr>
                <w:ilvl w:val="0"/>
                <w:numId w:val="33"/>
              </w:numPr>
              <w:rPr>
                <w:rFonts w:ascii="Arial" w:hAnsi="Arial" w:cs="Arial"/>
                <w:sz w:val="22"/>
                <w:szCs w:val="22"/>
              </w:rPr>
            </w:pPr>
            <w:r>
              <w:rPr>
                <w:rFonts w:ascii="Arial" w:hAnsi="Arial" w:cs="Arial"/>
                <w:sz w:val="22"/>
                <w:szCs w:val="22"/>
              </w:rPr>
              <w:t>Click the “highlighter” icon at the top of the screen.</w:t>
            </w:r>
            <w:r>
              <w:rPr>
                <w:noProof/>
              </w:rPr>
              <w:t xml:space="preserve"> </w:t>
            </w:r>
          </w:p>
          <w:p w14:paraId="2788D059" w14:textId="42D5C59A" w:rsidR="004F1F14" w:rsidRPr="004F1F14" w:rsidRDefault="004F1F14" w:rsidP="004F1F14">
            <w:pPr>
              <w:pStyle w:val="BodyText1"/>
              <w:ind w:left="1575"/>
              <w:rPr>
                <w:rFonts w:ascii="Arial" w:hAnsi="Arial" w:cs="Arial"/>
                <w:sz w:val="22"/>
                <w:szCs w:val="22"/>
              </w:rPr>
            </w:pPr>
            <w:r>
              <w:rPr>
                <w:rFonts w:ascii="Arial" w:hAnsi="Arial" w:cs="Arial"/>
                <w:sz w:val="22"/>
                <w:szCs w:val="22"/>
              </w:rPr>
              <w:t xml:space="preserve">                                    </w:t>
            </w:r>
            <w:r>
              <w:rPr>
                <w:noProof/>
              </w:rPr>
              <w:drawing>
                <wp:inline distT="0" distB="0" distL="0" distR="0" wp14:anchorId="76F39B87" wp14:editId="7AA29089">
                  <wp:extent cx="352425" cy="30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 cy="304800"/>
                          </a:xfrm>
                          <a:prstGeom prst="rect">
                            <a:avLst/>
                          </a:prstGeom>
                        </pic:spPr>
                      </pic:pic>
                    </a:graphicData>
                  </a:graphic>
                </wp:inline>
              </w:drawing>
            </w:r>
          </w:p>
          <w:p w14:paraId="06E75635" w14:textId="77777777" w:rsidR="004F1F14" w:rsidRPr="004F1F14" w:rsidRDefault="004F1F14" w:rsidP="00A0469A">
            <w:pPr>
              <w:pStyle w:val="BodyText1"/>
              <w:numPr>
                <w:ilvl w:val="0"/>
                <w:numId w:val="33"/>
              </w:numPr>
              <w:rPr>
                <w:rFonts w:ascii="Arial" w:hAnsi="Arial" w:cs="Arial"/>
                <w:sz w:val="22"/>
                <w:szCs w:val="22"/>
              </w:rPr>
            </w:pPr>
            <w:r>
              <w:rPr>
                <w:noProof/>
              </w:rPr>
              <w:t>Yellow is the default color unless you have changed it.</w:t>
            </w:r>
          </w:p>
          <w:p w14:paraId="49CC96CB" w14:textId="77777777" w:rsidR="004F1F14" w:rsidRPr="004F1F14" w:rsidRDefault="004F1F14" w:rsidP="00A0469A">
            <w:pPr>
              <w:pStyle w:val="BodyText1"/>
              <w:numPr>
                <w:ilvl w:val="0"/>
                <w:numId w:val="33"/>
              </w:numPr>
              <w:rPr>
                <w:rFonts w:ascii="Arial" w:hAnsi="Arial" w:cs="Arial"/>
                <w:sz w:val="22"/>
                <w:szCs w:val="22"/>
              </w:rPr>
            </w:pPr>
            <w:r>
              <w:rPr>
                <w:noProof/>
              </w:rPr>
              <w:t>If another color is needed, right click on the highlighted row and select “Properties”.</w:t>
            </w:r>
          </w:p>
          <w:p w14:paraId="3A28D9E2" w14:textId="77777777" w:rsidR="004F1F14" w:rsidRPr="004F1F14" w:rsidRDefault="004F1F14" w:rsidP="00A0469A">
            <w:pPr>
              <w:pStyle w:val="BodyText1"/>
              <w:numPr>
                <w:ilvl w:val="0"/>
                <w:numId w:val="33"/>
              </w:numPr>
              <w:rPr>
                <w:rFonts w:ascii="Arial" w:hAnsi="Arial" w:cs="Arial"/>
                <w:sz w:val="22"/>
                <w:szCs w:val="22"/>
              </w:rPr>
            </w:pPr>
            <w:r>
              <w:rPr>
                <w:noProof/>
              </w:rPr>
              <w:lastRenderedPageBreak/>
              <w:t>Click inside the color box that appears.</w:t>
            </w:r>
          </w:p>
          <w:p w14:paraId="06617AA2" w14:textId="34B3406A" w:rsidR="004F1F14" w:rsidRPr="004F1F14" w:rsidRDefault="004F1F14" w:rsidP="004F1F14">
            <w:pPr>
              <w:pStyle w:val="BodyText1"/>
              <w:ind w:left="1575"/>
              <w:rPr>
                <w:rFonts w:ascii="Arial" w:hAnsi="Arial" w:cs="Arial"/>
                <w:sz w:val="22"/>
                <w:szCs w:val="22"/>
              </w:rPr>
            </w:pPr>
            <w:r>
              <w:rPr>
                <w:noProof/>
              </w:rPr>
              <w:t xml:space="preserve">                                </w:t>
            </w:r>
            <w:r>
              <w:rPr>
                <w:noProof/>
              </w:rPr>
              <w:drawing>
                <wp:inline distT="0" distB="0" distL="0" distR="0" wp14:anchorId="4F3A7767" wp14:editId="1103890E">
                  <wp:extent cx="83820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200" cy="342900"/>
                          </a:xfrm>
                          <a:prstGeom prst="rect">
                            <a:avLst/>
                          </a:prstGeom>
                        </pic:spPr>
                      </pic:pic>
                    </a:graphicData>
                  </a:graphic>
                </wp:inline>
              </w:drawing>
            </w:r>
          </w:p>
          <w:p w14:paraId="1072B895" w14:textId="2242E105" w:rsidR="004F1F14" w:rsidRDefault="004F1F14" w:rsidP="00A0469A">
            <w:pPr>
              <w:pStyle w:val="BodyText1"/>
              <w:numPr>
                <w:ilvl w:val="0"/>
                <w:numId w:val="33"/>
              </w:numPr>
              <w:rPr>
                <w:rFonts w:ascii="Arial" w:hAnsi="Arial" w:cs="Arial"/>
                <w:sz w:val="22"/>
                <w:szCs w:val="22"/>
              </w:rPr>
            </w:pPr>
            <w:r>
              <w:rPr>
                <w:rFonts w:ascii="Arial" w:hAnsi="Arial" w:cs="Arial"/>
                <w:sz w:val="22"/>
                <w:szCs w:val="22"/>
              </w:rPr>
              <w:t>Select the appropriate color.</w:t>
            </w:r>
          </w:p>
          <w:p w14:paraId="7ABF3E9A" w14:textId="4182D83C" w:rsidR="004F1F14" w:rsidRDefault="004F1F14" w:rsidP="004F1F14">
            <w:pPr>
              <w:pStyle w:val="BodyText1"/>
              <w:numPr>
                <w:ilvl w:val="0"/>
                <w:numId w:val="34"/>
              </w:numPr>
              <w:rPr>
                <w:rFonts w:ascii="Arial" w:hAnsi="Arial" w:cs="Arial"/>
                <w:sz w:val="22"/>
                <w:szCs w:val="22"/>
              </w:rPr>
            </w:pPr>
            <w:r w:rsidRPr="005B0A4E">
              <w:rPr>
                <w:rFonts w:ascii="Arial" w:hAnsi="Arial" w:cs="Arial"/>
                <w:b/>
                <w:sz w:val="22"/>
                <w:szCs w:val="22"/>
                <w:shd w:val="clear" w:color="auto" w:fill="FFFF00"/>
              </w:rPr>
              <w:t>Yellow</w:t>
            </w:r>
            <w:r>
              <w:rPr>
                <w:rFonts w:ascii="Arial" w:hAnsi="Arial" w:cs="Arial"/>
                <w:sz w:val="22"/>
                <w:szCs w:val="22"/>
              </w:rPr>
              <w:t xml:space="preserve"> – SLA is not 100%, but is above compliance target.</w:t>
            </w:r>
          </w:p>
          <w:p w14:paraId="53AE3C3B" w14:textId="2CE4E662" w:rsidR="004F1F14" w:rsidRDefault="004F1F14" w:rsidP="004F1F14">
            <w:pPr>
              <w:pStyle w:val="BodyText1"/>
              <w:numPr>
                <w:ilvl w:val="0"/>
                <w:numId w:val="34"/>
              </w:numPr>
              <w:rPr>
                <w:rFonts w:ascii="Arial" w:hAnsi="Arial" w:cs="Arial"/>
                <w:sz w:val="22"/>
                <w:szCs w:val="22"/>
              </w:rPr>
            </w:pPr>
            <w:r w:rsidRPr="005B0A4E">
              <w:rPr>
                <w:rFonts w:ascii="Arial" w:hAnsi="Arial" w:cs="Arial"/>
                <w:b/>
                <w:sz w:val="22"/>
                <w:szCs w:val="22"/>
                <w:shd w:val="clear" w:color="auto" w:fill="66FF66"/>
              </w:rPr>
              <w:t>Green</w:t>
            </w:r>
            <w:r w:rsidRPr="009D6CAD">
              <w:rPr>
                <w:rFonts w:ascii="Arial" w:hAnsi="Arial" w:cs="Arial"/>
                <w:sz w:val="22"/>
                <w:szCs w:val="22"/>
                <w:shd w:val="clear" w:color="auto" w:fill="66FF66"/>
              </w:rPr>
              <w:t xml:space="preserve"> </w:t>
            </w:r>
            <w:r>
              <w:rPr>
                <w:rFonts w:ascii="Arial" w:hAnsi="Arial" w:cs="Arial"/>
                <w:sz w:val="22"/>
                <w:szCs w:val="22"/>
              </w:rPr>
              <w:t>– SLA is 100%, due to carve out.</w:t>
            </w:r>
          </w:p>
          <w:p w14:paraId="646708C1" w14:textId="779B02C9" w:rsidR="004F1F14" w:rsidRDefault="004F1F14" w:rsidP="004F1F14">
            <w:pPr>
              <w:pStyle w:val="BodyText1"/>
              <w:numPr>
                <w:ilvl w:val="0"/>
                <w:numId w:val="34"/>
              </w:numPr>
              <w:rPr>
                <w:rFonts w:ascii="Arial" w:hAnsi="Arial" w:cs="Arial"/>
                <w:sz w:val="22"/>
                <w:szCs w:val="22"/>
              </w:rPr>
            </w:pPr>
            <w:r w:rsidRPr="005B0A4E">
              <w:rPr>
                <w:rFonts w:ascii="Arial" w:hAnsi="Arial" w:cs="Arial"/>
                <w:b/>
                <w:sz w:val="22"/>
                <w:szCs w:val="22"/>
                <w:shd w:val="clear" w:color="auto" w:fill="FF7C80"/>
              </w:rPr>
              <w:t>Red</w:t>
            </w:r>
            <w:r w:rsidRPr="009D6CAD">
              <w:rPr>
                <w:rFonts w:ascii="Arial" w:hAnsi="Arial" w:cs="Arial"/>
                <w:sz w:val="22"/>
                <w:szCs w:val="22"/>
                <w:shd w:val="clear" w:color="auto" w:fill="FF7C80"/>
              </w:rPr>
              <w:t xml:space="preserve"> </w:t>
            </w:r>
            <w:r>
              <w:rPr>
                <w:rFonts w:ascii="Arial" w:hAnsi="Arial" w:cs="Arial"/>
                <w:sz w:val="22"/>
                <w:szCs w:val="22"/>
              </w:rPr>
              <w:t>– SLA is breached.</w:t>
            </w:r>
          </w:p>
          <w:p w14:paraId="10C6C080" w14:textId="79BA3A19" w:rsidR="004F1F14" w:rsidRDefault="004F1F14" w:rsidP="004F1F14">
            <w:pPr>
              <w:pStyle w:val="BodyText1"/>
              <w:numPr>
                <w:ilvl w:val="0"/>
                <w:numId w:val="35"/>
              </w:numPr>
              <w:rPr>
                <w:rFonts w:ascii="Arial" w:hAnsi="Arial" w:cs="Arial"/>
                <w:sz w:val="22"/>
                <w:szCs w:val="22"/>
              </w:rPr>
            </w:pPr>
            <w:r>
              <w:rPr>
                <w:rFonts w:ascii="Arial" w:hAnsi="Arial" w:cs="Arial"/>
                <w:sz w:val="22"/>
                <w:szCs w:val="22"/>
              </w:rPr>
              <w:t>To set the correct shade of red, select red.</w:t>
            </w:r>
          </w:p>
          <w:p w14:paraId="7853C4B2" w14:textId="5114E1A6" w:rsidR="004F1F14" w:rsidRDefault="004F1F14" w:rsidP="004F1F14">
            <w:pPr>
              <w:pStyle w:val="BodyText1"/>
              <w:numPr>
                <w:ilvl w:val="0"/>
                <w:numId w:val="35"/>
              </w:numPr>
              <w:rPr>
                <w:rFonts w:ascii="Arial" w:hAnsi="Arial" w:cs="Arial"/>
                <w:sz w:val="22"/>
                <w:szCs w:val="22"/>
              </w:rPr>
            </w:pPr>
            <w:r>
              <w:rPr>
                <w:rFonts w:ascii="Arial" w:hAnsi="Arial" w:cs="Arial"/>
                <w:sz w:val="22"/>
                <w:szCs w:val="22"/>
              </w:rPr>
              <w:t>Set the opacity to 40%</w:t>
            </w:r>
          </w:p>
          <w:p w14:paraId="292182FC" w14:textId="651B4FA2" w:rsidR="004F1F14" w:rsidRDefault="004F1F14" w:rsidP="004F1F14">
            <w:pPr>
              <w:pStyle w:val="BodyText1"/>
              <w:ind w:left="3015"/>
              <w:rPr>
                <w:rFonts w:ascii="Arial" w:hAnsi="Arial" w:cs="Arial"/>
                <w:sz w:val="22"/>
                <w:szCs w:val="22"/>
              </w:rPr>
            </w:pPr>
            <w:r>
              <w:rPr>
                <w:noProof/>
              </w:rPr>
              <w:drawing>
                <wp:inline distT="0" distB="0" distL="0" distR="0" wp14:anchorId="48E2CC99" wp14:editId="3FCFD808">
                  <wp:extent cx="13620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075" cy="781050"/>
                          </a:xfrm>
                          <a:prstGeom prst="rect">
                            <a:avLst/>
                          </a:prstGeom>
                        </pic:spPr>
                      </pic:pic>
                    </a:graphicData>
                  </a:graphic>
                </wp:inline>
              </w:drawing>
            </w:r>
          </w:p>
          <w:p w14:paraId="63CAEB37" w14:textId="227BC714" w:rsidR="006C5994" w:rsidRDefault="006C5994" w:rsidP="004F1F14">
            <w:pPr>
              <w:pStyle w:val="BodyText1"/>
              <w:ind w:left="3015"/>
              <w:rPr>
                <w:rFonts w:ascii="Arial" w:hAnsi="Arial" w:cs="Arial"/>
                <w:sz w:val="22"/>
                <w:szCs w:val="22"/>
              </w:rPr>
            </w:pPr>
          </w:p>
          <w:p w14:paraId="019100AB" w14:textId="5751AEE2" w:rsidR="006C5994" w:rsidRDefault="006C5994" w:rsidP="006C5994">
            <w:pPr>
              <w:pStyle w:val="BodyText1"/>
              <w:rPr>
                <w:rFonts w:ascii="Arial" w:hAnsi="Arial" w:cs="Arial"/>
                <w:sz w:val="22"/>
                <w:szCs w:val="22"/>
              </w:rPr>
            </w:pPr>
            <w:r>
              <w:rPr>
                <w:noProof/>
              </w:rPr>
              <w:drawing>
                <wp:inline distT="0" distB="0" distL="0" distR="0" wp14:anchorId="73AEF176" wp14:editId="19722226">
                  <wp:extent cx="5476875" cy="29897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592" cy="2995095"/>
                          </a:xfrm>
                          <a:prstGeom prst="rect">
                            <a:avLst/>
                          </a:prstGeom>
                        </pic:spPr>
                      </pic:pic>
                    </a:graphicData>
                  </a:graphic>
                </wp:inline>
              </w:drawing>
            </w:r>
          </w:p>
          <w:p w14:paraId="64905ABF" w14:textId="44ECCCC5" w:rsidR="009D6CAD" w:rsidRDefault="009D6CAD" w:rsidP="009D6CAD">
            <w:pPr>
              <w:pStyle w:val="BodyText1"/>
              <w:rPr>
                <w:rFonts w:ascii="Arial" w:hAnsi="Arial" w:cs="Arial"/>
                <w:sz w:val="22"/>
                <w:szCs w:val="22"/>
              </w:rPr>
            </w:pPr>
            <w:r>
              <w:rPr>
                <w:rFonts w:ascii="Arial" w:hAnsi="Arial" w:cs="Arial"/>
                <w:sz w:val="22"/>
                <w:szCs w:val="22"/>
              </w:rPr>
              <w:t xml:space="preserve">                </w:t>
            </w:r>
          </w:p>
          <w:p w14:paraId="4B7880A6" w14:textId="498B8DF7" w:rsidR="009D6CAD" w:rsidRDefault="009D6CAD" w:rsidP="009D6CAD">
            <w:pPr>
              <w:pStyle w:val="BodyText1"/>
              <w:numPr>
                <w:ilvl w:val="0"/>
                <w:numId w:val="31"/>
              </w:numPr>
              <w:rPr>
                <w:rFonts w:ascii="Arial" w:hAnsi="Arial" w:cs="Arial"/>
                <w:sz w:val="22"/>
                <w:szCs w:val="22"/>
              </w:rPr>
            </w:pPr>
            <w:r>
              <w:rPr>
                <w:rFonts w:ascii="Arial" w:hAnsi="Arial" w:cs="Arial"/>
                <w:sz w:val="22"/>
                <w:szCs w:val="22"/>
              </w:rPr>
              <w:t xml:space="preserve">If the “Percentage of SLA Met” for the month is below 100%, also color code </w:t>
            </w:r>
            <w:r w:rsidR="004D7F7F">
              <w:rPr>
                <w:rFonts w:ascii="Arial" w:hAnsi="Arial" w:cs="Arial"/>
                <w:sz w:val="22"/>
                <w:szCs w:val="22"/>
              </w:rPr>
              <w:t>it</w:t>
            </w:r>
            <w:r>
              <w:rPr>
                <w:rFonts w:ascii="Arial" w:hAnsi="Arial" w:cs="Arial"/>
                <w:sz w:val="22"/>
                <w:szCs w:val="22"/>
              </w:rPr>
              <w:t xml:space="preserve"> as well, using the same color code </w:t>
            </w:r>
            <w:r w:rsidR="004D7F7F">
              <w:rPr>
                <w:rFonts w:ascii="Arial" w:hAnsi="Arial" w:cs="Arial"/>
                <w:sz w:val="22"/>
                <w:szCs w:val="22"/>
              </w:rPr>
              <w:t xml:space="preserve">from Step </w:t>
            </w:r>
            <w:r>
              <w:rPr>
                <w:rFonts w:ascii="Arial" w:hAnsi="Arial" w:cs="Arial"/>
                <w:sz w:val="22"/>
                <w:szCs w:val="22"/>
              </w:rPr>
              <w:t>2 b).</w:t>
            </w:r>
          </w:p>
          <w:p w14:paraId="04A64DEA" w14:textId="7D4D4AEC" w:rsidR="006C5994" w:rsidRDefault="009D6CAD" w:rsidP="006C5994">
            <w:pPr>
              <w:pStyle w:val="BodyText1"/>
              <w:jc w:val="center"/>
              <w:rPr>
                <w:rFonts w:ascii="Arial" w:hAnsi="Arial" w:cs="Arial"/>
                <w:sz w:val="22"/>
                <w:szCs w:val="22"/>
              </w:rPr>
            </w:pPr>
            <w:r>
              <w:rPr>
                <w:noProof/>
              </w:rPr>
              <w:drawing>
                <wp:inline distT="0" distB="0" distL="0" distR="0" wp14:anchorId="369715A9" wp14:editId="5D26CAA3">
                  <wp:extent cx="17811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175" cy="447675"/>
                          </a:xfrm>
                          <a:prstGeom prst="rect">
                            <a:avLst/>
                          </a:prstGeom>
                        </pic:spPr>
                      </pic:pic>
                    </a:graphicData>
                  </a:graphic>
                </wp:inline>
              </w:drawing>
            </w:r>
          </w:p>
          <w:p w14:paraId="45803BB1" w14:textId="2A906EAE" w:rsidR="006C5994" w:rsidRDefault="006C5994" w:rsidP="009D6CAD">
            <w:pPr>
              <w:pStyle w:val="BodyText1"/>
              <w:jc w:val="center"/>
              <w:rPr>
                <w:rFonts w:ascii="Arial" w:hAnsi="Arial" w:cs="Arial"/>
                <w:sz w:val="22"/>
                <w:szCs w:val="22"/>
              </w:rPr>
            </w:pPr>
          </w:p>
          <w:p w14:paraId="4F4A92BA" w14:textId="634D465C" w:rsidR="006C5994" w:rsidRPr="006C5994" w:rsidRDefault="006C5994" w:rsidP="00ED07CC">
            <w:pPr>
              <w:pStyle w:val="BodyText1"/>
              <w:numPr>
                <w:ilvl w:val="0"/>
                <w:numId w:val="31"/>
              </w:numPr>
              <w:rPr>
                <w:rFonts w:ascii="Arial" w:hAnsi="Arial" w:cs="Arial"/>
                <w:sz w:val="22"/>
                <w:szCs w:val="22"/>
              </w:rPr>
            </w:pPr>
            <w:r w:rsidRPr="006C5994">
              <w:rPr>
                <w:rFonts w:ascii="Arial" w:hAnsi="Arial" w:cs="Arial"/>
                <w:sz w:val="22"/>
                <w:szCs w:val="22"/>
              </w:rPr>
              <w:t>Additional comments can be added if necessary to this version of the Monthly SLA Report.</w:t>
            </w:r>
          </w:p>
          <w:p w14:paraId="6A8B3DAD" w14:textId="3CD4E1DC" w:rsidR="006C5994" w:rsidRPr="004F1F14" w:rsidRDefault="006C5994" w:rsidP="006C5994">
            <w:pPr>
              <w:pStyle w:val="BodyText1"/>
              <w:ind w:left="1575"/>
              <w:rPr>
                <w:rFonts w:ascii="Arial" w:hAnsi="Arial" w:cs="Arial"/>
                <w:sz w:val="22"/>
                <w:szCs w:val="22"/>
              </w:rPr>
            </w:pPr>
            <w:r>
              <w:rPr>
                <w:rFonts w:ascii="Arial" w:hAnsi="Arial" w:cs="Arial"/>
                <w:sz w:val="22"/>
                <w:szCs w:val="22"/>
              </w:rPr>
              <w:t xml:space="preserve">                                    </w:t>
            </w:r>
          </w:p>
          <w:p w14:paraId="7AC9F96D" w14:textId="35497F8F" w:rsidR="006C5994" w:rsidRPr="004F1F14" w:rsidRDefault="006C5994" w:rsidP="006C5994">
            <w:pPr>
              <w:pStyle w:val="BodyText1"/>
              <w:numPr>
                <w:ilvl w:val="0"/>
                <w:numId w:val="33"/>
              </w:numPr>
              <w:rPr>
                <w:rFonts w:ascii="Arial" w:hAnsi="Arial" w:cs="Arial"/>
                <w:sz w:val="22"/>
                <w:szCs w:val="22"/>
              </w:rPr>
            </w:pPr>
            <w:r>
              <w:rPr>
                <w:noProof/>
              </w:rPr>
              <w:t>Right click anywhere that an additional comment is needed.</w:t>
            </w:r>
          </w:p>
          <w:p w14:paraId="3172B3CC" w14:textId="11580A3C" w:rsidR="006C5994" w:rsidRPr="004F1F14" w:rsidRDefault="006C5994" w:rsidP="006C5994">
            <w:pPr>
              <w:pStyle w:val="BodyText1"/>
              <w:numPr>
                <w:ilvl w:val="0"/>
                <w:numId w:val="33"/>
              </w:numPr>
              <w:rPr>
                <w:rFonts w:ascii="Arial" w:hAnsi="Arial" w:cs="Arial"/>
                <w:sz w:val="22"/>
                <w:szCs w:val="22"/>
              </w:rPr>
            </w:pPr>
            <w:r>
              <w:rPr>
                <w:noProof/>
              </w:rPr>
              <w:t>Select “Add Sticky Note”</w:t>
            </w:r>
          </w:p>
          <w:p w14:paraId="186873DA" w14:textId="607D438F" w:rsidR="006C5994" w:rsidRPr="004F1F14" w:rsidRDefault="006C5994" w:rsidP="006C5994">
            <w:pPr>
              <w:pStyle w:val="BodyText1"/>
              <w:numPr>
                <w:ilvl w:val="0"/>
                <w:numId w:val="33"/>
              </w:numPr>
              <w:rPr>
                <w:rFonts w:ascii="Arial" w:hAnsi="Arial" w:cs="Arial"/>
                <w:sz w:val="22"/>
                <w:szCs w:val="22"/>
              </w:rPr>
            </w:pPr>
            <w:r>
              <w:rPr>
                <w:noProof/>
              </w:rPr>
              <w:t>Type in the additional comment</w:t>
            </w:r>
          </w:p>
          <w:p w14:paraId="514BA31A" w14:textId="77777777" w:rsidR="006C5994" w:rsidRDefault="006C5994" w:rsidP="006C5994">
            <w:pPr>
              <w:pStyle w:val="BodyText1"/>
              <w:rPr>
                <w:rFonts w:ascii="Arial" w:hAnsi="Arial" w:cs="Arial"/>
                <w:sz w:val="22"/>
                <w:szCs w:val="22"/>
              </w:rPr>
            </w:pPr>
          </w:p>
          <w:p w14:paraId="24225332" w14:textId="41E5E508" w:rsidR="006C5994" w:rsidRDefault="006C5994" w:rsidP="006C5994">
            <w:pPr>
              <w:pStyle w:val="BodyText1"/>
              <w:numPr>
                <w:ilvl w:val="0"/>
                <w:numId w:val="31"/>
              </w:numPr>
              <w:rPr>
                <w:rFonts w:ascii="Arial" w:hAnsi="Arial" w:cs="Arial"/>
                <w:sz w:val="22"/>
                <w:szCs w:val="22"/>
              </w:rPr>
            </w:pPr>
            <w:r>
              <w:rPr>
                <w:rFonts w:ascii="Arial" w:hAnsi="Arial" w:cs="Arial"/>
                <w:sz w:val="22"/>
                <w:szCs w:val="22"/>
              </w:rPr>
              <w:t>Once the entire Monthly SLA Report has been reviewed and color coded, email the report to the Service Level Manager.</w:t>
            </w:r>
          </w:p>
          <w:p w14:paraId="2B902F36" w14:textId="004B4D0D" w:rsidR="006C5994" w:rsidRDefault="006C5994" w:rsidP="006C5994">
            <w:pPr>
              <w:pStyle w:val="BodyText1"/>
              <w:rPr>
                <w:rFonts w:ascii="Arial" w:hAnsi="Arial" w:cs="Arial"/>
                <w:sz w:val="22"/>
                <w:szCs w:val="22"/>
              </w:rPr>
            </w:pPr>
          </w:p>
          <w:p w14:paraId="10F52E20" w14:textId="20033B5F" w:rsidR="004F1F14" w:rsidRDefault="006C5994" w:rsidP="006C5994">
            <w:pPr>
              <w:pStyle w:val="BodyText1"/>
              <w:numPr>
                <w:ilvl w:val="0"/>
                <w:numId w:val="31"/>
              </w:numPr>
              <w:rPr>
                <w:rFonts w:ascii="Arial" w:hAnsi="Arial" w:cs="Arial"/>
                <w:sz w:val="22"/>
                <w:szCs w:val="22"/>
              </w:rPr>
            </w:pPr>
            <w:r>
              <w:rPr>
                <w:rFonts w:ascii="Arial" w:hAnsi="Arial" w:cs="Arial"/>
                <w:sz w:val="22"/>
                <w:szCs w:val="22"/>
              </w:rPr>
              <w:lastRenderedPageBreak/>
              <w:t>The Service Level Manager will review and notify you if any updates are required.  Once any necessary changes are made, the manager will email the first version of the Monthly SLA Report to the Director of IT Service Management.</w:t>
            </w:r>
          </w:p>
          <w:p w14:paraId="31A9C7A4" w14:textId="77777777" w:rsidR="006C5994" w:rsidRDefault="006C5994" w:rsidP="006C5994">
            <w:pPr>
              <w:pStyle w:val="ListParagraph"/>
              <w:rPr>
                <w:rFonts w:cs="Arial"/>
                <w:sz w:val="22"/>
                <w:szCs w:val="22"/>
              </w:rPr>
            </w:pPr>
          </w:p>
          <w:p w14:paraId="3FCA2F8F" w14:textId="305A2E19" w:rsidR="006C5994" w:rsidRPr="006C5994" w:rsidRDefault="006C5994" w:rsidP="006C5994">
            <w:pPr>
              <w:pStyle w:val="BodyText1"/>
              <w:numPr>
                <w:ilvl w:val="0"/>
                <w:numId w:val="31"/>
              </w:numPr>
              <w:rPr>
                <w:rFonts w:ascii="Arial" w:hAnsi="Arial" w:cs="Arial"/>
                <w:sz w:val="22"/>
                <w:szCs w:val="22"/>
              </w:rPr>
            </w:pPr>
            <w:r>
              <w:rPr>
                <w:rFonts w:ascii="Arial" w:hAnsi="Arial" w:cs="Arial"/>
                <w:sz w:val="22"/>
                <w:szCs w:val="22"/>
              </w:rPr>
              <w:t>The Director of IT Service Management will notify you if any updates are required.  Once any necessary changes are made, the director must let you know by the third business day of the month if it is OK to send the second draft of the report to SIG &amp; JTS for review.</w:t>
            </w:r>
          </w:p>
        </w:tc>
      </w:tr>
      <w:tr w:rsidR="00016922" w:rsidRPr="006108A0" w14:paraId="28268E73" w14:textId="77777777" w:rsidTr="00CF5B01">
        <w:tc>
          <w:tcPr>
            <w:tcW w:w="353" w:type="pct"/>
            <w:tcBorders>
              <w:top w:val="single" w:sz="4" w:space="0" w:color="auto"/>
              <w:left w:val="nil"/>
              <w:bottom w:val="single" w:sz="4" w:space="0" w:color="auto"/>
              <w:right w:val="nil"/>
            </w:tcBorders>
          </w:tcPr>
          <w:p w14:paraId="794D0109" w14:textId="77777777" w:rsidR="00016922" w:rsidRPr="00D60FCE" w:rsidRDefault="00016922" w:rsidP="0006055C">
            <w:pPr>
              <w:pStyle w:val="StepsNumber"/>
              <w:rPr>
                <w:rFonts w:cs="Arial"/>
                <w:sz w:val="22"/>
                <w:szCs w:val="22"/>
              </w:rPr>
            </w:pPr>
            <w:r w:rsidRPr="00D60FCE">
              <w:rPr>
                <w:rFonts w:cs="Arial"/>
                <w:sz w:val="22"/>
                <w:szCs w:val="22"/>
              </w:rPr>
              <w:lastRenderedPageBreak/>
              <w:t>3</w:t>
            </w:r>
          </w:p>
        </w:tc>
        <w:tc>
          <w:tcPr>
            <w:tcW w:w="4647" w:type="pct"/>
            <w:tcBorders>
              <w:top w:val="single" w:sz="4" w:space="0" w:color="auto"/>
              <w:left w:val="nil"/>
              <w:bottom w:val="single" w:sz="4" w:space="0" w:color="auto"/>
              <w:right w:val="single" w:sz="4" w:space="0" w:color="auto"/>
            </w:tcBorders>
          </w:tcPr>
          <w:p w14:paraId="60AABF75" w14:textId="77777777" w:rsidR="00D60FCE" w:rsidRPr="00D60FCE" w:rsidRDefault="00D60FCE" w:rsidP="00DE0D50">
            <w:pPr>
              <w:pStyle w:val="BodyText1"/>
              <w:rPr>
                <w:rFonts w:ascii="Arial" w:hAnsi="Arial" w:cs="Arial"/>
                <w:sz w:val="22"/>
                <w:szCs w:val="22"/>
              </w:rPr>
            </w:pPr>
            <w:r w:rsidRPr="00D60FCE">
              <w:rPr>
                <w:rFonts w:ascii="Arial" w:hAnsi="Arial" w:cs="Arial"/>
                <w:sz w:val="22"/>
                <w:szCs w:val="22"/>
              </w:rPr>
              <w:t>Create the second version of the Monthly SLA Repot o</w:t>
            </w:r>
            <w:r w:rsidR="008F1C2A" w:rsidRPr="00D60FCE">
              <w:rPr>
                <w:rFonts w:ascii="Arial" w:hAnsi="Arial" w:cs="Arial"/>
                <w:sz w:val="22"/>
                <w:szCs w:val="22"/>
              </w:rPr>
              <w:t>n the third business day of the month, after the Director of IT Service Management has approved sending the</w:t>
            </w:r>
            <w:r w:rsidRPr="00D60FCE">
              <w:rPr>
                <w:rFonts w:ascii="Arial" w:hAnsi="Arial" w:cs="Arial"/>
                <w:sz w:val="22"/>
                <w:szCs w:val="22"/>
              </w:rPr>
              <w:t xml:space="preserve"> report to SIG &amp; JTS for review:</w:t>
            </w:r>
          </w:p>
          <w:p w14:paraId="6A8AA1DC" w14:textId="69301B95" w:rsidR="00AC7746" w:rsidRPr="00D60FCE" w:rsidRDefault="00D60FCE" w:rsidP="00D60FCE">
            <w:pPr>
              <w:pStyle w:val="BodyText1"/>
              <w:numPr>
                <w:ilvl w:val="0"/>
                <w:numId w:val="36"/>
              </w:numPr>
              <w:rPr>
                <w:rFonts w:ascii="Arial" w:hAnsi="Arial" w:cs="Arial"/>
                <w:sz w:val="22"/>
                <w:szCs w:val="22"/>
              </w:rPr>
            </w:pPr>
            <w:r w:rsidRPr="00D60FCE">
              <w:rPr>
                <w:rFonts w:ascii="Arial" w:hAnsi="Arial" w:cs="Arial"/>
                <w:sz w:val="22"/>
                <w:szCs w:val="22"/>
              </w:rPr>
              <w:t>Ensure the any outstanding issues that appeared on the first version of the Monthly SLA Repot have been resolved, or are being addressed.</w:t>
            </w:r>
          </w:p>
          <w:p w14:paraId="008333C3" w14:textId="6519DCA9" w:rsidR="00D60FCE" w:rsidRPr="00D60FCE" w:rsidRDefault="00D60FCE" w:rsidP="00D60FCE">
            <w:pPr>
              <w:pStyle w:val="BodyText1"/>
              <w:rPr>
                <w:rFonts w:ascii="Arial" w:hAnsi="Arial" w:cs="Arial"/>
                <w:sz w:val="22"/>
                <w:szCs w:val="22"/>
              </w:rPr>
            </w:pPr>
          </w:p>
          <w:p w14:paraId="2C331AE2" w14:textId="63E1C886" w:rsidR="00D60FCE" w:rsidRPr="00D60FCE" w:rsidRDefault="00D60FCE" w:rsidP="00D60FCE">
            <w:pPr>
              <w:pStyle w:val="BodyText1"/>
              <w:numPr>
                <w:ilvl w:val="0"/>
                <w:numId w:val="36"/>
              </w:numPr>
              <w:rPr>
                <w:rFonts w:ascii="Arial" w:hAnsi="Arial" w:cs="Arial"/>
                <w:sz w:val="22"/>
                <w:szCs w:val="22"/>
              </w:rPr>
            </w:pPr>
            <w:r w:rsidRPr="00D60FCE">
              <w:rPr>
                <w:rFonts w:ascii="Arial" w:hAnsi="Arial" w:cs="Arial"/>
                <w:sz w:val="22"/>
                <w:szCs w:val="22"/>
              </w:rPr>
              <w:t>Also ensure that comments have been updated and blackouts have been applied if necessary in lieu of information that has been provided in the investigation tickets.</w:t>
            </w:r>
          </w:p>
          <w:p w14:paraId="7C50B21F" w14:textId="77777777" w:rsidR="00D60FCE" w:rsidRPr="00D60FCE" w:rsidRDefault="00D60FCE" w:rsidP="00D60FCE">
            <w:pPr>
              <w:pStyle w:val="BodyText1"/>
              <w:rPr>
                <w:rFonts w:ascii="Arial" w:hAnsi="Arial" w:cs="Arial"/>
                <w:sz w:val="22"/>
                <w:szCs w:val="22"/>
              </w:rPr>
            </w:pPr>
          </w:p>
          <w:p w14:paraId="18DEB0BA" w14:textId="5FBB11BE" w:rsidR="00D60FCE" w:rsidRPr="00D60FCE" w:rsidRDefault="00D60FCE" w:rsidP="00D60FCE">
            <w:pPr>
              <w:pStyle w:val="BodyText1"/>
              <w:numPr>
                <w:ilvl w:val="0"/>
                <w:numId w:val="36"/>
              </w:numPr>
              <w:rPr>
                <w:rFonts w:ascii="Arial" w:hAnsi="Arial" w:cs="Arial"/>
                <w:sz w:val="22"/>
                <w:szCs w:val="22"/>
              </w:rPr>
            </w:pPr>
            <w:r w:rsidRPr="00D60FCE">
              <w:rPr>
                <w:rFonts w:ascii="Arial" w:hAnsi="Arial" w:cs="Arial"/>
                <w:sz w:val="22"/>
                <w:szCs w:val="22"/>
              </w:rPr>
              <w:t xml:space="preserve">Use the </w:t>
            </w:r>
            <w:r w:rsidRPr="00D60FCE">
              <w:rPr>
                <w:rFonts w:ascii="Arial" w:hAnsi="Arial" w:cs="Arial"/>
                <w:b/>
                <w:i/>
                <w:sz w:val="22"/>
                <w:szCs w:val="22"/>
              </w:rPr>
              <w:t>SLM SLA Repo</w:t>
            </w:r>
            <w:r w:rsidR="000D27A6">
              <w:rPr>
                <w:rFonts w:ascii="Arial" w:hAnsi="Arial" w:cs="Arial"/>
                <w:b/>
                <w:i/>
                <w:sz w:val="22"/>
                <w:szCs w:val="22"/>
              </w:rPr>
              <w:t>r</w:t>
            </w:r>
            <w:r w:rsidRPr="00D60FCE">
              <w:rPr>
                <w:rFonts w:ascii="Arial" w:hAnsi="Arial" w:cs="Arial"/>
                <w:b/>
                <w:i/>
                <w:sz w:val="22"/>
                <w:szCs w:val="22"/>
              </w:rPr>
              <w:t>t Generation Procedure</w:t>
            </w:r>
            <w:r w:rsidRPr="00D60FCE">
              <w:rPr>
                <w:rFonts w:ascii="Arial" w:hAnsi="Arial" w:cs="Arial"/>
                <w:sz w:val="22"/>
                <w:szCs w:val="22"/>
              </w:rPr>
              <w:t xml:space="preserve"> to create the monthly report, using the date range of the first date of the previous month to the last date of the previous month.</w:t>
            </w:r>
          </w:p>
          <w:p w14:paraId="7D52D04B" w14:textId="77777777" w:rsidR="00D60FCE" w:rsidRPr="00D60FCE" w:rsidRDefault="00D60FCE" w:rsidP="00D60FCE">
            <w:pPr>
              <w:pStyle w:val="ListParagraph"/>
              <w:rPr>
                <w:rFonts w:cs="Arial"/>
                <w:sz w:val="22"/>
                <w:szCs w:val="22"/>
              </w:rPr>
            </w:pPr>
          </w:p>
          <w:p w14:paraId="4870B4C8" w14:textId="77777777" w:rsidR="00D60FCE" w:rsidRPr="00D60FCE" w:rsidRDefault="00D60FCE" w:rsidP="00D60FCE">
            <w:pPr>
              <w:pStyle w:val="BodyText1"/>
              <w:numPr>
                <w:ilvl w:val="0"/>
                <w:numId w:val="36"/>
              </w:numPr>
              <w:rPr>
                <w:rFonts w:ascii="Arial" w:hAnsi="Arial" w:cs="Arial"/>
                <w:sz w:val="22"/>
                <w:szCs w:val="22"/>
              </w:rPr>
            </w:pPr>
            <w:r w:rsidRPr="00D60FCE">
              <w:rPr>
                <w:rFonts w:ascii="Arial" w:hAnsi="Arial" w:cs="Arial"/>
                <w:sz w:val="22"/>
                <w:szCs w:val="22"/>
              </w:rPr>
              <w:t>Review the second version of the Monthly SLA Report to make sure that all updates appear.</w:t>
            </w:r>
          </w:p>
          <w:p w14:paraId="0FA4F9B1" w14:textId="77777777" w:rsidR="00D60FCE" w:rsidRPr="00D60FCE" w:rsidRDefault="00D60FCE" w:rsidP="00D60FCE">
            <w:pPr>
              <w:pStyle w:val="ListParagraph"/>
              <w:rPr>
                <w:rFonts w:cs="Arial"/>
                <w:sz w:val="22"/>
                <w:szCs w:val="22"/>
              </w:rPr>
            </w:pPr>
          </w:p>
          <w:p w14:paraId="1311BBE9" w14:textId="77777777" w:rsidR="00D60FCE" w:rsidRDefault="00D60FCE" w:rsidP="00D60FCE">
            <w:pPr>
              <w:pStyle w:val="BodyText1"/>
              <w:rPr>
                <w:rFonts w:ascii="Arial" w:hAnsi="Arial" w:cs="Arial"/>
                <w:i/>
                <w:sz w:val="22"/>
                <w:szCs w:val="22"/>
              </w:rPr>
            </w:pPr>
            <w:r w:rsidRPr="00D60FCE">
              <w:rPr>
                <w:rFonts w:ascii="Arial" w:hAnsi="Arial" w:cs="Arial"/>
                <w:b/>
                <w:i/>
                <w:sz w:val="22"/>
                <w:szCs w:val="22"/>
              </w:rPr>
              <w:t>Note:</w:t>
            </w:r>
            <w:r w:rsidRPr="00D60FCE">
              <w:rPr>
                <w:rFonts w:ascii="Arial" w:hAnsi="Arial" w:cs="Arial"/>
                <w:i/>
                <w:sz w:val="22"/>
                <w:szCs w:val="22"/>
              </w:rPr>
              <w:t xml:space="preserve"> </w:t>
            </w:r>
            <w:r>
              <w:rPr>
                <w:rFonts w:ascii="Arial" w:hAnsi="Arial" w:cs="Arial"/>
                <w:i/>
                <w:sz w:val="22"/>
                <w:szCs w:val="22"/>
              </w:rPr>
              <w:t>It is possible for some investigation tickets to still be outstanding at this point.  If SIG did not find any issues, the ticket may have just been transferred to Technical Services to verify if there was an actual outage or if it was a monitoring issue</w:t>
            </w:r>
            <w:r w:rsidR="00ED07CC">
              <w:rPr>
                <w:rFonts w:ascii="Arial" w:hAnsi="Arial" w:cs="Arial"/>
                <w:i/>
                <w:sz w:val="22"/>
                <w:szCs w:val="22"/>
              </w:rPr>
              <w:t xml:space="preserve">.  Technical Services may have transferred the ticket to another team as well.  Pay close attention to the status of the ticket and </w:t>
            </w:r>
            <w:r w:rsidR="000D27A6">
              <w:rPr>
                <w:rFonts w:ascii="Arial" w:hAnsi="Arial" w:cs="Arial"/>
                <w:i/>
                <w:sz w:val="22"/>
                <w:szCs w:val="22"/>
              </w:rPr>
              <w:t>contact teams via email or phone to ensure that someone is looking into the issue.</w:t>
            </w:r>
          </w:p>
          <w:p w14:paraId="69CE9991" w14:textId="77777777" w:rsidR="000D27A6" w:rsidRDefault="000D27A6" w:rsidP="00D60FCE">
            <w:pPr>
              <w:pStyle w:val="BodyText1"/>
              <w:rPr>
                <w:rFonts w:ascii="Arial" w:hAnsi="Arial" w:cs="Arial"/>
                <w:i/>
                <w:sz w:val="22"/>
                <w:szCs w:val="22"/>
              </w:rPr>
            </w:pPr>
          </w:p>
          <w:p w14:paraId="1FD5B627" w14:textId="241E07B2" w:rsidR="000D27A6" w:rsidRPr="00235959" w:rsidRDefault="000D27A6" w:rsidP="00AC0B00">
            <w:pPr>
              <w:pStyle w:val="BodyText1"/>
              <w:numPr>
                <w:ilvl w:val="0"/>
                <w:numId w:val="36"/>
              </w:numPr>
              <w:rPr>
                <w:rFonts w:ascii="Arial" w:hAnsi="Arial" w:cs="Arial"/>
                <w:b/>
                <w:sz w:val="22"/>
                <w:szCs w:val="22"/>
              </w:rPr>
            </w:pPr>
            <w:r w:rsidRPr="00235959">
              <w:rPr>
                <w:rFonts w:ascii="Arial" w:hAnsi="Arial" w:cs="Arial"/>
                <w:sz w:val="22"/>
                <w:szCs w:val="22"/>
              </w:rPr>
              <w:t xml:space="preserve">Send email </w:t>
            </w:r>
            <w:r w:rsidR="00B4594A" w:rsidRPr="00235959">
              <w:rPr>
                <w:rFonts w:ascii="Arial" w:hAnsi="Arial" w:cs="Arial"/>
                <w:sz w:val="22"/>
                <w:szCs w:val="22"/>
              </w:rPr>
              <w:t xml:space="preserve">as Service Level Management </w:t>
            </w:r>
            <w:r w:rsidRPr="00235959">
              <w:rPr>
                <w:rFonts w:ascii="Arial" w:hAnsi="Arial" w:cs="Arial"/>
                <w:sz w:val="22"/>
                <w:szCs w:val="22"/>
              </w:rPr>
              <w:t>to</w:t>
            </w:r>
            <w:r w:rsidR="00B4594A" w:rsidRPr="00235959">
              <w:rPr>
                <w:rFonts w:ascii="Arial" w:hAnsi="Arial" w:cs="Arial"/>
                <w:sz w:val="22"/>
                <w:szCs w:val="22"/>
              </w:rPr>
              <w:t xml:space="preserve"> the following distribution list</w:t>
            </w:r>
            <w:r w:rsidRPr="00235959">
              <w:rPr>
                <w:rFonts w:ascii="Arial" w:hAnsi="Arial" w:cs="Arial"/>
                <w:sz w:val="22"/>
                <w:szCs w:val="22"/>
              </w:rPr>
              <w:t xml:space="preserve">: </w:t>
            </w:r>
            <w:r w:rsidR="00235959" w:rsidRPr="00235959">
              <w:rPr>
                <w:rFonts w:ascii="Arial" w:hAnsi="Arial" w:cs="Arial"/>
                <w:b/>
                <w:sz w:val="22"/>
                <w:szCs w:val="22"/>
              </w:rPr>
              <w:t>SLA</w:t>
            </w:r>
          </w:p>
          <w:p w14:paraId="221AD6F2" w14:textId="4A483D4D" w:rsidR="00B4594A" w:rsidRPr="00B4594A" w:rsidRDefault="00B4594A" w:rsidP="00B4594A">
            <w:pPr>
              <w:pStyle w:val="BodyText1"/>
              <w:ind w:left="720"/>
              <w:rPr>
                <w:rFonts w:ascii="Arial" w:hAnsi="Arial" w:cs="Arial"/>
                <w:sz w:val="22"/>
                <w:szCs w:val="22"/>
              </w:rPr>
            </w:pPr>
          </w:p>
          <w:p w14:paraId="50649607" w14:textId="2E25E4CA" w:rsidR="00B4594A" w:rsidRPr="00B4594A" w:rsidRDefault="00B4594A" w:rsidP="00B4594A">
            <w:pPr>
              <w:pStyle w:val="BodyText1"/>
              <w:numPr>
                <w:ilvl w:val="0"/>
                <w:numId w:val="36"/>
              </w:numPr>
              <w:rPr>
                <w:rFonts w:ascii="Arial" w:hAnsi="Arial" w:cs="Arial"/>
                <w:sz w:val="22"/>
                <w:szCs w:val="22"/>
              </w:rPr>
            </w:pPr>
            <w:r>
              <w:rPr>
                <w:rFonts w:ascii="Arial" w:hAnsi="Arial" w:cs="Arial"/>
                <w:sz w:val="22"/>
                <w:szCs w:val="22"/>
              </w:rPr>
              <w:t xml:space="preserve">Use the following as the Subject: </w:t>
            </w:r>
            <w:r w:rsidRPr="00B4594A">
              <w:rPr>
                <w:rFonts w:ascii="Arial" w:hAnsi="Arial" w:cs="Arial"/>
                <w:b/>
                <w:sz w:val="22"/>
                <w:szCs w:val="22"/>
              </w:rPr>
              <w:t>MONTH YEAR</w:t>
            </w:r>
            <w:r>
              <w:rPr>
                <w:rFonts w:ascii="Arial" w:hAnsi="Arial" w:cs="Arial"/>
                <w:sz w:val="22"/>
                <w:szCs w:val="22"/>
              </w:rPr>
              <w:t xml:space="preserve"> Monthly SLA Repot for Review</w:t>
            </w:r>
          </w:p>
          <w:p w14:paraId="3EBD76E7" w14:textId="77777777" w:rsidR="000D27A6" w:rsidRPr="00B4594A" w:rsidRDefault="000D27A6" w:rsidP="000D27A6">
            <w:pPr>
              <w:pStyle w:val="BodyText1"/>
              <w:rPr>
                <w:rFonts w:ascii="Arial" w:hAnsi="Arial" w:cs="Arial"/>
                <w:sz w:val="22"/>
                <w:szCs w:val="22"/>
              </w:rPr>
            </w:pPr>
          </w:p>
          <w:p w14:paraId="07DC8BE6" w14:textId="2BC8193E" w:rsidR="000D27A6" w:rsidRDefault="00B4594A" w:rsidP="00B4594A">
            <w:pPr>
              <w:pStyle w:val="BodyText1"/>
              <w:numPr>
                <w:ilvl w:val="0"/>
                <w:numId w:val="36"/>
              </w:numPr>
              <w:rPr>
                <w:rFonts w:ascii="Arial" w:hAnsi="Arial" w:cs="Arial"/>
                <w:sz w:val="22"/>
                <w:szCs w:val="22"/>
              </w:rPr>
            </w:pPr>
            <w:r>
              <w:rPr>
                <w:rFonts w:ascii="Arial" w:hAnsi="Arial" w:cs="Arial"/>
                <w:sz w:val="22"/>
                <w:szCs w:val="22"/>
              </w:rPr>
              <w:t>Use this verbiage as the body of the email, replacing with the correct days and dates.</w:t>
            </w:r>
          </w:p>
          <w:p w14:paraId="6B79A0B3" w14:textId="77777777" w:rsidR="000D27A6" w:rsidRDefault="000D27A6" w:rsidP="000D27A6">
            <w:pPr>
              <w:pStyle w:val="BodyText1"/>
              <w:rPr>
                <w:rFonts w:ascii="Arial" w:hAnsi="Arial" w:cs="Arial"/>
                <w:sz w:val="22"/>
                <w:szCs w:val="22"/>
              </w:rPr>
            </w:pPr>
          </w:p>
          <w:p w14:paraId="351ABA78" w14:textId="77777777" w:rsidR="000D27A6" w:rsidRDefault="000D27A6" w:rsidP="000D27A6">
            <w:pPr>
              <w:rPr>
                <w:rFonts w:ascii="Times New Roman" w:hAnsi="Times New Roman"/>
                <w:szCs w:val="24"/>
              </w:rPr>
            </w:pPr>
            <w:r>
              <w:rPr>
                <w:rFonts w:ascii="Times New Roman" w:hAnsi="Times New Roman"/>
                <w:szCs w:val="24"/>
              </w:rPr>
              <w:t xml:space="preserve">We have worked with SIG and JTS staff to validate the outages and analyze the data to determine the causes.  </w:t>
            </w:r>
          </w:p>
          <w:p w14:paraId="5D706CC0" w14:textId="77777777" w:rsidR="000D27A6" w:rsidRDefault="000D27A6" w:rsidP="000D27A6">
            <w:pPr>
              <w:rPr>
                <w:rFonts w:ascii="Times New Roman" w:hAnsi="Times New Roman"/>
                <w:szCs w:val="24"/>
              </w:rPr>
            </w:pPr>
            <w:r>
              <w:rPr>
                <w:rFonts w:ascii="Times New Roman" w:hAnsi="Times New Roman"/>
                <w:szCs w:val="24"/>
              </w:rPr>
              <w:t xml:space="preserve">The information has been added to the report as comments along with any Incident/Problem/Change numbers that are identified as being involved with the outages.  </w:t>
            </w:r>
          </w:p>
          <w:p w14:paraId="1BCB1444" w14:textId="44CBEAF5" w:rsidR="000D27A6" w:rsidRDefault="000D27A6" w:rsidP="000D27A6">
            <w:pPr>
              <w:rPr>
                <w:rFonts w:ascii="Times New Roman" w:hAnsi="Times New Roman"/>
                <w:b/>
                <w:szCs w:val="24"/>
              </w:rPr>
            </w:pPr>
            <w:r>
              <w:rPr>
                <w:rFonts w:ascii="Times New Roman" w:hAnsi="Times New Roman"/>
                <w:szCs w:val="24"/>
              </w:rPr>
              <w:t xml:space="preserve">Please review this PDF document that contains the outages and comments for the month of </w:t>
            </w:r>
            <w:r w:rsidRPr="000D27A6">
              <w:rPr>
                <w:rFonts w:ascii="Times New Roman" w:hAnsi="Times New Roman"/>
                <w:b/>
                <w:szCs w:val="24"/>
              </w:rPr>
              <w:t xml:space="preserve">MONTH </w:t>
            </w:r>
            <w:r w:rsidRPr="000D27A6">
              <w:rPr>
                <w:rFonts w:ascii="Times New Roman" w:hAnsi="Times New Roman"/>
                <w:b/>
                <w:color w:val="FF0000"/>
                <w:szCs w:val="24"/>
              </w:rPr>
              <w:t>YEAR</w:t>
            </w:r>
            <w:r>
              <w:rPr>
                <w:rFonts w:ascii="Times New Roman" w:hAnsi="Times New Roman"/>
                <w:szCs w:val="24"/>
              </w:rPr>
              <w:t xml:space="preserve"> and provide any required changes to the report by COB on </w:t>
            </w:r>
            <w:r w:rsidRPr="000D27A6">
              <w:rPr>
                <w:rFonts w:ascii="Times New Roman" w:hAnsi="Times New Roman"/>
                <w:b/>
                <w:szCs w:val="24"/>
              </w:rPr>
              <w:t>DAY6</w:t>
            </w:r>
            <w:r>
              <w:rPr>
                <w:rFonts w:ascii="Times New Roman" w:hAnsi="Times New Roman"/>
                <w:szCs w:val="24"/>
              </w:rPr>
              <w:t xml:space="preserve"> </w:t>
            </w:r>
            <w:r w:rsidRPr="000D27A6">
              <w:rPr>
                <w:rFonts w:ascii="Times New Roman" w:hAnsi="Times New Roman"/>
                <w:b/>
                <w:color w:val="FF0000"/>
                <w:szCs w:val="24"/>
              </w:rPr>
              <w:t>XX/XX/XXXX</w:t>
            </w:r>
            <w:r w:rsidRPr="000D27A6">
              <w:rPr>
                <w:rFonts w:ascii="Times New Roman" w:hAnsi="Times New Roman"/>
                <w:szCs w:val="24"/>
              </w:rPr>
              <w:t>.</w:t>
            </w:r>
            <w:r w:rsidR="00A00588">
              <w:rPr>
                <w:rFonts w:ascii="Times New Roman" w:hAnsi="Times New Roman"/>
                <w:szCs w:val="24"/>
              </w:rPr>
              <w:t xml:space="preserve">  </w:t>
            </w:r>
            <w:r>
              <w:rPr>
                <w:rFonts w:ascii="Times New Roman" w:hAnsi="Times New Roman"/>
                <w:szCs w:val="24"/>
              </w:rPr>
              <w:t xml:space="preserve">We will be publishing the official report on </w:t>
            </w:r>
            <w:r w:rsidRPr="000D27A6">
              <w:rPr>
                <w:rFonts w:ascii="Times New Roman" w:hAnsi="Times New Roman"/>
                <w:b/>
                <w:szCs w:val="24"/>
              </w:rPr>
              <w:t>DAY</w:t>
            </w:r>
            <w:r w:rsidR="00A00588">
              <w:rPr>
                <w:rFonts w:ascii="Times New Roman" w:hAnsi="Times New Roman"/>
                <w:b/>
                <w:szCs w:val="24"/>
              </w:rPr>
              <w:t>7</w:t>
            </w:r>
            <w:r>
              <w:rPr>
                <w:rFonts w:ascii="Times New Roman" w:hAnsi="Times New Roman"/>
                <w:szCs w:val="24"/>
              </w:rPr>
              <w:t xml:space="preserve"> </w:t>
            </w:r>
            <w:r w:rsidRPr="000D27A6">
              <w:rPr>
                <w:rFonts w:ascii="Times New Roman" w:hAnsi="Times New Roman"/>
                <w:b/>
                <w:color w:val="FF0000"/>
                <w:szCs w:val="24"/>
              </w:rPr>
              <w:t>XX/XX/XXXX</w:t>
            </w:r>
            <w:r w:rsidRPr="000D27A6">
              <w:rPr>
                <w:rFonts w:ascii="Times New Roman" w:hAnsi="Times New Roman"/>
                <w:b/>
                <w:szCs w:val="24"/>
              </w:rPr>
              <w:t>.</w:t>
            </w:r>
          </w:p>
          <w:p w14:paraId="5D192796" w14:textId="033C8899" w:rsidR="00556BF4" w:rsidRDefault="00A00588" w:rsidP="00A00588">
            <w:pPr>
              <w:pStyle w:val="ListParagraph"/>
              <w:numPr>
                <w:ilvl w:val="0"/>
                <w:numId w:val="37"/>
              </w:numPr>
              <w:rPr>
                <w:rFonts w:ascii="Times New Roman" w:hAnsi="Times New Roman"/>
                <w:szCs w:val="24"/>
              </w:rPr>
            </w:pPr>
            <w:r w:rsidRPr="00556BF4">
              <w:rPr>
                <w:rFonts w:ascii="Times New Roman" w:hAnsi="Times New Roman"/>
                <w:b/>
                <w:szCs w:val="24"/>
              </w:rPr>
              <w:t>MONTH</w:t>
            </w:r>
            <w:r w:rsidR="00556BF4">
              <w:rPr>
                <w:rFonts w:ascii="Times New Roman" w:hAnsi="Times New Roman"/>
                <w:szCs w:val="24"/>
              </w:rPr>
              <w:t xml:space="preserve"> – Previous month</w:t>
            </w:r>
          </w:p>
          <w:p w14:paraId="6F165632" w14:textId="1B211876" w:rsidR="00A00588" w:rsidRDefault="00A00588" w:rsidP="00A00588">
            <w:pPr>
              <w:pStyle w:val="ListParagraph"/>
              <w:numPr>
                <w:ilvl w:val="0"/>
                <w:numId w:val="37"/>
              </w:numPr>
              <w:rPr>
                <w:rFonts w:ascii="Times New Roman" w:hAnsi="Times New Roman"/>
                <w:szCs w:val="24"/>
              </w:rPr>
            </w:pPr>
            <w:r w:rsidRPr="00556BF4">
              <w:rPr>
                <w:rFonts w:ascii="Times New Roman" w:hAnsi="Times New Roman"/>
                <w:b/>
                <w:color w:val="FF0000"/>
                <w:szCs w:val="24"/>
              </w:rPr>
              <w:t xml:space="preserve">YEAR </w:t>
            </w:r>
            <w:r>
              <w:rPr>
                <w:rFonts w:ascii="Times New Roman" w:hAnsi="Times New Roman"/>
                <w:szCs w:val="24"/>
              </w:rPr>
              <w:t xml:space="preserve">– </w:t>
            </w:r>
            <w:r w:rsidR="00556BF4">
              <w:rPr>
                <w:rFonts w:ascii="Times New Roman" w:hAnsi="Times New Roman"/>
                <w:szCs w:val="24"/>
              </w:rPr>
              <w:t>Year in which the previous month was in.</w:t>
            </w:r>
          </w:p>
          <w:p w14:paraId="5FB42368" w14:textId="33E5FC59" w:rsidR="00556BF4" w:rsidRDefault="00556BF4" w:rsidP="00556BF4">
            <w:pPr>
              <w:pStyle w:val="ListParagraph"/>
              <w:ind w:left="1224"/>
              <w:rPr>
                <w:rFonts w:ascii="Times New Roman" w:hAnsi="Times New Roman"/>
                <w:szCs w:val="24"/>
              </w:rPr>
            </w:pPr>
            <w:r>
              <w:rPr>
                <w:rFonts w:ascii="Times New Roman" w:hAnsi="Times New Roman"/>
                <w:szCs w:val="24"/>
              </w:rPr>
              <w:t xml:space="preserve">                   If reporting for December, it would be the previous year.</w:t>
            </w:r>
          </w:p>
          <w:p w14:paraId="47547D74" w14:textId="2D588D94" w:rsidR="00A00588" w:rsidRDefault="00A00588" w:rsidP="00A00588">
            <w:pPr>
              <w:pStyle w:val="ListParagraph"/>
              <w:numPr>
                <w:ilvl w:val="0"/>
                <w:numId w:val="37"/>
              </w:numPr>
              <w:rPr>
                <w:rFonts w:ascii="Times New Roman" w:hAnsi="Times New Roman"/>
                <w:szCs w:val="24"/>
              </w:rPr>
            </w:pPr>
            <w:r w:rsidRPr="00556BF4">
              <w:rPr>
                <w:rFonts w:ascii="Times New Roman" w:hAnsi="Times New Roman"/>
                <w:b/>
                <w:szCs w:val="24"/>
              </w:rPr>
              <w:t xml:space="preserve">DAY6 </w:t>
            </w:r>
            <w:r>
              <w:rPr>
                <w:rFonts w:ascii="Times New Roman" w:hAnsi="Times New Roman"/>
                <w:szCs w:val="24"/>
              </w:rPr>
              <w:t>– 6</w:t>
            </w:r>
            <w:r w:rsidRPr="00A00588">
              <w:rPr>
                <w:rFonts w:ascii="Times New Roman" w:hAnsi="Times New Roman"/>
                <w:szCs w:val="24"/>
                <w:vertAlign w:val="superscript"/>
              </w:rPr>
              <w:t>th</w:t>
            </w:r>
            <w:r>
              <w:rPr>
                <w:rFonts w:ascii="Times New Roman" w:hAnsi="Times New Roman"/>
                <w:szCs w:val="24"/>
              </w:rPr>
              <w:t xml:space="preserve"> business day of the month</w:t>
            </w:r>
          </w:p>
          <w:p w14:paraId="393C1F56" w14:textId="06343C67" w:rsidR="00A00588" w:rsidRDefault="00A00588" w:rsidP="00A00588">
            <w:pPr>
              <w:pStyle w:val="ListParagraph"/>
              <w:numPr>
                <w:ilvl w:val="0"/>
                <w:numId w:val="37"/>
              </w:numPr>
              <w:rPr>
                <w:rFonts w:ascii="Times New Roman" w:hAnsi="Times New Roman"/>
                <w:szCs w:val="24"/>
              </w:rPr>
            </w:pPr>
            <w:r w:rsidRPr="00556BF4">
              <w:rPr>
                <w:rFonts w:ascii="Times New Roman" w:hAnsi="Times New Roman"/>
                <w:b/>
                <w:color w:val="FF0000"/>
                <w:szCs w:val="24"/>
              </w:rPr>
              <w:t>XX/XX/XXXX</w:t>
            </w:r>
            <w:r w:rsidRPr="00556BF4">
              <w:rPr>
                <w:rFonts w:ascii="Times New Roman" w:hAnsi="Times New Roman"/>
                <w:color w:val="FF0000"/>
                <w:szCs w:val="24"/>
              </w:rPr>
              <w:t xml:space="preserve"> </w:t>
            </w:r>
            <w:r>
              <w:rPr>
                <w:rFonts w:ascii="Times New Roman" w:hAnsi="Times New Roman"/>
                <w:szCs w:val="24"/>
              </w:rPr>
              <w:t>– date of the 6</w:t>
            </w:r>
            <w:r w:rsidRPr="00A00588">
              <w:rPr>
                <w:rFonts w:ascii="Times New Roman" w:hAnsi="Times New Roman"/>
                <w:szCs w:val="24"/>
                <w:vertAlign w:val="superscript"/>
              </w:rPr>
              <w:t>th</w:t>
            </w:r>
            <w:r>
              <w:rPr>
                <w:rFonts w:ascii="Times New Roman" w:hAnsi="Times New Roman"/>
                <w:szCs w:val="24"/>
              </w:rPr>
              <w:t xml:space="preserve"> business day of the month.</w:t>
            </w:r>
          </w:p>
          <w:p w14:paraId="1CFDEEAC" w14:textId="5A0B4958" w:rsidR="00A00588" w:rsidRDefault="00A00588" w:rsidP="00A00588">
            <w:pPr>
              <w:pStyle w:val="ListParagraph"/>
              <w:numPr>
                <w:ilvl w:val="0"/>
                <w:numId w:val="37"/>
              </w:numPr>
              <w:rPr>
                <w:rFonts w:ascii="Times New Roman" w:hAnsi="Times New Roman"/>
                <w:szCs w:val="24"/>
              </w:rPr>
            </w:pPr>
            <w:r w:rsidRPr="00556BF4">
              <w:rPr>
                <w:rFonts w:ascii="Times New Roman" w:hAnsi="Times New Roman"/>
                <w:b/>
                <w:szCs w:val="24"/>
              </w:rPr>
              <w:t>DAY7</w:t>
            </w:r>
            <w:r>
              <w:rPr>
                <w:rFonts w:ascii="Times New Roman" w:hAnsi="Times New Roman"/>
                <w:szCs w:val="24"/>
              </w:rPr>
              <w:t xml:space="preserve"> – 7</w:t>
            </w:r>
            <w:r w:rsidRPr="00A00588">
              <w:rPr>
                <w:rFonts w:ascii="Times New Roman" w:hAnsi="Times New Roman"/>
                <w:szCs w:val="24"/>
                <w:vertAlign w:val="superscript"/>
              </w:rPr>
              <w:t>th</w:t>
            </w:r>
            <w:r>
              <w:rPr>
                <w:rFonts w:ascii="Times New Roman" w:hAnsi="Times New Roman"/>
                <w:szCs w:val="24"/>
              </w:rPr>
              <w:t xml:space="preserve"> business day of the month</w:t>
            </w:r>
          </w:p>
          <w:p w14:paraId="6A7CF090" w14:textId="7B2C41C9" w:rsidR="000D27A6" w:rsidRPr="00DF6779" w:rsidRDefault="00556BF4" w:rsidP="00DF6779">
            <w:pPr>
              <w:pStyle w:val="ListParagraph"/>
              <w:numPr>
                <w:ilvl w:val="0"/>
                <w:numId w:val="37"/>
              </w:numPr>
              <w:rPr>
                <w:rFonts w:cs="Arial"/>
                <w:sz w:val="22"/>
                <w:szCs w:val="22"/>
              </w:rPr>
            </w:pPr>
            <w:r w:rsidRPr="00556BF4">
              <w:rPr>
                <w:rFonts w:ascii="Times New Roman" w:hAnsi="Times New Roman"/>
                <w:b/>
                <w:color w:val="FF0000"/>
                <w:szCs w:val="24"/>
              </w:rPr>
              <w:lastRenderedPageBreak/>
              <w:t>XX/XX/XXXX</w:t>
            </w:r>
            <w:r w:rsidRPr="00556BF4">
              <w:rPr>
                <w:rFonts w:ascii="Times New Roman" w:hAnsi="Times New Roman"/>
                <w:color w:val="FF0000"/>
                <w:szCs w:val="24"/>
              </w:rPr>
              <w:t xml:space="preserve"> </w:t>
            </w:r>
            <w:r>
              <w:rPr>
                <w:rFonts w:ascii="Times New Roman" w:hAnsi="Times New Roman"/>
                <w:szCs w:val="24"/>
              </w:rPr>
              <w:t>– date of the 7</w:t>
            </w:r>
            <w:r w:rsidRPr="00A00588">
              <w:rPr>
                <w:rFonts w:ascii="Times New Roman" w:hAnsi="Times New Roman"/>
                <w:szCs w:val="24"/>
                <w:vertAlign w:val="superscript"/>
              </w:rPr>
              <w:t>th</w:t>
            </w:r>
            <w:r>
              <w:rPr>
                <w:rFonts w:ascii="Times New Roman" w:hAnsi="Times New Roman"/>
                <w:szCs w:val="24"/>
              </w:rPr>
              <w:t xml:space="preserve"> business day of the month</w:t>
            </w:r>
          </w:p>
          <w:p w14:paraId="6BE4A97D" w14:textId="77777777" w:rsidR="00DF6779" w:rsidRPr="00DF6779" w:rsidRDefault="00DF6779" w:rsidP="00DF6779">
            <w:pPr>
              <w:pStyle w:val="ListParagraph"/>
              <w:ind w:left="1224"/>
              <w:rPr>
                <w:rFonts w:cs="Arial"/>
                <w:sz w:val="22"/>
                <w:szCs w:val="22"/>
              </w:rPr>
            </w:pPr>
          </w:p>
          <w:p w14:paraId="62DBDFD3" w14:textId="28A7868C" w:rsidR="00DF6779" w:rsidRPr="00DF6779" w:rsidRDefault="00DF6779" w:rsidP="00DF6779">
            <w:pPr>
              <w:pStyle w:val="ListParagraph"/>
              <w:numPr>
                <w:ilvl w:val="0"/>
                <w:numId w:val="36"/>
              </w:numPr>
              <w:rPr>
                <w:rFonts w:cs="Arial"/>
                <w:sz w:val="22"/>
                <w:szCs w:val="22"/>
              </w:rPr>
            </w:pPr>
            <w:r>
              <w:rPr>
                <w:rFonts w:cs="Arial"/>
                <w:sz w:val="22"/>
                <w:szCs w:val="22"/>
              </w:rPr>
              <w:t>SIG or JTS may contact you with updates that should be made to comments or they may have questions.  Work with SIG or JTS and involve Service Level Manager if necessary to ensure that any comment updates are accurate.</w:t>
            </w:r>
          </w:p>
        </w:tc>
      </w:tr>
      <w:tr w:rsidR="00016922" w:rsidRPr="006108A0" w14:paraId="20B4F629" w14:textId="77777777" w:rsidTr="00CF5B01">
        <w:tc>
          <w:tcPr>
            <w:tcW w:w="353"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lastRenderedPageBreak/>
              <w:t>4</w:t>
            </w:r>
          </w:p>
        </w:tc>
        <w:tc>
          <w:tcPr>
            <w:tcW w:w="4647" w:type="pct"/>
            <w:tcBorders>
              <w:top w:val="single" w:sz="4" w:space="0" w:color="auto"/>
              <w:left w:val="nil"/>
              <w:bottom w:val="single" w:sz="4" w:space="0" w:color="auto"/>
              <w:right w:val="single" w:sz="4" w:space="0" w:color="auto"/>
            </w:tcBorders>
          </w:tcPr>
          <w:p w14:paraId="0FE35EB5" w14:textId="6F87F23D" w:rsidR="00AC7746" w:rsidRPr="00DF6779" w:rsidRDefault="00DF6779" w:rsidP="00DF6779">
            <w:pPr>
              <w:pStyle w:val="BodyText1"/>
              <w:rPr>
                <w:rFonts w:ascii="Arial" w:hAnsi="Arial" w:cs="Arial"/>
                <w:sz w:val="20"/>
              </w:rPr>
            </w:pPr>
            <w:r>
              <w:rPr>
                <w:rFonts w:ascii="Arial" w:hAnsi="Arial" w:cs="Arial"/>
                <w:sz w:val="22"/>
                <w:szCs w:val="22"/>
              </w:rPr>
              <w:t>Continue to follow up on any pending or outstanding investigation tickets that have not been answered.  All comments and blackouts must be finalized by the seventh business day of the month.</w:t>
            </w:r>
            <w:r w:rsidR="00C25462" w:rsidRPr="00C25462">
              <w:rPr>
                <w:rFonts w:ascii="Arial" w:hAnsi="Arial" w:cs="Arial"/>
                <w:i/>
                <w:sz w:val="22"/>
                <w:szCs w:val="22"/>
              </w:rPr>
              <w:t>.</w:t>
            </w:r>
          </w:p>
        </w:tc>
      </w:tr>
      <w:tr w:rsidR="00016922" w:rsidRPr="006108A0" w14:paraId="315388AD" w14:textId="77777777" w:rsidTr="00CF5B01">
        <w:tc>
          <w:tcPr>
            <w:tcW w:w="353"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t>5</w:t>
            </w:r>
          </w:p>
        </w:tc>
        <w:tc>
          <w:tcPr>
            <w:tcW w:w="4647" w:type="pct"/>
            <w:tcBorders>
              <w:top w:val="single" w:sz="4" w:space="0" w:color="auto"/>
              <w:left w:val="nil"/>
              <w:bottom w:val="single" w:sz="4" w:space="0" w:color="auto"/>
              <w:right w:val="single" w:sz="4" w:space="0" w:color="auto"/>
            </w:tcBorders>
          </w:tcPr>
          <w:p w14:paraId="56D2F046" w14:textId="54D558A0" w:rsidR="00DF6779" w:rsidRDefault="00DF6779" w:rsidP="00DF6779">
            <w:pPr>
              <w:pStyle w:val="BodyText1"/>
              <w:rPr>
                <w:rFonts w:ascii="Arial" w:hAnsi="Arial" w:cs="Arial"/>
                <w:sz w:val="22"/>
                <w:szCs w:val="22"/>
              </w:rPr>
            </w:pPr>
            <w:r w:rsidRPr="00D60FCE">
              <w:rPr>
                <w:rFonts w:ascii="Arial" w:hAnsi="Arial" w:cs="Arial"/>
                <w:sz w:val="22"/>
                <w:szCs w:val="22"/>
              </w:rPr>
              <w:t xml:space="preserve">Create the </w:t>
            </w:r>
            <w:r>
              <w:rPr>
                <w:rFonts w:ascii="Arial" w:hAnsi="Arial" w:cs="Arial"/>
                <w:sz w:val="22"/>
                <w:szCs w:val="22"/>
              </w:rPr>
              <w:t xml:space="preserve">final version of the Monthly SLA Report on the seventh business day of the month.  </w:t>
            </w:r>
          </w:p>
          <w:p w14:paraId="00C7BA69" w14:textId="2FAC7A9D" w:rsidR="00DF6779" w:rsidRDefault="00DF6779" w:rsidP="00DF6779">
            <w:pPr>
              <w:pStyle w:val="BodyText1"/>
              <w:numPr>
                <w:ilvl w:val="0"/>
                <w:numId w:val="38"/>
              </w:numPr>
              <w:rPr>
                <w:rFonts w:ascii="Arial" w:hAnsi="Arial" w:cs="Arial"/>
                <w:sz w:val="22"/>
                <w:szCs w:val="22"/>
              </w:rPr>
            </w:pPr>
            <w:r w:rsidRPr="00D60FCE">
              <w:rPr>
                <w:rFonts w:ascii="Arial" w:hAnsi="Arial" w:cs="Arial"/>
                <w:sz w:val="22"/>
                <w:szCs w:val="22"/>
              </w:rPr>
              <w:t xml:space="preserve">Use the </w:t>
            </w:r>
            <w:r w:rsidRPr="00D60FCE">
              <w:rPr>
                <w:rFonts w:ascii="Arial" w:hAnsi="Arial" w:cs="Arial"/>
                <w:b/>
                <w:i/>
                <w:sz w:val="22"/>
                <w:szCs w:val="22"/>
              </w:rPr>
              <w:t>SLM SLA Repo</w:t>
            </w:r>
            <w:r>
              <w:rPr>
                <w:rFonts w:ascii="Arial" w:hAnsi="Arial" w:cs="Arial"/>
                <w:b/>
                <w:i/>
                <w:sz w:val="22"/>
                <w:szCs w:val="22"/>
              </w:rPr>
              <w:t>r</w:t>
            </w:r>
            <w:r w:rsidRPr="00D60FCE">
              <w:rPr>
                <w:rFonts w:ascii="Arial" w:hAnsi="Arial" w:cs="Arial"/>
                <w:b/>
                <w:i/>
                <w:sz w:val="22"/>
                <w:szCs w:val="22"/>
              </w:rPr>
              <w:t>t Generation Procedure</w:t>
            </w:r>
            <w:r w:rsidRPr="00D60FCE">
              <w:rPr>
                <w:rFonts w:ascii="Arial" w:hAnsi="Arial" w:cs="Arial"/>
                <w:sz w:val="22"/>
                <w:szCs w:val="22"/>
              </w:rPr>
              <w:t xml:space="preserve"> to create the monthly report, using the date range of the first date of the previous month to the last date of the previous month.</w:t>
            </w:r>
          </w:p>
          <w:p w14:paraId="06E8A458" w14:textId="2ABE9927" w:rsidR="003C6E20" w:rsidRDefault="003C6E20" w:rsidP="003C6E20">
            <w:pPr>
              <w:pStyle w:val="BodyText1"/>
              <w:rPr>
                <w:rFonts w:ascii="Arial" w:hAnsi="Arial" w:cs="Arial"/>
                <w:sz w:val="22"/>
                <w:szCs w:val="22"/>
              </w:rPr>
            </w:pPr>
          </w:p>
          <w:p w14:paraId="26C18D04" w14:textId="77777777" w:rsidR="003C6E20" w:rsidRDefault="003C6E20" w:rsidP="003C6E20">
            <w:pPr>
              <w:pStyle w:val="BodyText1"/>
              <w:numPr>
                <w:ilvl w:val="0"/>
                <w:numId w:val="38"/>
              </w:numPr>
              <w:rPr>
                <w:rFonts w:ascii="Arial" w:hAnsi="Arial" w:cs="Arial"/>
                <w:sz w:val="22"/>
                <w:szCs w:val="22"/>
              </w:rPr>
            </w:pPr>
            <w:r>
              <w:rPr>
                <w:rFonts w:ascii="Arial" w:hAnsi="Arial" w:cs="Arial"/>
                <w:sz w:val="22"/>
                <w:szCs w:val="22"/>
              </w:rPr>
              <w:t>Save the report to:</w:t>
            </w:r>
          </w:p>
          <w:p w14:paraId="6D062E5A" w14:textId="390830E4" w:rsidR="003C6E20" w:rsidRDefault="003C6E20" w:rsidP="003C6E20">
            <w:pPr>
              <w:pStyle w:val="BodyText1"/>
              <w:rPr>
                <w:rFonts w:ascii="Arial" w:hAnsi="Arial" w:cs="Arial"/>
                <w:sz w:val="22"/>
                <w:szCs w:val="22"/>
              </w:rPr>
            </w:pPr>
            <w:r>
              <w:rPr>
                <w:rFonts w:ascii="Arial" w:hAnsi="Arial" w:cs="Arial"/>
                <w:sz w:val="22"/>
                <w:szCs w:val="22"/>
              </w:rPr>
              <w:t xml:space="preserve">             </w:t>
            </w:r>
            <w:hyperlink r:id="rId17" w:history="1">
              <w:r w:rsidRPr="003C6E20">
                <w:rPr>
                  <w:rStyle w:val="Hyperlink"/>
                  <w:rFonts w:ascii="Arial" w:hAnsi="Arial" w:cs="Arial"/>
                  <w:sz w:val="22"/>
                  <w:szCs w:val="22"/>
                </w:rPr>
                <w:t>O:\Service Delivery\Service Level Management\Reporting\Monthly SLA Report</w:t>
              </w:r>
            </w:hyperlink>
          </w:p>
          <w:p w14:paraId="3476E49A" w14:textId="77777777" w:rsidR="003C6E20" w:rsidRDefault="003C6E20" w:rsidP="003C6E20">
            <w:pPr>
              <w:pStyle w:val="ListParagraph"/>
              <w:rPr>
                <w:rFonts w:cs="Arial"/>
                <w:sz w:val="22"/>
                <w:szCs w:val="22"/>
              </w:rPr>
            </w:pPr>
          </w:p>
          <w:p w14:paraId="6B29CE20" w14:textId="4C1CDD8C" w:rsidR="003C6E20" w:rsidRDefault="003C6E20" w:rsidP="003C6E20">
            <w:pPr>
              <w:pStyle w:val="BodyText1"/>
              <w:numPr>
                <w:ilvl w:val="0"/>
                <w:numId w:val="38"/>
              </w:numPr>
              <w:rPr>
                <w:rFonts w:ascii="Arial" w:hAnsi="Arial" w:cs="Arial"/>
                <w:sz w:val="22"/>
                <w:szCs w:val="22"/>
              </w:rPr>
            </w:pPr>
            <w:r>
              <w:rPr>
                <w:rFonts w:ascii="Arial" w:hAnsi="Arial" w:cs="Arial"/>
                <w:sz w:val="22"/>
                <w:szCs w:val="22"/>
              </w:rPr>
              <w:t xml:space="preserve">Upload the Monthly SLA Report to </w:t>
            </w:r>
            <w:hyperlink r:id="rId18" w:anchor="/Monthly%20Reporting/Forms/current.aspx?RootFolder=%2Fit%2Fsites%2Frs%2FMonthly%20Reporting%2FSLM%2FMonthly%20SLA%20Report&amp;FolderCTID=0x0120008757BF0A693734429A00C5DB64BC5778&amp;View=%7B240B9B17%2D0630%2D4691%2DAA51%2DE27EC38CF00E%7D" w:history="1">
              <w:proofErr w:type="spellStart"/>
              <w:r w:rsidRPr="003C6E20">
                <w:rPr>
                  <w:rStyle w:val="Hyperlink"/>
                  <w:rFonts w:ascii="Arial" w:hAnsi="Arial" w:cs="Arial"/>
                  <w:sz w:val="22"/>
                  <w:szCs w:val="22"/>
                </w:rPr>
                <w:t>Sharepoint</w:t>
              </w:r>
              <w:proofErr w:type="spellEnd"/>
            </w:hyperlink>
            <w:r>
              <w:rPr>
                <w:rFonts w:ascii="Arial" w:hAnsi="Arial" w:cs="Arial"/>
                <w:sz w:val="22"/>
                <w:szCs w:val="22"/>
              </w:rPr>
              <w:t xml:space="preserve"> in the appropriate Year folder.</w:t>
            </w:r>
          </w:p>
          <w:p w14:paraId="3C8E8A62" w14:textId="22FA023B" w:rsidR="003C6E20" w:rsidRDefault="003C6E20" w:rsidP="003C6E20">
            <w:pPr>
              <w:pStyle w:val="BodyText1"/>
              <w:rPr>
                <w:rFonts w:ascii="Arial" w:hAnsi="Arial" w:cs="Arial"/>
                <w:sz w:val="22"/>
                <w:szCs w:val="22"/>
              </w:rPr>
            </w:pPr>
          </w:p>
          <w:p w14:paraId="044E1E1E" w14:textId="42E4F797" w:rsidR="00AC7746" w:rsidRPr="00C07445" w:rsidRDefault="003C6E20" w:rsidP="00C07445">
            <w:pPr>
              <w:pStyle w:val="BodyText1"/>
              <w:numPr>
                <w:ilvl w:val="0"/>
                <w:numId w:val="38"/>
              </w:numPr>
              <w:rPr>
                <w:rFonts w:ascii="Arial" w:hAnsi="Arial" w:cs="Arial"/>
                <w:sz w:val="20"/>
              </w:rPr>
            </w:pPr>
            <w:r w:rsidRPr="003C6E20">
              <w:rPr>
                <w:rFonts w:ascii="Arial" w:hAnsi="Arial" w:cs="Arial"/>
                <w:sz w:val="22"/>
                <w:szCs w:val="22"/>
              </w:rPr>
              <w:t xml:space="preserve">Send the </w:t>
            </w:r>
            <w:proofErr w:type="spellStart"/>
            <w:r w:rsidRPr="003C6E20">
              <w:rPr>
                <w:rFonts w:ascii="Arial" w:hAnsi="Arial" w:cs="Arial"/>
                <w:sz w:val="22"/>
                <w:szCs w:val="22"/>
              </w:rPr>
              <w:t>Sharepoint</w:t>
            </w:r>
            <w:proofErr w:type="spellEnd"/>
            <w:r w:rsidRPr="003C6E20">
              <w:rPr>
                <w:rFonts w:ascii="Arial" w:hAnsi="Arial" w:cs="Arial"/>
                <w:sz w:val="22"/>
                <w:szCs w:val="22"/>
              </w:rPr>
              <w:t xml:space="preserve"> link t</w:t>
            </w:r>
            <w:r w:rsidR="00C07445">
              <w:rPr>
                <w:rFonts w:ascii="Arial" w:hAnsi="Arial" w:cs="Arial"/>
                <w:sz w:val="22"/>
                <w:szCs w:val="22"/>
              </w:rPr>
              <w:t xml:space="preserve">o the following distribution lists: </w:t>
            </w:r>
            <w:r w:rsidRPr="00C07445">
              <w:rPr>
                <w:rFonts w:ascii="Arial" w:hAnsi="Arial" w:cs="Arial"/>
                <w:b/>
                <w:sz w:val="22"/>
                <w:szCs w:val="22"/>
              </w:rPr>
              <w:t>Service Level Management</w:t>
            </w:r>
            <w:r w:rsidRPr="003C6E20">
              <w:rPr>
                <w:rFonts w:ascii="Arial" w:hAnsi="Arial" w:cs="Arial"/>
                <w:sz w:val="22"/>
                <w:szCs w:val="22"/>
              </w:rPr>
              <w:t xml:space="preserve"> and </w:t>
            </w:r>
            <w:r w:rsidRPr="00C07445">
              <w:rPr>
                <w:rFonts w:ascii="Arial" w:hAnsi="Arial" w:cs="Arial"/>
                <w:b/>
                <w:sz w:val="22"/>
                <w:szCs w:val="22"/>
              </w:rPr>
              <w:t>SLA Monthly Reports</w:t>
            </w:r>
            <w:r w:rsidR="00C07445">
              <w:rPr>
                <w:rFonts w:ascii="Arial" w:hAnsi="Arial" w:cs="Arial"/>
                <w:sz w:val="22"/>
                <w:szCs w:val="22"/>
              </w:rPr>
              <w:t>.</w:t>
            </w:r>
            <w:r w:rsidR="00C07445">
              <w:rPr>
                <w:rFonts w:ascii="Arial" w:hAnsi="Arial" w:cs="Arial"/>
                <w:sz w:val="20"/>
              </w:rPr>
              <w:t xml:space="preserve">  </w:t>
            </w:r>
            <w:r w:rsidRPr="00C07445">
              <w:rPr>
                <w:rFonts w:ascii="Arial" w:hAnsi="Arial" w:cs="Arial"/>
                <w:sz w:val="22"/>
                <w:szCs w:val="22"/>
              </w:rPr>
              <w:t>The email will also include a link to the Monthly KPI Report.</w:t>
            </w:r>
          </w:p>
          <w:p w14:paraId="64084E88" w14:textId="77777777" w:rsidR="003C6E20" w:rsidRDefault="003C6E20" w:rsidP="003C6E20">
            <w:pPr>
              <w:pStyle w:val="ListParagraph"/>
              <w:rPr>
                <w:rFonts w:cs="Arial"/>
                <w:sz w:val="20"/>
              </w:rPr>
            </w:pPr>
          </w:p>
          <w:p w14:paraId="68391DBE" w14:textId="66A494AA" w:rsidR="003C6E20" w:rsidRPr="003C6E20" w:rsidRDefault="003C6E20" w:rsidP="003C6E20">
            <w:pPr>
              <w:pStyle w:val="BodyText1"/>
              <w:rPr>
                <w:rFonts w:ascii="Arial" w:hAnsi="Arial" w:cs="Arial"/>
                <w:b/>
                <w:i/>
                <w:sz w:val="20"/>
              </w:rPr>
            </w:pPr>
            <w:r w:rsidRPr="003C6E20">
              <w:rPr>
                <w:rFonts w:ascii="Arial" w:hAnsi="Arial" w:cs="Arial"/>
                <w:b/>
                <w:i/>
                <w:sz w:val="20"/>
              </w:rPr>
              <w:t>Example:</w:t>
            </w:r>
          </w:p>
          <w:p w14:paraId="0D616A83" w14:textId="77777777" w:rsidR="00DF6779" w:rsidRPr="003C6E20" w:rsidRDefault="00DF6779" w:rsidP="00DE0D50">
            <w:pPr>
              <w:pStyle w:val="BodyText1"/>
              <w:rPr>
                <w:rFonts w:ascii="Arial" w:hAnsi="Arial" w:cs="Arial"/>
                <w:i/>
                <w:sz w:val="20"/>
              </w:rPr>
            </w:pPr>
          </w:p>
          <w:p w14:paraId="370C9520" w14:textId="77777777" w:rsidR="003C6E20" w:rsidRPr="003C6E20" w:rsidRDefault="003C6E20" w:rsidP="003C6E20">
            <w:pPr>
              <w:rPr>
                <w:rFonts w:ascii="Times New Roman" w:hAnsi="Times New Roman"/>
                <w:i/>
              </w:rPr>
            </w:pPr>
            <w:r w:rsidRPr="003C6E20">
              <w:rPr>
                <w:i/>
              </w:rPr>
              <w:t xml:space="preserve">Please follow the link below for the March 2018 SLA Report. </w:t>
            </w:r>
          </w:p>
          <w:p w14:paraId="78C1D05A" w14:textId="77777777" w:rsidR="003C6E20" w:rsidRPr="003C6E20" w:rsidRDefault="003C6E20" w:rsidP="003C6E20">
            <w:pPr>
              <w:rPr>
                <w:i/>
              </w:rPr>
            </w:pPr>
          </w:p>
          <w:p w14:paraId="3E6303D5" w14:textId="77777777" w:rsidR="003C6E20" w:rsidRPr="003C6E20" w:rsidRDefault="00EB01DC" w:rsidP="003C6E20">
            <w:pPr>
              <w:rPr>
                <w:i/>
              </w:rPr>
            </w:pPr>
            <w:hyperlink r:id="rId19" w:history="1">
              <w:r w:rsidR="003C6E20" w:rsidRPr="003C6E20">
                <w:rPr>
                  <w:rStyle w:val="Hyperlink"/>
                  <w:i/>
                </w:rPr>
                <w:t>http://docs.jackson.local/it/sites/rs/Monthly%20Reporting/SLM/Monthly%20SLA%20Report/2018/March%202018%20SLA%20Monthly%20Report.pdf?d=w22c875abe09d48cbb274a9a3f5e46e13</w:t>
              </w:r>
            </w:hyperlink>
          </w:p>
          <w:p w14:paraId="7796D506" w14:textId="77777777" w:rsidR="003C6E20" w:rsidRPr="003C6E20" w:rsidRDefault="003C6E20" w:rsidP="003C6E20">
            <w:pPr>
              <w:rPr>
                <w:i/>
              </w:rPr>
            </w:pPr>
          </w:p>
          <w:p w14:paraId="273D177E" w14:textId="77777777" w:rsidR="003C6E20" w:rsidRPr="003C6E20" w:rsidRDefault="003C6E20" w:rsidP="003C6E20">
            <w:pPr>
              <w:rPr>
                <w:i/>
              </w:rPr>
            </w:pPr>
            <w:r w:rsidRPr="003C6E20">
              <w:rPr>
                <w:i/>
              </w:rPr>
              <w:t>Please follow the link below for the March 2018 KPI (red/green) Report.</w:t>
            </w:r>
          </w:p>
          <w:p w14:paraId="6DBAF50B" w14:textId="77777777" w:rsidR="003C6E20" w:rsidRPr="003C6E20" w:rsidRDefault="003C6E20" w:rsidP="003C6E20">
            <w:pPr>
              <w:rPr>
                <w:i/>
              </w:rPr>
            </w:pPr>
          </w:p>
          <w:p w14:paraId="385790A5" w14:textId="77777777" w:rsidR="003C6E20" w:rsidRPr="003C6E20" w:rsidRDefault="00EB01DC" w:rsidP="003C6E20">
            <w:pPr>
              <w:rPr>
                <w:i/>
              </w:rPr>
            </w:pPr>
            <w:hyperlink r:id="rId20" w:history="1">
              <w:r w:rsidR="003C6E20" w:rsidRPr="003C6E20">
                <w:rPr>
                  <w:rStyle w:val="Hyperlink"/>
                  <w:i/>
                </w:rPr>
                <w:t>http://docs.jackson.local/it/sites/rs/Monthly%20Reporting/SLM/Monthly%20KPI%20Report/2018/Service%20Level%20Management_March%202018.pptx?d=w90df6525f6a042bc9064f1045c7ccd73</w:t>
              </w:r>
            </w:hyperlink>
          </w:p>
          <w:p w14:paraId="0105A0FD" w14:textId="351CB690" w:rsidR="00DF6779" w:rsidRPr="003C6E20" w:rsidRDefault="00DF6779" w:rsidP="00DE0D50">
            <w:pPr>
              <w:pStyle w:val="BodyText1"/>
              <w:rPr>
                <w:rFonts w:ascii="Arial" w:hAnsi="Arial" w:cs="Arial"/>
                <w:i/>
                <w:sz w:val="20"/>
              </w:rPr>
            </w:pPr>
          </w:p>
          <w:p w14:paraId="54A74D76" w14:textId="26EC7C36" w:rsidR="00DF6779" w:rsidRPr="00314D68" w:rsidRDefault="003C6E20" w:rsidP="00DE0D50">
            <w:pPr>
              <w:pStyle w:val="BodyText1"/>
              <w:rPr>
                <w:rFonts w:ascii="Arial" w:hAnsi="Arial" w:cs="Arial"/>
                <w:sz w:val="20"/>
              </w:rPr>
            </w:pPr>
            <w:r w:rsidRPr="003C6E20">
              <w:rPr>
                <w:rFonts w:ascii="Arial" w:hAnsi="Arial" w:cs="Arial"/>
                <w:i/>
                <w:sz w:val="20"/>
              </w:rPr>
              <w:t>Thank You.</w:t>
            </w:r>
          </w:p>
        </w:tc>
      </w:tr>
      <w:tr w:rsidR="00A967C8" w:rsidRPr="006108A0" w14:paraId="0DB45693" w14:textId="77777777" w:rsidTr="00CF5B01">
        <w:tc>
          <w:tcPr>
            <w:tcW w:w="353"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t>6</w:t>
            </w:r>
          </w:p>
        </w:tc>
        <w:tc>
          <w:tcPr>
            <w:tcW w:w="4647" w:type="pct"/>
            <w:tcBorders>
              <w:top w:val="single" w:sz="4" w:space="0" w:color="auto"/>
              <w:left w:val="nil"/>
              <w:bottom w:val="single" w:sz="4" w:space="0" w:color="auto"/>
              <w:right w:val="single" w:sz="4" w:space="0" w:color="auto"/>
            </w:tcBorders>
          </w:tcPr>
          <w:p w14:paraId="1ED153B7" w14:textId="5FA241F0" w:rsidR="00C020F9" w:rsidRDefault="00C020F9" w:rsidP="00C020F9">
            <w:pPr>
              <w:pStyle w:val="BodyText1"/>
              <w:rPr>
                <w:rFonts w:ascii="Arial" w:hAnsi="Arial" w:cs="Arial"/>
                <w:sz w:val="22"/>
                <w:szCs w:val="22"/>
              </w:rPr>
            </w:pPr>
            <w:r w:rsidRPr="00031BC7">
              <w:rPr>
                <w:rFonts w:ascii="Arial" w:hAnsi="Arial" w:cs="Arial"/>
                <w:sz w:val="22"/>
                <w:szCs w:val="22"/>
              </w:rPr>
              <w:t>For each service that has a breached SLA for the month, a problem ticket must be created.</w:t>
            </w:r>
          </w:p>
          <w:p w14:paraId="6EC86F69" w14:textId="594B2909" w:rsidR="005853D7" w:rsidRDefault="005853D7" w:rsidP="00C020F9">
            <w:pPr>
              <w:pStyle w:val="BodyText1"/>
              <w:rPr>
                <w:rFonts w:ascii="Arial" w:hAnsi="Arial" w:cs="Arial"/>
                <w:sz w:val="22"/>
                <w:szCs w:val="22"/>
              </w:rPr>
            </w:pPr>
          </w:p>
          <w:p w14:paraId="2181DAD1" w14:textId="4927A1F4" w:rsidR="00AC7746" w:rsidRPr="00314D68" w:rsidRDefault="005853D7" w:rsidP="005853D7">
            <w:pPr>
              <w:pStyle w:val="BodyText1"/>
              <w:rPr>
                <w:rFonts w:ascii="Arial" w:hAnsi="Arial" w:cs="Arial"/>
                <w:sz w:val="20"/>
              </w:rPr>
            </w:pPr>
            <w:r w:rsidRPr="0078024B">
              <w:rPr>
                <w:rFonts w:ascii="Arial" w:hAnsi="Arial" w:cs="Arial"/>
                <w:b/>
                <w:i/>
                <w:sz w:val="22"/>
                <w:szCs w:val="22"/>
              </w:rPr>
              <w:t xml:space="preserve">Note: </w:t>
            </w:r>
            <w:r w:rsidRPr="0078024B">
              <w:rPr>
                <w:rFonts w:ascii="Arial" w:hAnsi="Arial" w:cs="Arial"/>
                <w:i/>
                <w:sz w:val="22"/>
                <w:szCs w:val="22"/>
              </w:rPr>
              <w:t>If the “Actual %” is less than 100% but is above the compliance target percentage, the SLA is considered “Missed”.  If the “Actual %” is less than the  compliance target, the SLA is considered</w:t>
            </w:r>
            <w:r>
              <w:rPr>
                <w:rFonts w:ascii="Arial" w:hAnsi="Arial" w:cs="Arial"/>
                <w:i/>
                <w:sz w:val="22"/>
                <w:szCs w:val="22"/>
              </w:rPr>
              <w:t xml:space="preserve"> “Breached”.</w:t>
            </w:r>
            <w:r w:rsidR="00235959">
              <w:rPr>
                <w:rFonts w:ascii="Arial" w:hAnsi="Arial" w:cs="Arial"/>
                <w:i/>
                <w:sz w:val="22"/>
                <w:szCs w:val="22"/>
              </w:rPr>
              <w:t>SL</w:t>
            </w:r>
          </w:p>
        </w:tc>
      </w:tr>
    </w:tbl>
    <w:p w14:paraId="47356575" w14:textId="333F4323" w:rsidR="00535AA7" w:rsidRDefault="00535AA7" w:rsidP="00535AA7">
      <w:pPr>
        <w:rPr>
          <w:rFonts w:cs="Arial"/>
        </w:rPr>
      </w:pPr>
    </w:p>
    <w:p w14:paraId="586D9C01" w14:textId="77777777" w:rsidR="00385E21" w:rsidRDefault="00385E21"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lastRenderedPageBreak/>
        <w:t>Vice President, Service Delivery</w:t>
      </w:r>
    </w:p>
    <w:p w14:paraId="6710188A"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3E3FDC45" w:rsidR="00843C24" w:rsidRDefault="00843C24">
            <w:pPr>
              <w:pStyle w:val="SSPPProperties"/>
              <w:rPr>
                <w:rFonts w:ascii="Arial" w:hAnsi="Arial" w:cs="Arial"/>
                <w:sz w:val="18"/>
                <w:szCs w:val="18"/>
              </w:rPr>
            </w:pPr>
            <w:r>
              <w:rPr>
                <w:rFonts w:ascii="Arial" w:hAnsi="Arial" w:cs="Arial"/>
                <w:sz w:val="18"/>
                <w:szCs w:val="18"/>
              </w:rPr>
              <w:t xml:space="preserve">Date Created: </w:t>
            </w:r>
            <w:r w:rsidR="00DF6779">
              <w:rPr>
                <w:rFonts w:ascii="Arial" w:hAnsi="Arial" w:cs="Arial"/>
                <w:sz w:val="18"/>
                <w:szCs w:val="18"/>
              </w:rPr>
              <w:t>02/16/2018</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1"/>
      <w:headerReference w:type="default" r:id="rId22"/>
      <w:footerReference w:type="even" r:id="rId23"/>
      <w:footerReference w:type="default" r:id="rId24"/>
      <w:headerReference w:type="first" r:id="rId25"/>
      <w:footerReference w:type="first" r:id="rId2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ED07CC" w:rsidRDefault="00ED07CC">
      <w:r>
        <w:separator/>
      </w:r>
    </w:p>
  </w:endnote>
  <w:endnote w:type="continuationSeparator" w:id="0">
    <w:p w14:paraId="5C54B699" w14:textId="77777777" w:rsidR="00ED07CC" w:rsidRDefault="00ED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ED07CC" w:rsidRDefault="00ED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55582765" w:rsidR="00ED07CC" w:rsidRDefault="00ED07CC">
    <w:pPr>
      <w:pStyle w:val="Footer"/>
    </w:pPr>
    <w:r>
      <w:t xml:space="preserve">Service Level Management    Service Level Management Procedure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1C273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2738">
              <w:rPr>
                <w:b/>
                <w:bCs/>
                <w:noProof/>
              </w:rPr>
              <w:t>5</w:t>
            </w:r>
            <w:r>
              <w:rPr>
                <w:b/>
                <w:bCs/>
                <w:sz w:val="24"/>
                <w:szCs w:val="24"/>
              </w:rPr>
              <w:fldChar w:fldCharType="end"/>
            </w:r>
          </w:sdtContent>
        </w:sdt>
      </w:sdtContent>
    </w:sdt>
  </w:p>
  <w:p w14:paraId="1C524C0E" w14:textId="77777777" w:rsidR="00ED07CC" w:rsidRDefault="00ED07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ED07CC" w:rsidRDefault="00ED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ED07CC" w:rsidRDefault="00ED07CC">
      <w:r>
        <w:separator/>
      </w:r>
    </w:p>
  </w:footnote>
  <w:footnote w:type="continuationSeparator" w:id="0">
    <w:p w14:paraId="5435A3AD" w14:textId="77777777" w:rsidR="00ED07CC" w:rsidRDefault="00ED0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ED07CC" w:rsidRDefault="00ED0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D07CC" w:rsidRDefault="00ED07C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ED07CC" w:rsidRDefault="00ED0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867A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6014F"/>
    <w:multiLevelType w:val="hybridMultilevel"/>
    <w:tmpl w:val="1132F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F2EC7"/>
    <w:multiLevelType w:val="hybridMultilevel"/>
    <w:tmpl w:val="65606B76"/>
    <w:lvl w:ilvl="0" w:tplc="B8A2BEEC">
      <w:start w:val="1"/>
      <w:numFmt w:val="bullet"/>
      <w:lvlText w:val=""/>
      <w:lvlJc w:val="left"/>
      <w:pPr>
        <w:ind w:left="936"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1F07D2"/>
    <w:multiLevelType w:val="hybridMultilevel"/>
    <w:tmpl w:val="78445962"/>
    <w:lvl w:ilvl="0" w:tplc="0409000D">
      <w:start w:val="1"/>
      <w:numFmt w:val="bullet"/>
      <w:lvlText w:val=""/>
      <w:lvlJc w:val="left"/>
      <w:pPr>
        <w:ind w:left="3015" w:hanging="360"/>
      </w:pPr>
      <w:rPr>
        <w:rFonts w:ascii="Wingdings" w:hAnsi="Wingdings"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12"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3"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9"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1"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2"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3" w15:restartNumberingAfterBreak="0">
    <w:nsid w:val="563C71C9"/>
    <w:multiLevelType w:val="hybridMultilevel"/>
    <w:tmpl w:val="E8440E72"/>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4" w15:restartNumberingAfterBreak="0">
    <w:nsid w:val="57B27D33"/>
    <w:multiLevelType w:val="hybridMultilevel"/>
    <w:tmpl w:val="C4CEB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6" w15:restartNumberingAfterBreak="0">
    <w:nsid w:val="61717175"/>
    <w:multiLevelType w:val="hybridMultilevel"/>
    <w:tmpl w:val="163C5E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8"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9"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592D3D"/>
    <w:multiLevelType w:val="hybridMultilevel"/>
    <w:tmpl w:val="6D7E1C12"/>
    <w:lvl w:ilvl="0" w:tplc="04090003">
      <w:start w:val="1"/>
      <w:numFmt w:val="bullet"/>
      <w:lvlText w:val="o"/>
      <w:lvlJc w:val="left"/>
      <w:pPr>
        <w:ind w:left="2295" w:hanging="360"/>
      </w:pPr>
      <w:rPr>
        <w:rFonts w:ascii="Courier New" w:hAnsi="Courier New" w:cs="Courier New"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3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3" w15:restartNumberingAfterBreak="0">
    <w:nsid w:val="734B51C8"/>
    <w:multiLevelType w:val="hybridMultilevel"/>
    <w:tmpl w:val="5BE834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5" w15:restartNumberingAfterBreak="0">
    <w:nsid w:val="7AA6117A"/>
    <w:multiLevelType w:val="hybridMultilevel"/>
    <w:tmpl w:val="1132FF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1"/>
  </w:num>
  <w:num w:numId="2">
    <w:abstractNumId w:val="28"/>
  </w:num>
  <w:num w:numId="3">
    <w:abstractNumId w:val="36"/>
  </w:num>
  <w:num w:numId="4">
    <w:abstractNumId w:val="34"/>
  </w:num>
  <w:num w:numId="5">
    <w:abstractNumId w:val="27"/>
  </w:num>
  <w:num w:numId="6">
    <w:abstractNumId w:val="12"/>
  </w:num>
  <w:num w:numId="7">
    <w:abstractNumId w:val="20"/>
  </w:num>
  <w:num w:numId="8">
    <w:abstractNumId w:val="2"/>
  </w:num>
  <w:num w:numId="9">
    <w:abstractNumId w:val="13"/>
  </w:num>
  <w:num w:numId="10">
    <w:abstractNumId w:val="19"/>
  </w:num>
  <w:num w:numId="11">
    <w:abstractNumId w:val="22"/>
  </w:num>
  <w:num w:numId="12">
    <w:abstractNumId w:val="0"/>
  </w:num>
  <w:num w:numId="13">
    <w:abstractNumId w:val="29"/>
  </w:num>
  <w:num w:numId="14">
    <w:abstractNumId w:val="1"/>
  </w:num>
  <w:num w:numId="15">
    <w:abstractNumId w:val="16"/>
  </w:num>
  <w:num w:numId="16">
    <w:abstractNumId w:val="15"/>
  </w:num>
  <w:num w:numId="17">
    <w:abstractNumId w:val="14"/>
  </w:num>
  <w:num w:numId="18">
    <w:abstractNumId w:val="9"/>
  </w:num>
  <w:num w:numId="19">
    <w:abstractNumId w:val="4"/>
  </w:num>
  <w:num w:numId="20">
    <w:abstractNumId w:val="32"/>
  </w:num>
  <w:num w:numId="21">
    <w:abstractNumId w:val="10"/>
  </w:num>
  <w:num w:numId="22">
    <w:abstractNumId w:val="25"/>
  </w:num>
  <w:num w:numId="23">
    <w:abstractNumId w:val="3"/>
  </w:num>
  <w:num w:numId="24">
    <w:abstractNumId w:val="31"/>
  </w:num>
  <w:num w:numId="25">
    <w:abstractNumId w:val="18"/>
  </w:num>
  <w:num w:numId="26">
    <w:abstractNumId w:val="17"/>
  </w:num>
  <w:num w:numId="27">
    <w:abstractNumId w:val="5"/>
  </w:num>
  <w:num w:numId="28">
    <w:abstractNumId w:val="25"/>
  </w:num>
  <w:num w:numId="29">
    <w:abstractNumId w:val="8"/>
  </w:num>
  <w:num w:numId="30">
    <w:abstractNumId w:val="33"/>
  </w:num>
  <w:num w:numId="31">
    <w:abstractNumId w:val="26"/>
  </w:num>
  <w:num w:numId="32">
    <w:abstractNumId w:val="24"/>
  </w:num>
  <w:num w:numId="33">
    <w:abstractNumId w:val="23"/>
  </w:num>
  <w:num w:numId="34">
    <w:abstractNumId w:val="30"/>
  </w:num>
  <w:num w:numId="35">
    <w:abstractNumId w:val="11"/>
  </w:num>
  <w:num w:numId="36">
    <w:abstractNumId w:val="35"/>
  </w:num>
  <w:num w:numId="37">
    <w:abstractNumId w:val="7"/>
  </w:num>
  <w:num w:numId="38">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D27A6"/>
    <w:rsid w:val="00106A5A"/>
    <w:rsid w:val="00107EDA"/>
    <w:rsid w:val="001117F9"/>
    <w:rsid w:val="00115FED"/>
    <w:rsid w:val="00130DE0"/>
    <w:rsid w:val="00157A90"/>
    <w:rsid w:val="001B14D7"/>
    <w:rsid w:val="001C2738"/>
    <w:rsid w:val="00211F74"/>
    <w:rsid w:val="00235959"/>
    <w:rsid w:val="00243F84"/>
    <w:rsid w:val="002966FD"/>
    <w:rsid w:val="002B2743"/>
    <w:rsid w:val="002E4B80"/>
    <w:rsid w:val="0031456C"/>
    <w:rsid w:val="00314D68"/>
    <w:rsid w:val="00385E21"/>
    <w:rsid w:val="0038754C"/>
    <w:rsid w:val="00396B5B"/>
    <w:rsid w:val="003B3686"/>
    <w:rsid w:val="003B4B97"/>
    <w:rsid w:val="003B57FA"/>
    <w:rsid w:val="003C6E20"/>
    <w:rsid w:val="003E140A"/>
    <w:rsid w:val="003E68D2"/>
    <w:rsid w:val="00461E98"/>
    <w:rsid w:val="0047123C"/>
    <w:rsid w:val="004A140E"/>
    <w:rsid w:val="004B304A"/>
    <w:rsid w:val="004D4088"/>
    <w:rsid w:val="004D4360"/>
    <w:rsid w:val="004D7F7F"/>
    <w:rsid w:val="004E4078"/>
    <w:rsid w:val="004F1F14"/>
    <w:rsid w:val="004F2DE1"/>
    <w:rsid w:val="005332E6"/>
    <w:rsid w:val="00535AA7"/>
    <w:rsid w:val="00556BF4"/>
    <w:rsid w:val="005853D7"/>
    <w:rsid w:val="005B0A4E"/>
    <w:rsid w:val="005C6621"/>
    <w:rsid w:val="00606760"/>
    <w:rsid w:val="006108A0"/>
    <w:rsid w:val="00631334"/>
    <w:rsid w:val="00662AD3"/>
    <w:rsid w:val="00675066"/>
    <w:rsid w:val="00680B40"/>
    <w:rsid w:val="006B180D"/>
    <w:rsid w:val="006B449F"/>
    <w:rsid w:val="006B5C10"/>
    <w:rsid w:val="006B6098"/>
    <w:rsid w:val="006C1CB0"/>
    <w:rsid w:val="006C5994"/>
    <w:rsid w:val="006D7E01"/>
    <w:rsid w:val="006E34A9"/>
    <w:rsid w:val="006F36F3"/>
    <w:rsid w:val="00705F94"/>
    <w:rsid w:val="0071521F"/>
    <w:rsid w:val="00723D54"/>
    <w:rsid w:val="007254B7"/>
    <w:rsid w:val="007653F6"/>
    <w:rsid w:val="007675E4"/>
    <w:rsid w:val="007939EB"/>
    <w:rsid w:val="007A3C31"/>
    <w:rsid w:val="007A4E80"/>
    <w:rsid w:val="007D015B"/>
    <w:rsid w:val="007D06FE"/>
    <w:rsid w:val="0080549C"/>
    <w:rsid w:val="00812063"/>
    <w:rsid w:val="00843C24"/>
    <w:rsid w:val="00893D40"/>
    <w:rsid w:val="00896AD4"/>
    <w:rsid w:val="008A03E0"/>
    <w:rsid w:val="008C2ABE"/>
    <w:rsid w:val="008D3A31"/>
    <w:rsid w:val="008F1737"/>
    <w:rsid w:val="008F1C2A"/>
    <w:rsid w:val="008F4526"/>
    <w:rsid w:val="0090370B"/>
    <w:rsid w:val="009060E1"/>
    <w:rsid w:val="009249F3"/>
    <w:rsid w:val="009618D1"/>
    <w:rsid w:val="00966150"/>
    <w:rsid w:val="009D6CAD"/>
    <w:rsid w:val="00A00588"/>
    <w:rsid w:val="00A0469A"/>
    <w:rsid w:val="00A07439"/>
    <w:rsid w:val="00A14DB3"/>
    <w:rsid w:val="00A2001B"/>
    <w:rsid w:val="00A46084"/>
    <w:rsid w:val="00A64533"/>
    <w:rsid w:val="00A6748E"/>
    <w:rsid w:val="00A7322E"/>
    <w:rsid w:val="00A81FF8"/>
    <w:rsid w:val="00A967C8"/>
    <w:rsid w:val="00AC0954"/>
    <w:rsid w:val="00AC46F6"/>
    <w:rsid w:val="00AC7746"/>
    <w:rsid w:val="00AF2F1F"/>
    <w:rsid w:val="00B16274"/>
    <w:rsid w:val="00B4594A"/>
    <w:rsid w:val="00BB6713"/>
    <w:rsid w:val="00BB775C"/>
    <w:rsid w:val="00BF67ED"/>
    <w:rsid w:val="00C020F9"/>
    <w:rsid w:val="00C037D5"/>
    <w:rsid w:val="00C07445"/>
    <w:rsid w:val="00C25462"/>
    <w:rsid w:val="00C33C45"/>
    <w:rsid w:val="00C8221C"/>
    <w:rsid w:val="00C82A3C"/>
    <w:rsid w:val="00C82C5C"/>
    <w:rsid w:val="00C84303"/>
    <w:rsid w:val="00CA26B0"/>
    <w:rsid w:val="00CA3CFE"/>
    <w:rsid w:val="00CD295E"/>
    <w:rsid w:val="00CE2CF6"/>
    <w:rsid w:val="00CF5B01"/>
    <w:rsid w:val="00D02451"/>
    <w:rsid w:val="00D21BB2"/>
    <w:rsid w:val="00D25EE2"/>
    <w:rsid w:val="00D60FCE"/>
    <w:rsid w:val="00D61A99"/>
    <w:rsid w:val="00D82AD1"/>
    <w:rsid w:val="00D96F67"/>
    <w:rsid w:val="00DC4B42"/>
    <w:rsid w:val="00DE0D50"/>
    <w:rsid w:val="00DF6779"/>
    <w:rsid w:val="00E022F2"/>
    <w:rsid w:val="00E07AD4"/>
    <w:rsid w:val="00E172F0"/>
    <w:rsid w:val="00E66CE6"/>
    <w:rsid w:val="00E842EF"/>
    <w:rsid w:val="00E94B60"/>
    <w:rsid w:val="00EB01DC"/>
    <w:rsid w:val="00ED07CC"/>
    <w:rsid w:val="00ED441B"/>
    <w:rsid w:val="00ED5AC8"/>
    <w:rsid w:val="00F17820"/>
    <w:rsid w:val="00F345F1"/>
    <w:rsid w:val="00F84556"/>
    <w:rsid w:val="00F9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link w:val="Heading1Char"/>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customStyle="1" w:styleId="Heading1Char">
    <w:name w:val="Heading 1 Char"/>
    <w:basedOn w:val="DefaultParagraphFont"/>
    <w:link w:val="Heading1"/>
    <w:rsid w:val="007939EB"/>
    <w:rPr>
      <w:rFonts w:ascii="Arial" w:hAnsi="Arial"/>
      <w:b/>
      <w:sz w:val="28"/>
    </w:rPr>
  </w:style>
  <w:style w:type="paragraph" w:styleId="ListParagraph">
    <w:name w:val="List Paragraph"/>
    <w:basedOn w:val="Normal"/>
    <w:uiPriority w:val="34"/>
    <w:qFormat/>
    <w:rsid w:val="00F93E64"/>
    <w:pPr>
      <w:ind w:left="720"/>
      <w:contextualSpacing/>
    </w:pPr>
  </w:style>
  <w:style w:type="character" w:styleId="FollowedHyperlink">
    <w:name w:val="FollowedHyperlink"/>
    <w:basedOn w:val="DefaultParagraphFont"/>
    <w:uiPriority w:val="99"/>
    <w:semiHidden/>
    <w:unhideWhenUsed/>
    <w:rsid w:val="003C6E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311">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926228424">
      <w:bodyDiv w:val="1"/>
      <w:marLeft w:val="0"/>
      <w:marRight w:val="0"/>
      <w:marTop w:val="0"/>
      <w:marBottom w:val="0"/>
      <w:divBdr>
        <w:top w:val="none" w:sz="0" w:space="0" w:color="auto"/>
        <w:left w:val="none" w:sz="0" w:space="0" w:color="auto"/>
        <w:bottom w:val="none" w:sz="0" w:space="0" w:color="auto"/>
        <w:right w:val="none" w:sz="0" w:space="0" w:color="auto"/>
      </w:divBdr>
    </w:div>
    <w:div w:id="114042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docs.jackson.local/it/sites/rs/_layouts/15/start.asp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file:///O:\Service%20Delivery\Service%20Level%20Management\Reporting\Monthly%20SLA%20Repor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docs.jackson.local/it/sites/rs/Monthly%20Reporting/SLM/Monthly%20KPI%20Report/2018/Service%20Level%20Management_March%202018.pptx?d=w90df6525f6a042bc9064f1045c7ccd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ocs.jackson.local/it/sites/rs/Monthly%20Reporting/SLM/Monthly%20SLA%20Report/2018/March%202018%20SLA%20Monthly%20Report.pdf?d=w22c875abe09d48cbb274a9a3f5e46e1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ITPP.dot</Template>
  <TotalTime>437</TotalTime>
  <Pages>5</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41</cp:revision>
  <cp:lastPrinted>2010-10-25T17:14:00Z</cp:lastPrinted>
  <dcterms:created xsi:type="dcterms:W3CDTF">2017-02-14T20:54:00Z</dcterms:created>
  <dcterms:modified xsi:type="dcterms:W3CDTF">2018-11-29T22:51:00Z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