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27369192" w:rsidR="00D02451" w:rsidRPr="00A2001B" w:rsidRDefault="00314D68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SLM Procedure </w:t>
      </w:r>
      <w:r w:rsidR="009618D1">
        <w:rPr>
          <w:rFonts w:cs="Arial"/>
          <w:color w:val="C00000"/>
        </w:rPr>
        <w:t xml:space="preserve">for </w:t>
      </w:r>
      <w:r w:rsidR="006D7E01">
        <w:rPr>
          <w:rFonts w:cs="Arial"/>
          <w:color w:val="C00000"/>
        </w:rPr>
        <w:t>applications Business has signed off requiring SLA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5AA9D1DB" w:rsidR="00A967C8" w:rsidRDefault="009618D1" w:rsidP="00A967C8">
      <w:pPr>
        <w:rPr>
          <w:rFonts w:cs="Arial"/>
          <w:sz w:val="20"/>
        </w:rPr>
      </w:pPr>
      <w:r>
        <w:rPr>
          <w:rFonts w:cs="Arial"/>
          <w:sz w:val="20"/>
        </w:rPr>
        <w:t>How to identify and document applications where Business has signed off requi</w:t>
      </w:r>
      <w:r w:rsidR="006D7E01">
        <w:rPr>
          <w:rFonts w:cs="Arial"/>
          <w:sz w:val="20"/>
        </w:rPr>
        <w:t>ring SLA</w:t>
      </w:r>
      <w:r w:rsidR="00314D68">
        <w:rPr>
          <w:rFonts w:cs="Arial"/>
          <w:sz w:val="20"/>
        </w:rPr>
        <w:t>.</w:t>
      </w:r>
      <w:r w:rsidR="00A967C8">
        <w:rPr>
          <w:rFonts w:cs="Arial"/>
          <w:sz w:val="20"/>
        </w:rPr>
        <w:t xml:space="preserve"> 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4536AE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FC644" w14:textId="77777777" w:rsidR="00016922" w:rsidRDefault="006D7E01" w:rsidP="00314D68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MDD</w:t>
            </w:r>
          </w:p>
          <w:p w14:paraId="3AC172FE" w14:textId="77777777" w:rsidR="00AC7746" w:rsidRDefault="00AC7746" w:rsidP="00AC7746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 though this is not going to have an SLA it is important to gather the related information so SLM can verify an SLA is not required.</w:t>
            </w:r>
          </w:p>
          <w:p w14:paraId="28FED710" w14:textId="361481BE" w:rsidR="00AC7746" w:rsidRPr="00314D68" w:rsidRDefault="00AC7746" w:rsidP="00AC7746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This information will provide information to Service Delivery leadership and serve a purpose if an SLA is later requested.</w:t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F6A4F" w14:textId="77777777" w:rsidR="00016922" w:rsidRDefault="006D7E01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SLM</w:t>
            </w:r>
          </w:p>
          <w:p w14:paraId="3FCA2F8F" w14:textId="0FC80A7D" w:rsidR="00AC7746" w:rsidRPr="00314D68" w:rsidRDefault="004536AE" w:rsidP="00AC7746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</w:t>
            </w:r>
            <w:r w:rsidR="00AC7746">
              <w:rPr>
                <w:rFonts w:ascii="Arial" w:hAnsi="Arial" w:cs="Arial"/>
                <w:sz w:val="20"/>
              </w:rPr>
              <w:t xml:space="preserve"> track this, it must be listed in the Service Level Matrix spreadsheet.</w:t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7F9FA" w14:textId="77777777" w:rsidR="00016922" w:rsidRDefault="006D7E01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SLA agreement with Business</w:t>
            </w:r>
          </w:p>
          <w:p w14:paraId="62DBDFD3" w14:textId="0330AE06" w:rsidR="00AC7746" w:rsidRPr="00314D68" w:rsidRDefault="00AC7746" w:rsidP="00AC7746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must be tracked in the SLA agreement that business signs off as evidence that business has opted out of having an SLA.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96DFE" w14:textId="77777777" w:rsidR="00016922" w:rsidRDefault="006D7E01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Have Business review MDD</w:t>
            </w:r>
          </w:p>
          <w:p w14:paraId="0FE35EB5" w14:textId="26854F60" w:rsidR="00AC7746" w:rsidRPr="00314D68" w:rsidRDefault="00AC7746" w:rsidP="00AC7746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This will allow them to have a final review of the data to ensure the application does not require an SLA.</w:t>
            </w:r>
          </w:p>
        </w:tc>
      </w:tr>
      <w:tr w:rsidR="00016922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EDE" w14:textId="77777777" w:rsidR="00016922" w:rsidRDefault="006D7E01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Have Business provide in writing their request to opt out of the SLA requirement.</w:t>
            </w:r>
          </w:p>
          <w:p w14:paraId="54A74D76" w14:textId="298E4504" w:rsidR="00AC7746" w:rsidRPr="00314D68" w:rsidRDefault="00AC7746" w:rsidP="00AC7746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This will fulfill the requirement should Audit request the waiver.</w:t>
            </w:r>
          </w:p>
        </w:tc>
      </w:tr>
      <w:tr w:rsidR="00A967C8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967C8" w:rsidRDefault="00A967C8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F40D9" w14:textId="2AFBD897" w:rsidR="00A967C8" w:rsidRDefault="006D7E01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  <w:r w:rsidR="00AC7746">
              <w:rPr>
                <w:rFonts w:ascii="Arial" w:hAnsi="Arial" w:cs="Arial"/>
                <w:sz w:val="20"/>
              </w:rPr>
              <w:t xml:space="preserve"> the published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</w:rPr>
              <w:t xml:space="preserve"> MDD, SLM, and agreement.</w:t>
            </w:r>
          </w:p>
          <w:p w14:paraId="2181DAD1" w14:textId="3E50BE6B" w:rsidR="00AC7746" w:rsidRPr="00314D68" w:rsidRDefault="00AC7746" w:rsidP="00AC7746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indicated above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5399E6E6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8A03E0">
              <w:rPr>
                <w:rFonts w:ascii="Arial" w:hAnsi="Arial" w:cs="Arial"/>
                <w:sz w:val="18"/>
                <w:szCs w:val="18"/>
              </w:rPr>
              <w:t>01/30/2018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23B432F6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6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6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26"/>
  </w:num>
  <w:num w:numId="5">
    <w:abstractNumId w:val="21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9"/>
  </w:num>
  <w:num w:numId="12">
    <w:abstractNumId w:val="0"/>
  </w:num>
  <w:num w:numId="13">
    <w:abstractNumId w:val="23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5"/>
  </w:num>
  <w:num w:numId="21">
    <w:abstractNumId w:val="8"/>
  </w:num>
  <w:num w:numId="22">
    <w:abstractNumId w:val="20"/>
  </w:num>
  <w:num w:numId="23">
    <w:abstractNumId w:val="3"/>
  </w:num>
  <w:num w:numId="24">
    <w:abstractNumId w:val="24"/>
  </w:num>
  <w:num w:numId="25">
    <w:abstractNumId w:val="15"/>
  </w:num>
  <w:num w:numId="26">
    <w:abstractNumId w:val="14"/>
  </w:num>
  <w:num w:numId="27">
    <w:abstractNumId w:val="5"/>
  </w:num>
  <w:num w:numId="28">
    <w:abstractNumId w:val="20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536AE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0</TotalTime>
  <Pages>2</Pages>
  <Words>259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Carter, Anna</cp:lastModifiedBy>
  <cp:revision>2</cp:revision>
  <cp:lastPrinted>2010-10-25T17:14:00Z</cp:lastPrinted>
  <dcterms:created xsi:type="dcterms:W3CDTF">2018-01-30T19:47:00Z</dcterms:created>
  <dcterms:modified xsi:type="dcterms:W3CDTF">2018-01-30T19:47:00Z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