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7805561" w:rsidR="00D02451" w:rsidRPr="00A2001B" w:rsidRDefault="005F268F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bookmarkStart w:id="1" w:name="_GoBack"/>
      <w:bookmarkEnd w:id="1"/>
      <w:r>
        <w:rPr>
          <w:rFonts w:cs="Arial"/>
          <w:color w:val="C00000"/>
        </w:rPr>
        <w:t>Manually Monitor Deliverables Procedure</w:t>
      </w:r>
    </w:p>
    <w:p w14:paraId="664C0E08" w14:textId="26CDD1C0" w:rsidR="00D02451" w:rsidRPr="006108A0" w:rsidRDefault="00546E88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CF223C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04C21565" w:rsidR="00115FED" w:rsidRDefault="00506AF0" w:rsidP="00157A90">
      <w:pPr>
        <w:rPr>
          <w:rFonts w:cs="Arial"/>
          <w:sz w:val="20"/>
        </w:rPr>
      </w:pPr>
      <w:r>
        <w:rPr>
          <w:rFonts w:cs="Arial"/>
          <w:sz w:val="20"/>
        </w:rPr>
        <w:t xml:space="preserve">When it is requested to create an SLA for a new or existing deliverable, it may be necessary to manually monitor the deliverable until the SLA is fully approved.  SLM </w:t>
      </w:r>
      <w:r w:rsidR="0000551B">
        <w:rPr>
          <w:rFonts w:cs="Arial"/>
          <w:sz w:val="20"/>
        </w:rPr>
        <w:t>updates an</w:t>
      </w:r>
      <w:r>
        <w:rPr>
          <w:rFonts w:cs="Arial"/>
          <w:sz w:val="20"/>
        </w:rPr>
        <w:t xml:space="preserve"> Access Database </w:t>
      </w:r>
      <w:r w:rsidR="00083B85">
        <w:rPr>
          <w:rFonts w:cs="Arial"/>
          <w:sz w:val="20"/>
        </w:rPr>
        <w:t xml:space="preserve">on a daily basis </w:t>
      </w:r>
      <w:r>
        <w:rPr>
          <w:rFonts w:cs="Arial"/>
          <w:sz w:val="20"/>
        </w:rPr>
        <w:t xml:space="preserve">to monitor the TWS jobs that are linked to deliverables.  </w:t>
      </w:r>
    </w:p>
    <w:p w14:paraId="67A0487B" w14:textId="53C3F7A0" w:rsidR="0000551B" w:rsidRDefault="0000551B" w:rsidP="00157A90">
      <w:pPr>
        <w:rPr>
          <w:rFonts w:cs="Arial"/>
          <w:sz w:val="20"/>
        </w:rPr>
      </w:pPr>
      <w:r>
        <w:rPr>
          <w:rFonts w:cs="Arial"/>
          <w:sz w:val="20"/>
        </w:rPr>
        <w:t>For more information see:</w:t>
      </w:r>
    </w:p>
    <w:p w14:paraId="15D78588" w14:textId="5FEF9CAF" w:rsidR="0000551B" w:rsidRPr="00C74FE5" w:rsidRDefault="00C74FE5" w:rsidP="00157A90">
      <w:p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 w:rsidR="008D31AE">
        <w:rPr>
          <w:rFonts w:cs="Arial"/>
          <w:sz w:val="20"/>
        </w:rPr>
        <w:instrText>HYPERLINK "../SLA%20Reporting%20Procedures/Add%20New%20Deliverables%20to%20the%20Access%20Database%20Procedure.docx"</w:instrText>
      </w:r>
      <w:r>
        <w:rPr>
          <w:rFonts w:cs="Arial"/>
          <w:sz w:val="20"/>
        </w:rPr>
        <w:fldChar w:fldCharType="separate"/>
      </w:r>
      <w:r w:rsidR="0000551B" w:rsidRPr="00C74FE5">
        <w:rPr>
          <w:rStyle w:val="Hyperlink"/>
          <w:rFonts w:cs="Arial"/>
          <w:sz w:val="20"/>
        </w:rPr>
        <w:t>Add New Deliverables to the Access Database Procedure</w:t>
      </w:r>
    </w:p>
    <w:p w14:paraId="4EEB709D" w14:textId="2E1081BC" w:rsidR="00506AF0" w:rsidRDefault="00C74FE5" w:rsidP="00157A90">
      <w:pPr>
        <w:rPr>
          <w:rFonts w:cs="Arial"/>
          <w:sz w:val="20"/>
        </w:rPr>
      </w:pPr>
      <w:r>
        <w:rPr>
          <w:rFonts w:cs="Arial"/>
          <w:sz w:val="20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CF223C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0BC693BB" w:rsidR="00115FED" w:rsidRPr="00115FED" w:rsidRDefault="00546E8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CF223C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9244"/>
      </w:tblGrid>
      <w:tr w:rsidR="000F30B5" w:rsidRPr="006108A0" w14:paraId="563F284C" w14:textId="77777777" w:rsidTr="00C43957"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F30B5" w:rsidRPr="006108A0" w14:paraId="538D5901" w14:textId="77777777" w:rsidTr="00C43957"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95B16" w14:textId="77777777" w:rsidR="00D06236" w:rsidRDefault="00D06236" w:rsidP="00DE0D50">
            <w:pPr>
              <w:pStyle w:val="NoSpacing"/>
              <w:rPr>
                <w:rFonts w:cs="Arial"/>
                <w:sz w:val="20"/>
              </w:rPr>
            </w:pPr>
            <w:r w:rsidRPr="00D06236">
              <w:rPr>
                <w:rFonts w:cs="Arial"/>
                <w:b/>
                <w:sz w:val="20"/>
              </w:rPr>
              <w:t>Update the Cycle Status Monitoring Deliverables Access Database</w:t>
            </w:r>
            <w:r>
              <w:rPr>
                <w:rFonts w:cs="Arial"/>
                <w:sz w:val="20"/>
              </w:rPr>
              <w:t xml:space="preserve"> </w:t>
            </w:r>
          </w:p>
          <w:p w14:paraId="10CEDC1B" w14:textId="77777777" w:rsidR="00D06236" w:rsidRDefault="00D06236" w:rsidP="00DE0D50">
            <w:pPr>
              <w:pStyle w:val="NoSpacing"/>
              <w:rPr>
                <w:rFonts w:cs="Arial"/>
                <w:sz w:val="20"/>
              </w:rPr>
            </w:pPr>
          </w:p>
          <w:p w14:paraId="7B093847" w14:textId="14BB41FA" w:rsidR="00AC7746" w:rsidRPr="00D06236" w:rsidRDefault="00D06236" w:rsidP="00094750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D06236">
              <w:rPr>
                <w:rFonts w:cs="Arial"/>
                <w:sz w:val="20"/>
              </w:rPr>
              <w:t>To obtain the end times of the TWS jobs that are being monitored for SLAs, open the</w:t>
            </w:r>
            <w:r w:rsidR="00083B85" w:rsidRPr="00D06236">
              <w:rPr>
                <w:rFonts w:cs="Arial"/>
                <w:sz w:val="20"/>
              </w:rPr>
              <w:t xml:space="preserve"> </w:t>
            </w:r>
            <w:r w:rsidR="008D31AE">
              <w:rPr>
                <w:rFonts w:cs="Arial"/>
                <w:i/>
                <w:sz w:val="20"/>
              </w:rPr>
              <w:t>Baseline</w:t>
            </w:r>
            <w:r w:rsidR="00083B85" w:rsidRPr="00D06236">
              <w:rPr>
                <w:rFonts w:cs="Arial"/>
                <w:i/>
                <w:sz w:val="20"/>
              </w:rPr>
              <w:t xml:space="preserve"> Deliverables Access Database</w:t>
            </w:r>
            <w:r w:rsidR="00083B85" w:rsidRPr="00D06236">
              <w:rPr>
                <w:rFonts w:cs="Arial"/>
                <w:sz w:val="20"/>
              </w:rPr>
              <w:t xml:space="preserve"> located at:</w:t>
            </w:r>
          </w:p>
          <w:p w14:paraId="745C9719" w14:textId="195F467B" w:rsidR="008D31AE" w:rsidRDefault="00CF223C" w:rsidP="008D31AE">
            <w:pPr>
              <w:pStyle w:val="NoSpacing"/>
              <w:ind w:left="720"/>
              <w:rPr>
                <w:rFonts w:cs="Arial"/>
                <w:sz w:val="20"/>
              </w:rPr>
            </w:pPr>
            <w:hyperlink r:id="rId12" w:history="1">
              <w:r w:rsidR="008D31AE" w:rsidRPr="008D31AE">
                <w:rPr>
                  <w:rStyle w:val="Hyperlink"/>
                  <w:rFonts w:cs="Arial"/>
                  <w:sz w:val="20"/>
                </w:rPr>
                <w:t>\\jacksonnational.com\GROUP\ITVOL1\VOL1\group\PM COE\Forecasting &amp; Metrics Model Rollout\SLA Reporting\Reporting\Report Generators\Baseline Deliverables Monitoring</w:t>
              </w:r>
            </w:hyperlink>
          </w:p>
          <w:p w14:paraId="3E1EB405" w14:textId="77777777" w:rsidR="00153BEE" w:rsidRDefault="00D06236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Under the </w:t>
            </w:r>
            <w:r w:rsidR="00153BEE">
              <w:rPr>
                <w:rFonts w:cs="Arial"/>
                <w:sz w:val="20"/>
              </w:rPr>
              <w:t>“</w:t>
            </w:r>
            <w:r>
              <w:rPr>
                <w:rFonts w:cs="Arial"/>
                <w:sz w:val="20"/>
              </w:rPr>
              <w:t>Queries</w:t>
            </w:r>
            <w:r w:rsidR="00153BEE">
              <w:rPr>
                <w:rFonts w:cs="Arial"/>
                <w:sz w:val="20"/>
              </w:rPr>
              <w:t>”</w:t>
            </w:r>
            <w:r>
              <w:rPr>
                <w:rFonts w:cs="Arial"/>
                <w:sz w:val="20"/>
              </w:rPr>
              <w:t xml:space="preserve"> section, </w:t>
            </w:r>
            <w:r w:rsidR="00153BEE">
              <w:rPr>
                <w:rFonts w:cs="Arial"/>
                <w:sz w:val="20"/>
              </w:rPr>
              <w:t xml:space="preserve">double </w:t>
            </w:r>
            <w:r>
              <w:rPr>
                <w:rFonts w:cs="Arial"/>
                <w:sz w:val="20"/>
              </w:rPr>
              <w:t xml:space="preserve">click on </w:t>
            </w:r>
          </w:p>
          <w:p w14:paraId="5EBAFE47" w14:textId="499514D8" w:rsidR="00D06236" w:rsidRDefault="00D06236" w:rsidP="00153BEE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“1-Load_To_Job_Data_For_Date_Of_Cycle_tbl”.</w:t>
            </w:r>
          </w:p>
          <w:p w14:paraId="7202E0AE" w14:textId="2998888E" w:rsidR="00D06236" w:rsidRDefault="00D06236" w:rsidP="00D0623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96E6921" wp14:editId="7BC40248">
                  <wp:extent cx="257175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B87ED" w14:textId="4C37F234" w:rsidR="00D06236" w:rsidRDefault="00D06236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“Yes” on the “You are about to run an append query that will modify data in your table” box.</w:t>
            </w:r>
          </w:p>
          <w:p w14:paraId="1953976D" w14:textId="50339582" w:rsidR="00D06236" w:rsidRDefault="00D06236" w:rsidP="002A05DC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12C341" wp14:editId="0BA05EAF">
                  <wp:extent cx="2603309" cy="859809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449" cy="86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B8340" w14:textId="2BA8969B" w:rsidR="00D06236" w:rsidRDefault="00D06236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cycle date to be run.</w:t>
            </w:r>
          </w:p>
          <w:p w14:paraId="7DA67B4B" w14:textId="53853C19" w:rsidR="00D06236" w:rsidRDefault="00D06236" w:rsidP="00D06236">
            <w:pPr>
              <w:pStyle w:val="NoSpacing"/>
              <w:numPr>
                <w:ilvl w:val="1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Monday you will enter the previous Friday’s date</w:t>
            </w:r>
            <w:r w:rsidR="00D95B29">
              <w:rPr>
                <w:rFonts w:cs="Arial"/>
                <w:sz w:val="20"/>
              </w:rPr>
              <w:t xml:space="preserve"> and Sunday’s date</w:t>
            </w:r>
            <w:r>
              <w:rPr>
                <w:rFonts w:cs="Arial"/>
                <w:sz w:val="20"/>
              </w:rPr>
              <w:t>.</w:t>
            </w:r>
          </w:p>
          <w:p w14:paraId="47991411" w14:textId="044E6565" w:rsidR="00D06236" w:rsidRDefault="00D06236" w:rsidP="00D06236">
            <w:pPr>
              <w:pStyle w:val="NoSpacing"/>
              <w:numPr>
                <w:ilvl w:val="1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Tuesday through Friday you will enter the previous day’s date.</w:t>
            </w:r>
          </w:p>
          <w:p w14:paraId="4E947CAD" w14:textId="4190DC7A" w:rsidR="00D06236" w:rsidRDefault="00D06236" w:rsidP="002A05DC">
            <w:pPr>
              <w:pStyle w:val="NoSpacing"/>
              <w:ind w:left="144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32368D" wp14:editId="37E6FD86">
                  <wp:extent cx="1814532" cy="1023582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183" cy="103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70E4F" w14:textId="7F826F28" w:rsidR="00D06236" w:rsidRDefault="00D06236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the “OK” button.</w:t>
            </w:r>
          </w:p>
          <w:p w14:paraId="49EF60F2" w14:textId="447F75CE" w:rsidR="00D06236" w:rsidRDefault="00D06236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your Mainframe logon credentials.</w:t>
            </w:r>
          </w:p>
          <w:p w14:paraId="68D728BD" w14:textId="59A39DE6" w:rsidR="00D06236" w:rsidRDefault="00D06236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the “OK” button.</w:t>
            </w:r>
          </w:p>
          <w:p w14:paraId="74ED6BED" w14:textId="192D6F17" w:rsidR="00D06236" w:rsidRDefault="00D06236" w:rsidP="002A05DC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AF573D" wp14:editId="10A80751">
                  <wp:extent cx="1826518" cy="1665027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78" cy="168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B95D3" w14:textId="6FB2B524" w:rsidR="00D06236" w:rsidRDefault="00D06236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the “Yes” button in the “You are about to append X row(s)” box.</w:t>
            </w:r>
          </w:p>
          <w:p w14:paraId="35DC23A9" w14:textId="17DB2773" w:rsidR="00D06236" w:rsidRDefault="00D06236" w:rsidP="00D0623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6696AC" wp14:editId="21ECE35D">
                  <wp:extent cx="2395182" cy="611536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919" cy="61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53740" w14:textId="0EC31459" w:rsidR="00D06236" w:rsidRDefault="00153BEE" w:rsidP="00D06236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Under “Tables” double click on “</w:t>
            </w:r>
            <w:proofErr w:type="spellStart"/>
            <w:r>
              <w:rPr>
                <w:rFonts w:cs="Arial"/>
                <w:sz w:val="20"/>
              </w:rPr>
              <w:t>Job_Data_For_Date_Of_Cycle</w:t>
            </w:r>
            <w:proofErr w:type="spellEnd"/>
            <w:r>
              <w:rPr>
                <w:rFonts w:cs="Arial"/>
                <w:sz w:val="20"/>
              </w:rPr>
              <w:t>”.</w:t>
            </w:r>
          </w:p>
          <w:p w14:paraId="6CF05BE4" w14:textId="63867212" w:rsidR="00153BEE" w:rsidRDefault="00153BEE" w:rsidP="00153BEE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F69558" wp14:editId="2512F67A">
                  <wp:extent cx="2613546" cy="116244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61" cy="116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30EE1" w14:textId="7BB34BD9" w:rsidR="00153BEE" w:rsidRDefault="00153BEE" w:rsidP="00153BEE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job information will appear in the table:</w:t>
            </w:r>
          </w:p>
          <w:p w14:paraId="2871B3ED" w14:textId="7B69EC34" w:rsidR="00153BEE" w:rsidRDefault="00153BEE" w:rsidP="00153BEE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proofErr w:type="spellStart"/>
            <w:r w:rsidRPr="00153BEE">
              <w:rPr>
                <w:rFonts w:cs="Arial"/>
                <w:b/>
                <w:sz w:val="20"/>
              </w:rPr>
              <w:t>Cycle_D</w:t>
            </w:r>
            <w:proofErr w:type="spellEnd"/>
            <w:r w:rsidRPr="00153BEE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The cycle date in which the jobs were ordered up.</w:t>
            </w:r>
            <w:r w:rsidR="00196501">
              <w:rPr>
                <w:rFonts w:cs="Arial"/>
                <w:sz w:val="20"/>
              </w:rPr>
              <w:t xml:space="preserve">  On Mondays, change Sunday’s date to Friday’s cycle date.</w:t>
            </w:r>
          </w:p>
          <w:p w14:paraId="351AFC86" w14:textId="52BE7804" w:rsidR="00153BEE" w:rsidRDefault="00153BEE" w:rsidP="00153BEE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proofErr w:type="spellStart"/>
            <w:r w:rsidRPr="00153BEE">
              <w:rPr>
                <w:rFonts w:cs="Arial"/>
                <w:b/>
                <w:sz w:val="20"/>
              </w:rPr>
              <w:t>Job_Name_X</w:t>
            </w:r>
            <w:proofErr w:type="spellEnd"/>
            <w:r w:rsidRPr="00153BEE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The TWS job name.</w:t>
            </w:r>
          </w:p>
          <w:p w14:paraId="66718A67" w14:textId="71D40E92" w:rsidR="00153BEE" w:rsidRDefault="00153BEE" w:rsidP="00153BEE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proofErr w:type="spellStart"/>
            <w:r w:rsidRPr="00153BEE">
              <w:rPr>
                <w:rFonts w:cs="Arial"/>
                <w:b/>
                <w:sz w:val="20"/>
              </w:rPr>
              <w:t>End_TS</w:t>
            </w:r>
            <w:proofErr w:type="spellEnd"/>
            <w:r w:rsidRPr="00153BEE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The time the TWS job completed. </w:t>
            </w:r>
          </w:p>
          <w:p w14:paraId="6F3FF54A" w14:textId="53D1DAE8" w:rsidR="00153BEE" w:rsidRDefault="00153BEE" w:rsidP="00153BEE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proofErr w:type="spellStart"/>
            <w:r w:rsidRPr="004B5EB8">
              <w:rPr>
                <w:rFonts w:cs="Arial"/>
                <w:b/>
                <w:sz w:val="20"/>
              </w:rPr>
              <w:t>End_TS_Astring</w:t>
            </w:r>
            <w:proofErr w:type="spellEnd"/>
            <w:r w:rsidRPr="004B5EB8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The time the TWS job completed.</w:t>
            </w:r>
          </w:p>
          <w:p w14:paraId="34C7DA89" w14:textId="38C536E6" w:rsidR="00153BEE" w:rsidRDefault="00153BEE" w:rsidP="00153BEE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proofErr w:type="spellStart"/>
            <w:r w:rsidRPr="004B5EB8">
              <w:rPr>
                <w:rFonts w:cs="Arial"/>
                <w:b/>
                <w:sz w:val="20"/>
              </w:rPr>
              <w:t>Job_Category_Desc</w:t>
            </w:r>
            <w:proofErr w:type="spellEnd"/>
            <w:r w:rsidRPr="004B5EB8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The TWS job description.</w:t>
            </w:r>
          </w:p>
          <w:p w14:paraId="00D7DADE" w14:textId="741866E5" w:rsidR="00153BEE" w:rsidRDefault="00153BEE" w:rsidP="00153BEE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proofErr w:type="spellStart"/>
            <w:r w:rsidRPr="004B5EB8">
              <w:rPr>
                <w:rFonts w:cs="Arial"/>
                <w:b/>
                <w:sz w:val="20"/>
              </w:rPr>
              <w:t>Report_TS</w:t>
            </w:r>
            <w:proofErr w:type="spellEnd"/>
            <w:r w:rsidRPr="004B5EB8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The time in which the Access Database table was updated.</w:t>
            </w:r>
          </w:p>
          <w:p w14:paraId="3231D48F" w14:textId="77777777" w:rsidR="004B5EB8" w:rsidRDefault="00153BEE" w:rsidP="00153BEE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proofErr w:type="spellStart"/>
            <w:r w:rsidRPr="004B5EB8">
              <w:rPr>
                <w:rFonts w:cs="Arial"/>
                <w:b/>
                <w:sz w:val="20"/>
              </w:rPr>
              <w:t>App_Desc</w:t>
            </w:r>
            <w:proofErr w:type="spellEnd"/>
            <w:r w:rsidRPr="004B5EB8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The application description.  This is used for reporting within the </w:t>
            </w:r>
          </w:p>
          <w:p w14:paraId="6730477D" w14:textId="2535EAF9" w:rsidR="00153BEE" w:rsidRDefault="004B5EB8" w:rsidP="004B5EB8">
            <w:pPr>
              <w:pStyle w:val="NoSpacing"/>
              <w:ind w:left="144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                    </w:t>
            </w:r>
            <w:r w:rsidR="00153BEE">
              <w:rPr>
                <w:rFonts w:cs="Arial"/>
                <w:sz w:val="20"/>
              </w:rPr>
              <w:t>Access Database, but that is not used as part of this procedure.</w:t>
            </w:r>
          </w:p>
          <w:p w14:paraId="6A41A326" w14:textId="55B6B631" w:rsidR="00FF0740" w:rsidRPr="00FF0740" w:rsidRDefault="004B5EB8" w:rsidP="00094750">
            <w:pPr>
              <w:pStyle w:val="NoSpacing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 w:rsidRPr="00FF0740">
              <w:rPr>
                <w:rFonts w:cs="Arial"/>
                <w:b/>
                <w:sz w:val="20"/>
              </w:rPr>
              <w:t>SLA_TS:</w:t>
            </w:r>
            <w:r w:rsidRPr="00FF0740">
              <w:rPr>
                <w:rFonts w:cs="Arial"/>
                <w:sz w:val="20"/>
              </w:rPr>
              <w:t xml:space="preserve"> The SLA time that the TWS job is expected to be completed by.</w:t>
            </w:r>
          </w:p>
          <w:p w14:paraId="6961DE0A" w14:textId="77777777" w:rsidR="00153BEE" w:rsidRDefault="00153BEE" w:rsidP="00DE0D50">
            <w:pPr>
              <w:pStyle w:val="NoSpacing"/>
              <w:rPr>
                <w:rFonts w:cs="Arial"/>
                <w:sz w:val="20"/>
              </w:rPr>
            </w:pPr>
          </w:p>
          <w:p w14:paraId="581622DB" w14:textId="5D785329" w:rsidR="00153BEE" w:rsidRDefault="00153BEE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6AFB87C" wp14:editId="7F19ED68">
                  <wp:extent cx="5602406" cy="712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408" cy="71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F16E0" w14:textId="77777777" w:rsidR="00DE26BB" w:rsidRDefault="00FF0740" w:rsidP="00DE26BB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This information will be used to update the </w:t>
            </w:r>
            <w:r w:rsidRPr="00FF0740">
              <w:rPr>
                <w:rFonts w:cs="Arial"/>
                <w:i/>
                <w:sz w:val="20"/>
              </w:rPr>
              <w:t>Deliverables Monitoring</w:t>
            </w:r>
            <w:r>
              <w:rPr>
                <w:rFonts w:cs="Arial"/>
                <w:sz w:val="20"/>
              </w:rPr>
              <w:t xml:space="preserve"> spreadsheet in </w:t>
            </w:r>
            <w:r w:rsidRPr="00790117">
              <w:rPr>
                <w:rFonts w:cs="Arial"/>
                <w:b/>
                <w:sz w:val="20"/>
              </w:rPr>
              <w:t>Step 2</w:t>
            </w:r>
            <w:r>
              <w:rPr>
                <w:rFonts w:cs="Arial"/>
                <w:sz w:val="20"/>
              </w:rPr>
              <w:t>.</w:t>
            </w:r>
          </w:p>
          <w:p w14:paraId="28FED710" w14:textId="4E97E59A" w:rsidR="00DE26BB" w:rsidRPr="00DE26BB" w:rsidRDefault="00DE26BB" w:rsidP="00DE26BB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If a new deliverable needs to be added see </w:t>
            </w:r>
            <w:r w:rsidRPr="00DE26BB">
              <w:rPr>
                <w:rFonts w:cs="Arial"/>
                <w:b/>
                <w:sz w:val="20"/>
              </w:rPr>
              <w:t>Step 4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0F30B5" w:rsidRPr="006108A0" w14:paraId="4A8F5F6F" w14:textId="77777777" w:rsidTr="00C43957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A61E7" w14:textId="77777777" w:rsidR="00AC7746" w:rsidRPr="00F81E2C" w:rsidRDefault="00F81E2C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F81E2C">
              <w:rPr>
                <w:rFonts w:ascii="Arial" w:hAnsi="Arial" w:cs="Arial"/>
                <w:b/>
                <w:sz w:val="20"/>
              </w:rPr>
              <w:t>Update the Deliverables Monitoring spreadsheet</w:t>
            </w:r>
          </w:p>
          <w:p w14:paraId="142AC354" w14:textId="77777777" w:rsidR="00F81E2C" w:rsidRDefault="00F81E2C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280A7A0" w14:textId="77777777" w:rsidR="00F81E2C" w:rsidRDefault="00F81E2C" w:rsidP="00F81E2C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 the </w:t>
            </w:r>
            <w:r w:rsidRPr="00F81E2C">
              <w:rPr>
                <w:rFonts w:ascii="Arial" w:hAnsi="Arial" w:cs="Arial"/>
                <w:i/>
                <w:sz w:val="20"/>
              </w:rPr>
              <w:t>Deliverables Monitoring</w:t>
            </w:r>
            <w:r>
              <w:rPr>
                <w:rFonts w:ascii="Arial" w:hAnsi="Arial" w:cs="Arial"/>
                <w:sz w:val="20"/>
              </w:rPr>
              <w:t xml:space="preserve"> spreadsheet located at:</w:t>
            </w:r>
          </w:p>
          <w:p w14:paraId="7877F9F1" w14:textId="77777777" w:rsidR="008D31AE" w:rsidRDefault="00CF223C" w:rsidP="008D31AE">
            <w:pPr>
              <w:pStyle w:val="NoSpacing"/>
              <w:ind w:left="720"/>
              <w:rPr>
                <w:rFonts w:cs="Arial"/>
                <w:sz w:val="20"/>
              </w:rPr>
            </w:pPr>
            <w:hyperlink r:id="rId20" w:history="1">
              <w:r w:rsidR="008D31AE" w:rsidRPr="008D31AE">
                <w:rPr>
                  <w:rStyle w:val="Hyperlink"/>
                  <w:rFonts w:cs="Arial"/>
                  <w:sz w:val="20"/>
                </w:rPr>
                <w:t>\\jacksonnational.com\GROUP\ITVOL1\VOL1\group\PM COE\Forecasting &amp; Metrics Model Rollout\SLA Reporting\Reporting\Report Generators\Baseline Deliverables Monitoring</w:t>
              </w:r>
            </w:hyperlink>
          </w:p>
          <w:p w14:paraId="61B41CF7" w14:textId="77777777" w:rsidR="0049747F" w:rsidRDefault="0049747F" w:rsidP="0049747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AF5E88">
              <w:rPr>
                <w:rFonts w:ascii="Arial" w:hAnsi="Arial" w:cs="Arial"/>
                <w:b/>
                <w:sz w:val="20"/>
              </w:rPr>
              <w:t>Actual End Date:</w:t>
            </w:r>
            <w:r>
              <w:rPr>
                <w:rFonts w:ascii="Arial" w:hAnsi="Arial" w:cs="Arial"/>
                <w:sz w:val="20"/>
              </w:rPr>
              <w:t xml:space="preserve"> The date in which the job completed.  Use the corresponding  information from the </w:t>
            </w:r>
            <w:proofErr w:type="spellStart"/>
            <w:r>
              <w:rPr>
                <w:rFonts w:ascii="Arial" w:hAnsi="Arial" w:cs="Arial"/>
                <w:sz w:val="20"/>
              </w:rPr>
              <w:t>End_TS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</w:rPr>
              <w:t>End_TS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Astring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columns to fill in the cell.</w:t>
            </w:r>
          </w:p>
          <w:p w14:paraId="55C823F1" w14:textId="77777777" w:rsidR="0049747F" w:rsidRPr="00AF5E88" w:rsidRDefault="0049747F" w:rsidP="0049747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b/>
                <w:sz w:val="20"/>
              </w:rPr>
            </w:pPr>
            <w:r w:rsidRPr="00AF5E88">
              <w:rPr>
                <w:rFonts w:ascii="Arial" w:hAnsi="Arial" w:cs="Arial"/>
                <w:b/>
                <w:sz w:val="20"/>
              </w:rPr>
              <w:t>Actual End Time: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The time in which the job completed.  Use the corresponding  information from the </w:t>
            </w:r>
            <w:proofErr w:type="spellStart"/>
            <w:r>
              <w:rPr>
                <w:rFonts w:ascii="Arial" w:hAnsi="Arial" w:cs="Arial"/>
                <w:sz w:val="20"/>
              </w:rPr>
              <w:t>End_TS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</w:rPr>
              <w:t>End_TS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Astring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columns to fill in the cell.</w:t>
            </w:r>
          </w:p>
          <w:p w14:paraId="7DB47404" w14:textId="77777777" w:rsidR="0049747F" w:rsidRDefault="0049747F" w:rsidP="0049747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AF5E88">
              <w:rPr>
                <w:rFonts w:ascii="Arial" w:hAnsi="Arial" w:cs="Arial"/>
                <w:b/>
                <w:sz w:val="20"/>
              </w:rPr>
              <w:lastRenderedPageBreak/>
              <w:t>Report Date:</w:t>
            </w:r>
            <w:r>
              <w:rPr>
                <w:rFonts w:ascii="Arial" w:hAnsi="Arial" w:cs="Arial"/>
                <w:sz w:val="20"/>
              </w:rPr>
              <w:t xml:space="preserve"> The time in which the Access Database table was updated.  Use the corresponding  information from the </w:t>
            </w:r>
            <w:proofErr w:type="spellStart"/>
            <w:r>
              <w:rPr>
                <w:rFonts w:ascii="Arial" w:hAnsi="Arial" w:cs="Arial"/>
                <w:sz w:val="20"/>
              </w:rPr>
              <w:t>Report_TS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column to fill in the cell.</w:t>
            </w:r>
          </w:p>
          <w:p w14:paraId="3A96F220" w14:textId="5E94F24D" w:rsidR="00F81E2C" w:rsidRDefault="0049747F" w:rsidP="00F81E2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For more information see: </w:t>
            </w:r>
          </w:p>
          <w:p w14:paraId="3F2966AD" w14:textId="0F03DD3D" w:rsidR="0049747F" w:rsidRPr="008D31AE" w:rsidRDefault="0049747F" w:rsidP="00F81E2C">
            <w:pPr>
              <w:pStyle w:val="BodyText1"/>
              <w:rPr>
                <w:rStyle w:val="Hyperlink"/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8D31AE">
              <w:rPr>
                <w:rStyle w:val="Hyperlink"/>
                <w:rFonts w:ascii="Arial" w:hAnsi="Arial" w:cs="Arial"/>
                <w:sz w:val="20"/>
              </w:rPr>
              <w:fldChar w:fldCharType="begin"/>
            </w:r>
            <w:r w:rsidR="008D31AE">
              <w:rPr>
                <w:rStyle w:val="Hyperlink"/>
                <w:rFonts w:ascii="Arial" w:hAnsi="Arial" w:cs="Arial"/>
                <w:sz w:val="20"/>
              </w:rPr>
              <w:instrText xml:space="preserve"> HYPERLINK "../SLA%20Reporting%20Documentation/Spreadsheet%20for%20Manually%20Monitored%20Deliverables%20Documentation.docx" </w:instrText>
            </w:r>
            <w:r w:rsidR="008D31AE">
              <w:rPr>
                <w:rStyle w:val="Hyperlink"/>
                <w:rFonts w:ascii="Arial" w:hAnsi="Arial" w:cs="Arial"/>
                <w:sz w:val="20"/>
              </w:rPr>
              <w:fldChar w:fldCharType="separate"/>
            </w:r>
            <w:r w:rsidRPr="008D31AE">
              <w:rPr>
                <w:rStyle w:val="Hyperlink"/>
                <w:rFonts w:ascii="Arial" w:hAnsi="Arial" w:cs="Arial"/>
                <w:sz w:val="20"/>
              </w:rPr>
              <w:t>Spreadsheet for Manually Monitored Deliverables Documen</w:t>
            </w:r>
            <w:r w:rsidR="001E2F23" w:rsidRPr="008D31AE">
              <w:rPr>
                <w:rStyle w:val="Hyperlink"/>
                <w:rFonts w:ascii="Arial" w:hAnsi="Arial" w:cs="Arial"/>
                <w:sz w:val="20"/>
              </w:rPr>
              <w:t>t</w:t>
            </w:r>
            <w:r w:rsidRPr="008D31AE">
              <w:rPr>
                <w:rStyle w:val="Hyperlink"/>
                <w:rFonts w:ascii="Arial" w:hAnsi="Arial" w:cs="Arial"/>
                <w:sz w:val="20"/>
              </w:rPr>
              <w:t>ation</w:t>
            </w:r>
          </w:p>
          <w:p w14:paraId="00078EC3" w14:textId="50580A11" w:rsidR="00790117" w:rsidRDefault="008D31AE" w:rsidP="0049747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Style w:val="Hyperlink"/>
                <w:rFonts w:ascii="Arial" w:hAnsi="Arial" w:cs="Arial"/>
                <w:sz w:val="20"/>
              </w:rPr>
              <w:fldChar w:fldCharType="end"/>
            </w:r>
            <w:r w:rsidR="0049747F">
              <w:rPr>
                <w:rFonts w:ascii="Arial" w:hAnsi="Arial" w:cs="Arial"/>
                <w:sz w:val="20"/>
              </w:rPr>
              <w:t>The SLA Status field will automatically update to “Missed” if the TWS job ended past its SLA time.</w:t>
            </w:r>
          </w:p>
          <w:p w14:paraId="3FCA2F8F" w14:textId="1D090FF0" w:rsidR="00684D37" w:rsidRPr="00314D68" w:rsidRDefault="0049747F" w:rsidP="00A91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summary section will automatically update if an SLA is missed.</w:t>
            </w:r>
          </w:p>
        </w:tc>
      </w:tr>
      <w:tr w:rsidR="000F30B5" w:rsidRPr="006108A0" w14:paraId="28268E73" w14:textId="77777777" w:rsidTr="00C43957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CD283" w14:textId="4DC5EB43" w:rsidR="000F1A89" w:rsidRPr="000F1A89" w:rsidRDefault="00104D2E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0F1A89">
              <w:rPr>
                <w:rFonts w:ascii="Arial" w:hAnsi="Arial" w:cs="Arial"/>
                <w:b/>
                <w:sz w:val="20"/>
              </w:rPr>
              <w:t xml:space="preserve">Update </w:t>
            </w:r>
            <w:r w:rsidR="000F1A89" w:rsidRPr="000F1A89">
              <w:rPr>
                <w:rFonts w:ascii="Arial" w:hAnsi="Arial" w:cs="Arial"/>
                <w:b/>
                <w:sz w:val="20"/>
              </w:rPr>
              <w:t xml:space="preserve">the Deliverables SLA Report </w:t>
            </w:r>
            <w:r w:rsidR="00E016AA">
              <w:rPr>
                <w:rFonts w:ascii="Arial" w:hAnsi="Arial" w:cs="Arial"/>
                <w:b/>
                <w:sz w:val="20"/>
              </w:rPr>
              <w:t xml:space="preserve">Spreadsheet </w:t>
            </w:r>
            <w:r w:rsidR="000F1A89" w:rsidRPr="000F1A89">
              <w:rPr>
                <w:rFonts w:ascii="Arial" w:hAnsi="Arial" w:cs="Arial"/>
                <w:b/>
                <w:sz w:val="20"/>
              </w:rPr>
              <w:t>and Monthly KPI Status Report</w:t>
            </w:r>
          </w:p>
          <w:p w14:paraId="4CDB8B25" w14:textId="610FB5EC" w:rsidR="000F1A89" w:rsidRDefault="00E016AA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This step is performed once the data for the previous month has been completed on the “Details” tab of the “Deliverables Monitoring” spreadsheet.  </w:t>
            </w:r>
          </w:p>
          <w:p w14:paraId="0B7C0117" w14:textId="43F82491" w:rsidR="001E2F23" w:rsidRDefault="001E2F23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4A2D9722" w14:textId="67403552" w:rsidR="000F1A89" w:rsidRDefault="00CF223C" w:rsidP="00DE0D50">
            <w:pPr>
              <w:pStyle w:val="BodyText1"/>
              <w:rPr>
                <w:rFonts w:ascii="Arial" w:hAnsi="Arial" w:cs="Arial"/>
                <w:sz w:val="20"/>
              </w:rPr>
            </w:pPr>
            <w:hyperlink r:id="rId21" w:history="1">
              <w:r w:rsidR="001E2F23" w:rsidRPr="00A84C51">
                <w:rPr>
                  <w:rStyle w:val="Hyperlink"/>
                  <w:rFonts w:ascii="Arial" w:hAnsi="Arial" w:cs="Arial"/>
                  <w:sz w:val="20"/>
                </w:rPr>
                <w:t>Spreadsheet for Manually Monitored Deliverables Documentation</w:t>
              </w:r>
            </w:hyperlink>
          </w:p>
          <w:p w14:paraId="64E98409" w14:textId="232F6091" w:rsidR="000F1A89" w:rsidRDefault="000F1A89" w:rsidP="000F1A89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the “Deliverables SLA Report” tab in the “Deliverables Monitoring” spreadsheet.</w:t>
            </w:r>
            <w:r w:rsidR="00E016AA">
              <w:rPr>
                <w:rFonts w:ascii="Arial" w:hAnsi="Arial" w:cs="Arial"/>
                <w:sz w:val="20"/>
              </w:rPr>
              <w:t xml:space="preserve">  It contains thirteen months of data.</w:t>
            </w:r>
          </w:p>
          <w:p w14:paraId="28673283" w14:textId="76D0A203" w:rsidR="000F1A89" w:rsidRDefault="000F1A89" w:rsidP="000F1A89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E44C3E" wp14:editId="7BBBC9A4">
                  <wp:extent cx="5723926" cy="186974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858" cy="18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C79D0" w14:textId="5B6A15A0" w:rsidR="000F1A89" w:rsidRDefault="004E2120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Copy the </w:t>
            </w:r>
            <w:r w:rsidR="00E016AA">
              <w:rPr>
                <w:rFonts w:ascii="Arial" w:hAnsi="Arial" w:cs="Arial"/>
                <w:sz w:val="20"/>
              </w:rPr>
              <w:t xml:space="preserve">most recent </w:t>
            </w:r>
            <w:r>
              <w:rPr>
                <w:rFonts w:ascii="Arial" w:hAnsi="Arial" w:cs="Arial"/>
                <w:sz w:val="20"/>
              </w:rPr>
              <w:t>twelve months of data in columns “F” thorough “Q”.</w:t>
            </w:r>
          </w:p>
          <w:p w14:paraId="42D6DFE1" w14:textId="77777777" w:rsidR="004E2120" w:rsidRDefault="004E2120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Paste the data in columns “G” through “R”.</w:t>
            </w:r>
          </w:p>
          <w:p w14:paraId="387759D8" w14:textId="180CBC7D" w:rsidR="004E2120" w:rsidRDefault="004E2120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Remove the percentage information in column “F”.</w:t>
            </w:r>
          </w:p>
          <w:p w14:paraId="3BA7D676" w14:textId="2F772153" w:rsidR="004E2120" w:rsidRDefault="004E2120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Update the YY-MMM header in each section of column “F” to the </w:t>
            </w:r>
            <w:r w:rsidR="00FD6D76">
              <w:rPr>
                <w:rFonts w:ascii="Arial" w:hAnsi="Arial" w:cs="Arial"/>
                <w:sz w:val="20"/>
              </w:rPr>
              <w:t>previous month being reported on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6FFD9B73" w14:textId="77777777" w:rsidR="004E2120" w:rsidRDefault="004E2120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Refer to the Monthly Percentage for each deliverable in the “Details” tab to fill in the </w:t>
            </w:r>
            <w:r w:rsidR="00FD6D76">
              <w:rPr>
                <w:rFonts w:ascii="Arial" w:hAnsi="Arial" w:cs="Arial"/>
                <w:sz w:val="20"/>
              </w:rPr>
              <w:t>data for the previous month being reported on.</w:t>
            </w:r>
          </w:p>
          <w:p w14:paraId="574530D8" w14:textId="77777777" w:rsidR="00FD6D76" w:rsidRDefault="00FD6D76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Verify that the formulas in column “S” for “13 Month Average” are correct.  If a row had any grey cells, the formula will have to be updated.</w:t>
            </w:r>
          </w:p>
          <w:p w14:paraId="2AF0AD40" w14:textId="77777777" w:rsidR="00FD6D76" w:rsidRDefault="00FD6D76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Verify that the formulas in column “T” for “9 Month Avg” are correct.  If a row had any grey cells in rows “G” through “N”, the formula will have to be updated.</w:t>
            </w:r>
          </w:p>
          <w:p w14:paraId="46A489BF" w14:textId="320DA3C8" w:rsidR="00FD6D76" w:rsidRDefault="00FD6D76" w:rsidP="004E2120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the calculation in column “U” for “9 Month Baseline”.  The baseline formula is:</w:t>
            </w:r>
          </w:p>
          <w:p w14:paraId="173C1D7D" w14:textId="77777777" w:rsidR="00FD6D76" w:rsidRDefault="00FD6D76" w:rsidP="00FD6D76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9 Month Average + the lowest percentage in the 9 month date range (columns “F” through “N”) / 2</w:t>
            </w:r>
          </w:p>
          <w:p w14:paraId="4428C70B" w14:textId="6463AA4A" w:rsidR="00FD6D76" w:rsidRDefault="00FD6D76" w:rsidP="00FD6D76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</w:t>
            </w:r>
            <w:r w:rsidRPr="00FD6D76">
              <w:rPr>
                <w:rFonts w:ascii="Arial" w:hAnsi="Arial" w:cs="Arial"/>
                <w:b/>
                <w:sz w:val="20"/>
              </w:rPr>
              <w:t>Example:</w:t>
            </w:r>
            <w:r>
              <w:rPr>
                <w:rFonts w:ascii="Arial" w:hAnsi="Arial" w:cs="Arial"/>
                <w:sz w:val="20"/>
              </w:rPr>
              <w:t xml:space="preserve">  97.90+90.48 / 2 = 94.19</w:t>
            </w:r>
          </w:p>
          <w:p w14:paraId="3FEF15D7" w14:textId="77777777" w:rsidR="00FD6D76" w:rsidRDefault="00FD6D76" w:rsidP="00FD6D76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F699CF" wp14:editId="54D77D0D">
                  <wp:extent cx="5684293" cy="547491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064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4BA2B" w14:textId="5F0A2659" w:rsidR="00FE288B" w:rsidRPr="00FE288B" w:rsidRDefault="00FE288B" w:rsidP="00FE288B">
            <w:pPr>
              <w:pStyle w:val="BodyText1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Pr="00FE288B">
              <w:rPr>
                <w:rFonts w:ascii="Arial" w:hAnsi="Arial" w:cs="Arial"/>
                <w:b/>
                <w:i/>
                <w:sz w:val="20"/>
              </w:rPr>
              <w:t>Note:</w:t>
            </w:r>
            <w:r w:rsidRPr="00FE288B">
              <w:rPr>
                <w:rFonts w:ascii="Arial" w:hAnsi="Arial" w:cs="Arial"/>
                <w:i/>
                <w:sz w:val="20"/>
              </w:rPr>
              <w:t xml:space="preserve"> </w:t>
            </w:r>
            <w:r w:rsidR="00FD6D76" w:rsidRPr="00FE288B">
              <w:rPr>
                <w:rFonts w:ascii="Arial" w:hAnsi="Arial" w:cs="Arial"/>
                <w:i/>
                <w:sz w:val="20"/>
              </w:rPr>
              <w:t xml:space="preserve">The baseline information will be used to determine the correct Service Target </w:t>
            </w:r>
          </w:p>
          <w:p w14:paraId="46D5DC8E" w14:textId="77777777" w:rsidR="001E11E6" w:rsidRDefault="00FE288B" w:rsidP="00FE288B">
            <w:pPr>
              <w:pStyle w:val="BodyText1"/>
              <w:rPr>
                <w:rFonts w:ascii="Arial" w:hAnsi="Arial" w:cs="Arial"/>
                <w:i/>
                <w:sz w:val="20"/>
              </w:rPr>
            </w:pPr>
            <w:r w:rsidRPr="00FE288B">
              <w:rPr>
                <w:rFonts w:ascii="Arial" w:hAnsi="Arial" w:cs="Arial"/>
                <w:i/>
                <w:sz w:val="20"/>
              </w:rPr>
              <w:t xml:space="preserve">          </w:t>
            </w:r>
            <w:r w:rsidR="00FD6D76" w:rsidRPr="00FE288B">
              <w:rPr>
                <w:rFonts w:ascii="Arial" w:hAnsi="Arial" w:cs="Arial"/>
                <w:i/>
                <w:sz w:val="20"/>
              </w:rPr>
              <w:t xml:space="preserve">percentage to use for SLAs.  </w:t>
            </w:r>
          </w:p>
          <w:p w14:paraId="6FFFE03D" w14:textId="032B4CF4" w:rsidR="001E11E6" w:rsidRDefault="001E11E6" w:rsidP="00FE288B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          </w:t>
            </w: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0F3DA7D5" w14:textId="1E10C3E9" w:rsidR="001E11E6" w:rsidRPr="00A84C51" w:rsidRDefault="001E11E6" w:rsidP="00FE288B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hyperlink r:id="rId24" w:history="1">
              <w:r w:rsidR="00A84C51" w:rsidRPr="00A84C51">
                <w:rPr>
                  <w:rStyle w:val="Hyperlink"/>
                  <w:rFonts w:ascii="Arial" w:hAnsi="Arial" w:cs="Arial"/>
                  <w:sz w:val="20"/>
                </w:rPr>
                <w:t>B</w:t>
              </w:r>
              <w:r w:rsidR="00A84C51" w:rsidRPr="00A84C51">
                <w:rPr>
                  <w:rStyle w:val="Hyperlink"/>
                  <w:rFonts w:ascii="Arial" w:hAnsi="Arial"/>
                  <w:sz w:val="20"/>
                </w:rPr>
                <w:t>aseline Applications and Deliverables Procedure</w:t>
              </w:r>
              <w:r w:rsidRPr="00A84C51">
                <w:rPr>
                  <w:rStyle w:val="Hyperlink"/>
                  <w:rFonts w:ascii="Arial" w:hAnsi="Arial" w:cs="Arial"/>
                  <w:sz w:val="20"/>
                </w:rPr>
                <w:t xml:space="preserve">     </w:t>
              </w:r>
            </w:hyperlink>
            <w:r w:rsidRPr="00A84C51">
              <w:rPr>
                <w:rFonts w:ascii="Arial" w:hAnsi="Arial" w:cs="Arial"/>
                <w:sz w:val="20"/>
              </w:rPr>
              <w:t xml:space="preserve"> </w:t>
            </w:r>
          </w:p>
          <w:p w14:paraId="55F09CB2" w14:textId="0F92D68D" w:rsidR="00FE288B" w:rsidRPr="00FE288B" w:rsidRDefault="00FD6D76" w:rsidP="00FE288B">
            <w:pPr>
              <w:pStyle w:val="BodyText1"/>
              <w:rPr>
                <w:rFonts w:ascii="Arial" w:hAnsi="Arial" w:cs="Arial"/>
                <w:i/>
                <w:sz w:val="20"/>
              </w:rPr>
            </w:pPr>
            <w:r w:rsidRPr="00FE288B">
              <w:rPr>
                <w:rFonts w:ascii="Arial" w:hAnsi="Arial" w:cs="Arial"/>
                <w:i/>
                <w:sz w:val="20"/>
              </w:rPr>
              <w:t xml:space="preserve">See the </w:t>
            </w:r>
            <w:r w:rsidRPr="00FE288B">
              <w:rPr>
                <w:rFonts w:ascii="Arial" w:hAnsi="Arial" w:cs="Arial"/>
                <w:b/>
                <w:i/>
                <w:sz w:val="20"/>
              </w:rPr>
              <w:t>Service Level Management Process</w:t>
            </w:r>
            <w:r w:rsidRPr="00FE288B">
              <w:rPr>
                <w:rFonts w:ascii="Arial" w:hAnsi="Arial" w:cs="Arial"/>
                <w:i/>
                <w:sz w:val="20"/>
              </w:rPr>
              <w:t xml:space="preserve"> for more </w:t>
            </w:r>
          </w:p>
          <w:p w14:paraId="54EDB7CE" w14:textId="77777777" w:rsidR="00FE288B" w:rsidRDefault="00FE288B" w:rsidP="00FE288B">
            <w:pPr>
              <w:pStyle w:val="BodyText1"/>
              <w:rPr>
                <w:rFonts w:ascii="Arial" w:hAnsi="Arial" w:cs="Arial"/>
                <w:sz w:val="20"/>
              </w:rPr>
            </w:pPr>
            <w:r w:rsidRPr="00FE288B">
              <w:rPr>
                <w:rFonts w:ascii="Arial" w:hAnsi="Arial" w:cs="Arial"/>
                <w:i/>
                <w:sz w:val="20"/>
              </w:rPr>
              <w:t xml:space="preserve">          </w:t>
            </w:r>
            <w:r w:rsidR="00FD6D76" w:rsidRPr="00FE288B">
              <w:rPr>
                <w:rFonts w:ascii="Arial" w:hAnsi="Arial" w:cs="Arial"/>
                <w:i/>
                <w:sz w:val="20"/>
              </w:rPr>
              <w:t>information.</w:t>
            </w:r>
          </w:p>
          <w:p w14:paraId="5593F052" w14:textId="77777777" w:rsidR="00FE288B" w:rsidRDefault="00FE288B" w:rsidP="00FE288B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0F30B5">
              <w:rPr>
                <w:rFonts w:ascii="Arial" w:hAnsi="Arial" w:cs="Arial"/>
                <w:sz w:val="20"/>
              </w:rPr>
              <w:t xml:space="preserve">Use the percentages </w:t>
            </w:r>
            <w:r w:rsidR="000F30B5">
              <w:rPr>
                <w:rFonts w:ascii="Arial" w:hAnsi="Arial" w:cs="Arial"/>
                <w:sz w:val="20"/>
              </w:rPr>
              <w:t xml:space="preserve">for the previous month being reported on in the Monthly KPI Report.  </w:t>
            </w:r>
            <w:r w:rsidR="001E11E6">
              <w:rPr>
                <w:rFonts w:ascii="Arial" w:hAnsi="Arial" w:cs="Arial"/>
                <w:sz w:val="20"/>
              </w:rPr>
              <w:t>For more information see:</w:t>
            </w:r>
          </w:p>
          <w:p w14:paraId="77618284" w14:textId="77777777" w:rsidR="001E11E6" w:rsidRDefault="00CF223C" w:rsidP="001E11E6">
            <w:pPr>
              <w:pStyle w:val="BodyText1"/>
              <w:ind w:left="720"/>
              <w:rPr>
                <w:rStyle w:val="Hyperlink"/>
                <w:rFonts w:ascii="Arial" w:hAnsi="Arial" w:cs="Arial"/>
                <w:sz w:val="20"/>
              </w:rPr>
            </w:pPr>
            <w:hyperlink r:id="rId25" w:history="1">
              <w:r w:rsidR="001E11E6" w:rsidRPr="001E11E6">
                <w:rPr>
                  <w:rStyle w:val="Hyperlink"/>
                  <w:rFonts w:ascii="Arial" w:hAnsi="Arial" w:cs="Arial"/>
                  <w:sz w:val="20"/>
                </w:rPr>
                <w:t>Create the Monthly KPI Status Report Procedure</w:t>
              </w:r>
            </w:hyperlink>
          </w:p>
          <w:p w14:paraId="62DBDFD3" w14:textId="612F872C" w:rsidR="00094750" w:rsidRPr="000F30B5" w:rsidRDefault="00094750" w:rsidP="001E11E6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</w:tc>
      </w:tr>
      <w:tr w:rsidR="00DE26BB" w:rsidRPr="006108A0" w14:paraId="33D3A85A" w14:textId="77777777" w:rsidTr="00C43957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CC8B5" w14:textId="59EE5791" w:rsidR="00DE26BB" w:rsidRPr="006108A0" w:rsidRDefault="00DE26BB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4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37E43" w14:textId="133CBE75" w:rsidR="00DE26BB" w:rsidRDefault="00DE26BB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 a New Deliverable to the Access Database</w:t>
            </w:r>
          </w:p>
          <w:p w14:paraId="50B9BD7D" w14:textId="77777777" w:rsidR="00DE26BB" w:rsidRDefault="00DE26BB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034CC950" w14:textId="3FFB553A" w:rsidR="00DE26BB" w:rsidRPr="00DE26BB" w:rsidRDefault="00CF223C" w:rsidP="00DE0D50">
            <w:pPr>
              <w:pStyle w:val="BodyText1"/>
              <w:rPr>
                <w:rFonts w:ascii="Arial" w:hAnsi="Arial" w:cs="Arial"/>
                <w:sz w:val="20"/>
              </w:rPr>
            </w:pPr>
            <w:hyperlink r:id="rId26" w:history="1">
              <w:r w:rsidR="00DE26BB" w:rsidRPr="00DE26BB">
                <w:rPr>
                  <w:rStyle w:val="Hyperlink"/>
                  <w:rFonts w:ascii="Arial" w:hAnsi="Arial" w:cs="Arial"/>
                  <w:sz w:val="20"/>
                </w:rPr>
                <w:t>Add New Deliverables to the Access Database Procedure</w:t>
              </w:r>
            </w:hyperlink>
          </w:p>
        </w:tc>
      </w:tr>
    </w:tbl>
    <w:p w14:paraId="586D9C01" w14:textId="77777777" w:rsidR="00385E21" w:rsidRDefault="00385E21" w:rsidP="00385E21">
      <w:pPr>
        <w:rPr>
          <w:rFonts w:cs="Arial"/>
          <w:b/>
        </w:rPr>
      </w:pPr>
    </w:p>
    <w:p w14:paraId="4B044DB7" w14:textId="77777777" w:rsidR="00546E88" w:rsidRDefault="00546E88" w:rsidP="00546E88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F264CBA" w14:textId="77777777" w:rsidR="00546E88" w:rsidRDefault="00546E88" w:rsidP="00546E88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7B5A874F" w14:textId="0D49713D" w:rsidR="00546E88" w:rsidRDefault="00546E88" w:rsidP="00546E88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CF223C">
        <w:rPr>
          <w:rFonts w:ascii="Arial" w:hAnsi="Arial" w:cs="Arial"/>
          <w:sz w:val="20"/>
        </w:rPr>
        <w:t>Enablement</w:t>
      </w:r>
    </w:p>
    <w:p w14:paraId="5B05D8C2" w14:textId="27822277" w:rsidR="00546E88" w:rsidRDefault="00546E88" w:rsidP="00546E88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CF223C">
        <w:rPr>
          <w:rFonts w:ascii="Arial" w:hAnsi="Arial" w:cs="Arial"/>
          <w:sz w:val="20"/>
        </w:rPr>
        <w:t>Enablement</w:t>
      </w:r>
    </w:p>
    <w:p w14:paraId="0A597C72" w14:textId="77777777" w:rsidR="00546E88" w:rsidRDefault="00546E88" w:rsidP="00546E88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5B2D488" w:rsidR="00843C24" w:rsidRDefault="00CE0403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CF223C">
              <w:rPr>
                <w:rFonts w:cs="Arial"/>
              </w:rPr>
              <w:t>Enablement</w:t>
            </w:r>
            <w:r w:rsidR="00843C24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0671852E" w:rsidR="00843C24" w:rsidRDefault="00546E88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CF223C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1325D9CF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A874DD">
              <w:rPr>
                <w:rFonts w:ascii="Arial" w:hAnsi="Arial" w:cs="Arial"/>
                <w:sz w:val="18"/>
                <w:szCs w:val="18"/>
              </w:rPr>
              <w:t>01/11/2019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default" r:id="rId27"/>
      <w:footerReference w:type="default" r:id="rId28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094750" w:rsidRDefault="00094750">
      <w:r>
        <w:separator/>
      </w:r>
    </w:p>
  </w:endnote>
  <w:endnote w:type="continuationSeparator" w:id="0">
    <w:p w14:paraId="5C54B699" w14:textId="77777777" w:rsidR="00094750" w:rsidRDefault="0009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72AE663B" w:rsidR="00094750" w:rsidRDefault="00094750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CF223C">
      <w:rPr>
        <w:noProof/>
      </w:rPr>
      <w:t>9/24/2019 11:34 AM</w:t>
    </w:r>
    <w:r>
      <w:fldChar w:fldCharType="end"/>
    </w:r>
    <w:r>
      <w:t xml:space="preserve">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094750" w:rsidRDefault="00094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094750" w:rsidRDefault="00094750">
      <w:r>
        <w:separator/>
      </w:r>
    </w:p>
  </w:footnote>
  <w:footnote w:type="continuationSeparator" w:id="0">
    <w:p w14:paraId="5435A3AD" w14:textId="77777777" w:rsidR="00094750" w:rsidRDefault="00094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094750" w:rsidRDefault="00094750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133A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C527C47"/>
    <w:multiLevelType w:val="hybridMultilevel"/>
    <w:tmpl w:val="46BC02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4460C"/>
    <w:multiLevelType w:val="hybridMultilevel"/>
    <w:tmpl w:val="E5A450E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F2232"/>
    <w:multiLevelType w:val="hybridMultilevel"/>
    <w:tmpl w:val="28AA57A4"/>
    <w:lvl w:ilvl="0" w:tplc="451A762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5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7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3B3D6242"/>
    <w:multiLevelType w:val="hybridMultilevel"/>
    <w:tmpl w:val="253AA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30B5C"/>
    <w:multiLevelType w:val="hybridMultilevel"/>
    <w:tmpl w:val="187E1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8007AE"/>
    <w:multiLevelType w:val="hybridMultilevel"/>
    <w:tmpl w:val="C32614A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60EDE"/>
    <w:multiLevelType w:val="hybridMultilevel"/>
    <w:tmpl w:val="1BB0A92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B5257C"/>
    <w:multiLevelType w:val="hybridMultilevel"/>
    <w:tmpl w:val="A4DA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3D6B"/>
    <w:multiLevelType w:val="hybridMultilevel"/>
    <w:tmpl w:val="CAFEF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9" w15:restartNumberingAfterBreak="0">
    <w:nsid w:val="543C3B21"/>
    <w:multiLevelType w:val="hybridMultilevel"/>
    <w:tmpl w:val="5F6AC16C"/>
    <w:lvl w:ilvl="0" w:tplc="14182B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E4612"/>
    <w:multiLevelType w:val="hybridMultilevel"/>
    <w:tmpl w:val="D9040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5235DF"/>
    <w:multiLevelType w:val="hybridMultilevel"/>
    <w:tmpl w:val="87B48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60EDC"/>
    <w:multiLevelType w:val="hybridMultilevel"/>
    <w:tmpl w:val="A1C48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4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81174A"/>
    <w:multiLevelType w:val="hybridMultilevel"/>
    <w:tmpl w:val="CD329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250901"/>
    <w:multiLevelType w:val="hybridMultilevel"/>
    <w:tmpl w:val="5C26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41"/>
  </w:num>
  <w:num w:numId="4">
    <w:abstractNumId w:val="39"/>
  </w:num>
  <w:num w:numId="5">
    <w:abstractNumId w:val="34"/>
  </w:num>
  <w:num w:numId="6">
    <w:abstractNumId w:val="9"/>
  </w:num>
  <w:num w:numId="7">
    <w:abstractNumId w:val="26"/>
  </w:num>
  <w:num w:numId="8">
    <w:abstractNumId w:val="2"/>
  </w:num>
  <w:num w:numId="9">
    <w:abstractNumId w:val="10"/>
  </w:num>
  <w:num w:numId="10">
    <w:abstractNumId w:val="20"/>
  </w:num>
  <w:num w:numId="11">
    <w:abstractNumId w:val="28"/>
  </w:num>
  <w:num w:numId="12">
    <w:abstractNumId w:val="0"/>
  </w:num>
  <w:num w:numId="13">
    <w:abstractNumId w:val="36"/>
  </w:num>
  <w:num w:numId="14">
    <w:abstractNumId w:val="1"/>
  </w:num>
  <w:num w:numId="15">
    <w:abstractNumId w:val="16"/>
  </w:num>
  <w:num w:numId="16">
    <w:abstractNumId w:val="15"/>
  </w:num>
  <w:num w:numId="17">
    <w:abstractNumId w:val="14"/>
  </w:num>
  <w:num w:numId="18">
    <w:abstractNumId w:val="7"/>
  </w:num>
  <w:num w:numId="19">
    <w:abstractNumId w:val="4"/>
  </w:num>
  <w:num w:numId="20">
    <w:abstractNumId w:val="38"/>
  </w:num>
  <w:num w:numId="21">
    <w:abstractNumId w:val="8"/>
  </w:num>
  <w:num w:numId="22">
    <w:abstractNumId w:val="33"/>
  </w:num>
  <w:num w:numId="23">
    <w:abstractNumId w:val="3"/>
  </w:num>
  <w:num w:numId="24">
    <w:abstractNumId w:val="37"/>
  </w:num>
  <w:num w:numId="25">
    <w:abstractNumId w:val="19"/>
  </w:num>
  <w:num w:numId="26">
    <w:abstractNumId w:val="17"/>
  </w:num>
  <w:num w:numId="27">
    <w:abstractNumId w:val="5"/>
  </w:num>
  <w:num w:numId="28">
    <w:abstractNumId w:val="33"/>
  </w:num>
  <w:num w:numId="29">
    <w:abstractNumId w:val="6"/>
  </w:num>
  <w:num w:numId="30">
    <w:abstractNumId w:val="40"/>
  </w:num>
  <w:num w:numId="31">
    <w:abstractNumId w:val="24"/>
  </w:num>
  <w:num w:numId="32">
    <w:abstractNumId w:val="21"/>
  </w:num>
  <w:num w:numId="33">
    <w:abstractNumId w:val="29"/>
  </w:num>
  <w:num w:numId="34">
    <w:abstractNumId w:val="13"/>
  </w:num>
  <w:num w:numId="35">
    <w:abstractNumId w:val="31"/>
  </w:num>
  <w:num w:numId="36">
    <w:abstractNumId w:val="30"/>
  </w:num>
  <w:num w:numId="37">
    <w:abstractNumId w:val="25"/>
  </w:num>
  <w:num w:numId="38">
    <w:abstractNumId w:val="11"/>
  </w:num>
  <w:num w:numId="39">
    <w:abstractNumId w:val="32"/>
  </w:num>
  <w:num w:numId="40">
    <w:abstractNumId w:val="42"/>
  </w:num>
  <w:num w:numId="41">
    <w:abstractNumId w:val="12"/>
  </w:num>
  <w:num w:numId="42">
    <w:abstractNumId w:val="18"/>
  </w:num>
  <w:num w:numId="43">
    <w:abstractNumId w:val="23"/>
  </w:num>
  <w:num w:numId="44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51B"/>
    <w:rsid w:val="00005665"/>
    <w:rsid w:val="00016922"/>
    <w:rsid w:val="0006055C"/>
    <w:rsid w:val="00061B56"/>
    <w:rsid w:val="00083B85"/>
    <w:rsid w:val="00094750"/>
    <w:rsid w:val="000A0C5F"/>
    <w:rsid w:val="000F1A89"/>
    <w:rsid w:val="000F30B5"/>
    <w:rsid w:val="00104D2E"/>
    <w:rsid w:val="00106A5A"/>
    <w:rsid w:val="00107EDA"/>
    <w:rsid w:val="001117F9"/>
    <w:rsid w:val="00115FED"/>
    <w:rsid w:val="00130DE0"/>
    <w:rsid w:val="00153BEE"/>
    <w:rsid w:val="00157A90"/>
    <w:rsid w:val="00192892"/>
    <w:rsid w:val="00196501"/>
    <w:rsid w:val="001E11E6"/>
    <w:rsid w:val="001E2F23"/>
    <w:rsid w:val="00211F74"/>
    <w:rsid w:val="00243F84"/>
    <w:rsid w:val="002966FD"/>
    <w:rsid w:val="002A05DC"/>
    <w:rsid w:val="002B2743"/>
    <w:rsid w:val="002E4B80"/>
    <w:rsid w:val="0031456C"/>
    <w:rsid w:val="00314D68"/>
    <w:rsid w:val="00385E21"/>
    <w:rsid w:val="0038754C"/>
    <w:rsid w:val="00396B5B"/>
    <w:rsid w:val="003B3686"/>
    <w:rsid w:val="003B3FD8"/>
    <w:rsid w:val="003B4B97"/>
    <w:rsid w:val="003B57FA"/>
    <w:rsid w:val="003E140A"/>
    <w:rsid w:val="003E68D2"/>
    <w:rsid w:val="00461E98"/>
    <w:rsid w:val="0047123C"/>
    <w:rsid w:val="0049747F"/>
    <w:rsid w:val="004A140E"/>
    <w:rsid w:val="004B304A"/>
    <w:rsid w:val="004B5EB8"/>
    <w:rsid w:val="004D4088"/>
    <w:rsid w:val="004D4360"/>
    <w:rsid w:val="004E2120"/>
    <w:rsid w:val="004E4078"/>
    <w:rsid w:val="004F2DE1"/>
    <w:rsid w:val="00506AF0"/>
    <w:rsid w:val="005332E6"/>
    <w:rsid w:val="00535AA7"/>
    <w:rsid w:val="00546E88"/>
    <w:rsid w:val="005858BB"/>
    <w:rsid w:val="005C6621"/>
    <w:rsid w:val="005F268F"/>
    <w:rsid w:val="006108A0"/>
    <w:rsid w:val="00631334"/>
    <w:rsid w:val="00662AD3"/>
    <w:rsid w:val="00675066"/>
    <w:rsid w:val="00680B40"/>
    <w:rsid w:val="00684D37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90117"/>
    <w:rsid w:val="007A3C31"/>
    <w:rsid w:val="007A4E80"/>
    <w:rsid w:val="007C7621"/>
    <w:rsid w:val="007D015B"/>
    <w:rsid w:val="007D06FE"/>
    <w:rsid w:val="0080549C"/>
    <w:rsid w:val="00812063"/>
    <w:rsid w:val="00843C24"/>
    <w:rsid w:val="00896AD4"/>
    <w:rsid w:val="008A03E0"/>
    <w:rsid w:val="008C2ABE"/>
    <w:rsid w:val="008D31A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84C51"/>
    <w:rsid w:val="00A874DD"/>
    <w:rsid w:val="00A91897"/>
    <w:rsid w:val="00A967C8"/>
    <w:rsid w:val="00AC0954"/>
    <w:rsid w:val="00AC46F6"/>
    <w:rsid w:val="00AC7746"/>
    <w:rsid w:val="00AF2F1F"/>
    <w:rsid w:val="00AF5E88"/>
    <w:rsid w:val="00B16274"/>
    <w:rsid w:val="00BA6910"/>
    <w:rsid w:val="00BB6713"/>
    <w:rsid w:val="00BB775C"/>
    <w:rsid w:val="00BF5D11"/>
    <w:rsid w:val="00BF67ED"/>
    <w:rsid w:val="00C037D5"/>
    <w:rsid w:val="00C33C45"/>
    <w:rsid w:val="00C43957"/>
    <w:rsid w:val="00C74FE5"/>
    <w:rsid w:val="00C8221C"/>
    <w:rsid w:val="00C82A3C"/>
    <w:rsid w:val="00C82C5C"/>
    <w:rsid w:val="00C84303"/>
    <w:rsid w:val="00CA26B0"/>
    <w:rsid w:val="00CA3CFE"/>
    <w:rsid w:val="00CD295E"/>
    <w:rsid w:val="00CE0403"/>
    <w:rsid w:val="00CE2CF6"/>
    <w:rsid w:val="00CE5EAC"/>
    <w:rsid w:val="00CF223C"/>
    <w:rsid w:val="00D02451"/>
    <w:rsid w:val="00D06236"/>
    <w:rsid w:val="00D21BB2"/>
    <w:rsid w:val="00D25EE2"/>
    <w:rsid w:val="00D61A99"/>
    <w:rsid w:val="00D82AD1"/>
    <w:rsid w:val="00D95B29"/>
    <w:rsid w:val="00D96F67"/>
    <w:rsid w:val="00DC4B42"/>
    <w:rsid w:val="00DE0D50"/>
    <w:rsid w:val="00DE26BB"/>
    <w:rsid w:val="00E016AA"/>
    <w:rsid w:val="00E172F0"/>
    <w:rsid w:val="00E4754D"/>
    <w:rsid w:val="00E66CE6"/>
    <w:rsid w:val="00E842EF"/>
    <w:rsid w:val="00E94B60"/>
    <w:rsid w:val="00EA08FB"/>
    <w:rsid w:val="00ED441B"/>
    <w:rsid w:val="00ED5AC8"/>
    <w:rsid w:val="00F17820"/>
    <w:rsid w:val="00F345F1"/>
    <w:rsid w:val="00F81E2C"/>
    <w:rsid w:val="00F84556"/>
    <w:rsid w:val="00FD6D76"/>
    <w:rsid w:val="00FE288B"/>
    <w:rsid w:val="00FE75B7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3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../SLA%20Reporting%20Procedures/Add%20New%20Deliverables%20to%20the%20Access%20Database%20Procedure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../SLA%20Reporting%20Documentation/Spreadsheet%20for%20Manually%20Monitored%20Deliverables%20Documentation.docx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\\jacksonnational.com\GROUP\ITVOL1\VOL1\group\PM%20COE\Forecasting%20&amp;%20Metrics%20Model%20Rollout\SLA%20Reporting\Reporting\Report%20Generators\Baseline%20Deliverables%20Monitoring" TargetMode="External"/><Relationship Id="rId17" Type="http://schemas.openxmlformats.org/officeDocument/2006/relationships/image" Target="media/image5.png"/><Relationship Id="rId25" Type="http://schemas.openxmlformats.org/officeDocument/2006/relationships/hyperlink" Target="../SLA%20Reporting%20Procedures/Create%20the%20Monthly%20KPI%20Status%20Report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file:///\\jacksonnational.com\GROUP\ITVOL1\VOL1\group\PM%20COE\Forecasting%20&amp;%20Metrics%20Model%20Rollout\SLA%20Reporting\Reporting\Report%20Generators\Baseline%20Deliverables%20Monito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hyperlink" Target="../SLA%20Reporting%20Procedures/Baseline%20Applications%20and%20Deliverables%20Procedure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562</TotalTime>
  <Pages>4</Pages>
  <Words>870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49</cp:revision>
  <cp:lastPrinted>2010-10-25T17:14:00Z</cp:lastPrinted>
  <dcterms:created xsi:type="dcterms:W3CDTF">2017-02-14T20:54:00Z</dcterms:created>
  <dcterms:modified xsi:type="dcterms:W3CDTF">2019-09-24T15:35:00Z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