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075DA457" w:rsidR="00D02451" w:rsidRPr="00A2001B" w:rsidRDefault="008B43B5" w:rsidP="00F345F1">
      <w:pPr>
        <w:pStyle w:val="Heading1"/>
        <w:keepNext w:val="0"/>
        <w:spacing w:before="0"/>
        <w:rPr>
          <w:rFonts w:cs="Arial"/>
          <w:color w:val="C00000"/>
        </w:rPr>
      </w:pPr>
      <w:bookmarkStart w:id="0" w:name="_Toc63667416"/>
      <w:r>
        <w:rPr>
          <w:rFonts w:cs="Arial"/>
          <w:color w:val="C00000"/>
        </w:rPr>
        <w:t>C</w:t>
      </w:r>
      <w:r w:rsidR="00391F33">
        <w:rPr>
          <w:rFonts w:cs="Arial"/>
          <w:color w:val="C00000"/>
        </w:rPr>
        <w:t xml:space="preserve">reate an Investigation Ticket for </w:t>
      </w:r>
      <w:r w:rsidR="00727F3D">
        <w:rPr>
          <w:rFonts w:cs="Arial"/>
          <w:color w:val="C00000"/>
        </w:rPr>
        <w:t>Missed / Breached SLA Proced</w:t>
      </w:r>
      <w:r>
        <w:rPr>
          <w:rFonts w:cs="Arial"/>
          <w:color w:val="C00000"/>
        </w:rPr>
        <w:t>ure</w:t>
      </w:r>
    </w:p>
    <w:p w14:paraId="664C0E08" w14:textId="4CD31805" w:rsidR="00D02451" w:rsidRPr="006108A0" w:rsidRDefault="003B5349" w:rsidP="00C037D5">
      <w:pPr>
        <w:pStyle w:val="Heading8"/>
        <w:pBdr>
          <w:bottom w:val="single" w:sz="18" w:space="6" w:color="C00000"/>
        </w:pBdr>
        <w:rPr>
          <w:rFonts w:cs="Arial"/>
        </w:rPr>
      </w:pPr>
      <w:r>
        <w:rPr>
          <w:rFonts w:cs="Arial"/>
        </w:rPr>
        <w:t xml:space="preserve">Continuous Performance </w:t>
      </w:r>
      <w:r w:rsidR="00B46ABF">
        <w:rPr>
          <w:rFonts w:cs="Arial"/>
        </w:rPr>
        <w:t>Enablement</w:t>
      </w:r>
    </w:p>
    <w:bookmarkEnd w:id="0"/>
    <w:p w14:paraId="0EC32A8B" w14:textId="77777777" w:rsidR="00157A90" w:rsidRDefault="00115FED" w:rsidP="00C037D5">
      <w:pPr>
        <w:spacing w:before="120"/>
        <w:rPr>
          <w:rFonts w:cs="Arial"/>
          <w:b/>
        </w:rPr>
      </w:pPr>
      <w:r>
        <w:rPr>
          <w:rFonts w:cs="Arial"/>
          <w:b/>
        </w:rPr>
        <w:t>Purpose</w:t>
      </w:r>
    </w:p>
    <w:p w14:paraId="71CDDC77" w14:textId="0967477F" w:rsidR="00115FED" w:rsidRDefault="00810E29" w:rsidP="00157A90">
      <w:pPr>
        <w:rPr>
          <w:rFonts w:cs="Arial"/>
          <w:sz w:val="20"/>
        </w:rPr>
      </w:pPr>
      <w:r>
        <w:rPr>
          <w:rFonts w:cs="Arial"/>
          <w:sz w:val="20"/>
        </w:rPr>
        <w:t xml:space="preserve">When an SLA is breached or missed, an investigation ticket is required to find out what caused the outage.  The investigation ticket may be assigned to a </w:t>
      </w:r>
      <w:r w:rsidR="001C60C1">
        <w:rPr>
          <w:rFonts w:cs="Arial"/>
          <w:sz w:val="20"/>
        </w:rPr>
        <w:t>JET</w:t>
      </w:r>
      <w:r>
        <w:rPr>
          <w:rFonts w:cs="Arial"/>
          <w:sz w:val="20"/>
        </w:rPr>
        <w:t xml:space="preserve"> team to provide information as to why there was an outage or to verify if the information that </w:t>
      </w:r>
      <w:r w:rsidR="003B5349">
        <w:rPr>
          <w:rFonts w:cs="Arial"/>
          <w:sz w:val="20"/>
        </w:rPr>
        <w:t xml:space="preserve">Continuous Performance </w:t>
      </w:r>
      <w:r w:rsidR="00B46ABF">
        <w:rPr>
          <w:rFonts w:cs="Arial"/>
          <w:sz w:val="20"/>
        </w:rPr>
        <w:t>Enablement</w:t>
      </w:r>
      <w:r>
        <w:rPr>
          <w:rFonts w:cs="Arial"/>
          <w:sz w:val="20"/>
        </w:rPr>
        <w:t xml:space="preserve"> discovered is the true cause of the outage.  The data will be documented in a Missed SLA Form that will be included within the investigation ticket.  A comment summarizing the cause of the outage will be added to the SLM Incident Ticket in which a CI Unavailability record was attached.</w:t>
      </w:r>
    </w:p>
    <w:p w14:paraId="4B1DE218" w14:textId="0B45E0B5" w:rsidR="006A25DB" w:rsidRPr="000E6EB5" w:rsidRDefault="006A25DB" w:rsidP="006A25DB">
      <w:pPr>
        <w:pStyle w:val="BodyText1"/>
        <w:rPr>
          <w:rFonts w:ascii="Arial" w:hAnsi="Arial" w:cs="Arial"/>
          <w:i/>
          <w:sz w:val="22"/>
          <w:szCs w:val="22"/>
        </w:rPr>
      </w:pPr>
      <w:r w:rsidRPr="000E6EB5">
        <w:rPr>
          <w:rFonts w:ascii="Arial" w:hAnsi="Arial" w:cs="Arial"/>
          <w:b/>
          <w:i/>
          <w:sz w:val="22"/>
          <w:szCs w:val="22"/>
        </w:rPr>
        <w:t xml:space="preserve">Note: </w:t>
      </w:r>
      <w:r w:rsidRPr="000E6EB5">
        <w:rPr>
          <w:rFonts w:ascii="Arial" w:hAnsi="Arial" w:cs="Arial"/>
          <w:i/>
          <w:sz w:val="22"/>
          <w:szCs w:val="22"/>
        </w:rPr>
        <w:t>If the “Actual %” is less than 100%, but is above the compliance target percentage, the SLA is considered</w:t>
      </w:r>
      <w:r w:rsidR="003418A4" w:rsidRPr="000E6EB5">
        <w:rPr>
          <w:rFonts w:ascii="Arial" w:hAnsi="Arial" w:cs="Arial"/>
          <w:i/>
          <w:sz w:val="22"/>
          <w:szCs w:val="22"/>
        </w:rPr>
        <w:t xml:space="preserve"> Missed</w:t>
      </w:r>
      <w:r w:rsidRPr="000E6EB5">
        <w:rPr>
          <w:rFonts w:ascii="Arial" w:hAnsi="Arial" w:cs="Arial"/>
          <w:i/>
          <w:sz w:val="22"/>
          <w:szCs w:val="22"/>
        </w:rPr>
        <w:t>.  If the “Actual %” is less than the compliance target, the SLA is considered “Breached”</w:t>
      </w:r>
    </w:p>
    <w:p w14:paraId="7A2B8A0A" w14:textId="77777777" w:rsidR="00810E29" w:rsidRDefault="00810E29" w:rsidP="00157A90">
      <w:pPr>
        <w:rPr>
          <w:rFonts w:cs="Arial"/>
          <w:sz w:val="20"/>
        </w:rPr>
      </w:pPr>
    </w:p>
    <w:p w14:paraId="018FB67F" w14:textId="77777777" w:rsidR="00115FED" w:rsidRPr="00115FED" w:rsidRDefault="00115FED" w:rsidP="00115FED">
      <w:pPr>
        <w:rPr>
          <w:rFonts w:cs="Arial"/>
          <w:b/>
        </w:rPr>
      </w:pPr>
      <w:r w:rsidRPr="00115FED">
        <w:rPr>
          <w:rFonts w:cs="Arial"/>
          <w:b/>
        </w:rPr>
        <w:t>Related Policy</w:t>
      </w:r>
    </w:p>
    <w:p w14:paraId="0158E3F5" w14:textId="457516D9" w:rsidR="00115FED" w:rsidRPr="00115FED" w:rsidRDefault="00B46ABF" w:rsidP="00AC7746">
      <w:pPr>
        <w:numPr>
          <w:ilvl w:val="0"/>
          <w:numId w:val="27"/>
        </w:numPr>
        <w:rPr>
          <w:rFonts w:cs="Arial"/>
          <w:sz w:val="20"/>
        </w:rPr>
      </w:pPr>
      <w:hyperlink r:id="rId12" w:history="1">
        <w:r w:rsidR="00E94B60" w:rsidRPr="00896AD4">
          <w:rPr>
            <w:rStyle w:val="Hyperlink"/>
            <w:rFonts w:cs="Arial"/>
            <w:sz w:val="20"/>
          </w:rPr>
          <w:t>IT Service Management Policy</w:t>
        </w:r>
      </w:hyperlink>
    </w:p>
    <w:p w14:paraId="4A2DDBDC" w14:textId="77777777" w:rsidR="00157A90" w:rsidRPr="006108A0" w:rsidRDefault="00157A90" w:rsidP="00157A90">
      <w:pPr>
        <w:keepNext/>
        <w:spacing w:before="240"/>
        <w:outlineLvl w:val="1"/>
        <w:rPr>
          <w:rFonts w:cs="Arial"/>
          <w:b/>
        </w:rPr>
      </w:pPr>
      <w:r w:rsidRPr="006108A0">
        <w:rPr>
          <w:rFonts w:cs="Arial"/>
          <w:b/>
        </w:rPr>
        <w:t>Audience</w:t>
      </w:r>
    </w:p>
    <w:p w14:paraId="5C58728D" w14:textId="77777777" w:rsidR="00157A90" w:rsidRDefault="00157A90" w:rsidP="00115FED">
      <w:pPr>
        <w:rPr>
          <w:rFonts w:cs="Arial"/>
          <w:sz w:val="20"/>
        </w:rPr>
      </w:pPr>
      <w:r w:rsidRPr="006108A0">
        <w:rPr>
          <w:rFonts w:cs="Arial"/>
          <w:sz w:val="20"/>
        </w:rPr>
        <w:t>The following groups are responsible</w:t>
      </w:r>
      <w:r w:rsidR="00115FED">
        <w:rPr>
          <w:rFonts w:cs="Arial"/>
          <w:sz w:val="20"/>
        </w:rPr>
        <w:t xml:space="preserve"> for adhering to this document:</w:t>
      </w:r>
    </w:p>
    <w:p w14:paraId="482F84D5" w14:textId="456F4ECB" w:rsidR="00115FED" w:rsidRPr="00115FED" w:rsidRDefault="003B5349" w:rsidP="00AC7746">
      <w:pPr>
        <w:numPr>
          <w:ilvl w:val="0"/>
          <w:numId w:val="27"/>
        </w:numPr>
        <w:rPr>
          <w:rFonts w:cs="Arial"/>
          <w:sz w:val="20"/>
        </w:rPr>
      </w:pPr>
      <w:r>
        <w:rPr>
          <w:rFonts w:cs="Arial"/>
          <w:sz w:val="20"/>
        </w:rPr>
        <w:t xml:space="preserve">Continuous Performance </w:t>
      </w:r>
      <w:r w:rsidR="00B46ABF">
        <w:rPr>
          <w:rFonts w:cs="Arial"/>
          <w:sz w:val="20"/>
        </w:rPr>
        <w:t>Enablement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49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910"/>
        <w:gridCol w:w="8900"/>
      </w:tblGrid>
      <w:tr w:rsidR="00016922" w:rsidRPr="006108A0" w14:paraId="563F284C" w14:textId="77777777" w:rsidTr="00016922">
        <w:tc>
          <w:tcPr>
            <w:tcW w:w="464" w:type="pct"/>
            <w:tcBorders>
              <w:top w:val="nil"/>
              <w:left w:val="nil"/>
              <w:bottom w:val="nil"/>
              <w:right w:val="nil"/>
            </w:tcBorders>
            <w:shd w:val="clear" w:color="auto" w:fill="C0C0C0"/>
            <w:vAlign w:val="center"/>
          </w:tcPr>
          <w:p w14:paraId="48A38AE3" w14:textId="77777777" w:rsidR="00016922" w:rsidRPr="006108A0" w:rsidRDefault="00016922" w:rsidP="0006055C">
            <w:pPr>
              <w:pStyle w:val="TblHeadings"/>
              <w:rPr>
                <w:rFonts w:cs="Arial"/>
              </w:rPr>
            </w:pPr>
            <w:r w:rsidRPr="006108A0">
              <w:rPr>
                <w:rFonts w:cs="Arial"/>
              </w:rPr>
              <w:t>Step</w:t>
            </w:r>
          </w:p>
        </w:tc>
        <w:tc>
          <w:tcPr>
            <w:tcW w:w="4536"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016922" w:rsidRPr="006108A0" w14:paraId="538D5901" w14:textId="77777777" w:rsidTr="00016922">
        <w:tc>
          <w:tcPr>
            <w:tcW w:w="464"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536" w:type="pct"/>
            <w:tcBorders>
              <w:top w:val="nil"/>
              <w:left w:val="nil"/>
              <w:bottom w:val="single" w:sz="4" w:space="0" w:color="auto"/>
              <w:right w:val="single" w:sz="4" w:space="0" w:color="auto"/>
            </w:tcBorders>
          </w:tcPr>
          <w:p w14:paraId="41F89790" w14:textId="77777777" w:rsidR="00AC7746" w:rsidRDefault="0097279B" w:rsidP="00DE0D50">
            <w:pPr>
              <w:pStyle w:val="NoSpacing"/>
              <w:rPr>
                <w:rFonts w:cs="Arial"/>
                <w:sz w:val="20"/>
              </w:rPr>
            </w:pPr>
            <w:r>
              <w:rPr>
                <w:rFonts w:cs="Arial"/>
                <w:sz w:val="20"/>
              </w:rPr>
              <w:t xml:space="preserve">An outage is identified when an email is received from Remedy stating the creation of a CI Unavailability record.  </w:t>
            </w:r>
          </w:p>
          <w:p w14:paraId="16D1DDF7" w14:textId="77777777" w:rsidR="007A357F" w:rsidRDefault="007A357F" w:rsidP="00DE0D50">
            <w:pPr>
              <w:pStyle w:val="NoSpacing"/>
              <w:rPr>
                <w:rFonts w:cs="Arial"/>
                <w:sz w:val="20"/>
              </w:rPr>
            </w:pPr>
            <w:r>
              <w:rPr>
                <w:rFonts w:cs="Arial"/>
                <w:sz w:val="20"/>
              </w:rPr>
              <w:t>For more information see:</w:t>
            </w:r>
          </w:p>
          <w:p w14:paraId="28FED710" w14:textId="6B1219CE" w:rsidR="007A357F" w:rsidRPr="00314D68" w:rsidRDefault="00B46ABF" w:rsidP="00DE0D50">
            <w:pPr>
              <w:pStyle w:val="NoSpacing"/>
              <w:rPr>
                <w:rFonts w:cs="Arial"/>
                <w:sz w:val="20"/>
              </w:rPr>
            </w:pPr>
            <w:hyperlink r:id="rId13" w:history="1">
              <w:r w:rsidR="007A357F" w:rsidRPr="007A357F">
                <w:rPr>
                  <w:rStyle w:val="Hyperlink"/>
                  <w:rFonts w:cs="Arial"/>
                  <w:sz w:val="20"/>
                </w:rPr>
                <w:t>Working CI Unavailability Record Tickets Procedure</w:t>
              </w:r>
            </w:hyperlink>
          </w:p>
        </w:tc>
      </w:tr>
      <w:tr w:rsidR="00016922" w:rsidRPr="006108A0" w14:paraId="4A8F5F6F" w14:textId="77777777" w:rsidTr="00016922">
        <w:tc>
          <w:tcPr>
            <w:tcW w:w="464" w:type="pct"/>
            <w:tcBorders>
              <w:top w:val="single" w:sz="4" w:space="0" w:color="auto"/>
              <w:left w:val="nil"/>
              <w:bottom w:val="single" w:sz="4" w:space="0" w:color="auto"/>
              <w:right w:val="nil"/>
            </w:tcBorders>
          </w:tcPr>
          <w:p w14:paraId="709C4D2F" w14:textId="77777777" w:rsidR="00016922" w:rsidRPr="006108A0" w:rsidRDefault="00016922" w:rsidP="0006055C">
            <w:pPr>
              <w:pStyle w:val="StepsNumber"/>
              <w:rPr>
                <w:rFonts w:cs="Arial"/>
              </w:rPr>
            </w:pPr>
            <w:r w:rsidRPr="006108A0">
              <w:rPr>
                <w:rFonts w:cs="Arial"/>
              </w:rPr>
              <w:t>2</w:t>
            </w:r>
          </w:p>
        </w:tc>
        <w:tc>
          <w:tcPr>
            <w:tcW w:w="4536" w:type="pct"/>
            <w:tcBorders>
              <w:top w:val="single" w:sz="4" w:space="0" w:color="auto"/>
              <w:left w:val="nil"/>
              <w:bottom w:val="single" w:sz="4" w:space="0" w:color="auto"/>
              <w:right w:val="single" w:sz="4" w:space="0" w:color="auto"/>
            </w:tcBorders>
          </w:tcPr>
          <w:p w14:paraId="3CFD9BA7" w14:textId="045B7EFB" w:rsidR="0097279B" w:rsidRDefault="0097279B" w:rsidP="0097279B">
            <w:pPr>
              <w:pStyle w:val="BodyText1"/>
              <w:ind w:right="421"/>
              <w:rPr>
                <w:rFonts w:ascii="Arial" w:hAnsi="Arial" w:cs="Arial"/>
                <w:b/>
                <w:sz w:val="20"/>
              </w:rPr>
            </w:pPr>
            <w:r w:rsidRPr="003F6CE5">
              <w:rPr>
                <w:rFonts w:ascii="Arial" w:hAnsi="Arial" w:cs="Arial"/>
                <w:b/>
                <w:sz w:val="20"/>
              </w:rPr>
              <w:t>Create an Investigation Ticket:</w:t>
            </w:r>
          </w:p>
          <w:p w14:paraId="45230713" w14:textId="6BD33DF7" w:rsidR="00AB1C62" w:rsidRPr="00AB1C62" w:rsidRDefault="00AB1C62" w:rsidP="0097279B">
            <w:pPr>
              <w:pStyle w:val="BodyText1"/>
              <w:ind w:right="421"/>
              <w:rPr>
                <w:rFonts w:ascii="Arial" w:hAnsi="Arial" w:cs="Arial"/>
                <w:sz w:val="20"/>
              </w:rPr>
            </w:pPr>
          </w:p>
          <w:p w14:paraId="21FD134F" w14:textId="42A19DAD" w:rsidR="00AB1C62" w:rsidRDefault="00AB1C62" w:rsidP="00AB1C62">
            <w:pPr>
              <w:pStyle w:val="BodyText1"/>
              <w:numPr>
                <w:ilvl w:val="0"/>
                <w:numId w:val="33"/>
              </w:numPr>
              <w:ind w:right="421"/>
              <w:rPr>
                <w:rFonts w:ascii="Arial" w:hAnsi="Arial" w:cs="Arial"/>
                <w:sz w:val="20"/>
              </w:rPr>
            </w:pPr>
            <w:r>
              <w:rPr>
                <w:rFonts w:ascii="Arial" w:hAnsi="Arial" w:cs="Arial"/>
                <w:sz w:val="20"/>
              </w:rPr>
              <w:t>Access Remedy at:</w:t>
            </w:r>
          </w:p>
          <w:p w14:paraId="4D2AD348" w14:textId="63E1F294" w:rsidR="00AB1C62" w:rsidRDefault="00B46ABF" w:rsidP="00AB1C62">
            <w:pPr>
              <w:pStyle w:val="BodyText1"/>
              <w:ind w:left="720" w:right="421"/>
              <w:rPr>
                <w:rFonts w:ascii="Arial" w:hAnsi="Arial" w:cs="Arial"/>
                <w:sz w:val="20"/>
              </w:rPr>
            </w:pPr>
            <w:hyperlink r:id="rId14" w:history="1">
              <w:r w:rsidR="00AB1C62" w:rsidRPr="00960312">
                <w:rPr>
                  <w:rStyle w:val="Hyperlink"/>
                  <w:rFonts w:ascii="Arial" w:hAnsi="Arial" w:cs="Arial"/>
                  <w:sz w:val="20"/>
                </w:rPr>
                <w:t>https://remedy.jacksonnational.com/arsys</w:t>
              </w:r>
            </w:hyperlink>
          </w:p>
          <w:p w14:paraId="53AA91C1" w14:textId="7E858E68" w:rsidR="00AB1C62" w:rsidRDefault="00AB1C62" w:rsidP="00AB1C62">
            <w:pPr>
              <w:pStyle w:val="BodyText1"/>
              <w:numPr>
                <w:ilvl w:val="0"/>
                <w:numId w:val="33"/>
              </w:numPr>
              <w:ind w:right="421"/>
              <w:rPr>
                <w:rFonts w:ascii="Arial" w:hAnsi="Arial" w:cs="Arial"/>
                <w:sz w:val="20"/>
              </w:rPr>
            </w:pPr>
            <w:r>
              <w:rPr>
                <w:rFonts w:ascii="Arial" w:hAnsi="Arial" w:cs="Arial"/>
                <w:sz w:val="20"/>
              </w:rPr>
              <w:t>Click the “Applications” tab on the side.</w:t>
            </w:r>
          </w:p>
          <w:p w14:paraId="64B5253D" w14:textId="2F0E6ED9" w:rsidR="00AB1C62" w:rsidRDefault="00AB1C62" w:rsidP="00AB1C62">
            <w:pPr>
              <w:pStyle w:val="BodyText1"/>
              <w:numPr>
                <w:ilvl w:val="0"/>
                <w:numId w:val="33"/>
              </w:numPr>
              <w:ind w:right="421"/>
              <w:rPr>
                <w:rFonts w:ascii="Arial" w:hAnsi="Arial" w:cs="Arial"/>
                <w:sz w:val="20"/>
              </w:rPr>
            </w:pPr>
            <w:r>
              <w:rPr>
                <w:rFonts w:ascii="Arial" w:hAnsi="Arial" w:cs="Arial"/>
                <w:sz w:val="20"/>
              </w:rPr>
              <w:t>Select “Incident Management”.</w:t>
            </w:r>
          </w:p>
          <w:p w14:paraId="57BF3CB1" w14:textId="71ECF88B" w:rsidR="00AB1C62" w:rsidRDefault="00AB1C62" w:rsidP="00AB1C62">
            <w:pPr>
              <w:pStyle w:val="BodyText1"/>
              <w:numPr>
                <w:ilvl w:val="0"/>
                <w:numId w:val="33"/>
              </w:numPr>
              <w:ind w:right="421"/>
              <w:rPr>
                <w:rFonts w:ascii="Arial" w:hAnsi="Arial" w:cs="Arial"/>
                <w:sz w:val="20"/>
              </w:rPr>
            </w:pPr>
            <w:r>
              <w:rPr>
                <w:rFonts w:ascii="Arial" w:hAnsi="Arial" w:cs="Arial"/>
                <w:sz w:val="20"/>
              </w:rPr>
              <w:t>Click “New Incident”.</w:t>
            </w:r>
          </w:p>
          <w:p w14:paraId="68491DD2" w14:textId="0F3A4C94" w:rsidR="0097279B" w:rsidRPr="009D330C" w:rsidRDefault="00AB1C62" w:rsidP="00AB1C62">
            <w:pPr>
              <w:pStyle w:val="BodyText1"/>
              <w:ind w:left="720" w:right="421"/>
              <w:rPr>
                <w:rFonts w:cs="Arial"/>
                <w:sz w:val="20"/>
              </w:rPr>
            </w:pPr>
            <w:r>
              <w:rPr>
                <w:noProof/>
              </w:rPr>
              <w:drawing>
                <wp:inline distT="0" distB="0" distL="0" distR="0" wp14:anchorId="0D38C35B" wp14:editId="0C7E0FE6">
                  <wp:extent cx="1269242" cy="148924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76946" cy="1498283"/>
                          </a:xfrm>
                          <a:prstGeom prst="rect">
                            <a:avLst/>
                          </a:prstGeom>
                        </pic:spPr>
                      </pic:pic>
                    </a:graphicData>
                  </a:graphic>
                </wp:inline>
              </w:drawing>
            </w:r>
          </w:p>
          <w:p w14:paraId="30466CB1" w14:textId="2F008EA3" w:rsidR="00AB1C62" w:rsidRDefault="0097279B" w:rsidP="00AB1C62">
            <w:pPr>
              <w:pStyle w:val="BodyText1"/>
              <w:numPr>
                <w:ilvl w:val="0"/>
                <w:numId w:val="33"/>
              </w:numPr>
              <w:ind w:right="421"/>
              <w:rPr>
                <w:rFonts w:ascii="Arial" w:hAnsi="Arial" w:cs="Arial"/>
                <w:sz w:val="20"/>
              </w:rPr>
            </w:pPr>
            <w:r w:rsidRPr="009D330C">
              <w:rPr>
                <w:rFonts w:ascii="Arial" w:hAnsi="Arial" w:cs="Arial"/>
                <w:sz w:val="20"/>
              </w:rPr>
              <w:t xml:space="preserve">Fill in the general information: </w:t>
            </w:r>
          </w:p>
          <w:p w14:paraId="436CCA2C" w14:textId="23CEFA55" w:rsidR="00AB1C62" w:rsidRDefault="00AB1C62" w:rsidP="00AB1C62">
            <w:pPr>
              <w:pStyle w:val="BodyText1"/>
              <w:numPr>
                <w:ilvl w:val="1"/>
                <w:numId w:val="27"/>
              </w:numPr>
              <w:ind w:right="421"/>
              <w:rPr>
                <w:rFonts w:ascii="Arial" w:hAnsi="Arial" w:cs="Arial"/>
                <w:sz w:val="20"/>
              </w:rPr>
            </w:pPr>
            <w:r w:rsidRPr="00AB1C62">
              <w:rPr>
                <w:rFonts w:ascii="Arial" w:hAnsi="Arial" w:cs="Arial"/>
                <w:b/>
                <w:sz w:val="20"/>
              </w:rPr>
              <w:t>Customer*+</w:t>
            </w:r>
            <w:r>
              <w:rPr>
                <w:rFonts w:ascii="Arial" w:hAnsi="Arial" w:cs="Arial"/>
                <w:sz w:val="20"/>
              </w:rPr>
              <w:t xml:space="preserve"> - Enter your name.</w:t>
            </w:r>
          </w:p>
          <w:p w14:paraId="34A0F427" w14:textId="428D299B" w:rsidR="00AB1C62" w:rsidRPr="00AB1C62" w:rsidRDefault="00AB1C62" w:rsidP="00AB1C62">
            <w:pPr>
              <w:pStyle w:val="BodyText1"/>
              <w:ind w:left="720" w:right="421"/>
              <w:rPr>
                <w:rFonts w:ascii="Arial" w:hAnsi="Arial" w:cs="Arial"/>
                <w:sz w:val="20"/>
              </w:rPr>
            </w:pPr>
            <w:r>
              <w:rPr>
                <w:noProof/>
              </w:rPr>
              <w:drawing>
                <wp:inline distT="0" distB="0" distL="0" distR="0" wp14:anchorId="3C81FF5E" wp14:editId="622E8DBE">
                  <wp:extent cx="2638425" cy="60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425" cy="609600"/>
                          </a:xfrm>
                          <a:prstGeom prst="rect">
                            <a:avLst/>
                          </a:prstGeom>
                        </pic:spPr>
                      </pic:pic>
                    </a:graphicData>
                  </a:graphic>
                </wp:inline>
              </w:drawing>
            </w:r>
          </w:p>
          <w:p w14:paraId="127235C0" w14:textId="77777777" w:rsidR="0097279B" w:rsidRPr="009D330C" w:rsidRDefault="0097279B" w:rsidP="0097279B">
            <w:pPr>
              <w:pStyle w:val="BodyText1"/>
              <w:numPr>
                <w:ilvl w:val="0"/>
                <w:numId w:val="31"/>
              </w:numPr>
              <w:ind w:left="1200" w:right="421"/>
              <w:rPr>
                <w:rFonts w:ascii="Arial" w:hAnsi="Arial" w:cs="Arial"/>
                <w:sz w:val="20"/>
              </w:rPr>
            </w:pPr>
            <w:r w:rsidRPr="009D330C">
              <w:rPr>
                <w:rFonts w:ascii="Arial" w:hAnsi="Arial" w:cs="Arial"/>
                <w:b/>
                <w:sz w:val="20"/>
              </w:rPr>
              <w:t>Summary</w:t>
            </w:r>
            <w:r w:rsidRPr="009D330C">
              <w:rPr>
                <w:rFonts w:ascii="Arial" w:hAnsi="Arial" w:cs="Arial"/>
                <w:sz w:val="20"/>
              </w:rPr>
              <w:t xml:space="preserve"> – Investigate </w:t>
            </w:r>
            <w:r w:rsidRPr="009D330C">
              <w:rPr>
                <w:rFonts w:ascii="Arial" w:hAnsi="Arial" w:cs="Arial"/>
                <w:i/>
                <w:sz w:val="20"/>
              </w:rPr>
              <w:t>Service Name</w:t>
            </w:r>
            <w:r w:rsidRPr="009D330C">
              <w:rPr>
                <w:rFonts w:ascii="Arial" w:hAnsi="Arial" w:cs="Arial"/>
                <w:sz w:val="20"/>
              </w:rPr>
              <w:t xml:space="preserve"> Missed SLA </w:t>
            </w:r>
            <w:r w:rsidRPr="009D330C">
              <w:rPr>
                <w:rFonts w:ascii="Arial" w:hAnsi="Arial" w:cs="Arial"/>
                <w:i/>
                <w:sz w:val="20"/>
              </w:rPr>
              <w:t>Date</w:t>
            </w:r>
          </w:p>
          <w:p w14:paraId="4284C949" w14:textId="43F5876B" w:rsidR="0097279B" w:rsidRPr="009D330C" w:rsidRDefault="0097279B" w:rsidP="0097279B">
            <w:pPr>
              <w:pStyle w:val="BodyText1"/>
              <w:ind w:left="1272" w:right="421"/>
              <w:rPr>
                <w:rFonts w:ascii="Arial" w:hAnsi="Arial" w:cs="Arial"/>
                <w:i/>
                <w:sz w:val="20"/>
              </w:rPr>
            </w:pPr>
            <w:r w:rsidRPr="009D330C">
              <w:rPr>
                <w:rFonts w:ascii="Arial" w:hAnsi="Arial" w:cs="Arial"/>
                <w:i/>
                <w:sz w:val="20"/>
              </w:rPr>
              <w:lastRenderedPageBreak/>
              <w:t xml:space="preserve">                       Example: Investigate J2K Missed SLA 01/29/2018</w:t>
            </w:r>
          </w:p>
          <w:p w14:paraId="7B2ADABF" w14:textId="77777777" w:rsidR="0097279B" w:rsidRPr="009D330C" w:rsidRDefault="0097279B" w:rsidP="0097279B">
            <w:pPr>
              <w:pStyle w:val="BodyText1"/>
              <w:numPr>
                <w:ilvl w:val="0"/>
                <w:numId w:val="31"/>
              </w:numPr>
              <w:ind w:left="1200" w:right="421"/>
              <w:rPr>
                <w:rFonts w:ascii="Arial" w:hAnsi="Arial" w:cs="Arial"/>
                <w:sz w:val="20"/>
              </w:rPr>
            </w:pPr>
            <w:r w:rsidRPr="009D330C">
              <w:rPr>
                <w:rFonts w:ascii="Arial" w:hAnsi="Arial" w:cs="Arial"/>
                <w:b/>
                <w:sz w:val="20"/>
              </w:rPr>
              <w:t xml:space="preserve">Environment </w:t>
            </w:r>
            <w:r w:rsidRPr="009D330C">
              <w:rPr>
                <w:rFonts w:ascii="Arial" w:hAnsi="Arial" w:cs="Arial"/>
                <w:sz w:val="20"/>
              </w:rPr>
              <w:t>- Production</w:t>
            </w:r>
          </w:p>
          <w:p w14:paraId="16F4D8AE" w14:textId="5D97B260" w:rsidR="0097279B" w:rsidRPr="009D330C" w:rsidRDefault="0097279B" w:rsidP="0097279B">
            <w:pPr>
              <w:pStyle w:val="BodyText1"/>
              <w:numPr>
                <w:ilvl w:val="0"/>
                <w:numId w:val="31"/>
              </w:numPr>
              <w:ind w:left="1200" w:right="421"/>
              <w:rPr>
                <w:rFonts w:ascii="Arial" w:hAnsi="Arial" w:cs="Arial"/>
                <w:sz w:val="20"/>
              </w:rPr>
            </w:pPr>
            <w:r w:rsidRPr="009D330C">
              <w:rPr>
                <w:rFonts w:ascii="Arial" w:hAnsi="Arial" w:cs="Arial"/>
                <w:b/>
                <w:sz w:val="20"/>
              </w:rPr>
              <w:t xml:space="preserve">Service </w:t>
            </w:r>
            <w:r w:rsidRPr="009D330C">
              <w:rPr>
                <w:rFonts w:ascii="Arial" w:hAnsi="Arial" w:cs="Arial"/>
                <w:sz w:val="20"/>
              </w:rPr>
              <w:t xml:space="preserve">– Use the </w:t>
            </w:r>
            <w:r w:rsidR="003F6CE5" w:rsidRPr="009D330C">
              <w:rPr>
                <w:rFonts w:ascii="Arial" w:hAnsi="Arial" w:cs="Arial"/>
                <w:sz w:val="20"/>
              </w:rPr>
              <w:t>drop-down</w:t>
            </w:r>
            <w:r w:rsidRPr="009D330C">
              <w:rPr>
                <w:rFonts w:ascii="Arial" w:hAnsi="Arial" w:cs="Arial"/>
                <w:sz w:val="20"/>
              </w:rPr>
              <w:t xml:space="preserve"> list to add the service name that is  </w:t>
            </w:r>
          </w:p>
          <w:p w14:paraId="20FB27A4" w14:textId="5F3BBAEB" w:rsidR="0097279B" w:rsidRPr="009D330C" w:rsidRDefault="0097279B" w:rsidP="0097279B">
            <w:pPr>
              <w:pStyle w:val="BodyText1"/>
              <w:ind w:left="1272" w:right="421"/>
              <w:rPr>
                <w:rFonts w:ascii="Arial" w:hAnsi="Arial" w:cs="Arial"/>
                <w:sz w:val="20"/>
              </w:rPr>
            </w:pPr>
            <w:r w:rsidRPr="009D330C">
              <w:rPr>
                <w:rFonts w:ascii="Arial" w:hAnsi="Arial" w:cs="Arial"/>
                <w:b/>
                <w:sz w:val="20"/>
              </w:rPr>
              <w:t xml:space="preserve">             </w:t>
            </w:r>
            <w:r w:rsidRPr="009D330C">
              <w:rPr>
                <w:rFonts w:ascii="Arial" w:hAnsi="Arial" w:cs="Arial"/>
                <w:sz w:val="20"/>
              </w:rPr>
              <w:t xml:space="preserve">       missed or breached.</w:t>
            </w:r>
          </w:p>
          <w:p w14:paraId="441CAB36" w14:textId="77777777" w:rsidR="0097279B" w:rsidRPr="009D330C" w:rsidRDefault="0097279B" w:rsidP="0097279B">
            <w:pPr>
              <w:pStyle w:val="BodyText1"/>
              <w:numPr>
                <w:ilvl w:val="0"/>
                <w:numId w:val="31"/>
              </w:numPr>
              <w:ind w:left="1200" w:right="421"/>
              <w:rPr>
                <w:rFonts w:ascii="Arial" w:hAnsi="Arial" w:cs="Arial"/>
                <w:sz w:val="20"/>
              </w:rPr>
            </w:pPr>
            <w:r w:rsidRPr="009D330C">
              <w:rPr>
                <w:rFonts w:ascii="Arial" w:hAnsi="Arial" w:cs="Arial"/>
                <w:b/>
                <w:sz w:val="20"/>
              </w:rPr>
              <w:t>Notes</w:t>
            </w:r>
            <w:r w:rsidRPr="009D330C">
              <w:rPr>
                <w:rFonts w:ascii="Arial" w:hAnsi="Arial" w:cs="Arial"/>
                <w:sz w:val="20"/>
              </w:rPr>
              <w:t xml:space="preserve"> – Add the following information in reference to the Missed SLA</w:t>
            </w:r>
          </w:p>
          <w:p w14:paraId="6D4250AC" w14:textId="129ECE8A" w:rsidR="0097279B" w:rsidRPr="009D330C" w:rsidRDefault="0097279B" w:rsidP="0097279B">
            <w:pPr>
              <w:pStyle w:val="BodyText1"/>
              <w:ind w:left="1272" w:right="421"/>
              <w:rPr>
                <w:rFonts w:ascii="Arial" w:hAnsi="Arial" w:cs="Arial"/>
                <w:sz w:val="20"/>
              </w:rPr>
            </w:pPr>
            <w:r w:rsidRPr="009D330C">
              <w:rPr>
                <w:rFonts w:ascii="Arial" w:hAnsi="Arial" w:cs="Arial"/>
                <w:b/>
                <w:sz w:val="20"/>
              </w:rPr>
              <w:t xml:space="preserve">                </w:t>
            </w:r>
            <w:r w:rsidRPr="009D330C">
              <w:rPr>
                <w:rFonts w:ascii="Arial" w:hAnsi="Arial" w:cs="Arial"/>
                <w:sz w:val="20"/>
              </w:rPr>
              <w:t xml:space="preserve"> Form that will be attached (see </w:t>
            </w:r>
            <w:r w:rsidR="003F6CE5">
              <w:rPr>
                <w:rFonts w:ascii="Arial" w:hAnsi="Arial" w:cs="Arial"/>
                <w:sz w:val="20"/>
              </w:rPr>
              <w:t>Step 4</w:t>
            </w:r>
            <w:r w:rsidRPr="009D330C">
              <w:rPr>
                <w:rFonts w:ascii="Arial" w:hAnsi="Arial" w:cs="Arial"/>
                <w:sz w:val="20"/>
              </w:rPr>
              <w:t xml:space="preserve"> below).</w:t>
            </w:r>
          </w:p>
          <w:p w14:paraId="241DD75D" w14:textId="418F1E29" w:rsidR="0097279B" w:rsidRPr="009D330C" w:rsidRDefault="0097279B" w:rsidP="0097279B">
            <w:pPr>
              <w:pStyle w:val="BodyText1"/>
              <w:ind w:left="1272" w:right="421"/>
              <w:rPr>
                <w:rFonts w:ascii="Arial" w:hAnsi="Arial" w:cs="Arial"/>
                <w:i/>
                <w:sz w:val="20"/>
              </w:rPr>
            </w:pPr>
            <w:r w:rsidRPr="009D330C">
              <w:rPr>
                <w:rFonts w:ascii="Arial" w:hAnsi="Arial" w:cs="Arial"/>
                <w:b/>
                <w:sz w:val="20"/>
              </w:rPr>
              <w:t xml:space="preserve">                 </w:t>
            </w:r>
            <w:r w:rsidRPr="009D330C">
              <w:rPr>
                <w:rFonts w:ascii="Arial" w:hAnsi="Arial" w:cs="Arial"/>
                <w:i/>
                <w:sz w:val="20"/>
              </w:rPr>
              <w:t>See attachment for SiteScope Alerts, Details that feed the</w:t>
            </w:r>
            <w:r w:rsidR="001E70D3">
              <w:rPr>
                <w:rFonts w:ascii="Arial" w:hAnsi="Arial" w:cs="Arial"/>
                <w:i/>
                <w:sz w:val="20"/>
              </w:rPr>
              <w:t xml:space="preserve"> monitor,</w:t>
            </w:r>
            <w:r w:rsidRPr="009D330C">
              <w:rPr>
                <w:rFonts w:ascii="Arial" w:hAnsi="Arial" w:cs="Arial"/>
                <w:i/>
                <w:sz w:val="20"/>
              </w:rPr>
              <w:t xml:space="preserve"> </w:t>
            </w:r>
          </w:p>
          <w:p w14:paraId="368BC614" w14:textId="34C4CBBE" w:rsidR="0097279B" w:rsidRPr="009D330C" w:rsidRDefault="0097279B" w:rsidP="0097279B">
            <w:pPr>
              <w:pStyle w:val="BodyText1"/>
              <w:ind w:left="1272" w:right="421"/>
              <w:rPr>
                <w:rFonts w:ascii="Arial" w:hAnsi="Arial" w:cs="Arial"/>
                <w:i/>
                <w:sz w:val="20"/>
              </w:rPr>
            </w:pPr>
            <w:r w:rsidRPr="009D330C">
              <w:rPr>
                <w:rFonts w:ascii="Arial" w:hAnsi="Arial" w:cs="Arial"/>
                <w:i/>
                <w:sz w:val="20"/>
              </w:rPr>
              <w:t xml:space="preserve">                </w:t>
            </w:r>
            <w:r w:rsidR="001E70D3">
              <w:rPr>
                <w:rFonts w:ascii="Arial" w:hAnsi="Arial" w:cs="Arial"/>
                <w:i/>
                <w:sz w:val="20"/>
              </w:rPr>
              <w:t xml:space="preserve"> </w:t>
            </w:r>
            <w:r w:rsidRPr="009D330C">
              <w:rPr>
                <w:rFonts w:ascii="Arial" w:hAnsi="Arial" w:cs="Arial"/>
                <w:i/>
                <w:sz w:val="20"/>
              </w:rPr>
              <w:t>research that was performed and General SLA</w:t>
            </w:r>
            <w:r w:rsidR="001E70D3">
              <w:rPr>
                <w:rFonts w:ascii="Arial" w:hAnsi="Arial" w:cs="Arial"/>
                <w:i/>
                <w:sz w:val="20"/>
              </w:rPr>
              <w:t xml:space="preserve"> </w:t>
            </w:r>
            <w:r w:rsidRPr="009D330C">
              <w:rPr>
                <w:rFonts w:ascii="Arial" w:hAnsi="Arial" w:cs="Arial"/>
                <w:i/>
                <w:sz w:val="20"/>
              </w:rPr>
              <w:t>information.</w:t>
            </w:r>
          </w:p>
          <w:p w14:paraId="2856D25A" w14:textId="7CC901C0" w:rsidR="0097279B" w:rsidRPr="009D330C" w:rsidRDefault="0097279B" w:rsidP="0097279B">
            <w:pPr>
              <w:pStyle w:val="BodyText1"/>
              <w:ind w:right="421"/>
              <w:rPr>
                <w:rFonts w:ascii="Arial" w:hAnsi="Arial" w:cs="Arial"/>
                <w:i/>
                <w:sz w:val="20"/>
              </w:rPr>
            </w:pPr>
            <w:r w:rsidRPr="009D330C">
              <w:rPr>
                <w:rFonts w:ascii="Arial" w:hAnsi="Arial" w:cs="Arial"/>
                <w:i/>
                <w:sz w:val="20"/>
              </w:rPr>
              <w:t xml:space="preserve">                                     </w:t>
            </w:r>
            <w:r w:rsidR="001E70D3">
              <w:rPr>
                <w:rFonts w:ascii="Arial" w:hAnsi="Arial" w:cs="Arial"/>
                <w:i/>
                <w:sz w:val="20"/>
              </w:rPr>
              <w:t xml:space="preserve"> </w:t>
            </w:r>
            <w:r w:rsidRPr="009D330C">
              <w:rPr>
                <w:rFonts w:ascii="Arial" w:hAnsi="Arial" w:cs="Arial"/>
                <w:i/>
                <w:sz w:val="20"/>
              </w:rPr>
              <w:t xml:space="preserve"> </w:t>
            </w:r>
            <w:r w:rsidR="001E70D3">
              <w:rPr>
                <w:rFonts w:ascii="Arial" w:hAnsi="Arial" w:cs="Arial"/>
                <w:i/>
                <w:sz w:val="20"/>
              </w:rPr>
              <w:t xml:space="preserve"> </w:t>
            </w:r>
            <w:r w:rsidRPr="009D330C">
              <w:rPr>
                <w:rFonts w:ascii="Arial" w:hAnsi="Arial" w:cs="Arial"/>
                <w:i/>
                <w:sz w:val="20"/>
              </w:rPr>
              <w:t xml:space="preserve">Fill out the section in the attachment that is highlighted in </w:t>
            </w:r>
          </w:p>
          <w:p w14:paraId="07B8F6B6" w14:textId="16B93738" w:rsidR="0097279B" w:rsidRPr="009D330C" w:rsidRDefault="0097279B" w:rsidP="0097279B">
            <w:pPr>
              <w:pStyle w:val="BodyText1"/>
              <w:ind w:right="421"/>
              <w:rPr>
                <w:rFonts w:ascii="Arial" w:hAnsi="Arial" w:cs="Arial"/>
                <w:i/>
                <w:sz w:val="20"/>
              </w:rPr>
            </w:pPr>
            <w:r w:rsidRPr="009D330C">
              <w:rPr>
                <w:rFonts w:ascii="Arial" w:hAnsi="Arial" w:cs="Arial"/>
                <w:i/>
                <w:sz w:val="20"/>
              </w:rPr>
              <w:t xml:space="preserve">                                     </w:t>
            </w:r>
            <w:r w:rsidR="001E70D3">
              <w:rPr>
                <w:rFonts w:ascii="Arial" w:hAnsi="Arial" w:cs="Arial"/>
                <w:i/>
                <w:sz w:val="20"/>
              </w:rPr>
              <w:t xml:space="preserve"> </w:t>
            </w:r>
            <w:r w:rsidRPr="009D330C">
              <w:rPr>
                <w:rFonts w:ascii="Arial" w:hAnsi="Arial" w:cs="Arial"/>
                <w:i/>
                <w:sz w:val="20"/>
              </w:rPr>
              <w:t xml:space="preserve"> blue and Re-attach to this ticket.                </w:t>
            </w:r>
          </w:p>
          <w:p w14:paraId="5DDD5019" w14:textId="2C21C132" w:rsidR="0097279B" w:rsidRPr="009D330C" w:rsidRDefault="0097279B" w:rsidP="0097279B">
            <w:pPr>
              <w:pStyle w:val="BodyText1"/>
              <w:ind w:right="421"/>
              <w:rPr>
                <w:rFonts w:ascii="Arial" w:hAnsi="Arial" w:cs="Arial"/>
                <w:i/>
                <w:sz w:val="20"/>
              </w:rPr>
            </w:pPr>
            <w:r w:rsidRPr="009D330C">
              <w:rPr>
                <w:rFonts w:ascii="Arial" w:hAnsi="Arial" w:cs="Arial"/>
                <w:i/>
                <w:sz w:val="20"/>
              </w:rPr>
              <w:t xml:space="preserve">                                      </w:t>
            </w:r>
            <w:r w:rsidR="001E70D3">
              <w:rPr>
                <w:rFonts w:ascii="Arial" w:hAnsi="Arial" w:cs="Arial"/>
                <w:i/>
                <w:sz w:val="20"/>
              </w:rPr>
              <w:t xml:space="preserve"> </w:t>
            </w:r>
            <w:r w:rsidRPr="009D330C">
              <w:rPr>
                <w:rFonts w:ascii="Arial" w:hAnsi="Arial" w:cs="Arial"/>
                <w:i/>
                <w:sz w:val="20"/>
              </w:rPr>
              <w:t>Missed SLA: SLA is below the 100% goal</w:t>
            </w:r>
          </w:p>
          <w:p w14:paraId="0E56C0D4" w14:textId="1551E38A" w:rsidR="0097279B" w:rsidRPr="009D330C" w:rsidRDefault="0097279B" w:rsidP="0097279B">
            <w:pPr>
              <w:pStyle w:val="BodyText1"/>
              <w:ind w:right="421"/>
              <w:rPr>
                <w:rFonts w:ascii="Arial" w:hAnsi="Arial" w:cs="Arial"/>
                <w:i/>
                <w:sz w:val="20"/>
              </w:rPr>
            </w:pPr>
            <w:r w:rsidRPr="009D330C">
              <w:rPr>
                <w:rFonts w:ascii="Arial" w:hAnsi="Arial" w:cs="Arial"/>
                <w:i/>
                <w:sz w:val="20"/>
              </w:rPr>
              <w:t xml:space="preserve">                                       Breached: SLA is below the Service Target percentage.         </w:t>
            </w:r>
          </w:p>
          <w:p w14:paraId="31302E27" w14:textId="77777777" w:rsidR="0097279B" w:rsidRPr="009D330C" w:rsidRDefault="0097279B" w:rsidP="0097279B">
            <w:pPr>
              <w:pStyle w:val="BodyText1"/>
              <w:numPr>
                <w:ilvl w:val="0"/>
                <w:numId w:val="31"/>
              </w:numPr>
              <w:ind w:left="1200" w:right="421"/>
              <w:rPr>
                <w:rFonts w:ascii="Arial" w:hAnsi="Arial" w:cs="Arial"/>
                <w:sz w:val="20"/>
              </w:rPr>
            </w:pPr>
            <w:r w:rsidRPr="009D330C">
              <w:rPr>
                <w:rFonts w:ascii="Arial" w:hAnsi="Arial" w:cs="Arial"/>
                <w:b/>
                <w:sz w:val="20"/>
              </w:rPr>
              <w:t xml:space="preserve">Target date </w:t>
            </w:r>
            <w:r w:rsidRPr="009D330C">
              <w:rPr>
                <w:rFonts w:ascii="Arial" w:hAnsi="Arial" w:cs="Arial"/>
                <w:sz w:val="20"/>
              </w:rPr>
              <w:t>– Fill in the date to be two days away from current date.</w:t>
            </w:r>
          </w:p>
          <w:p w14:paraId="20675D4B" w14:textId="77777777" w:rsidR="0097279B" w:rsidRPr="009D330C" w:rsidRDefault="0097279B" w:rsidP="0097279B">
            <w:pPr>
              <w:pStyle w:val="BodyText1"/>
              <w:numPr>
                <w:ilvl w:val="0"/>
                <w:numId w:val="31"/>
              </w:numPr>
              <w:ind w:left="1200" w:right="421"/>
              <w:rPr>
                <w:rFonts w:ascii="Arial" w:hAnsi="Arial" w:cs="Arial"/>
                <w:sz w:val="20"/>
              </w:rPr>
            </w:pPr>
            <w:r w:rsidRPr="009D330C">
              <w:rPr>
                <w:rFonts w:ascii="Arial" w:hAnsi="Arial" w:cs="Arial"/>
                <w:b/>
                <w:sz w:val="20"/>
              </w:rPr>
              <w:t>Impact</w:t>
            </w:r>
            <w:r w:rsidRPr="009D330C">
              <w:rPr>
                <w:rFonts w:ascii="Arial" w:hAnsi="Arial" w:cs="Arial"/>
                <w:sz w:val="20"/>
              </w:rPr>
              <w:t xml:space="preserve"> – 4-Minor/Localized</w:t>
            </w:r>
          </w:p>
          <w:p w14:paraId="3872D8E5" w14:textId="77777777" w:rsidR="0097279B" w:rsidRPr="009D330C" w:rsidRDefault="0097279B" w:rsidP="0097279B">
            <w:pPr>
              <w:pStyle w:val="BodyText1"/>
              <w:numPr>
                <w:ilvl w:val="0"/>
                <w:numId w:val="31"/>
              </w:numPr>
              <w:ind w:left="1200" w:right="421"/>
              <w:rPr>
                <w:rFonts w:ascii="Arial" w:hAnsi="Arial" w:cs="Arial"/>
                <w:sz w:val="20"/>
              </w:rPr>
            </w:pPr>
            <w:r w:rsidRPr="009D330C">
              <w:rPr>
                <w:rFonts w:ascii="Arial" w:hAnsi="Arial" w:cs="Arial"/>
                <w:b/>
                <w:sz w:val="20"/>
              </w:rPr>
              <w:t xml:space="preserve">Urgency </w:t>
            </w:r>
            <w:r w:rsidRPr="009D330C">
              <w:rPr>
                <w:rFonts w:ascii="Arial" w:hAnsi="Arial" w:cs="Arial"/>
                <w:sz w:val="20"/>
              </w:rPr>
              <w:t>– 3-Medium</w:t>
            </w:r>
          </w:p>
          <w:p w14:paraId="28F78A15" w14:textId="77777777" w:rsidR="0097279B" w:rsidRPr="009D330C" w:rsidRDefault="0097279B" w:rsidP="0097279B">
            <w:pPr>
              <w:pStyle w:val="BodyText1"/>
              <w:numPr>
                <w:ilvl w:val="0"/>
                <w:numId w:val="31"/>
              </w:numPr>
              <w:ind w:left="1200" w:right="421"/>
              <w:rPr>
                <w:rFonts w:ascii="Arial" w:hAnsi="Arial" w:cs="Arial"/>
                <w:sz w:val="20"/>
              </w:rPr>
            </w:pPr>
            <w:r w:rsidRPr="009D330C">
              <w:rPr>
                <w:rFonts w:ascii="Arial" w:hAnsi="Arial" w:cs="Arial"/>
                <w:b/>
                <w:sz w:val="20"/>
              </w:rPr>
              <w:t xml:space="preserve">Priority </w:t>
            </w:r>
            <w:r w:rsidRPr="009D330C">
              <w:rPr>
                <w:rFonts w:ascii="Arial" w:hAnsi="Arial" w:cs="Arial"/>
                <w:sz w:val="20"/>
              </w:rPr>
              <w:t>– Medium (This will auto populate)</w:t>
            </w:r>
          </w:p>
          <w:p w14:paraId="3B7906A5" w14:textId="77777777" w:rsidR="0097279B" w:rsidRPr="009D330C" w:rsidRDefault="0097279B" w:rsidP="0097279B">
            <w:pPr>
              <w:pStyle w:val="BodyText1"/>
              <w:numPr>
                <w:ilvl w:val="0"/>
                <w:numId w:val="31"/>
              </w:numPr>
              <w:ind w:left="1200" w:right="421"/>
              <w:rPr>
                <w:rFonts w:ascii="Arial" w:hAnsi="Arial" w:cs="Arial"/>
                <w:sz w:val="20"/>
              </w:rPr>
            </w:pPr>
            <w:r w:rsidRPr="009D330C">
              <w:rPr>
                <w:rFonts w:ascii="Arial" w:hAnsi="Arial" w:cs="Arial"/>
                <w:b/>
                <w:sz w:val="20"/>
              </w:rPr>
              <w:t xml:space="preserve">Incident Type </w:t>
            </w:r>
            <w:r w:rsidRPr="009D330C">
              <w:rPr>
                <w:rFonts w:ascii="Arial" w:hAnsi="Arial" w:cs="Arial"/>
                <w:sz w:val="20"/>
              </w:rPr>
              <w:t>– User Service Request</w:t>
            </w:r>
          </w:p>
          <w:p w14:paraId="2D00B891" w14:textId="0F3984E3" w:rsidR="0097279B" w:rsidRPr="009D330C" w:rsidRDefault="0097279B" w:rsidP="0097279B">
            <w:pPr>
              <w:pStyle w:val="BodyText1"/>
              <w:numPr>
                <w:ilvl w:val="0"/>
                <w:numId w:val="31"/>
              </w:numPr>
              <w:ind w:left="1200" w:right="421"/>
              <w:rPr>
                <w:rFonts w:ascii="Arial" w:hAnsi="Arial" w:cs="Arial"/>
                <w:sz w:val="20"/>
              </w:rPr>
            </w:pPr>
            <w:r w:rsidRPr="009D330C">
              <w:rPr>
                <w:rFonts w:ascii="Arial" w:hAnsi="Arial" w:cs="Arial"/>
                <w:b/>
                <w:sz w:val="20"/>
              </w:rPr>
              <w:t xml:space="preserve">Reported Source </w:t>
            </w:r>
            <w:r w:rsidRPr="009D330C">
              <w:rPr>
                <w:rFonts w:ascii="Arial" w:hAnsi="Arial" w:cs="Arial"/>
                <w:sz w:val="20"/>
              </w:rPr>
              <w:t>– Direct Input</w:t>
            </w:r>
          </w:p>
          <w:p w14:paraId="2CABC2B8" w14:textId="5632E050" w:rsidR="0097279B" w:rsidRDefault="0097279B" w:rsidP="007A357F">
            <w:pPr>
              <w:pStyle w:val="BodyText1"/>
              <w:ind w:left="1440" w:right="421"/>
              <w:rPr>
                <w:rFonts w:ascii="Arial" w:hAnsi="Arial" w:cs="Arial"/>
                <w:sz w:val="22"/>
                <w:szCs w:val="22"/>
              </w:rPr>
            </w:pPr>
            <w:r>
              <w:rPr>
                <w:noProof/>
              </w:rPr>
              <w:drawing>
                <wp:inline distT="0" distB="0" distL="0" distR="0" wp14:anchorId="17FC38DC" wp14:editId="421E1CF3">
                  <wp:extent cx="2886075" cy="12004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1524" cy="1202669"/>
                          </a:xfrm>
                          <a:prstGeom prst="rect">
                            <a:avLst/>
                          </a:prstGeom>
                        </pic:spPr>
                      </pic:pic>
                    </a:graphicData>
                  </a:graphic>
                </wp:inline>
              </w:drawing>
            </w:r>
            <w:r>
              <w:rPr>
                <w:noProof/>
              </w:rPr>
              <w:drawing>
                <wp:inline distT="0" distB="0" distL="0" distR="0" wp14:anchorId="6ECE78F5" wp14:editId="37FAA635">
                  <wp:extent cx="2798445" cy="2026693"/>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4076" cy="2066982"/>
                          </a:xfrm>
                          <a:prstGeom prst="rect">
                            <a:avLst/>
                          </a:prstGeom>
                        </pic:spPr>
                      </pic:pic>
                    </a:graphicData>
                  </a:graphic>
                </wp:inline>
              </w:drawing>
            </w:r>
          </w:p>
          <w:p w14:paraId="455C6671" w14:textId="78D4304E" w:rsidR="00AC7746" w:rsidRDefault="00AC7746" w:rsidP="00DE0D50">
            <w:pPr>
              <w:pStyle w:val="BodyText1"/>
              <w:rPr>
                <w:rFonts w:ascii="Arial" w:hAnsi="Arial" w:cs="Arial"/>
                <w:sz w:val="20"/>
              </w:rPr>
            </w:pPr>
          </w:p>
          <w:p w14:paraId="7F4E18F8" w14:textId="35D4C9AA" w:rsidR="009D330C" w:rsidRDefault="009D330C" w:rsidP="009D330C">
            <w:pPr>
              <w:pStyle w:val="BodyText1"/>
              <w:numPr>
                <w:ilvl w:val="0"/>
                <w:numId w:val="33"/>
              </w:numPr>
              <w:rPr>
                <w:rFonts w:ascii="Arial" w:hAnsi="Arial" w:cs="Arial"/>
                <w:sz w:val="20"/>
              </w:rPr>
            </w:pPr>
            <w:r>
              <w:rPr>
                <w:rFonts w:ascii="Arial" w:hAnsi="Arial" w:cs="Arial"/>
                <w:sz w:val="20"/>
              </w:rPr>
              <w:t>Fill in the “Assigned Group” section.  This will</w:t>
            </w:r>
            <w:r w:rsidR="00010D1C">
              <w:rPr>
                <w:rFonts w:ascii="Arial" w:hAnsi="Arial" w:cs="Arial"/>
                <w:sz w:val="20"/>
              </w:rPr>
              <w:t xml:space="preserve"> be updated later if the ticket</w:t>
            </w:r>
            <w:r>
              <w:rPr>
                <w:rFonts w:ascii="Arial" w:hAnsi="Arial" w:cs="Arial"/>
                <w:sz w:val="20"/>
              </w:rPr>
              <w:t xml:space="preserve"> needs to be assigned to another team.</w:t>
            </w:r>
          </w:p>
          <w:p w14:paraId="6DDAD363" w14:textId="431605C7" w:rsidR="009D330C" w:rsidRDefault="009D330C" w:rsidP="007A357F">
            <w:pPr>
              <w:pStyle w:val="BodyText1"/>
              <w:numPr>
                <w:ilvl w:val="1"/>
                <w:numId w:val="27"/>
              </w:numPr>
              <w:rPr>
                <w:rFonts w:ascii="Arial" w:hAnsi="Arial" w:cs="Arial"/>
                <w:sz w:val="20"/>
              </w:rPr>
            </w:pPr>
            <w:r w:rsidRPr="009D330C">
              <w:rPr>
                <w:rFonts w:ascii="Arial" w:hAnsi="Arial" w:cs="Arial"/>
                <w:b/>
                <w:sz w:val="20"/>
              </w:rPr>
              <w:t>Assigned Group+</w:t>
            </w:r>
            <w:r>
              <w:rPr>
                <w:rFonts w:ascii="Arial" w:hAnsi="Arial" w:cs="Arial"/>
                <w:sz w:val="20"/>
              </w:rPr>
              <w:t xml:space="preserve"> - Service Level Management</w:t>
            </w:r>
          </w:p>
          <w:p w14:paraId="19788246" w14:textId="2D0B144B" w:rsidR="009D330C" w:rsidRDefault="009D330C" w:rsidP="007A357F">
            <w:pPr>
              <w:pStyle w:val="BodyText1"/>
              <w:numPr>
                <w:ilvl w:val="1"/>
                <w:numId w:val="27"/>
              </w:numPr>
              <w:rPr>
                <w:rFonts w:ascii="Arial" w:hAnsi="Arial" w:cs="Arial"/>
                <w:sz w:val="20"/>
              </w:rPr>
            </w:pPr>
            <w:r w:rsidRPr="009D330C">
              <w:rPr>
                <w:rFonts w:ascii="Arial" w:hAnsi="Arial" w:cs="Arial"/>
                <w:b/>
                <w:sz w:val="20"/>
              </w:rPr>
              <w:t>Assignee+</w:t>
            </w:r>
            <w:r>
              <w:rPr>
                <w:rFonts w:ascii="Arial" w:hAnsi="Arial" w:cs="Arial"/>
                <w:sz w:val="20"/>
              </w:rPr>
              <w:t xml:space="preserve"> - Your name</w:t>
            </w:r>
          </w:p>
          <w:p w14:paraId="1D165D1C" w14:textId="003FA189" w:rsidR="009D330C" w:rsidRPr="009D330C" w:rsidRDefault="009D330C" w:rsidP="007A357F">
            <w:pPr>
              <w:pStyle w:val="BodyText1"/>
              <w:numPr>
                <w:ilvl w:val="1"/>
                <w:numId w:val="27"/>
              </w:numPr>
              <w:rPr>
                <w:rFonts w:ascii="Arial" w:hAnsi="Arial" w:cs="Arial"/>
                <w:sz w:val="20"/>
              </w:rPr>
            </w:pPr>
            <w:r w:rsidRPr="009D330C">
              <w:rPr>
                <w:rFonts w:ascii="Arial" w:hAnsi="Arial" w:cs="Arial"/>
                <w:b/>
                <w:sz w:val="20"/>
              </w:rPr>
              <w:t>Status</w:t>
            </w:r>
            <w:r>
              <w:rPr>
                <w:rFonts w:ascii="Arial" w:hAnsi="Arial" w:cs="Arial"/>
                <w:sz w:val="20"/>
              </w:rPr>
              <w:t xml:space="preserve"> – Select “In Progress” from drop down list.</w:t>
            </w:r>
          </w:p>
          <w:p w14:paraId="31527A92" w14:textId="28F04190" w:rsidR="009D330C" w:rsidRDefault="009D330C" w:rsidP="007A357F">
            <w:pPr>
              <w:pStyle w:val="BodyText1"/>
              <w:ind w:left="1440"/>
              <w:rPr>
                <w:rFonts w:ascii="Arial" w:hAnsi="Arial" w:cs="Arial"/>
                <w:sz w:val="20"/>
              </w:rPr>
            </w:pPr>
            <w:r>
              <w:rPr>
                <w:noProof/>
              </w:rPr>
              <w:drawing>
                <wp:inline distT="0" distB="0" distL="0" distR="0" wp14:anchorId="0F9EA1A1" wp14:editId="53AB5AA1">
                  <wp:extent cx="285750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7500" cy="1057275"/>
                          </a:xfrm>
                          <a:prstGeom prst="rect">
                            <a:avLst/>
                          </a:prstGeom>
                        </pic:spPr>
                      </pic:pic>
                    </a:graphicData>
                  </a:graphic>
                </wp:inline>
              </w:drawing>
            </w:r>
          </w:p>
          <w:p w14:paraId="24100948" w14:textId="00951251" w:rsidR="009D330C" w:rsidRDefault="009D330C" w:rsidP="009D330C">
            <w:pPr>
              <w:pStyle w:val="BodyText1"/>
              <w:jc w:val="center"/>
              <w:rPr>
                <w:rFonts w:ascii="Arial" w:hAnsi="Arial" w:cs="Arial"/>
                <w:sz w:val="20"/>
              </w:rPr>
            </w:pPr>
          </w:p>
          <w:p w14:paraId="28E1CAAE" w14:textId="60C2B096" w:rsidR="009D330C" w:rsidRPr="007A357F" w:rsidRDefault="009D330C" w:rsidP="009D330C">
            <w:pPr>
              <w:pStyle w:val="BodyText1"/>
              <w:numPr>
                <w:ilvl w:val="0"/>
                <w:numId w:val="33"/>
              </w:numPr>
              <w:ind w:right="421"/>
              <w:rPr>
                <w:noProof/>
                <w:sz w:val="20"/>
              </w:rPr>
            </w:pPr>
            <w:r w:rsidRPr="009D330C">
              <w:rPr>
                <w:rFonts w:ascii="Arial" w:hAnsi="Arial" w:cs="Arial"/>
                <w:sz w:val="20"/>
              </w:rPr>
              <w:lastRenderedPageBreak/>
              <w:t xml:space="preserve">In the “Categorization” tab, use the </w:t>
            </w:r>
            <w:r w:rsidR="003F6CE5" w:rsidRPr="009D330C">
              <w:rPr>
                <w:rFonts w:ascii="Arial" w:hAnsi="Arial" w:cs="Arial"/>
                <w:sz w:val="20"/>
              </w:rPr>
              <w:t>drop-down</w:t>
            </w:r>
            <w:r w:rsidRPr="009D330C">
              <w:rPr>
                <w:rFonts w:ascii="Arial" w:hAnsi="Arial" w:cs="Arial"/>
                <w:sz w:val="20"/>
              </w:rPr>
              <w:t xml:space="preserve"> lists to fill in the Operational Categorization information:</w:t>
            </w:r>
          </w:p>
          <w:p w14:paraId="27FD4E4C" w14:textId="75A02BDC" w:rsidR="007A357F" w:rsidRPr="007A357F" w:rsidRDefault="007A357F" w:rsidP="007A357F">
            <w:pPr>
              <w:pStyle w:val="BodyText1"/>
              <w:numPr>
                <w:ilvl w:val="0"/>
                <w:numId w:val="45"/>
              </w:numPr>
              <w:ind w:right="421"/>
              <w:rPr>
                <w:rFonts w:ascii="Arial" w:hAnsi="Arial" w:cs="Arial"/>
                <w:noProof/>
                <w:sz w:val="20"/>
              </w:rPr>
            </w:pPr>
            <w:r w:rsidRPr="007A357F">
              <w:rPr>
                <w:rFonts w:ascii="Arial" w:hAnsi="Arial" w:cs="Arial"/>
                <w:b/>
                <w:noProof/>
                <w:sz w:val="20"/>
              </w:rPr>
              <w:t>Tier 1+</w:t>
            </w:r>
            <w:r w:rsidRPr="007A357F">
              <w:rPr>
                <w:rFonts w:ascii="Arial" w:hAnsi="Arial" w:cs="Arial"/>
                <w:noProof/>
                <w:sz w:val="20"/>
              </w:rPr>
              <w:t xml:space="preserve"> - Investigate</w:t>
            </w:r>
          </w:p>
          <w:p w14:paraId="19EE29B4" w14:textId="4DE068B0" w:rsidR="007A357F" w:rsidRPr="007A357F" w:rsidRDefault="007A357F" w:rsidP="007A357F">
            <w:pPr>
              <w:pStyle w:val="BodyText1"/>
              <w:numPr>
                <w:ilvl w:val="0"/>
                <w:numId w:val="45"/>
              </w:numPr>
              <w:ind w:right="421"/>
              <w:rPr>
                <w:rFonts w:ascii="Arial" w:hAnsi="Arial" w:cs="Arial"/>
                <w:noProof/>
                <w:sz w:val="20"/>
              </w:rPr>
            </w:pPr>
            <w:r w:rsidRPr="007A357F">
              <w:rPr>
                <w:rFonts w:ascii="Arial" w:hAnsi="Arial" w:cs="Arial"/>
                <w:b/>
                <w:noProof/>
                <w:sz w:val="20"/>
              </w:rPr>
              <w:t>Tier 2+</w:t>
            </w:r>
            <w:r w:rsidRPr="007A357F">
              <w:rPr>
                <w:rFonts w:ascii="Arial" w:hAnsi="Arial" w:cs="Arial"/>
                <w:noProof/>
                <w:sz w:val="20"/>
              </w:rPr>
              <w:t xml:space="preserve"> - Application/Service</w:t>
            </w:r>
          </w:p>
          <w:p w14:paraId="491E66CE" w14:textId="351D0D77" w:rsidR="009D330C" w:rsidRDefault="009D330C" w:rsidP="009D330C">
            <w:pPr>
              <w:pStyle w:val="BodyText1"/>
              <w:jc w:val="center"/>
              <w:rPr>
                <w:rFonts w:ascii="Arial" w:hAnsi="Arial" w:cs="Arial"/>
                <w:sz w:val="20"/>
              </w:rPr>
            </w:pPr>
            <w:r>
              <w:rPr>
                <w:noProof/>
              </w:rPr>
              <w:drawing>
                <wp:inline distT="0" distB="0" distL="0" distR="0" wp14:anchorId="74E4080D" wp14:editId="3416A816">
                  <wp:extent cx="3841845" cy="1385206"/>
                  <wp:effectExtent l="0" t="0" r="635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5822" cy="1401062"/>
                          </a:xfrm>
                          <a:prstGeom prst="rect">
                            <a:avLst/>
                          </a:prstGeom>
                        </pic:spPr>
                      </pic:pic>
                    </a:graphicData>
                  </a:graphic>
                </wp:inline>
              </w:drawing>
            </w:r>
          </w:p>
          <w:p w14:paraId="54F7578E" w14:textId="3E3310D8" w:rsidR="009D330C" w:rsidRDefault="009D330C" w:rsidP="009D330C">
            <w:pPr>
              <w:pStyle w:val="BodyText1"/>
              <w:numPr>
                <w:ilvl w:val="0"/>
                <w:numId w:val="33"/>
              </w:numPr>
              <w:rPr>
                <w:rFonts w:ascii="Arial" w:hAnsi="Arial" w:cs="Arial"/>
                <w:sz w:val="20"/>
              </w:rPr>
            </w:pPr>
            <w:r>
              <w:rPr>
                <w:rFonts w:ascii="Arial" w:hAnsi="Arial" w:cs="Arial"/>
                <w:sz w:val="20"/>
              </w:rPr>
              <w:t>Click the “Save” button.</w:t>
            </w:r>
          </w:p>
          <w:p w14:paraId="25B34FB6" w14:textId="0ED8AB1A" w:rsidR="0097279B" w:rsidRDefault="009D330C" w:rsidP="007A357F">
            <w:pPr>
              <w:pStyle w:val="BodyText1"/>
              <w:ind w:left="720"/>
              <w:rPr>
                <w:rFonts w:ascii="Arial" w:hAnsi="Arial" w:cs="Arial"/>
                <w:sz w:val="20"/>
              </w:rPr>
            </w:pPr>
            <w:r>
              <w:rPr>
                <w:noProof/>
              </w:rPr>
              <w:drawing>
                <wp:inline distT="0" distB="0" distL="0" distR="0" wp14:anchorId="2928BB98" wp14:editId="1AB18412">
                  <wp:extent cx="85725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57250" cy="342900"/>
                          </a:xfrm>
                          <a:prstGeom prst="rect">
                            <a:avLst/>
                          </a:prstGeom>
                        </pic:spPr>
                      </pic:pic>
                    </a:graphicData>
                  </a:graphic>
                </wp:inline>
              </w:drawing>
            </w:r>
          </w:p>
          <w:p w14:paraId="7984F6BC" w14:textId="77777777" w:rsidR="0097279B" w:rsidRDefault="00574A0A" w:rsidP="00DE0D50">
            <w:pPr>
              <w:pStyle w:val="BodyText1"/>
              <w:rPr>
                <w:rFonts w:ascii="Arial" w:hAnsi="Arial" w:cs="Arial"/>
                <w:i/>
                <w:sz w:val="20"/>
              </w:rPr>
            </w:pPr>
            <w:r w:rsidRPr="00574A0A">
              <w:rPr>
                <w:rFonts w:ascii="Arial" w:hAnsi="Arial" w:cs="Arial"/>
                <w:b/>
                <w:sz w:val="20"/>
              </w:rPr>
              <w:t>Note:</w:t>
            </w:r>
            <w:r>
              <w:rPr>
                <w:rFonts w:ascii="Arial" w:hAnsi="Arial" w:cs="Arial"/>
                <w:sz w:val="20"/>
              </w:rPr>
              <w:t xml:space="preserve"> </w:t>
            </w:r>
            <w:r w:rsidRPr="00574A0A">
              <w:rPr>
                <w:rFonts w:ascii="Arial" w:hAnsi="Arial" w:cs="Arial"/>
                <w:i/>
                <w:sz w:val="20"/>
              </w:rPr>
              <w:t>If an outage occurs during a pre-approved Change window, an investigation is not required.</w:t>
            </w:r>
          </w:p>
          <w:p w14:paraId="3FCA2F8F" w14:textId="3C7FDB7A" w:rsidR="00574A0A" w:rsidRPr="00314D68" w:rsidRDefault="00574A0A" w:rsidP="00DE0D50">
            <w:pPr>
              <w:pStyle w:val="BodyText1"/>
              <w:rPr>
                <w:rFonts w:ascii="Arial" w:hAnsi="Arial" w:cs="Arial"/>
                <w:sz w:val="20"/>
              </w:rPr>
            </w:pPr>
            <w:r>
              <w:rPr>
                <w:rFonts w:ascii="Arial" w:hAnsi="Arial" w:cs="Arial"/>
                <w:sz w:val="20"/>
              </w:rPr>
              <w:t xml:space="preserve">          </w:t>
            </w:r>
            <w:hyperlink r:id="rId22" w:history="1">
              <w:r w:rsidRPr="00574A0A">
                <w:rPr>
                  <w:rStyle w:val="Hyperlink"/>
                  <w:rFonts w:ascii="Arial" w:hAnsi="Arial" w:cs="Arial"/>
                  <w:sz w:val="20"/>
                </w:rPr>
                <w:t>Change Windows</w:t>
              </w:r>
            </w:hyperlink>
          </w:p>
        </w:tc>
      </w:tr>
      <w:tr w:rsidR="00016922" w:rsidRPr="006108A0" w14:paraId="28268E73" w14:textId="77777777" w:rsidTr="00016922">
        <w:tc>
          <w:tcPr>
            <w:tcW w:w="464" w:type="pct"/>
            <w:tcBorders>
              <w:top w:val="single" w:sz="4" w:space="0" w:color="auto"/>
              <w:left w:val="nil"/>
              <w:bottom w:val="single" w:sz="4" w:space="0" w:color="auto"/>
              <w:right w:val="nil"/>
            </w:tcBorders>
          </w:tcPr>
          <w:p w14:paraId="794D0109" w14:textId="77777777" w:rsidR="00016922" w:rsidRPr="006108A0" w:rsidRDefault="00016922" w:rsidP="0006055C">
            <w:pPr>
              <w:pStyle w:val="StepsNumber"/>
              <w:rPr>
                <w:rFonts w:cs="Arial"/>
              </w:rPr>
            </w:pPr>
            <w:r w:rsidRPr="006108A0">
              <w:rPr>
                <w:rFonts w:cs="Arial"/>
              </w:rPr>
              <w:lastRenderedPageBreak/>
              <w:t>3</w:t>
            </w:r>
          </w:p>
        </w:tc>
        <w:tc>
          <w:tcPr>
            <w:tcW w:w="4536" w:type="pct"/>
            <w:tcBorders>
              <w:top w:val="single" w:sz="4" w:space="0" w:color="auto"/>
              <w:left w:val="nil"/>
              <w:bottom w:val="single" w:sz="4" w:space="0" w:color="auto"/>
              <w:right w:val="single" w:sz="4" w:space="0" w:color="auto"/>
            </w:tcBorders>
          </w:tcPr>
          <w:p w14:paraId="3AAD4973" w14:textId="77777777" w:rsidR="00DA291A" w:rsidRPr="007A357F" w:rsidRDefault="001E42D7" w:rsidP="00DE0D50">
            <w:pPr>
              <w:pStyle w:val="BodyText1"/>
              <w:rPr>
                <w:rFonts w:ascii="Arial" w:hAnsi="Arial" w:cs="Arial"/>
                <w:b/>
                <w:sz w:val="20"/>
              </w:rPr>
            </w:pPr>
            <w:r w:rsidRPr="007A357F">
              <w:rPr>
                <w:rFonts w:ascii="Arial" w:hAnsi="Arial" w:cs="Arial"/>
                <w:b/>
                <w:sz w:val="20"/>
              </w:rPr>
              <w:t>Relate the Incident Ticket(s) with CI Unavailability record to the Investigation ticket.</w:t>
            </w:r>
          </w:p>
          <w:p w14:paraId="311783A4" w14:textId="77777777" w:rsidR="007A357F" w:rsidRPr="007A357F" w:rsidRDefault="007A357F" w:rsidP="007A357F">
            <w:pPr>
              <w:pStyle w:val="NoSpacing"/>
              <w:rPr>
                <w:rFonts w:cs="Arial"/>
                <w:sz w:val="20"/>
              </w:rPr>
            </w:pPr>
            <w:r w:rsidRPr="007A357F">
              <w:rPr>
                <w:rFonts w:cs="Arial"/>
                <w:sz w:val="20"/>
              </w:rPr>
              <w:t>For more information see:</w:t>
            </w:r>
          </w:p>
          <w:p w14:paraId="62DBDFD3" w14:textId="309E93E3" w:rsidR="001E42D7" w:rsidRPr="007A357F" w:rsidRDefault="00B46ABF" w:rsidP="00DE0D50">
            <w:pPr>
              <w:pStyle w:val="BodyText1"/>
              <w:rPr>
                <w:rFonts w:ascii="Arial" w:hAnsi="Arial" w:cs="Arial"/>
                <w:sz w:val="20"/>
              </w:rPr>
            </w:pPr>
            <w:hyperlink r:id="rId23" w:history="1">
              <w:r w:rsidR="007A357F" w:rsidRPr="007A357F">
                <w:rPr>
                  <w:rStyle w:val="Hyperlink"/>
                  <w:rFonts w:ascii="Arial" w:hAnsi="Arial" w:cs="Arial"/>
                  <w:sz w:val="20"/>
                </w:rPr>
                <w:t>Working CI Unavailability Record Tickets Procedure</w:t>
              </w:r>
            </w:hyperlink>
          </w:p>
        </w:tc>
      </w:tr>
      <w:tr w:rsidR="00016922" w:rsidRPr="006108A0" w14:paraId="20B4F629" w14:textId="77777777" w:rsidTr="00016922">
        <w:tc>
          <w:tcPr>
            <w:tcW w:w="464" w:type="pct"/>
            <w:tcBorders>
              <w:top w:val="single" w:sz="4" w:space="0" w:color="auto"/>
              <w:left w:val="nil"/>
              <w:bottom w:val="single" w:sz="4" w:space="0" w:color="auto"/>
              <w:right w:val="nil"/>
            </w:tcBorders>
          </w:tcPr>
          <w:p w14:paraId="6A33A1B9" w14:textId="77777777" w:rsidR="00016922" w:rsidRPr="006108A0" w:rsidRDefault="00016922" w:rsidP="0006055C">
            <w:pPr>
              <w:pStyle w:val="StepsNumber"/>
              <w:rPr>
                <w:rFonts w:cs="Arial"/>
              </w:rPr>
            </w:pPr>
            <w:r w:rsidRPr="006108A0">
              <w:rPr>
                <w:rFonts w:cs="Arial"/>
              </w:rPr>
              <w:t>4</w:t>
            </w:r>
          </w:p>
        </w:tc>
        <w:tc>
          <w:tcPr>
            <w:tcW w:w="4536" w:type="pct"/>
            <w:tcBorders>
              <w:top w:val="single" w:sz="4" w:space="0" w:color="auto"/>
              <w:left w:val="nil"/>
              <w:bottom w:val="single" w:sz="4" w:space="0" w:color="auto"/>
              <w:right w:val="single" w:sz="4" w:space="0" w:color="auto"/>
            </w:tcBorders>
          </w:tcPr>
          <w:p w14:paraId="1E77FCCD" w14:textId="77777777" w:rsidR="001E42D7" w:rsidRPr="007A357F" w:rsidRDefault="001E42D7" w:rsidP="001E42D7">
            <w:pPr>
              <w:pStyle w:val="BodyText1"/>
              <w:rPr>
                <w:rFonts w:ascii="Arial" w:hAnsi="Arial" w:cs="Arial"/>
                <w:b/>
                <w:sz w:val="20"/>
              </w:rPr>
            </w:pPr>
            <w:r w:rsidRPr="007A357F">
              <w:rPr>
                <w:rFonts w:ascii="Arial" w:hAnsi="Arial" w:cs="Arial"/>
                <w:b/>
                <w:sz w:val="20"/>
              </w:rPr>
              <w:t>Create a Missed SLA Form</w:t>
            </w:r>
          </w:p>
          <w:p w14:paraId="7C2A0104" w14:textId="4980D640" w:rsidR="001E42D7" w:rsidRPr="007A357F" w:rsidRDefault="001E42D7" w:rsidP="001E42D7">
            <w:pPr>
              <w:pStyle w:val="BodyText1"/>
              <w:rPr>
                <w:rFonts w:ascii="Arial" w:hAnsi="Arial" w:cs="Arial"/>
                <w:sz w:val="20"/>
              </w:rPr>
            </w:pPr>
            <w:r w:rsidRPr="007A357F">
              <w:rPr>
                <w:rFonts w:ascii="Arial" w:hAnsi="Arial" w:cs="Arial"/>
                <w:sz w:val="20"/>
              </w:rPr>
              <w:t xml:space="preserve">Information regarding the outage will be entered into this form, as well as the results of the </w:t>
            </w:r>
            <w:r w:rsidR="003B5349">
              <w:rPr>
                <w:rFonts w:ascii="Arial" w:hAnsi="Arial" w:cs="Arial"/>
                <w:sz w:val="20"/>
              </w:rPr>
              <w:t xml:space="preserve">Continuous Performance </w:t>
            </w:r>
            <w:r w:rsidR="00B46ABF">
              <w:rPr>
                <w:rFonts w:ascii="Arial" w:hAnsi="Arial" w:cs="Arial"/>
                <w:sz w:val="20"/>
              </w:rPr>
              <w:t>Enablement</w:t>
            </w:r>
            <w:r w:rsidR="003B5349">
              <w:rPr>
                <w:rFonts w:ascii="Arial" w:hAnsi="Arial" w:cs="Arial"/>
                <w:sz w:val="20"/>
              </w:rPr>
              <w:t xml:space="preserve"> </w:t>
            </w:r>
            <w:r w:rsidRPr="007A357F">
              <w:rPr>
                <w:rFonts w:ascii="Arial" w:hAnsi="Arial" w:cs="Arial"/>
                <w:sz w:val="20"/>
              </w:rPr>
              <w:t xml:space="preserve">team’s research. </w:t>
            </w:r>
          </w:p>
          <w:p w14:paraId="38791DE7" w14:textId="78E07946" w:rsidR="007A357F" w:rsidRPr="007A357F" w:rsidRDefault="007A357F" w:rsidP="001E42D7">
            <w:pPr>
              <w:pStyle w:val="BodyText1"/>
              <w:rPr>
                <w:rFonts w:ascii="Arial" w:hAnsi="Arial" w:cs="Arial"/>
                <w:sz w:val="20"/>
              </w:rPr>
            </w:pPr>
            <w:r w:rsidRPr="007A357F">
              <w:rPr>
                <w:rFonts w:ascii="Arial" w:hAnsi="Arial" w:cs="Arial"/>
                <w:sz w:val="20"/>
              </w:rPr>
              <w:t>For more information see:</w:t>
            </w:r>
          </w:p>
          <w:p w14:paraId="569974A7" w14:textId="733624F0" w:rsidR="007A357F" w:rsidRPr="007B70B1" w:rsidRDefault="007B70B1" w:rsidP="001E42D7">
            <w:pPr>
              <w:pStyle w:val="BodyText1"/>
              <w:rPr>
                <w:rStyle w:val="Hyperlink"/>
                <w:rFonts w:ascii="Arial" w:hAnsi="Arial" w:cs="Arial"/>
                <w:sz w:val="20"/>
              </w:rPr>
            </w:pPr>
            <w:r>
              <w:rPr>
                <w:rStyle w:val="Hyperlink"/>
                <w:rFonts w:ascii="Arial" w:hAnsi="Arial" w:cs="Arial"/>
                <w:sz w:val="20"/>
              </w:rPr>
              <w:fldChar w:fldCharType="begin"/>
            </w:r>
            <w:r>
              <w:rPr>
                <w:rStyle w:val="Hyperlink"/>
                <w:rFonts w:ascii="Arial" w:hAnsi="Arial" w:cs="Arial"/>
                <w:sz w:val="20"/>
              </w:rPr>
              <w:instrText xml:space="preserve"> HYPERLINK "Create%20Missed%20SLA%20Form%20Procedure.docx" </w:instrText>
            </w:r>
            <w:r>
              <w:rPr>
                <w:rStyle w:val="Hyperlink"/>
                <w:rFonts w:ascii="Arial" w:hAnsi="Arial" w:cs="Arial"/>
                <w:sz w:val="20"/>
              </w:rPr>
              <w:fldChar w:fldCharType="separate"/>
            </w:r>
            <w:r w:rsidR="007A357F" w:rsidRPr="007B70B1">
              <w:rPr>
                <w:rStyle w:val="Hyperlink"/>
                <w:rFonts w:ascii="Arial" w:hAnsi="Arial" w:cs="Arial"/>
                <w:sz w:val="20"/>
              </w:rPr>
              <w:t>Create a Missed SLA Form Procedure</w:t>
            </w:r>
          </w:p>
          <w:p w14:paraId="2EDE26E3" w14:textId="1062E3AB" w:rsidR="001E42D7" w:rsidRPr="007A357F" w:rsidRDefault="007B70B1" w:rsidP="001E42D7">
            <w:pPr>
              <w:pStyle w:val="BodyText1"/>
              <w:rPr>
                <w:rFonts w:ascii="Arial" w:hAnsi="Arial" w:cs="Arial"/>
                <w:sz w:val="20"/>
              </w:rPr>
            </w:pPr>
            <w:r>
              <w:rPr>
                <w:rStyle w:val="Hyperlink"/>
                <w:rFonts w:ascii="Arial" w:hAnsi="Arial" w:cs="Arial"/>
                <w:sz w:val="20"/>
              </w:rPr>
              <w:fldChar w:fldCharType="end"/>
            </w:r>
          </w:p>
          <w:p w14:paraId="79A1A715" w14:textId="44995D3C" w:rsidR="00FB1E7F" w:rsidRPr="007A357F" w:rsidRDefault="00FB1E7F" w:rsidP="0003139E">
            <w:pPr>
              <w:pStyle w:val="BodyText1"/>
              <w:numPr>
                <w:ilvl w:val="0"/>
                <w:numId w:val="35"/>
              </w:numPr>
              <w:rPr>
                <w:rFonts w:ascii="Arial" w:hAnsi="Arial" w:cs="Arial"/>
                <w:sz w:val="20"/>
              </w:rPr>
            </w:pPr>
            <w:r w:rsidRPr="007A357F">
              <w:rPr>
                <w:rFonts w:ascii="Arial" w:hAnsi="Arial" w:cs="Arial"/>
                <w:sz w:val="20"/>
              </w:rPr>
              <w:t xml:space="preserve">If </w:t>
            </w:r>
            <w:r w:rsidR="003B5349">
              <w:rPr>
                <w:rFonts w:ascii="Arial" w:hAnsi="Arial" w:cs="Arial"/>
                <w:sz w:val="20"/>
              </w:rPr>
              <w:t xml:space="preserve">Continuous Performance </w:t>
            </w:r>
            <w:r w:rsidR="00B46ABF">
              <w:rPr>
                <w:rFonts w:ascii="Arial" w:hAnsi="Arial" w:cs="Arial"/>
                <w:sz w:val="20"/>
              </w:rPr>
              <w:t>Enablement</w:t>
            </w:r>
            <w:r w:rsidR="003B5349">
              <w:rPr>
                <w:rFonts w:ascii="Arial" w:hAnsi="Arial" w:cs="Arial"/>
                <w:sz w:val="20"/>
              </w:rPr>
              <w:t xml:space="preserve"> </w:t>
            </w:r>
            <w:r w:rsidRPr="007A357F">
              <w:rPr>
                <w:rFonts w:ascii="Arial" w:hAnsi="Arial" w:cs="Arial"/>
                <w:sz w:val="20"/>
              </w:rPr>
              <w:t xml:space="preserve">finds a definite cause of an outage (a </w:t>
            </w:r>
            <w:r w:rsidR="004E20A7" w:rsidRPr="007A357F">
              <w:rPr>
                <w:rFonts w:ascii="Arial" w:hAnsi="Arial" w:cs="Arial"/>
                <w:sz w:val="20"/>
              </w:rPr>
              <w:t xml:space="preserve">pre-approved </w:t>
            </w:r>
            <w:r w:rsidRPr="007A357F">
              <w:rPr>
                <w:rFonts w:ascii="Arial" w:hAnsi="Arial" w:cs="Arial"/>
                <w:sz w:val="20"/>
              </w:rPr>
              <w:t>scheduled Change</w:t>
            </w:r>
            <w:r w:rsidR="007A51D6">
              <w:rPr>
                <w:rFonts w:ascii="Arial" w:hAnsi="Arial" w:cs="Arial"/>
                <w:sz w:val="20"/>
              </w:rPr>
              <w:t>, a</w:t>
            </w:r>
            <w:r w:rsidRPr="007A357F">
              <w:rPr>
                <w:rFonts w:ascii="Arial" w:hAnsi="Arial" w:cs="Arial"/>
                <w:sz w:val="20"/>
              </w:rPr>
              <w:t xml:space="preserve"> Major Outage</w:t>
            </w:r>
            <w:r w:rsidR="007A51D6">
              <w:rPr>
                <w:rFonts w:ascii="Arial" w:hAnsi="Arial" w:cs="Arial"/>
                <w:sz w:val="20"/>
              </w:rPr>
              <w:t>, or corresponding incident tickets that were created during the time of the outage</w:t>
            </w:r>
            <w:r w:rsidRPr="007A357F">
              <w:rPr>
                <w:rFonts w:ascii="Arial" w:hAnsi="Arial" w:cs="Arial"/>
                <w:sz w:val="20"/>
              </w:rPr>
              <w:t>) the Investigation ticket can be resolved after the following steps are completed:</w:t>
            </w:r>
          </w:p>
          <w:p w14:paraId="4CD6DF1E" w14:textId="09C33F75" w:rsidR="001E42D7" w:rsidRPr="007A357F" w:rsidRDefault="00FB1E7F" w:rsidP="00FB1E7F">
            <w:pPr>
              <w:pStyle w:val="BodyText1"/>
              <w:numPr>
                <w:ilvl w:val="0"/>
                <w:numId w:val="44"/>
              </w:numPr>
              <w:rPr>
                <w:rFonts w:ascii="Arial" w:hAnsi="Arial" w:cs="Arial"/>
                <w:sz w:val="20"/>
              </w:rPr>
            </w:pPr>
            <w:r w:rsidRPr="007A357F">
              <w:rPr>
                <w:rFonts w:ascii="Arial" w:hAnsi="Arial" w:cs="Arial"/>
                <w:sz w:val="20"/>
              </w:rPr>
              <w:t>Complete the bottom half of the Missed SLA form with information from the Change or Major Outage ticket.</w:t>
            </w:r>
          </w:p>
          <w:p w14:paraId="22662D5E" w14:textId="1DC256D1" w:rsidR="00FB1E7F" w:rsidRPr="007A357F" w:rsidRDefault="00FB1E7F" w:rsidP="00FB1E7F">
            <w:pPr>
              <w:pStyle w:val="BodyText1"/>
              <w:numPr>
                <w:ilvl w:val="0"/>
                <w:numId w:val="44"/>
              </w:numPr>
              <w:rPr>
                <w:rFonts w:ascii="Arial" w:hAnsi="Arial" w:cs="Arial"/>
                <w:sz w:val="20"/>
              </w:rPr>
            </w:pPr>
            <w:r w:rsidRPr="007A357F">
              <w:rPr>
                <w:rFonts w:ascii="Arial" w:hAnsi="Arial" w:cs="Arial"/>
                <w:sz w:val="20"/>
              </w:rPr>
              <w:t>Attach the Missed SLA form to the Work Log of the Investigation ticket.</w:t>
            </w:r>
          </w:p>
          <w:p w14:paraId="43894041" w14:textId="294488C8" w:rsidR="00FB1E7F" w:rsidRPr="007A357F" w:rsidRDefault="00FB1E7F" w:rsidP="00FB1E7F">
            <w:pPr>
              <w:pStyle w:val="BodyText1"/>
              <w:numPr>
                <w:ilvl w:val="0"/>
                <w:numId w:val="44"/>
              </w:numPr>
              <w:rPr>
                <w:rFonts w:ascii="Arial" w:hAnsi="Arial" w:cs="Arial"/>
                <w:sz w:val="20"/>
              </w:rPr>
            </w:pPr>
            <w:r w:rsidRPr="007A357F">
              <w:rPr>
                <w:rFonts w:ascii="Arial" w:hAnsi="Arial" w:cs="Arial"/>
                <w:sz w:val="20"/>
              </w:rPr>
              <w:t xml:space="preserve">Relate Major Outage ticket or Change ticket </w:t>
            </w:r>
            <w:r w:rsidR="005B316D" w:rsidRPr="007A357F">
              <w:rPr>
                <w:rFonts w:ascii="Arial" w:hAnsi="Arial" w:cs="Arial"/>
                <w:sz w:val="20"/>
              </w:rPr>
              <w:t>(when relating to a Change ticket, use the “caused by” relationship).</w:t>
            </w:r>
          </w:p>
          <w:p w14:paraId="67F52FB4" w14:textId="63A5E3DB" w:rsidR="00FB1E7F" w:rsidRPr="007A357F" w:rsidRDefault="00FB1E7F" w:rsidP="00FB1E7F">
            <w:pPr>
              <w:pStyle w:val="BodyText1"/>
              <w:numPr>
                <w:ilvl w:val="0"/>
                <w:numId w:val="44"/>
              </w:numPr>
              <w:rPr>
                <w:rFonts w:ascii="Arial" w:hAnsi="Arial" w:cs="Arial"/>
                <w:sz w:val="20"/>
              </w:rPr>
            </w:pPr>
            <w:r w:rsidRPr="007A357F">
              <w:rPr>
                <w:rFonts w:ascii="Arial" w:hAnsi="Arial" w:cs="Arial"/>
                <w:sz w:val="20"/>
              </w:rPr>
              <w:t>Add the cause of the outage information to the “Resolution” field of the Investigation ticket.</w:t>
            </w:r>
          </w:p>
          <w:p w14:paraId="34D2DCFF" w14:textId="6D6B74ED" w:rsidR="004E20A7" w:rsidRPr="007A357F" w:rsidRDefault="00AC549A" w:rsidP="001C60C1">
            <w:pPr>
              <w:pStyle w:val="BodyText1"/>
              <w:numPr>
                <w:ilvl w:val="0"/>
                <w:numId w:val="44"/>
              </w:numPr>
              <w:rPr>
                <w:rFonts w:ascii="Arial" w:hAnsi="Arial" w:cs="Arial"/>
                <w:sz w:val="20"/>
              </w:rPr>
            </w:pPr>
            <w:r w:rsidRPr="007A357F">
              <w:rPr>
                <w:rFonts w:ascii="Arial" w:hAnsi="Arial" w:cs="Arial"/>
                <w:sz w:val="20"/>
              </w:rPr>
              <w:t>Once the ticket has been resolved you are finished with this procedure.</w:t>
            </w:r>
          </w:p>
          <w:p w14:paraId="3619D202" w14:textId="29EBD50F" w:rsidR="001E42D7" w:rsidRDefault="007A357F" w:rsidP="00FD34AD">
            <w:pPr>
              <w:pStyle w:val="BodyText1"/>
              <w:numPr>
                <w:ilvl w:val="0"/>
                <w:numId w:val="35"/>
              </w:numPr>
              <w:rPr>
                <w:rFonts w:ascii="Arial" w:hAnsi="Arial" w:cs="Arial"/>
                <w:sz w:val="20"/>
              </w:rPr>
            </w:pPr>
            <w:r>
              <w:rPr>
                <w:rFonts w:ascii="Arial" w:hAnsi="Arial" w:cs="Arial"/>
                <w:sz w:val="20"/>
              </w:rPr>
              <w:t xml:space="preserve">If </w:t>
            </w:r>
            <w:r w:rsidR="003B5349">
              <w:rPr>
                <w:rFonts w:ascii="Arial" w:hAnsi="Arial" w:cs="Arial"/>
                <w:sz w:val="20"/>
              </w:rPr>
              <w:t xml:space="preserve">Continuous Performance </w:t>
            </w:r>
            <w:r w:rsidR="00B46ABF">
              <w:rPr>
                <w:rFonts w:ascii="Arial" w:hAnsi="Arial" w:cs="Arial"/>
                <w:sz w:val="20"/>
              </w:rPr>
              <w:t>Enablement</w:t>
            </w:r>
            <w:r w:rsidR="003B5349">
              <w:rPr>
                <w:rFonts w:ascii="Arial" w:hAnsi="Arial" w:cs="Arial"/>
                <w:sz w:val="20"/>
              </w:rPr>
              <w:t xml:space="preserve"> </w:t>
            </w:r>
            <w:r w:rsidR="00781393">
              <w:rPr>
                <w:rFonts w:ascii="Arial" w:hAnsi="Arial" w:cs="Arial"/>
                <w:sz w:val="20"/>
              </w:rPr>
              <w:t xml:space="preserve">finds a possible cause of an outage or </w:t>
            </w:r>
            <w:r w:rsidR="00721269">
              <w:rPr>
                <w:rFonts w:ascii="Arial" w:hAnsi="Arial" w:cs="Arial"/>
                <w:sz w:val="20"/>
              </w:rPr>
              <w:t xml:space="preserve">does not find </w:t>
            </w:r>
            <w:r w:rsidR="00781393">
              <w:rPr>
                <w:rFonts w:ascii="Arial" w:hAnsi="Arial" w:cs="Arial"/>
                <w:sz w:val="20"/>
              </w:rPr>
              <w:t>any evidence of what caused an outage,</w:t>
            </w:r>
            <w:r w:rsidR="00721269">
              <w:rPr>
                <w:rFonts w:ascii="Arial" w:hAnsi="Arial" w:cs="Arial"/>
                <w:sz w:val="20"/>
              </w:rPr>
              <w:t xml:space="preserve"> complete the top half of the Missed SLA Form and attach it to the work log of the Investigation ticket.</w:t>
            </w:r>
            <w:r w:rsidR="00062074">
              <w:rPr>
                <w:rFonts w:ascii="Arial" w:hAnsi="Arial" w:cs="Arial"/>
                <w:sz w:val="20"/>
              </w:rPr>
              <w:t xml:space="preserve"> </w:t>
            </w:r>
          </w:p>
          <w:p w14:paraId="0D5500ED" w14:textId="77777777" w:rsidR="008247A0" w:rsidRDefault="00980CEC" w:rsidP="00980CEC">
            <w:pPr>
              <w:pStyle w:val="BodyText1"/>
              <w:rPr>
                <w:rFonts w:ascii="Arial" w:hAnsi="Arial" w:cs="Arial"/>
                <w:i/>
                <w:sz w:val="20"/>
              </w:rPr>
            </w:pPr>
            <w:r w:rsidRPr="00574A0A">
              <w:rPr>
                <w:rFonts w:ascii="Arial" w:hAnsi="Arial" w:cs="Arial"/>
                <w:b/>
                <w:sz w:val="20"/>
              </w:rPr>
              <w:t>Note:</w:t>
            </w:r>
            <w:r>
              <w:rPr>
                <w:rFonts w:ascii="Arial" w:hAnsi="Arial" w:cs="Arial"/>
                <w:sz w:val="20"/>
              </w:rPr>
              <w:t xml:space="preserve"> </w:t>
            </w:r>
            <w:r w:rsidRPr="00574A0A">
              <w:rPr>
                <w:rFonts w:ascii="Arial" w:hAnsi="Arial" w:cs="Arial"/>
                <w:i/>
                <w:sz w:val="20"/>
              </w:rPr>
              <w:t xml:space="preserve">If an outage occurs during a pre-approved Change window, </w:t>
            </w:r>
            <w:r w:rsidR="008247A0">
              <w:rPr>
                <w:rFonts w:ascii="Arial" w:hAnsi="Arial" w:cs="Arial"/>
                <w:i/>
                <w:sz w:val="20"/>
              </w:rPr>
              <w:t>a Missed SLA Form</w:t>
            </w:r>
            <w:r w:rsidRPr="00574A0A">
              <w:rPr>
                <w:rFonts w:ascii="Arial" w:hAnsi="Arial" w:cs="Arial"/>
                <w:i/>
                <w:sz w:val="20"/>
              </w:rPr>
              <w:t xml:space="preserve"> is not </w:t>
            </w:r>
          </w:p>
          <w:p w14:paraId="179A6674" w14:textId="5DC32DD9" w:rsidR="00980CEC" w:rsidRDefault="008247A0" w:rsidP="00980CEC">
            <w:pPr>
              <w:pStyle w:val="BodyText1"/>
              <w:rPr>
                <w:rFonts w:ascii="Arial" w:hAnsi="Arial" w:cs="Arial"/>
                <w:i/>
                <w:sz w:val="20"/>
              </w:rPr>
            </w:pPr>
            <w:r>
              <w:rPr>
                <w:rFonts w:ascii="Arial" w:hAnsi="Arial" w:cs="Arial"/>
                <w:i/>
                <w:sz w:val="20"/>
              </w:rPr>
              <w:t xml:space="preserve">         </w:t>
            </w:r>
            <w:r w:rsidR="00980CEC" w:rsidRPr="00574A0A">
              <w:rPr>
                <w:rFonts w:ascii="Arial" w:hAnsi="Arial" w:cs="Arial"/>
                <w:i/>
                <w:sz w:val="20"/>
              </w:rPr>
              <w:t>required.</w:t>
            </w:r>
          </w:p>
          <w:p w14:paraId="0FE35EB5" w14:textId="69D4BFA6" w:rsidR="00980CEC" w:rsidRPr="00062074" w:rsidRDefault="00980CEC" w:rsidP="00980CEC">
            <w:pPr>
              <w:pStyle w:val="BodyText1"/>
              <w:ind w:left="360"/>
              <w:rPr>
                <w:rFonts w:ascii="Arial" w:hAnsi="Arial" w:cs="Arial"/>
                <w:sz w:val="20"/>
              </w:rPr>
            </w:pPr>
            <w:r>
              <w:rPr>
                <w:rFonts w:ascii="Arial" w:hAnsi="Arial" w:cs="Arial"/>
                <w:sz w:val="20"/>
              </w:rPr>
              <w:t xml:space="preserve">  </w:t>
            </w:r>
            <w:hyperlink r:id="rId24" w:history="1">
              <w:r w:rsidRPr="00574A0A">
                <w:rPr>
                  <w:rStyle w:val="Hyperlink"/>
                  <w:rFonts w:ascii="Arial" w:hAnsi="Arial" w:cs="Arial"/>
                  <w:sz w:val="20"/>
                </w:rPr>
                <w:t>Change Windows</w:t>
              </w:r>
            </w:hyperlink>
          </w:p>
        </w:tc>
      </w:tr>
      <w:tr w:rsidR="00016922" w:rsidRPr="006108A0" w14:paraId="315388AD" w14:textId="77777777" w:rsidTr="00016922">
        <w:tc>
          <w:tcPr>
            <w:tcW w:w="464" w:type="pct"/>
            <w:tcBorders>
              <w:top w:val="single" w:sz="4" w:space="0" w:color="auto"/>
              <w:left w:val="nil"/>
              <w:bottom w:val="single" w:sz="4" w:space="0" w:color="auto"/>
              <w:right w:val="nil"/>
            </w:tcBorders>
          </w:tcPr>
          <w:p w14:paraId="59544368" w14:textId="77777777" w:rsidR="00016922" w:rsidRPr="006108A0" w:rsidRDefault="00016922" w:rsidP="0006055C">
            <w:pPr>
              <w:pStyle w:val="StepsNumber"/>
              <w:rPr>
                <w:rFonts w:cs="Arial"/>
              </w:rPr>
            </w:pPr>
            <w:r>
              <w:rPr>
                <w:rFonts w:cs="Arial"/>
              </w:rPr>
              <w:t>5</w:t>
            </w:r>
          </w:p>
        </w:tc>
        <w:tc>
          <w:tcPr>
            <w:tcW w:w="4536" w:type="pct"/>
            <w:tcBorders>
              <w:top w:val="single" w:sz="4" w:space="0" w:color="auto"/>
              <w:left w:val="nil"/>
              <w:bottom w:val="single" w:sz="4" w:space="0" w:color="auto"/>
              <w:right w:val="single" w:sz="4" w:space="0" w:color="auto"/>
            </w:tcBorders>
          </w:tcPr>
          <w:p w14:paraId="6C752824" w14:textId="3F7494B3" w:rsidR="00AC7746" w:rsidRPr="005A5A73" w:rsidRDefault="005A5A73" w:rsidP="00DE0D50">
            <w:pPr>
              <w:pStyle w:val="BodyText1"/>
              <w:rPr>
                <w:rFonts w:ascii="Arial" w:hAnsi="Arial" w:cs="Arial"/>
                <w:b/>
                <w:sz w:val="20"/>
              </w:rPr>
            </w:pPr>
            <w:r w:rsidRPr="005A5A73">
              <w:rPr>
                <w:rFonts w:ascii="Arial" w:hAnsi="Arial" w:cs="Arial"/>
                <w:b/>
                <w:sz w:val="20"/>
              </w:rPr>
              <w:t xml:space="preserve">Assign the Ticket to </w:t>
            </w:r>
            <w:r w:rsidR="007B70B1">
              <w:rPr>
                <w:rFonts w:ascii="Arial" w:hAnsi="Arial" w:cs="Arial"/>
                <w:b/>
                <w:sz w:val="20"/>
              </w:rPr>
              <w:t>JET Application Delivery or JET Infrastructure</w:t>
            </w:r>
          </w:p>
          <w:p w14:paraId="20020B43" w14:textId="0976C224" w:rsidR="00062074" w:rsidRDefault="00062074" w:rsidP="00DE0D50">
            <w:pPr>
              <w:pStyle w:val="BodyText1"/>
              <w:rPr>
                <w:rFonts w:ascii="Arial" w:hAnsi="Arial" w:cs="Arial"/>
                <w:sz w:val="20"/>
              </w:rPr>
            </w:pPr>
          </w:p>
          <w:p w14:paraId="77EB7835" w14:textId="77777777" w:rsidR="00062074" w:rsidRPr="007A357F" w:rsidRDefault="00062074" w:rsidP="00062074">
            <w:pPr>
              <w:pStyle w:val="ListParagraph"/>
              <w:numPr>
                <w:ilvl w:val="0"/>
                <w:numId w:val="46"/>
              </w:numPr>
              <w:rPr>
                <w:rFonts w:cs="Arial"/>
                <w:sz w:val="20"/>
              </w:rPr>
            </w:pPr>
            <w:r w:rsidRPr="007A357F">
              <w:rPr>
                <w:rFonts w:cs="Arial"/>
                <w:sz w:val="20"/>
              </w:rPr>
              <w:t xml:space="preserve">Annotate the work log to address the team that the ticket will be assigned to provide information or verify information that is provided within the Missed SLA Form.  Also include the following annotation:  </w:t>
            </w:r>
          </w:p>
          <w:p w14:paraId="1F6F7215" w14:textId="77777777" w:rsidR="00062074" w:rsidRPr="007A357F" w:rsidRDefault="00062074" w:rsidP="00062074">
            <w:pPr>
              <w:pStyle w:val="ListParagraph"/>
              <w:rPr>
                <w:rFonts w:cs="Arial"/>
                <w:i/>
                <w:sz w:val="20"/>
              </w:rPr>
            </w:pPr>
            <w:r w:rsidRPr="007A357F">
              <w:rPr>
                <w:rFonts w:cs="Arial"/>
                <w:i/>
                <w:sz w:val="20"/>
              </w:rPr>
              <w:t>See Attachment for SiteScope Alerts, Details that feed the monitor, Research that was performed, and General SLA Information</w:t>
            </w:r>
          </w:p>
          <w:p w14:paraId="1178479A" w14:textId="77777777" w:rsidR="00062074" w:rsidRPr="007A357F" w:rsidRDefault="00062074" w:rsidP="00062074">
            <w:pPr>
              <w:rPr>
                <w:rFonts w:cs="Arial"/>
                <w:i/>
                <w:sz w:val="20"/>
              </w:rPr>
            </w:pPr>
            <w:r w:rsidRPr="007A357F">
              <w:rPr>
                <w:rFonts w:cs="Arial"/>
                <w:i/>
                <w:sz w:val="20"/>
              </w:rPr>
              <w:t xml:space="preserve">             Fill out the section in the attachment that is highlighted in blue and re-attach to this ticket.</w:t>
            </w:r>
          </w:p>
          <w:p w14:paraId="4E5FACB8" w14:textId="77777777" w:rsidR="00062074" w:rsidRPr="007A357F" w:rsidRDefault="00062074" w:rsidP="00062074">
            <w:pPr>
              <w:rPr>
                <w:rFonts w:cs="Arial"/>
                <w:i/>
                <w:sz w:val="20"/>
              </w:rPr>
            </w:pPr>
            <w:r w:rsidRPr="007A357F">
              <w:rPr>
                <w:rFonts w:cs="Arial"/>
                <w:i/>
                <w:sz w:val="20"/>
              </w:rPr>
              <w:lastRenderedPageBreak/>
              <w:t xml:space="preserve">            This information is needed for the Monthly SLA Report.</w:t>
            </w:r>
          </w:p>
          <w:p w14:paraId="27A53339" w14:textId="0FBB37B4" w:rsidR="005A5A73" w:rsidRDefault="00062074" w:rsidP="00DE0D50">
            <w:pPr>
              <w:pStyle w:val="BodyText1"/>
              <w:rPr>
                <w:rFonts w:ascii="Arial" w:hAnsi="Arial" w:cs="Arial"/>
                <w:sz w:val="20"/>
              </w:rPr>
            </w:pPr>
            <w:r w:rsidRPr="007A357F">
              <w:rPr>
                <w:rFonts w:ascii="Arial" w:hAnsi="Arial" w:cs="Arial"/>
                <w:i/>
                <w:sz w:val="20"/>
              </w:rPr>
              <w:t xml:space="preserve">            Thank you.</w:t>
            </w:r>
          </w:p>
          <w:p w14:paraId="45F39ACD" w14:textId="7C743E24" w:rsidR="005A5A73" w:rsidRDefault="005A5A73" w:rsidP="00062074">
            <w:pPr>
              <w:pStyle w:val="BodyText1"/>
              <w:numPr>
                <w:ilvl w:val="0"/>
                <w:numId w:val="46"/>
              </w:numPr>
              <w:rPr>
                <w:rFonts w:ascii="Arial" w:hAnsi="Arial" w:cs="Arial"/>
                <w:sz w:val="20"/>
              </w:rPr>
            </w:pPr>
            <w:r>
              <w:rPr>
                <w:rFonts w:ascii="Arial" w:hAnsi="Arial" w:cs="Arial"/>
                <w:sz w:val="20"/>
              </w:rPr>
              <w:t xml:space="preserve">If an application was down, the ticket should be assigned to </w:t>
            </w:r>
            <w:r w:rsidR="00AC4327">
              <w:rPr>
                <w:rFonts w:ascii="Arial" w:hAnsi="Arial" w:cs="Arial"/>
                <w:sz w:val="20"/>
              </w:rPr>
              <w:t>JET</w:t>
            </w:r>
            <w:r>
              <w:rPr>
                <w:rFonts w:ascii="Arial" w:hAnsi="Arial" w:cs="Arial"/>
                <w:sz w:val="20"/>
              </w:rPr>
              <w:t xml:space="preserve"> Incident Management.</w:t>
            </w:r>
          </w:p>
          <w:p w14:paraId="54A74D76" w14:textId="04904F86" w:rsidR="005A5A73" w:rsidRPr="00535357" w:rsidRDefault="005A5A73" w:rsidP="00062074">
            <w:pPr>
              <w:pStyle w:val="BodyText1"/>
              <w:numPr>
                <w:ilvl w:val="0"/>
                <w:numId w:val="46"/>
              </w:numPr>
              <w:rPr>
                <w:rFonts w:ascii="Arial" w:hAnsi="Arial" w:cs="Arial"/>
                <w:sz w:val="20"/>
              </w:rPr>
            </w:pPr>
            <w:r>
              <w:rPr>
                <w:rFonts w:ascii="Arial" w:hAnsi="Arial" w:cs="Arial"/>
                <w:sz w:val="20"/>
              </w:rPr>
              <w:t>If</w:t>
            </w:r>
            <w:r w:rsidR="00535357">
              <w:rPr>
                <w:rFonts w:ascii="Arial" w:hAnsi="Arial" w:cs="Arial"/>
                <w:sz w:val="20"/>
              </w:rPr>
              <w:t xml:space="preserve"> </w:t>
            </w:r>
            <w:r>
              <w:rPr>
                <w:rFonts w:ascii="Arial" w:hAnsi="Arial" w:cs="Arial"/>
                <w:sz w:val="20"/>
              </w:rPr>
              <w:t xml:space="preserve">infrastructure </w:t>
            </w:r>
            <w:r w:rsidR="00535357">
              <w:rPr>
                <w:rFonts w:ascii="Arial" w:hAnsi="Arial" w:cs="Arial"/>
                <w:sz w:val="20"/>
              </w:rPr>
              <w:t>was</w:t>
            </w:r>
            <w:r>
              <w:rPr>
                <w:rFonts w:ascii="Arial" w:hAnsi="Arial" w:cs="Arial"/>
                <w:sz w:val="20"/>
              </w:rPr>
              <w:t xml:space="preserve"> down, the ticket should be assigned to Technical Services</w:t>
            </w:r>
            <w:r w:rsidR="00B47E0F">
              <w:rPr>
                <w:rFonts w:ascii="Arial" w:hAnsi="Arial" w:cs="Arial"/>
                <w:sz w:val="20"/>
              </w:rPr>
              <w:t xml:space="preserve"> or to a specific </w:t>
            </w:r>
            <w:r w:rsidR="00AC4327">
              <w:rPr>
                <w:rFonts w:ascii="Arial" w:hAnsi="Arial" w:cs="Arial"/>
                <w:sz w:val="20"/>
              </w:rPr>
              <w:t>JET Infrastructure</w:t>
            </w:r>
            <w:r w:rsidR="00B47E0F">
              <w:rPr>
                <w:rFonts w:ascii="Arial" w:hAnsi="Arial" w:cs="Arial"/>
                <w:sz w:val="20"/>
              </w:rPr>
              <w:t xml:space="preserve"> team that specifically deals with a service. (example: Email SMTP should be assigned to Email Administration or LDAP would be assi</w:t>
            </w:r>
            <w:r w:rsidR="00535357">
              <w:rPr>
                <w:rFonts w:ascii="Arial" w:hAnsi="Arial" w:cs="Arial"/>
                <w:sz w:val="20"/>
              </w:rPr>
              <w:t>gned to Windows Administration).</w:t>
            </w:r>
          </w:p>
        </w:tc>
      </w:tr>
      <w:tr w:rsidR="00A967C8" w:rsidRPr="006108A0" w14:paraId="0DB45693" w14:textId="77777777" w:rsidTr="00016922">
        <w:tc>
          <w:tcPr>
            <w:tcW w:w="464" w:type="pct"/>
            <w:tcBorders>
              <w:top w:val="single" w:sz="4" w:space="0" w:color="auto"/>
              <w:left w:val="nil"/>
              <w:bottom w:val="single" w:sz="4" w:space="0" w:color="auto"/>
              <w:right w:val="nil"/>
            </w:tcBorders>
          </w:tcPr>
          <w:p w14:paraId="62ACFD64" w14:textId="5B119C70" w:rsidR="00A967C8" w:rsidRDefault="00A967C8" w:rsidP="0006055C">
            <w:pPr>
              <w:pStyle w:val="StepsNumber"/>
              <w:rPr>
                <w:rFonts w:cs="Arial"/>
              </w:rPr>
            </w:pPr>
            <w:r>
              <w:rPr>
                <w:rFonts w:cs="Arial"/>
              </w:rPr>
              <w:lastRenderedPageBreak/>
              <w:t>6</w:t>
            </w:r>
          </w:p>
        </w:tc>
        <w:tc>
          <w:tcPr>
            <w:tcW w:w="4536" w:type="pct"/>
            <w:tcBorders>
              <w:top w:val="single" w:sz="4" w:space="0" w:color="auto"/>
              <w:left w:val="nil"/>
              <w:bottom w:val="single" w:sz="4" w:space="0" w:color="auto"/>
              <w:right w:val="single" w:sz="4" w:space="0" w:color="auto"/>
            </w:tcBorders>
          </w:tcPr>
          <w:p w14:paraId="28C97A15" w14:textId="579AB004" w:rsidR="00AD36A8" w:rsidRDefault="00AD36A8" w:rsidP="00AD36A8">
            <w:pPr>
              <w:rPr>
                <w:rFonts w:cs="Arial"/>
                <w:sz w:val="22"/>
                <w:szCs w:val="22"/>
              </w:rPr>
            </w:pPr>
            <w:r w:rsidRPr="005416D3">
              <w:rPr>
                <w:rFonts w:cs="Arial"/>
                <w:sz w:val="22"/>
                <w:szCs w:val="22"/>
              </w:rPr>
              <w:t>Con</w:t>
            </w:r>
            <w:r>
              <w:rPr>
                <w:rFonts w:cs="Arial"/>
                <w:sz w:val="22"/>
                <w:szCs w:val="22"/>
              </w:rPr>
              <w:t>tinue to check the status of the</w:t>
            </w:r>
            <w:r w:rsidRPr="005416D3">
              <w:rPr>
                <w:rFonts w:cs="Arial"/>
                <w:sz w:val="22"/>
                <w:szCs w:val="22"/>
              </w:rPr>
              <w:t xml:space="preserve"> investigation ticket </w:t>
            </w:r>
            <w:r w:rsidR="00062074">
              <w:rPr>
                <w:rFonts w:cs="Arial"/>
                <w:sz w:val="22"/>
                <w:szCs w:val="22"/>
              </w:rPr>
              <w:t xml:space="preserve">each day </w:t>
            </w:r>
            <w:r w:rsidRPr="005416D3">
              <w:rPr>
                <w:rFonts w:cs="Arial"/>
                <w:sz w:val="22"/>
                <w:szCs w:val="22"/>
              </w:rPr>
              <w:t>when</w:t>
            </w:r>
            <w:r>
              <w:rPr>
                <w:rFonts w:cs="Arial"/>
                <w:sz w:val="22"/>
                <w:szCs w:val="22"/>
              </w:rPr>
              <w:t xml:space="preserve"> </w:t>
            </w:r>
            <w:r w:rsidR="00062074">
              <w:rPr>
                <w:rFonts w:cs="Arial"/>
                <w:sz w:val="22"/>
                <w:szCs w:val="22"/>
              </w:rPr>
              <w:t>working on the Daily SLM Report.</w:t>
            </w:r>
          </w:p>
          <w:p w14:paraId="545D4ACC" w14:textId="77777777" w:rsidR="00AD36A8" w:rsidRPr="005416D3" w:rsidRDefault="00AD36A8" w:rsidP="00AD36A8">
            <w:pPr>
              <w:rPr>
                <w:rFonts w:cs="Arial"/>
                <w:sz w:val="22"/>
                <w:szCs w:val="22"/>
              </w:rPr>
            </w:pPr>
          </w:p>
          <w:p w14:paraId="424C4BD3" w14:textId="3ED8A775" w:rsidR="00AD36A8" w:rsidRPr="008348D7" w:rsidRDefault="00AD36A8" w:rsidP="001C60C1">
            <w:pPr>
              <w:pStyle w:val="ListParagraph"/>
              <w:numPr>
                <w:ilvl w:val="0"/>
                <w:numId w:val="38"/>
              </w:numPr>
              <w:rPr>
                <w:rFonts w:cs="Arial"/>
                <w:sz w:val="22"/>
                <w:szCs w:val="22"/>
              </w:rPr>
            </w:pPr>
            <w:r w:rsidRPr="008348D7">
              <w:rPr>
                <w:rFonts w:cs="Arial"/>
                <w:sz w:val="22"/>
                <w:szCs w:val="22"/>
              </w:rPr>
              <w:t xml:space="preserve">If the investigation ticket is not resolved within </w:t>
            </w:r>
            <w:r w:rsidR="008348D7">
              <w:rPr>
                <w:rFonts w:cs="Arial"/>
                <w:sz w:val="22"/>
                <w:szCs w:val="22"/>
              </w:rPr>
              <w:t>four</w:t>
            </w:r>
            <w:r w:rsidRPr="008348D7">
              <w:rPr>
                <w:rFonts w:cs="Arial"/>
                <w:sz w:val="22"/>
                <w:szCs w:val="22"/>
              </w:rPr>
              <w:t xml:space="preserve"> business days, send an email to the group, the group’s manager, and SLM Management.  </w:t>
            </w:r>
          </w:p>
          <w:p w14:paraId="2B973E6D" w14:textId="77777777" w:rsidR="00AD36A8" w:rsidRPr="00767C5A" w:rsidRDefault="00AD36A8" w:rsidP="00AD36A8">
            <w:pPr>
              <w:pStyle w:val="ListParagraph"/>
              <w:numPr>
                <w:ilvl w:val="0"/>
                <w:numId w:val="38"/>
              </w:numPr>
              <w:rPr>
                <w:rFonts w:cs="Arial"/>
                <w:i/>
                <w:sz w:val="22"/>
                <w:szCs w:val="22"/>
              </w:rPr>
            </w:pPr>
            <w:r w:rsidRPr="00767C5A">
              <w:rPr>
                <w:rFonts w:cs="Arial"/>
                <w:sz w:val="22"/>
                <w:szCs w:val="22"/>
              </w:rPr>
              <w:t>When the ticket is resolved, review the completed Missed SLA form:</w:t>
            </w:r>
          </w:p>
          <w:p w14:paraId="6442AF37" w14:textId="7780699E" w:rsidR="00AD36A8" w:rsidRPr="00767C5A" w:rsidRDefault="00AD36A8" w:rsidP="00670AD4">
            <w:pPr>
              <w:pStyle w:val="ListParagraph"/>
              <w:numPr>
                <w:ilvl w:val="0"/>
                <w:numId w:val="40"/>
              </w:numPr>
              <w:rPr>
                <w:rFonts w:cs="Arial"/>
                <w:i/>
                <w:sz w:val="22"/>
                <w:szCs w:val="22"/>
              </w:rPr>
            </w:pPr>
            <w:r w:rsidRPr="00767C5A">
              <w:rPr>
                <w:rFonts w:cs="Arial"/>
                <w:sz w:val="22"/>
                <w:szCs w:val="22"/>
              </w:rPr>
              <w:t xml:space="preserve">If </w:t>
            </w:r>
            <w:r w:rsidR="00987ADF">
              <w:rPr>
                <w:rFonts w:cs="Arial"/>
                <w:sz w:val="22"/>
                <w:szCs w:val="22"/>
              </w:rPr>
              <w:t>JET</w:t>
            </w:r>
            <w:r w:rsidRPr="00767C5A">
              <w:rPr>
                <w:rFonts w:cs="Arial"/>
                <w:sz w:val="22"/>
                <w:szCs w:val="22"/>
              </w:rPr>
              <w:t xml:space="preserve"> agrees that your findings were the cause of the missed / breached SLA,</w:t>
            </w:r>
          </w:p>
          <w:p w14:paraId="6D48C617" w14:textId="4400A983" w:rsidR="00AD36A8" w:rsidRPr="00767C5A" w:rsidRDefault="00670AD4" w:rsidP="00670AD4">
            <w:pPr>
              <w:pStyle w:val="ListParagraph"/>
              <w:numPr>
                <w:ilvl w:val="1"/>
                <w:numId w:val="42"/>
              </w:numPr>
              <w:rPr>
                <w:rFonts w:cs="Arial"/>
                <w:sz w:val="22"/>
                <w:szCs w:val="22"/>
              </w:rPr>
            </w:pPr>
            <w:r w:rsidRPr="00767C5A">
              <w:rPr>
                <w:rFonts w:cs="Arial"/>
                <w:sz w:val="22"/>
                <w:szCs w:val="22"/>
              </w:rPr>
              <w:t>R</w:t>
            </w:r>
            <w:r w:rsidR="00AD36A8" w:rsidRPr="00767C5A">
              <w:rPr>
                <w:rFonts w:cs="Arial"/>
                <w:sz w:val="22"/>
                <w:szCs w:val="22"/>
              </w:rPr>
              <w:t>elate the incident or change ticket to the investigation ticket.</w:t>
            </w:r>
          </w:p>
          <w:p w14:paraId="1BE45CE4" w14:textId="524A2B05" w:rsidR="00AD36A8" w:rsidRPr="00767C5A" w:rsidRDefault="00AD36A8" w:rsidP="00535357">
            <w:pPr>
              <w:pStyle w:val="ListParagraph"/>
              <w:ind w:left="2520"/>
              <w:rPr>
                <w:rFonts w:cs="Arial"/>
                <w:i/>
                <w:sz w:val="22"/>
                <w:szCs w:val="22"/>
              </w:rPr>
            </w:pPr>
            <w:r w:rsidRPr="00767C5A">
              <w:rPr>
                <w:rFonts w:cs="Arial"/>
                <w:b/>
                <w:i/>
                <w:sz w:val="22"/>
                <w:szCs w:val="22"/>
              </w:rPr>
              <w:t>Note:</w:t>
            </w:r>
            <w:r w:rsidR="005B316D" w:rsidRPr="00767C5A">
              <w:rPr>
                <w:rFonts w:cs="Arial"/>
                <w:i/>
                <w:sz w:val="22"/>
                <w:szCs w:val="22"/>
              </w:rPr>
              <w:t xml:space="preserve"> When relating to a C</w:t>
            </w:r>
            <w:r w:rsidRPr="00767C5A">
              <w:rPr>
                <w:rFonts w:cs="Arial"/>
                <w:i/>
                <w:sz w:val="22"/>
                <w:szCs w:val="22"/>
              </w:rPr>
              <w:t>hange ticket, use the “caused by” relationship.</w:t>
            </w:r>
          </w:p>
          <w:p w14:paraId="22CC461C" w14:textId="00D9A429" w:rsidR="00AD36A8" w:rsidRPr="00767C5A" w:rsidRDefault="00AD36A8" w:rsidP="00670AD4">
            <w:pPr>
              <w:pStyle w:val="ListParagraph"/>
              <w:numPr>
                <w:ilvl w:val="0"/>
                <w:numId w:val="40"/>
              </w:numPr>
              <w:rPr>
                <w:rFonts w:cs="Arial"/>
                <w:sz w:val="22"/>
                <w:szCs w:val="22"/>
              </w:rPr>
            </w:pPr>
            <w:r w:rsidRPr="00767C5A">
              <w:rPr>
                <w:rFonts w:cs="Arial"/>
                <w:sz w:val="22"/>
                <w:szCs w:val="22"/>
              </w:rPr>
              <w:t xml:space="preserve">If </w:t>
            </w:r>
            <w:r w:rsidR="00AC4327">
              <w:rPr>
                <w:rFonts w:cs="Arial"/>
                <w:sz w:val="22"/>
                <w:szCs w:val="22"/>
              </w:rPr>
              <w:t>JET</w:t>
            </w:r>
            <w:r w:rsidRPr="00767C5A">
              <w:rPr>
                <w:rFonts w:cs="Arial"/>
                <w:sz w:val="22"/>
                <w:szCs w:val="22"/>
              </w:rPr>
              <w:t xml:space="preserve"> states that something else was the cause of the missed / breached SLA, relate the incident or change ticket that they provide to the investigation ticket.</w:t>
            </w:r>
          </w:p>
          <w:p w14:paraId="11AA6B41" w14:textId="77777777" w:rsidR="00AD36A8" w:rsidRPr="00767C5A" w:rsidRDefault="00AD36A8" w:rsidP="00670AD4">
            <w:pPr>
              <w:pStyle w:val="ListParagraph"/>
              <w:numPr>
                <w:ilvl w:val="0"/>
                <w:numId w:val="40"/>
              </w:numPr>
              <w:rPr>
                <w:rFonts w:cs="Arial"/>
                <w:sz w:val="22"/>
                <w:szCs w:val="22"/>
              </w:rPr>
            </w:pPr>
            <w:r w:rsidRPr="00767C5A">
              <w:rPr>
                <w:rFonts w:cs="Arial"/>
                <w:sz w:val="22"/>
                <w:szCs w:val="22"/>
              </w:rPr>
              <w:t>If it is noted that there were no issues found, assign the ticket to Technical Services to verify if there was a true outage or if there was a monitoring error.</w:t>
            </w:r>
          </w:p>
          <w:p w14:paraId="51E1503D" w14:textId="77777777" w:rsidR="00AD36A8" w:rsidRPr="00767C5A" w:rsidRDefault="00AD36A8" w:rsidP="00767C5A">
            <w:pPr>
              <w:pStyle w:val="ListParagraph"/>
              <w:numPr>
                <w:ilvl w:val="1"/>
                <w:numId w:val="40"/>
              </w:numPr>
              <w:rPr>
                <w:rFonts w:cs="Arial"/>
                <w:sz w:val="22"/>
                <w:szCs w:val="22"/>
              </w:rPr>
            </w:pPr>
            <w:r w:rsidRPr="00767C5A">
              <w:rPr>
                <w:rFonts w:cs="Arial"/>
                <w:b/>
                <w:i/>
                <w:sz w:val="22"/>
                <w:szCs w:val="22"/>
              </w:rPr>
              <w:t>Note:</w:t>
            </w:r>
            <w:r w:rsidRPr="00767C5A">
              <w:rPr>
                <w:rFonts w:cs="Arial"/>
                <w:i/>
                <w:sz w:val="22"/>
                <w:szCs w:val="22"/>
              </w:rPr>
              <w:t xml:space="preserve"> Re-attach the original Missed SLA form for Technical Services to fill out</w:t>
            </w:r>
            <w:r w:rsidRPr="00767C5A">
              <w:rPr>
                <w:rFonts w:cs="Arial"/>
                <w:sz w:val="22"/>
                <w:szCs w:val="22"/>
              </w:rPr>
              <w:t>.</w:t>
            </w:r>
          </w:p>
          <w:p w14:paraId="62ABEE2D" w14:textId="76701903" w:rsidR="008348D7" w:rsidRDefault="00AD36A8" w:rsidP="00670AD4">
            <w:pPr>
              <w:pStyle w:val="ListParagraph"/>
              <w:numPr>
                <w:ilvl w:val="0"/>
                <w:numId w:val="40"/>
              </w:numPr>
              <w:rPr>
                <w:rFonts w:cs="Arial"/>
                <w:sz w:val="22"/>
                <w:szCs w:val="22"/>
              </w:rPr>
            </w:pPr>
            <w:r w:rsidRPr="00767C5A">
              <w:rPr>
                <w:rFonts w:cs="Arial"/>
                <w:sz w:val="22"/>
                <w:szCs w:val="22"/>
              </w:rPr>
              <w:t xml:space="preserve">If Technical Services states it is a monitoring issue, </w:t>
            </w:r>
            <w:r w:rsidR="008348D7">
              <w:rPr>
                <w:rFonts w:cs="Arial"/>
                <w:sz w:val="22"/>
                <w:szCs w:val="22"/>
              </w:rPr>
              <w:t xml:space="preserve">update the comment and add a carve-out.  </w:t>
            </w:r>
          </w:p>
          <w:p w14:paraId="457C830C" w14:textId="5FC59A7B" w:rsidR="008348D7" w:rsidRDefault="008348D7" w:rsidP="008348D7">
            <w:pPr>
              <w:pStyle w:val="ListParagraph"/>
              <w:ind w:left="1800"/>
              <w:rPr>
                <w:rFonts w:cs="Arial"/>
                <w:sz w:val="22"/>
                <w:szCs w:val="22"/>
              </w:rPr>
            </w:pPr>
            <w:r>
              <w:rPr>
                <w:rFonts w:cs="Arial"/>
                <w:sz w:val="22"/>
                <w:szCs w:val="22"/>
              </w:rPr>
              <w:t>For more information see:</w:t>
            </w:r>
          </w:p>
          <w:p w14:paraId="3AC445FD" w14:textId="64A4FD9D" w:rsidR="008348D7" w:rsidRPr="00DF71BC" w:rsidRDefault="00DF71BC" w:rsidP="008348D7">
            <w:pPr>
              <w:pStyle w:val="ListParagraph"/>
              <w:ind w:left="1800"/>
              <w:rPr>
                <w:rStyle w:val="Hyperlink"/>
                <w:rFonts w:cs="Arial"/>
                <w:sz w:val="22"/>
                <w:szCs w:val="22"/>
              </w:rPr>
            </w:pPr>
            <w:r>
              <w:rPr>
                <w:rStyle w:val="Hyperlink"/>
                <w:rFonts w:cs="Arial"/>
                <w:sz w:val="22"/>
                <w:szCs w:val="22"/>
              </w:rPr>
              <w:fldChar w:fldCharType="begin"/>
            </w:r>
            <w:r>
              <w:rPr>
                <w:rStyle w:val="Hyperlink"/>
                <w:rFonts w:cs="Arial"/>
                <w:sz w:val="22"/>
                <w:szCs w:val="22"/>
              </w:rPr>
              <w:instrText xml:space="preserve"> HYPERLINK "Add%20Comments%20to%20SLM%20Incident%20Ticket%20Procedure.docx" </w:instrText>
            </w:r>
            <w:r>
              <w:rPr>
                <w:rStyle w:val="Hyperlink"/>
                <w:rFonts w:cs="Arial"/>
                <w:sz w:val="22"/>
                <w:szCs w:val="22"/>
              </w:rPr>
              <w:fldChar w:fldCharType="separate"/>
            </w:r>
            <w:r w:rsidR="008348D7" w:rsidRPr="00DF71BC">
              <w:rPr>
                <w:rStyle w:val="Hyperlink"/>
                <w:rFonts w:cs="Arial"/>
                <w:sz w:val="22"/>
                <w:szCs w:val="22"/>
              </w:rPr>
              <w:t>Add Comments to SLM Incident Ticket Procedure</w:t>
            </w:r>
          </w:p>
          <w:p w14:paraId="1FD9DE0D" w14:textId="05AFE5DD" w:rsidR="008348D7" w:rsidRPr="00DF71BC" w:rsidRDefault="00DF71BC" w:rsidP="008348D7">
            <w:pPr>
              <w:pStyle w:val="ListParagraph"/>
              <w:ind w:left="1800"/>
              <w:rPr>
                <w:rStyle w:val="Hyperlink"/>
                <w:rFonts w:cs="Arial"/>
                <w:sz w:val="22"/>
                <w:szCs w:val="22"/>
              </w:rPr>
            </w:pPr>
            <w:r>
              <w:rPr>
                <w:rStyle w:val="Hyperlink"/>
                <w:rFonts w:cs="Arial"/>
                <w:sz w:val="22"/>
                <w:szCs w:val="22"/>
              </w:rPr>
              <w:fldChar w:fldCharType="end"/>
            </w:r>
            <w:r w:rsidRPr="00BB1C6E">
              <w:rPr>
                <w:rStyle w:val="Hyperlink"/>
                <w:rFonts w:cs="Arial"/>
                <w:sz w:val="22"/>
                <w:szCs w:val="22"/>
              </w:rPr>
              <w:fldChar w:fldCharType="begin"/>
            </w:r>
            <w:r>
              <w:rPr>
                <w:rStyle w:val="Hyperlink"/>
                <w:rFonts w:cs="Arial"/>
                <w:sz w:val="22"/>
                <w:szCs w:val="22"/>
              </w:rPr>
              <w:instrText xml:space="preserve"> HYPERLINK "Apply%20a%20Carve%20Out%20to%20CI%20Unavailability%20Records%20Procedure.docx" </w:instrText>
            </w:r>
            <w:r w:rsidRPr="00BB1C6E">
              <w:rPr>
                <w:rStyle w:val="Hyperlink"/>
                <w:rFonts w:cs="Arial"/>
                <w:sz w:val="22"/>
                <w:szCs w:val="22"/>
              </w:rPr>
              <w:fldChar w:fldCharType="separate"/>
            </w:r>
            <w:r w:rsidR="008348D7" w:rsidRPr="00DF71BC">
              <w:rPr>
                <w:rStyle w:val="Hyperlink"/>
                <w:rFonts w:cs="Arial"/>
                <w:sz w:val="22"/>
                <w:szCs w:val="22"/>
              </w:rPr>
              <w:t>Apply a Carve Out to CI Unavailability Records Procedure</w:t>
            </w:r>
            <w:r w:rsidR="00BB1C6E">
              <w:rPr>
                <w:rStyle w:val="Hyperlink"/>
                <w:rFonts w:cs="Arial"/>
                <w:sz w:val="22"/>
                <w:szCs w:val="22"/>
              </w:rPr>
              <w:t xml:space="preserve"> </w:t>
            </w:r>
            <w:r w:rsidR="00BB1C6E">
              <w:rPr>
                <w:rStyle w:val="Hyperlink"/>
                <w:sz w:val="22"/>
                <w:szCs w:val="22"/>
              </w:rPr>
              <w:t xml:space="preserve">   </w:t>
            </w:r>
          </w:p>
          <w:p w14:paraId="448E39B8" w14:textId="3073232F" w:rsidR="00BB1C6E" w:rsidRPr="00BB1C6E" w:rsidRDefault="00DF71BC" w:rsidP="0059437B">
            <w:pPr>
              <w:pStyle w:val="ListParagraph"/>
              <w:numPr>
                <w:ilvl w:val="1"/>
                <w:numId w:val="40"/>
              </w:numPr>
              <w:rPr>
                <w:rStyle w:val="Hyperlink"/>
                <w:rFonts w:cs="Arial"/>
                <w:b/>
                <w:i/>
                <w:color w:val="auto"/>
                <w:sz w:val="22"/>
                <w:szCs w:val="22"/>
                <w:u w:val="none"/>
              </w:rPr>
            </w:pPr>
            <w:r w:rsidRPr="00BB1C6E">
              <w:rPr>
                <w:rStyle w:val="Hyperlink"/>
                <w:rFonts w:cs="Arial"/>
                <w:sz w:val="22"/>
                <w:szCs w:val="22"/>
              </w:rPr>
              <w:fldChar w:fldCharType="end"/>
            </w:r>
            <w:r w:rsidR="00BB1C6E" w:rsidRPr="00BB1C6E">
              <w:rPr>
                <w:rFonts w:cs="Arial"/>
                <w:b/>
                <w:i/>
                <w:sz w:val="22"/>
                <w:szCs w:val="22"/>
              </w:rPr>
              <w:t>Note:</w:t>
            </w:r>
            <w:r w:rsidR="00BB1C6E" w:rsidRPr="00BB1C6E">
              <w:rPr>
                <w:rFonts w:cs="Arial"/>
                <w:i/>
                <w:sz w:val="22"/>
                <w:szCs w:val="22"/>
              </w:rPr>
              <w:t xml:space="preserve"> If outage occurred during a pre-approved Change window, perform a carveout and add the following comment to the Incident ticket: </w:t>
            </w:r>
            <w:r w:rsidR="00BB1C6E" w:rsidRPr="00BB1C6E">
              <w:rPr>
                <w:rStyle w:val="Hyperlink"/>
                <w:rFonts w:cs="Arial"/>
                <w:b/>
                <w:i/>
                <w:color w:val="auto"/>
                <w:sz w:val="22"/>
                <w:szCs w:val="22"/>
                <w:u w:val="none"/>
              </w:rPr>
              <w:t>J</w:t>
            </w:r>
            <w:r w:rsidR="00BB1C6E" w:rsidRPr="00BB1C6E">
              <w:rPr>
                <w:rStyle w:val="Hyperlink"/>
                <w:b/>
                <w:i/>
                <w:color w:val="auto"/>
                <w:u w:val="none"/>
              </w:rPr>
              <w:t>ET Change Window</w:t>
            </w:r>
          </w:p>
          <w:p w14:paraId="4BD013C5" w14:textId="13132B07" w:rsidR="00AD36A8" w:rsidRPr="00767C5A" w:rsidRDefault="008348D7" w:rsidP="00670AD4">
            <w:pPr>
              <w:pStyle w:val="ListParagraph"/>
              <w:numPr>
                <w:ilvl w:val="0"/>
                <w:numId w:val="40"/>
              </w:numPr>
              <w:rPr>
                <w:rFonts w:cs="Arial"/>
                <w:sz w:val="22"/>
                <w:szCs w:val="22"/>
              </w:rPr>
            </w:pPr>
            <w:r>
              <w:rPr>
                <w:rFonts w:cs="Arial"/>
                <w:sz w:val="22"/>
                <w:szCs w:val="22"/>
              </w:rPr>
              <w:t>If you notice a trend in monitoring issues (3 or more within a two month span), create a Problem ticket to address the monitoring issue.</w:t>
            </w:r>
          </w:p>
          <w:p w14:paraId="565B631F" w14:textId="1869EA47" w:rsidR="00AC7746" w:rsidRPr="00767C5A" w:rsidRDefault="00AD36A8" w:rsidP="00535357">
            <w:pPr>
              <w:pStyle w:val="ListParagraph"/>
              <w:numPr>
                <w:ilvl w:val="0"/>
                <w:numId w:val="40"/>
              </w:numPr>
              <w:rPr>
                <w:rFonts w:cs="Arial"/>
                <w:sz w:val="22"/>
                <w:szCs w:val="22"/>
              </w:rPr>
            </w:pPr>
            <w:r w:rsidRPr="00767C5A">
              <w:rPr>
                <w:rFonts w:cs="Arial"/>
                <w:sz w:val="22"/>
                <w:szCs w:val="22"/>
              </w:rPr>
              <w:t xml:space="preserve">If neither team provides outage data </w:t>
            </w:r>
            <w:r w:rsidR="00AC4327">
              <w:rPr>
                <w:rFonts w:cs="Arial"/>
                <w:sz w:val="22"/>
                <w:szCs w:val="22"/>
              </w:rPr>
              <w:t xml:space="preserve">or indicates a monitoring issue, </w:t>
            </w:r>
            <w:r w:rsidRPr="00767C5A">
              <w:rPr>
                <w:rFonts w:cs="Arial"/>
                <w:sz w:val="22"/>
                <w:szCs w:val="22"/>
              </w:rPr>
              <w:t xml:space="preserve">SLM management will work with </w:t>
            </w:r>
            <w:r w:rsidR="00AC4327">
              <w:rPr>
                <w:rFonts w:cs="Arial"/>
                <w:sz w:val="22"/>
                <w:szCs w:val="22"/>
              </w:rPr>
              <w:t>JET</w:t>
            </w:r>
            <w:r w:rsidRPr="00767C5A">
              <w:rPr>
                <w:rFonts w:cs="Arial"/>
                <w:sz w:val="22"/>
                <w:szCs w:val="22"/>
              </w:rPr>
              <w:t xml:space="preserve"> management to identify the cause.</w:t>
            </w:r>
          </w:p>
          <w:p w14:paraId="2181DAD1" w14:textId="3780DC4A" w:rsidR="00535357" w:rsidRPr="00535357" w:rsidRDefault="00535357" w:rsidP="00535357">
            <w:pPr>
              <w:pStyle w:val="ListParagraph"/>
              <w:numPr>
                <w:ilvl w:val="0"/>
                <w:numId w:val="38"/>
              </w:numPr>
              <w:rPr>
                <w:rFonts w:cs="Arial"/>
                <w:sz w:val="20"/>
              </w:rPr>
            </w:pPr>
            <w:r w:rsidRPr="00767C5A">
              <w:rPr>
                <w:rFonts w:cs="Arial"/>
                <w:sz w:val="22"/>
                <w:szCs w:val="22"/>
              </w:rPr>
              <w:t xml:space="preserve">It is expected that </w:t>
            </w:r>
            <w:r w:rsidR="00AC4327">
              <w:rPr>
                <w:rFonts w:cs="Arial"/>
                <w:sz w:val="22"/>
                <w:szCs w:val="22"/>
              </w:rPr>
              <w:t>JET</w:t>
            </w:r>
            <w:r w:rsidRPr="00767C5A">
              <w:rPr>
                <w:rFonts w:cs="Arial"/>
                <w:sz w:val="22"/>
                <w:szCs w:val="22"/>
              </w:rPr>
              <w:t xml:space="preserve"> will complete the Missed SLA Form, but that is not always the case.  If the information is only included as a work log entry, then copy and paste that information into the Missed SLA Form and re-attach the updated form to the </w:t>
            </w:r>
            <w:r w:rsidR="00711811" w:rsidRPr="00767C5A">
              <w:rPr>
                <w:rFonts w:cs="Arial"/>
                <w:sz w:val="22"/>
                <w:szCs w:val="22"/>
              </w:rPr>
              <w:t>Incident t</w:t>
            </w:r>
            <w:r w:rsidRPr="00767C5A">
              <w:rPr>
                <w:rFonts w:cs="Arial"/>
                <w:sz w:val="22"/>
                <w:szCs w:val="22"/>
              </w:rPr>
              <w:t>icket work log.</w:t>
            </w:r>
          </w:p>
        </w:tc>
      </w:tr>
    </w:tbl>
    <w:p w14:paraId="47356575" w14:textId="72612DAD" w:rsidR="00535AA7" w:rsidRDefault="00535AA7" w:rsidP="00535AA7">
      <w:pPr>
        <w:rPr>
          <w:rFonts w:cs="Arial"/>
        </w:rPr>
      </w:pPr>
    </w:p>
    <w:p w14:paraId="048F33B1" w14:textId="04BECCB2" w:rsidR="00062074" w:rsidRDefault="00062074" w:rsidP="00535AA7">
      <w:pPr>
        <w:rPr>
          <w:rFonts w:cs="Arial"/>
        </w:rPr>
      </w:pPr>
    </w:p>
    <w:p w14:paraId="0F6BA5FA" w14:textId="77777777" w:rsidR="00843C24" w:rsidRDefault="00843C24" w:rsidP="00843C24">
      <w:pPr>
        <w:rPr>
          <w:rFonts w:cs="Arial"/>
          <w:b/>
        </w:rPr>
      </w:pPr>
      <w:r>
        <w:rPr>
          <w:rFonts w:cs="Arial"/>
          <w:b/>
        </w:rPr>
        <w:t>Modification</w:t>
      </w:r>
    </w:p>
    <w:p w14:paraId="446570AE" w14:textId="77777777" w:rsidR="003B5349" w:rsidRDefault="003B5349" w:rsidP="003B5349">
      <w:pPr>
        <w:pStyle w:val="BodyText1"/>
        <w:rPr>
          <w:rFonts w:ascii="Arial" w:hAnsi="Arial" w:cs="Arial"/>
          <w:sz w:val="20"/>
        </w:rPr>
      </w:pPr>
      <w:r>
        <w:rPr>
          <w:rFonts w:ascii="Arial" w:hAnsi="Arial" w:cs="Arial"/>
          <w:sz w:val="20"/>
        </w:rPr>
        <w:t>The following associates can make modifications to this document:</w:t>
      </w:r>
    </w:p>
    <w:p w14:paraId="02A08DFE" w14:textId="1DB28632" w:rsidR="003B5349" w:rsidRDefault="003B5349" w:rsidP="003B5349">
      <w:pPr>
        <w:pStyle w:val="ListBullet2"/>
        <w:rPr>
          <w:rFonts w:ascii="Arial" w:hAnsi="Arial" w:cs="Arial"/>
          <w:sz w:val="20"/>
        </w:rPr>
      </w:pPr>
      <w:r>
        <w:rPr>
          <w:rFonts w:ascii="Arial" w:hAnsi="Arial" w:cs="Arial"/>
          <w:sz w:val="20"/>
        </w:rPr>
        <w:t xml:space="preserve">Director, Continuous Performance </w:t>
      </w:r>
      <w:r w:rsidR="00B46ABF">
        <w:rPr>
          <w:rFonts w:ascii="Arial" w:hAnsi="Arial" w:cs="Arial"/>
          <w:sz w:val="20"/>
        </w:rPr>
        <w:t>Enablement</w:t>
      </w:r>
    </w:p>
    <w:p w14:paraId="64740763" w14:textId="0CA03CCD" w:rsidR="003B5349" w:rsidRDefault="003B5349" w:rsidP="003B5349">
      <w:pPr>
        <w:pStyle w:val="ListBullet2"/>
        <w:rPr>
          <w:rFonts w:ascii="Arial" w:hAnsi="Arial" w:cs="Arial"/>
          <w:sz w:val="20"/>
        </w:rPr>
      </w:pPr>
      <w:r>
        <w:rPr>
          <w:rFonts w:ascii="Arial" w:hAnsi="Arial" w:cs="Arial"/>
          <w:sz w:val="20"/>
        </w:rPr>
        <w:t xml:space="preserve">Vice President, Continuous Performance </w:t>
      </w:r>
      <w:r w:rsidR="00B46ABF">
        <w:rPr>
          <w:rFonts w:ascii="Arial" w:hAnsi="Arial" w:cs="Arial"/>
          <w:sz w:val="20"/>
        </w:rPr>
        <w:t>Enablement</w:t>
      </w:r>
    </w:p>
    <w:p w14:paraId="524C510F" w14:textId="77777777" w:rsidR="003B5349" w:rsidRDefault="003B5349" w:rsidP="003B5349">
      <w:pPr>
        <w:pStyle w:val="ListBullet2"/>
        <w:rPr>
          <w:rFonts w:ascii="Arial" w:hAnsi="Arial" w:cs="Arial"/>
          <w:sz w:val="20"/>
        </w:rPr>
      </w:pPr>
      <w:r>
        <w:rPr>
          <w:rFonts w:ascii="Arial" w:hAnsi="Arial" w:cs="Arial"/>
          <w:sz w:val="20"/>
        </w:rPr>
        <w:t>Chief Technology Officer, JET</w:t>
      </w:r>
    </w:p>
    <w:p w14:paraId="6F8A43CA" w14:textId="77777777" w:rsidR="00843C24" w:rsidRDefault="00843C24" w:rsidP="00843C24">
      <w:pPr>
        <w:pStyle w:val="BodyText1"/>
        <w:rPr>
          <w:rFonts w:ascii="Arial" w:hAnsi="Arial" w:cs="Arial"/>
        </w:rPr>
      </w:pPr>
      <w:bookmarkStart w:id="1" w:name="_GoBac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bookmarkEnd w:id="1"/>
          <w:p w14:paraId="26579E89" w14:textId="6558FDEE" w:rsidR="00843C24" w:rsidRDefault="003B5349">
            <w:pPr>
              <w:pStyle w:val="Heading9"/>
              <w:rPr>
                <w:rFonts w:cs="Arial"/>
              </w:rPr>
            </w:pPr>
            <w:r>
              <w:rPr>
                <w:rFonts w:cs="Arial"/>
              </w:rPr>
              <w:t xml:space="preserve">Continuous Performance </w:t>
            </w:r>
            <w:r w:rsidR="00B46ABF">
              <w:rPr>
                <w:rFonts w:cs="Arial"/>
              </w:rPr>
              <w:t>Enablement</w:t>
            </w:r>
            <w:r w:rsidR="00B0603F">
              <w:rPr>
                <w:rFonts w:cs="Arial"/>
              </w:rPr>
              <w:t xml:space="preserve"> Process</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3C814066" w:rsidR="00843C24" w:rsidRDefault="003B5349">
            <w:pPr>
              <w:pStyle w:val="SSPPProperties"/>
              <w:rPr>
                <w:rFonts w:ascii="Arial" w:hAnsi="Arial" w:cs="Arial"/>
                <w:sz w:val="18"/>
                <w:szCs w:val="18"/>
              </w:rPr>
            </w:pPr>
            <w:r>
              <w:rPr>
                <w:rFonts w:ascii="Arial" w:hAnsi="Arial" w:cs="Arial"/>
                <w:sz w:val="18"/>
                <w:szCs w:val="18"/>
              </w:rPr>
              <w:t>Responsible Party: CPE Metrics</w:t>
            </w:r>
            <w:r>
              <w:rPr>
                <w:rFonts w:ascii="Arial" w:hAnsi="Arial" w:cs="Arial"/>
                <w:sz w:val="18"/>
                <w:szCs w:val="18"/>
              </w:rPr>
              <w:br/>
              <w:t xml:space="preserve">Approving Authority: Bali Bodeddula, Director, JET Continuous Performance </w:t>
            </w:r>
            <w:r w:rsidR="00B46ABF">
              <w:rPr>
                <w:rFonts w:ascii="Arial" w:hAnsi="Arial" w:cs="Arial"/>
                <w:sz w:val="18"/>
                <w:szCs w:val="18"/>
              </w:rPr>
              <w:t>Enablement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7E2E1D32" w:rsidR="00843C24" w:rsidRDefault="00843C24">
            <w:pPr>
              <w:pStyle w:val="SSPPProperties"/>
              <w:rPr>
                <w:rFonts w:ascii="Arial" w:hAnsi="Arial" w:cs="Arial"/>
                <w:sz w:val="18"/>
                <w:szCs w:val="18"/>
              </w:rPr>
            </w:pPr>
            <w:r>
              <w:rPr>
                <w:rFonts w:ascii="Arial" w:hAnsi="Arial" w:cs="Arial"/>
                <w:sz w:val="18"/>
                <w:szCs w:val="18"/>
              </w:rPr>
              <w:t xml:space="preserve">Date Created: </w:t>
            </w:r>
            <w:r w:rsidR="0039193A">
              <w:rPr>
                <w:rFonts w:ascii="Arial" w:hAnsi="Arial" w:cs="Arial"/>
                <w:sz w:val="18"/>
                <w:szCs w:val="18"/>
              </w:rPr>
              <w:t>01/08/2019</w:t>
            </w:r>
            <w:r>
              <w:rPr>
                <w:rFonts w:ascii="Arial" w:hAnsi="Arial" w:cs="Arial"/>
                <w:sz w:val="18"/>
                <w:szCs w:val="18"/>
              </w:rPr>
              <w:br/>
              <w:t xml:space="preserve">Last Modified: </w:t>
            </w:r>
            <w:r w:rsidR="00876EB3">
              <w:rPr>
                <w:rFonts w:ascii="Arial" w:hAnsi="Arial" w:cs="Arial"/>
                <w:sz w:val="18"/>
                <w:szCs w:val="18"/>
              </w:rPr>
              <w:t>07/24/2019</w:t>
            </w:r>
            <w:r>
              <w:rPr>
                <w:rFonts w:ascii="Arial" w:hAnsi="Arial" w:cs="Arial"/>
                <w:sz w:val="18"/>
                <w:szCs w:val="18"/>
              </w:rPr>
              <w:br/>
              <w:t xml:space="preserve">Last Reviewed: </w:t>
            </w:r>
          </w:p>
        </w:tc>
      </w:tr>
      <w:tr w:rsidR="00B257B2" w14:paraId="30F555A5"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tcPr>
          <w:p w14:paraId="419605EF" w14:textId="43626EE1" w:rsidR="00B257B2" w:rsidRDefault="00B257B2">
            <w:pPr>
              <w:pStyle w:val="SSPPProperties"/>
              <w:rPr>
                <w:rFonts w:ascii="Arial" w:hAnsi="Arial" w:cs="Arial"/>
                <w:sz w:val="18"/>
                <w:szCs w:val="18"/>
              </w:rPr>
            </w:pPr>
            <w:r>
              <w:rPr>
                <w:rFonts w:ascii="Arial" w:hAnsi="Arial" w:cs="Arial"/>
                <w:sz w:val="18"/>
                <w:szCs w:val="18"/>
              </w:rPr>
              <w:t xml:space="preserve">Added Note to </w:t>
            </w:r>
            <w:r w:rsidR="00876EB3">
              <w:rPr>
                <w:rFonts w:ascii="Arial" w:hAnsi="Arial" w:cs="Arial"/>
                <w:sz w:val="18"/>
                <w:szCs w:val="18"/>
              </w:rPr>
              <w:t xml:space="preserve">Step </w:t>
            </w:r>
            <w:r w:rsidR="00296AE5">
              <w:rPr>
                <w:rFonts w:ascii="Arial" w:hAnsi="Arial" w:cs="Arial"/>
                <w:sz w:val="18"/>
                <w:szCs w:val="18"/>
              </w:rPr>
              <w:t>2</w:t>
            </w:r>
            <w:r w:rsidR="00BB1C6E">
              <w:rPr>
                <w:rFonts w:ascii="Arial" w:hAnsi="Arial" w:cs="Arial"/>
                <w:sz w:val="18"/>
                <w:szCs w:val="18"/>
              </w:rPr>
              <w:t xml:space="preserve">, </w:t>
            </w:r>
            <w:r w:rsidR="00876EB3">
              <w:rPr>
                <w:rFonts w:ascii="Arial" w:hAnsi="Arial" w:cs="Arial"/>
                <w:sz w:val="18"/>
                <w:szCs w:val="18"/>
              </w:rPr>
              <w:t>Step 3</w:t>
            </w:r>
            <w:r w:rsidR="00BB1C6E">
              <w:rPr>
                <w:rFonts w:ascii="Arial" w:hAnsi="Arial" w:cs="Arial"/>
                <w:sz w:val="18"/>
                <w:szCs w:val="18"/>
              </w:rPr>
              <w:t>, and Step 6</w:t>
            </w:r>
            <w:r w:rsidR="00876EB3">
              <w:rPr>
                <w:rFonts w:ascii="Arial" w:hAnsi="Arial" w:cs="Arial"/>
                <w:sz w:val="18"/>
                <w:szCs w:val="18"/>
              </w:rPr>
              <w:t xml:space="preserve"> regarding outages that occur during pre-approved Change Windows per </w:t>
            </w:r>
            <w:r w:rsidR="00A4062D">
              <w:rPr>
                <w:rFonts w:ascii="Arial" w:hAnsi="Arial" w:cs="Arial"/>
                <w:sz w:val="18"/>
                <w:szCs w:val="18"/>
              </w:rPr>
              <w:t>meeting</w:t>
            </w:r>
            <w:r w:rsidR="00876EB3">
              <w:rPr>
                <w:rFonts w:ascii="Arial" w:hAnsi="Arial" w:cs="Arial"/>
                <w:sz w:val="18"/>
                <w:szCs w:val="18"/>
              </w:rPr>
              <w:t xml:space="preserve"> with Matt Irey</w:t>
            </w:r>
            <w:r w:rsidR="00A4062D">
              <w:rPr>
                <w:rFonts w:ascii="Arial" w:hAnsi="Arial" w:cs="Arial"/>
                <w:sz w:val="18"/>
                <w:szCs w:val="18"/>
              </w:rPr>
              <w:t xml:space="preserve"> on 07/17/2019.</w:t>
            </w:r>
          </w:p>
        </w:tc>
        <w:tc>
          <w:tcPr>
            <w:tcW w:w="1534" w:type="pct"/>
            <w:tcBorders>
              <w:top w:val="single" w:sz="4" w:space="0" w:color="auto"/>
              <w:left w:val="single" w:sz="4" w:space="0" w:color="auto"/>
              <w:bottom w:val="single" w:sz="4" w:space="0" w:color="auto"/>
              <w:right w:val="single" w:sz="4" w:space="0" w:color="auto"/>
            </w:tcBorders>
          </w:tcPr>
          <w:p w14:paraId="336E7E70" w14:textId="0960519E" w:rsidR="00876EB3" w:rsidRDefault="00876EB3">
            <w:pPr>
              <w:pStyle w:val="SSPPProperties"/>
              <w:rPr>
                <w:rFonts w:ascii="Arial" w:hAnsi="Arial" w:cs="Arial"/>
                <w:sz w:val="18"/>
                <w:szCs w:val="18"/>
              </w:rPr>
            </w:pPr>
            <w:r>
              <w:rPr>
                <w:rFonts w:ascii="Arial" w:hAnsi="Arial" w:cs="Arial"/>
                <w:sz w:val="18"/>
                <w:szCs w:val="18"/>
              </w:rPr>
              <w:t>07/24/2019 – H. Branham</w:t>
            </w:r>
          </w:p>
        </w:tc>
      </w:tr>
    </w:tbl>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even" r:id="rId25"/>
      <w:headerReference w:type="default" r:id="rId26"/>
      <w:footerReference w:type="even" r:id="rId27"/>
      <w:footerReference w:type="default" r:id="rId28"/>
      <w:headerReference w:type="first" r:id="rId29"/>
      <w:footerReference w:type="first" r:id="rId30"/>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1C60C1" w:rsidRDefault="001C60C1">
      <w:r>
        <w:separator/>
      </w:r>
    </w:p>
  </w:endnote>
  <w:endnote w:type="continuationSeparator" w:id="0">
    <w:p w14:paraId="5C54B699" w14:textId="77777777" w:rsidR="001C60C1" w:rsidRDefault="001C6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57960" w14:textId="77777777" w:rsidR="001C60C1" w:rsidRDefault="001C60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0208E9AB" w:rsidR="001C60C1" w:rsidRDefault="001C60C1">
    <w:pPr>
      <w:pStyle w:val="Footer"/>
    </w:pPr>
    <w:r>
      <w:fldChar w:fldCharType="begin"/>
    </w:r>
    <w:r>
      <w:instrText xml:space="preserve"> DATE \@ "M/d/yyyy h:mm am/pm" </w:instrText>
    </w:r>
    <w:r>
      <w:fldChar w:fldCharType="separate"/>
    </w:r>
    <w:r w:rsidR="00B46ABF">
      <w:rPr>
        <w:noProof/>
      </w:rPr>
      <w:t>9/24/2019 11:40 AM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sdtContent>
        </w:sdt>
      </w:sdtContent>
    </w:sdt>
  </w:p>
  <w:p w14:paraId="1C524C0E" w14:textId="77777777" w:rsidR="001C60C1" w:rsidRDefault="001C60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4FF84" w14:textId="77777777" w:rsidR="001C60C1" w:rsidRDefault="001C6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1C60C1" w:rsidRDefault="001C60C1">
      <w:r>
        <w:separator/>
      </w:r>
    </w:p>
  </w:footnote>
  <w:footnote w:type="continuationSeparator" w:id="0">
    <w:p w14:paraId="5435A3AD" w14:textId="77777777" w:rsidR="001C60C1" w:rsidRDefault="001C6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4E704" w14:textId="77777777" w:rsidR="001C60C1" w:rsidRDefault="001C60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1C60C1" w:rsidRDefault="001C60C1">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46641" w14:textId="77777777" w:rsidR="001C60C1" w:rsidRDefault="001C6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32E2530"/>
    <w:multiLevelType w:val="hybridMultilevel"/>
    <w:tmpl w:val="DF3CA1D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5" w15:restartNumberingAfterBreak="0">
    <w:nsid w:val="05B401B7"/>
    <w:multiLevelType w:val="hybridMultilevel"/>
    <w:tmpl w:val="EF147BB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7" w15:restartNumberingAfterBreak="0">
    <w:nsid w:val="08083E2D"/>
    <w:multiLevelType w:val="hybridMultilevel"/>
    <w:tmpl w:val="CEBCBA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C52AA1"/>
    <w:multiLevelType w:val="hybridMultilevel"/>
    <w:tmpl w:val="40A0C408"/>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9" w15:restartNumberingAfterBreak="0">
    <w:nsid w:val="0D9A04D4"/>
    <w:multiLevelType w:val="hybridMultilevel"/>
    <w:tmpl w:val="01CA1C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F43D07"/>
    <w:multiLevelType w:val="hybridMultilevel"/>
    <w:tmpl w:val="02E09AA4"/>
    <w:lvl w:ilvl="0" w:tplc="04090001">
      <w:start w:val="1"/>
      <w:numFmt w:val="bullet"/>
      <w:lvlText w:val=""/>
      <w:lvlJc w:val="left"/>
      <w:pPr>
        <w:ind w:left="1800" w:hanging="360"/>
      </w:pPr>
      <w:rPr>
        <w:rFonts w:ascii="Symbol" w:hAnsi="Symbol" w:hint="default"/>
      </w:rPr>
    </w:lvl>
    <w:lvl w:ilvl="1" w:tplc="0409000B">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41E6AB4"/>
    <w:multiLevelType w:val="hybridMultilevel"/>
    <w:tmpl w:val="F2BA6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FB7B06"/>
    <w:multiLevelType w:val="hybridMultilevel"/>
    <w:tmpl w:val="27F2F156"/>
    <w:lvl w:ilvl="0" w:tplc="381C0FA0">
      <w:start w:val="1"/>
      <w:numFmt w:val="bullet"/>
      <w:lvlText w:val=""/>
      <w:lvlJc w:val="left"/>
      <w:pPr>
        <w:ind w:left="1875" w:firstLine="72"/>
      </w:pPr>
      <w:rPr>
        <w:rFonts w:ascii="Symbol" w:hAnsi="Symbol" w:hint="default"/>
      </w:rPr>
    </w:lvl>
    <w:lvl w:ilvl="1" w:tplc="04090003">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3"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4"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6" w15:restartNumberingAfterBreak="0">
    <w:nsid w:val="23024F70"/>
    <w:multiLevelType w:val="hybridMultilevel"/>
    <w:tmpl w:val="3ADA2C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8"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9"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1"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22" w15:restartNumberingAfterBreak="0">
    <w:nsid w:val="39454483"/>
    <w:multiLevelType w:val="hybridMultilevel"/>
    <w:tmpl w:val="EA8E0552"/>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B12621"/>
    <w:multiLevelType w:val="hybridMultilevel"/>
    <w:tmpl w:val="006C9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5" w15:restartNumberingAfterBreak="0">
    <w:nsid w:val="4433189C"/>
    <w:multiLevelType w:val="hybridMultilevel"/>
    <w:tmpl w:val="7EA0226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501C97"/>
    <w:multiLevelType w:val="hybridMultilevel"/>
    <w:tmpl w:val="88662E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A4B50FD"/>
    <w:multiLevelType w:val="hybridMultilevel"/>
    <w:tmpl w:val="01CA1C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F97FB7"/>
    <w:multiLevelType w:val="hybridMultilevel"/>
    <w:tmpl w:val="E40C2748"/>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0" w15:restartNumberingAfterBreak="0">
    <w:nsid w:val="4B844D26"/>
    <w:multiLevelType w:val="hybridMultilevel"/>
    <w:tmpl w:val="889A21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04468E"/>
    <w:multiLevelType w:val="hybridMultilevel"/>
    <w:tmpl w:val="C5561DFC"/>
    <w:lvl w:ilvl="0" w:tplc="0409000B">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32"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33" w15:restartNumberingAfterBreak="0">
    <w:nsid w:val="4FDF577B"/>
    <w:multiLevelType w:val="hybridMultilevel"/>
    <w:tmpl w:val="BAD65582"/>
    <w:lvl w:ilvl="0" w:tplc="04090001">
      <w:start w:val="1"/>
      <w:numFmt w:val="bullet"/>
      <w:lvlText w:val=""/>
      <w:lvlJc w:val="left"/>
      <w:pPr>
        <w:ind w:left="1800" w:hanging="360"/>
      </w:pPr>
      <w:rPr>
        <w:rFonts w:ascii="Symbol" w:hAnsi="Symbol"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35" w15:restartNumberingAfterBreak="0">
    <w:nsid w:val="52387BBD"/>
    <w:multiLevelType w:val="hybridMultilevel"/>
    <w:tmpl w:val="D0AAA0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37"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38"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39"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40"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42"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43"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44" w15:restartNumberingAfterBreak="0">
    <w:nsid w:val="7C0B10BF"/>
    <w:multiLevelType w:val="hybridMultilevel"/>
    <w:tmpl w:val="5EC07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34"/>
  </w:num>
  <w:num w:numId="2">
    <w:abstractNumId w:val="39"/>
  </w:num>
  <w:num w:numId="3">
    <w:abstractNumId w:val="45"/>
  </w:num>
  <w:num w:numId="4">
    <w:abstractNumId w:val="43"/>
  </w:num>
  <w:num w:numId="5">
    <w:abstractNumId w:val="38"/>
  </w:num>
  <w:num w:numId="6">
    <w:abstractNumId w:val="15"/>
  </w:num>
  <w:num w:numId="7">
    <w:abstractNumId w:val="32"/>
  </w:num>
  <w:num w:numId="8">
    <w:abstractNumId w:val="2"/>
  </w:num>
  <w:num w:numId="9">
    <w:abstractNumId w:val="17"/>
  </w:num>
  <w:num w:numId="10">
    <w:abstractNumId w:val="26"/>
  </w:num>
  <w:num w:numId="11">
    <w:abstractNumId w:val="36"/>
  </w:num>
  <w:num w:numId="12">
    <w:abstractNumId w:val="0"/>
  </w:num>
  <w:num w:numId="13">
    <w:abstractNumId w:val="40"/>
  </w:num>
  <w:num w:numId="14">
    <w:abstractNumId w:val="1"/>
  </w:num>
  <w:num w:numId="15">
    <w:abstractNumId w:val="20"/>
  </w:num>
  <w:num w:numId="16">
    <w:abstractNumId w:val="19"/>
  </w:num>
  <w:num w:numId="17">
    <w:abstractNumId w:val="18"/>
  </w:num>
  <w:num w:numId="18">
    <w:abstractNumId w:val="13"/>
  </w:num>
  <w:num w:numId="19">
    <w:abstractNumId w:val="6"/>
  </w:num>
  <w:num w:numId="20">
    <w:abstractNumId w:val="42"/>
  </w:num>
  <w:num w:numId="21">
    <w:abstractNumId w:val="14"/>
  </w:num>
  <w:num w:numId="22">
    <w:abstractNumId w:val="37"/>
  </w:num>
  <w:num w:numId="23">
    <w:abstractNumId w:val="4"/>
  </w:num>
  <w:num w:numId="24">
    <w:abstractNumId w:val="41"/>
  </w:num>
  <w:num w:numId="25">
    <w:abstractNumId w:val="24"/>
  </w:num>
  <w:num w:numId="26">
    <w:abstractNumId w:val="21"/>
  </w:num>
  <w:num w:numId="27">
    <w:abstractNumId w:val="7"/>
  </w:num>
  <w:num w:numId="28">
    <w:abstractNumId w:val="37"/>
  </w:num>
  <w:num w:numId="29">
    <w:abstractNumId w:val="11"/>
  </w:num>
  <w:num w:numId="30">
    <w:abstractNumId w:val="30"/>
  </w:num>
  <w:num w:numId="31">
    <w:abstractNumId w:val="12"/>
  </w:num>
  <w:num w:numId="32">
    <w:abstractNumId w:val="31"/>
  </w:num>
  <w:num w:numId="33">
    <w:abstractNumId w:val="3"/>
  </w:num>
  <w:num w:numId="34">
    <w:abstractNumId w:val="29"/>
  </w:num>
  <w:num w:numId="35">
    <w:abstractNumId w:val="9"/>
  </w:num>
  <w:num w:numId="36">
    <w:abstractNumId w:val="35"/>
  </w:num>
  <w:num w:numId="37">
    <w:abstractNumId w:val="16"/>
  </w:num>
  <w:num w:numId="38">
    <w:abstractNumId w:val="22"/>
  </w:num>
  <w:num w:numId="39">
    <w:abstractNumId w:val="44"/>
  </w:num>
  <w:num w:numId="40">
    <w:abstractNumId w:val="5"/>
  </w:num>
  <w:num w:numId="41">
    <w:abstractNumId w:val="33"/>
  </w:num>
  <w:num w:numId="42">
    <w:abstractNumId w:val="10"/>
  </w:num>
  <w:num w:numId="43">
    <w:abstractNumId w:val="8"/>
  </w:num>
  <w:num w:numId="44">
    <w:abstractNumId w:val="27"/>
  </w:num>
  <w:num w:numId="45">
    <w:abstractNumId w:val="23"/>
  </w:num>
  <w:num w:numId="46">
    <w:abstractNumId w:val="28"/>
  </w:num>
  <w:num w:numId="47">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552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5665"/>
    <w:rsid w:val="00010D1C"/>
    <w:rsid w:val="00016922"/>
    <w:rsid w:val="0003139E"/>
    <w:rsid w:val="0006055C"/>
    <w:rsid w:val="00061B56"/>
    <w:rsid w:val="00062074"/>
    <w:rsid w:val="000A0C5F"/>
    <w:rsid w:val="000E6EB5"/>
    <w:rsid w:val="00106A5A"/>
    <w:rsid w:val="00107EDA"/>
    <w:rsid w:val="001117F9"/>
    <w:rsid w:val="00115FED"/>
    <w:rsid w:val="00130DE0"/>
    <w:rsid w:val="001448F3"/>
    <w:rsid w:val="00157A90"/>
    <w:rsid w:val="001C60C1"/>
    <w:rsid w:val="001E42D7"/>
    <w:rsid w:val="001E70D3"/>
    <w:rsid w:val="00211F74"/>
    <w:rsid w:val="00243F84"/>
    <w:rsid w:val="002966FD"/>
    <w:rsid w:val="00296AE5"/>
    <w:rsid w:val="002B2743"/>
    <w:rsid w:val="002E4B80"/>
    <w:rsid w:val="0031456C"/>
    <w:rsid w:val="00314D68"/>
    <w:rsid w:val="00333372"/>
    <w:rsid w:val="003418A4"/>
    <w:rsid w:val="00385E21"/>
    <w:rsid w:val="0038754C"/>
    <w:rsid w:val="0039193A"/>
    <w:rsid w:val="00391F33"/>
    <w:rsid w:val="00396B5B"/>
    <w:rsid w:val="003B3686"/>
    <w:rsid w:val="003B4B97"/>
    <w:rsid w:val="003B5349"/>
    <w:rsid w:val="003B57FA"/>
    <w:rsid w:val="003E140A"/>
    <w:rsid w:val="003E68D2"/>
    <w:rsid w:val="003F6CE5"/>
    <w:rsid w:val="00461E98"/>
    <w:rsid w:val="0047123C"/>
    <w:rsid w:val="004A140E"/>
    <w:rsid w:val="004B304A"/>
    <w:rsid w:val="004D4088"/>
    <w:rsid w:val="004D4360"/>
    <w:rsid w:val="004E20A7"/>
    <w:rsid w:val="004E4078"/>
    <w:rsid w:val="004F2DE1"/>
    <w:rsid w:val="005332E6"/>
    <w:rsid w:val="00535357"/>
    <w:rsid w:val="00535AA7"/>
    <w:rsid w:val="00574A0A"/>
    <w:rsid w:val="005A5A73"/>
    <w:rsid w:val="005B316D"/>
    <w:rsid w:val="005C6621"/>
    <w:rsid w:val="006108A0"/>
    <w:rsid w:val="00631334"/>
    <w:rsid w:val="00662AD3"/>
    <w:rsid w:val="00670AD4"/>
    <w:rsid w:val="00675066"/>
    <w:rsid w:val="00680B40"/>
    <w:rsid w:val="006A25DB"/>
    <w:rsid w:val="006B180D"/>
    <w:rsid w:val="006B449F"/>
    <w:rsid w:val="006B5C10"/>
    <w:rsid w:val="006B6098"/>
    <w:rsid w:val="006C1CB0"/>
    <w:rsid w:val="006D7E01"/>
    <w:rsid w:val="006E34A9"/>
    <w:rsid w:val="006F3050"/>
    <w:rsid w:val="006F36F3"/>
    <w:rsid w:val="00705F94"/>
    <w:rsid w:val="00711811"/>
    <w:rsid w:val="0071521F"/>
    <w:rsid w:val="00721269"/>
    <w:rsid w:val="007254B7"/>
    <w:rsid w:val="00727F3D"/>
    <w:rsid w:val="007653F6"/>
    <w:rsid w:val="007675E4"/>
    <w:rsid w:val="00767C5A"/>
    <w:rsid w:val="00781393"/>
    <w:rsid w:val="007A357F"/>
    <w:rsid w:val="007A3C31"/>
    <w:rsid w:val="007A4E80"/>
    <w:rsid w:val="007A51D6"/>
    <w:rsid w:val="007B70B1"/>
    <w:rsid w:val="007D015B"/>
    <w:rsid w:val="007D06FE"/>
    <w:rsid w:val="0080549C"/>
    <w:rsid w:val="00810E29"/>
    <w:rsid w:val="00812063"/>
    <w:rsid w:val="008247A0"/>
    <w:rsid w:val="008348D7"/>
    <w:rsid w:val="00843C24"/>
    <w:rsid w:val="00876EB3"/>
    <w:rsid w:val="00896AD4"/>
    <w:rsid w:val="008A03E0"/>
    <w:rsid w:val="008B43B5"/>
    <w:rsid w:val="008C2ABE"/>
    <w:rsid w:val="008D3A31"/>
    <w:rsid w:val="008F1737"/>
    <w:rsid w:val="008F4526"/>
    <w:rsid w:val="009060E1"/>
    <w:rsid w:val="009249F3"/>
    <w:rsid w:val="009618D1"/>
    <w:rsid w:val="00966150"/>
    <w:rsid w:val="0097279B"/>
    <w:rsid w:val="00980CEC"/>
    <w:rsid w:val="00987ADF"/>
    <w:rsid w:val="009A271A"/>
    <w:rsid w:val="009D330C"/>
    <w:rsid w:val="00A07439"/>
    <w:rsid w:val="00A14DB3"/>
    <w:rsid w:val="00A2001B"/>
    <w:rsid w:val="00A4062D"/>
    <w:rsid w:val="00A46084"/>
    <w:rsid w:val="00A64533"/>
    <w:rsid w:val="00A7322E"/>
    <w:rsid w:val="00A81FF8"/>
    <w:rsid w:val="00A967C8"/>
    <w:rsid w:val="00AB1C62"/>
    <w:rsid w:val="00AB6832"/>
    <w:rsid w:val="00AC0954"/>
    <w:rsid w:val="00AC4327"/>
    <w:rsid w:val="00AC46F6"/>
    <w:rsid w:val="00AC549A"/>
    <w:rsid w:val="00AC7746"/>
    <w:rsid w:val="00AD36A8"/>
    <w:rsid w:val="00AF2F1F"/>
    <w:rsid w:val="00B0603F"/>
    <w:rsid w:val="00B16274"/>
    <w:rsid w:val="00B257B2"/>
    <w:rsid w:val="00B46ABF"/>
    <w:rsid w:val="00B47E0F"/>
    <w:rsid w:val="00BB0A01"/>
    <w:rsid w:val="00BB1C6E"/>
    <w:rsid w:val="00BB6713"/>
    <w:rsid w:val="00BB775C"/>
    <w:rsid w:val="00BF67ED"/>
    <w:rsid w:val="00C037D5"/>
    <w:rsid w:val="00C33C45"/>
    <w:rsid w:val="00C8221C"/>
    <w:rsid w:val="00C82A3C"/>
    <w:rsid w:val="00C82C5C"/>
    <w:rsid w:val="00C84303"/>
    <w:rsid w:val="00CA26B0"/>
    <w:rsid w:val="00CA3CFE"/>
    <w:rsid w:val="00CB27FE"/>
    <w:rsid w:val="00CD295E"/>
    <w:rsid w:val="00CE2CF6"/>
    <w:rsid w:val="00D02451"/>
    <w:rsid w:val="00D21BB2"/>
    <w:rsid w:val="00D25EE2"/>
    <w:rsid w:val="00D61A99"/>
    <w:rsid w:val="00D82AD1"/>
    <w:rsid w:val="00D96F67"/>
    <w:rsid w:val="00DA291A"/>
    <w:rsid w:val="00DC4B42"/>
    <w:rsid w:val="00DD2178"/>
    <w:rsid w:val="00DE0D50"/>
    <w:rsid w:val="00DF71BC"/>
    <w:rsid w:val="00E172F0"/>
    <w:rsid w:val="00E64F55"/>
    <w:rsid w:val="00E66CE6"/>
    <w:rsid w:val="00E842EF"/>
    <w:rsid w:val="00E94B60"/>
    <w:rsid w:val="00EA709C"/>
    <w:rsid w:val="00ED441B"/>
    <w:rsid w:val="00ED5AC8"/>
    <w:rsid w:val="00F17820"/>
    <w:rsid w:val="00F345F1"/>
    <w:rsid w:val="00F84556"/>
    <w:rsid w:val="00FB1E7F"/>
    <w:rsid w:val="00FD3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character" w:styleId="UnresolvedMention">
    <w:name w:val="Unresolved Mention"/>
    <w:basedOn w:val="DefaultParagraphFont"/>
    <w:uiPriority w:val="99"/>
    <w:semiHidden/>
    <w:unhideWhenUsed/>
    <w:rsid w:val="00896AD4"/>
    <w:rPr>
      <w:color w:val="808080"/>
      <w:shd w:val="clear" w:color="auto" w:fill="E6E6E6"/>
    </w:rPr>
  </w:style>
  <w:style w:type="paragraph" w:styleId="ListParagraph">
    <w:name w:val="List Paragraph"/>
    <w:basedOn w:val="Normal"/>
    <w:uiPriority w:val="34"/>
    <w:qFormat/>
    <w:rsid w:val="0097279B"/>
    <w:pPr>
      <w:ind w:left="720"/>
      <w:contextualSpacing/>
    </w:pPr>
  </w:style>
  <w:style w:type="character" w:styleId="FollowedHyperlink">
    <w:name w:val="FollowedHyperlink"/>
    <w:basedOn w:val="DefaultParagraphFont"/>
    <w:uiPriority w:val="99"/>
    <w:semiHidden/>
    <w:unhideWhenUsed/>
    <w:rsid w:val="00AB1C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Working%20CI%20Unavailability%20Record%20Tickets%20Procedure.docx" TargetMode="External"/><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hyperlink" Target="https://sharepoint.jackson.com/sites/integrity/_layouts/15/WopiFrame.aspx?sourcedoc=%7be34fe42a-654a-469a-9d38-6612f00486dc%7d&amp;action=view"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harepoint.jackson.com/sites/itsmsd/changemanagement/_layouts/15/WopiFrame2.aspx?sourcedoc=%7b8155642B-6A68-402A-91D6-E88B48BDD121%7d&amp;file=JET%20Change%20Windows.xlsx&amp;action=default"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yperlink" Target="Working%20CI%20Unavailability%20Record%20Tickets%20Procedure.docx" TargetMode="External"/><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remedy.jacksonnational.com/arsys/forms/remedy" TargetMode="External"/><Relationship Id="rId22" Type="http://schemas.openxmlformats.org/officeDocument/2006/relationships/hyperlink" Target="https://sharepoint.jackson.com/sites/itsmsd/changemanagement/_layouts/15/WopiFrame2.aspx?sourcedoc=%7b8155642B-6A68-402A-91D6-E88B48BDD121%7d&amp;file=JET%20Change%20Windows.xlsx&amp;action=default" TargetMode="External"/><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2.xml><?xml version="1.0" encoding="utf-8"?>
<ds:datastoreItem xmlns:ds="http://schemas.openxmlformats.org/officeDocument/2006/customXml" ds:itemID="{AAF038F8-7778-4D79-9B3D-071E08731E28}">
  <ds:schemaRefs>
    <ds:schemaRef ds:uri="http://schemas.microsoft.com/office/2006/metadata/properties"/>
    <ds:schemaRef ds:uri="ba5e94a0-206e-4392-b45d-0da65212796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5.xml><?xml version="1.0" encoding="utf-8"?>
<ds:datastoreItem xmlns:ds="http://schemas.openxmlformats.org/officeDocument/2006/customXml" ds:itemID="{AD703783-1DB7-48A3-A24A-58D227F9D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ITPP.dot</Template>
  <TotalTime>509</TotalTime>
  <Pages>5</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67</cp:revision>
  <cp:lastPrinted>2019-01-23T21:05:00Z</cp:lastPrinted>
  <dcterms:created xsi:type="dcterms:W3CDTF">2017-02-14T20:54:00Z</dcterms:created>
  <dcterms:modified xsi:type="dcterms:W3CDTF">2019-09-24T15:41:00Z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