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5BF0" w14:textId="2614444A" w:rsidR="00E6789D" w:rsidRDefault="00FB743D" w:rsidP="00FB743D">
      <w:pPr>
        <w:jc w:val="center"/>
        <w:rPr>
          <w:rFonts w:ascii="Arial" w:hAnsi="Arial" w:cs="Arial"/>
          <w:b/>
          <w:bCs/>
          <w:i/>
          <w:iCs/>
          <w:color w:val="2F5496" w:themeColor="accent1" w:themeShade="BF"/>
          <w:sz w:val="40"/>
          <w:szCs w:val="40"/>
        </w:rPr>
      </w:pPr>
      <w:r>
        <w:rPr>
          <w:rFonts w:ascii="Arial" w:hAnsi="Arial" w:cs="Arial"/>
          <w:b/>
          <w:bCs/>
          <w:i/>
          <w:iCs/>
          <w:color w:val="2F5496" w:themeColor="accent1" w:themeShade="BF"/>
          <w:sz w:val="40"/>
          <w:szCs w:val="40"/>
        </w:rPr>
        <w:t>Pipelining and Modeling</w:t>
      </w:r>
    </w:p>
    <w:p w14:paraId="64AA891E" w14:textId="77777777" w:rsidR="003A01C6" w:rsidRDefault="003A01C6" w:rsidP="003A01C6">
      <w:pPr>
        <w:spacing w:before="240"/>
      </w:pPr>
    </w:p>
    <w:p w14:paraId="26D9896B" w14:textId="1ED98C89" w:rsidR="00FB743D" w:rsidRDefault="00F825D4" w:rsidP="003A01C6">
      <w:pPr>
        <w:spacing w:before="240"/>
        <w:rPr>
          <w:rFonts w:ascii="Arial" w:hAnsi="Arial" w:cs="Arial"/>
          <w:b/>
          <w:bCs/>
          <w:color w:val="2F5496" w:themeColor="accent1" w:themeShade="BF"/>
          <w:sz w:val="28"/>
          <w:szCs w:val="28"/>
        </w:rPr>
      </w:pPr>
      <w:r>
        <w:rPr>
          <w:rFonts w:ascii="Arial" w:hAnsi="Arial" w:cs="Arial"/>
          <w:b/>
          <w:bCs/>
          <w:color w:val="2F5496" w:themeColor="accent1" w:themeShade="BF"/>
          <w:sz w:val="28"/>
          <w:szCs w:val="28"/>
        </w:rPr>
        <w:t>PREPARATION</w:t>
      </w:r>
      <w:r w:rsidR="00325395">
        <w:rPr>
          <w:rFonts w:ascii="Arial" w:hAnsi="Arial" w:cs="Arial"/>
          <w:b/>
          <w:bCs/>
          <w:color w:val="2F5496" w:themeColor="accent1" w:themeShade="BF"/>
          <w:sz w:val="28"/>
          <w:szCs w:val="28"/>
        </w:rPr>
        <w:t>:</w:t>
      </w:r>
    </w:p>
    <w:p w14:paraId="0268F890" w14:textId="3D2E9971" w:rsidR="006C6E78" w:rsidRDefault="003A01C6" w:rsidP="003A01C6">
      <w:pPr>
        <w:spacing w:line="360" w:lineRule="auto"/>
        <w:rPr>
          <w:rFonts w:ascii="Arial" w:hAnsi="Arial" w:cs="Arial"/>
          <w:sz w:val="24"/>
          <w:szCs w:val="24"/>
        </w:rPr>
      </w:pPr>
      <w:r>
        <w:rPr>
          <w:rFonts w:ascii="Arial" w:hAnsi="Arial" w:cs="Arial"/>
          <w:sz w:val="24"/>
          <w:szCs w:val="24"/>
        </w:rPr>
        <w:t>After data cleaning and transformation, the next step in a data science project is to create a machine learning model, but as we proceed there are some steps in which we prepare dataset before we train a model on that dataset.</w:t>
      </w:r>
    </w:p>
    <w:p w14:paraId="57E6105D" w14:textId="38261F3A" w:rsidR="006C6E78" w:rsidRPr="00A77857" w:rsidRDefault="006C6E78" w:rsidP="006C6E78">
      <w:pPr>
        <w:spacing w:before="240"/>
        <w:rPr>
          <w:rFonts w:ascii="Arial" w:hAnsi="Arial" w:cs="Arial"/>
          <w:b/>
          <w:bCs/>
          <w:i/>
          <w:iCs/>
          <w:color w:val="2F5496" w:themeColor="accent1" w:themeShade="BF"/>
          <w:sz w:val="24"/>
          <w:szCs w:val="24"/>
        </w:rPr>
      </w:pPr>
      <w:r w:rsidRPr="00A77857">
        <w:rPr>
          <w:rFonts w:ascii="Arial" w:hAnsi="Arial" w:cs="Arial"/>
          <w:b/>
          <w:bCs/>
          <w:i/>
          <w:iCs/>
          <w:color w:val="2F5496" w:themeColor="accent1" w:themeShade="BF"/>
          <w:sz w:val="24"/>
          <w:szCs w:val="24"/>
        </w:rPr>
        <w:t>Splitting dataset:</w:t>
      </w:r>
    </w:p>
    <w:p w14:paraId="2988C8BE" w14:textId="213B6F14" w:rsidR="006C6E78" w:rsidRDefault="000A7DFC" w:rsidP="006C6E78">
      <w:pPr>
        <w:spacing w:before="240"/>
        <w:rPr>
          <w:rFonts w:ascii="Arial" w:hAnsi="Arial" w:cs="Arial"/>
          <w:sz w:val="24"/>
          <w:szCs w:val="24"/>
        </w:rPr>
      </w:pPr>
      <w:r w:rsidRPr="000A7DFC">
        <w:rPr>
          <w:rFonts w:ascii="Arial" w:hAnsi="Arial" w:cs="Arial"/>
          <w:sz w:val="24"/>
          <w:szCs w:val="24"/>
        </w:rPr>
        <w:t xml:space="preserve">Train Test Split. Keeping aside </w:t>
      </w:r>
      <w:r w:rsidR="0026477F">
        <w:rPr>
          <w:rFonts w:ascii="Arial" w:hAnsi="Arial" w:cs="Arial"/>
          <w:sz w:val="24"/>
          <w:szCs w:val="24"/>
        </w:rPr>
        <w:t>twenty</w:t>
      </w:r>
      <w:r w:rsidRPr="000A7DFC">
        <w:rPr>
          <w:rFonts w:ascii="Arial" w:hAnsi="Arial" w:cs="Arial"/>
          <w:sz w:val="24"/>
          <w:szCs w:val="24"/>
        </w:rPr>
        <w:t xml:space="preserve"> percent of the data for test set</w:t>
      </w:r>
      <w:r>
        <w:rPr>
          <w:rFonts w:ascii="Arial" w:hAnsi="Arial" w:cs="Arial"/>
          <w:sz w:val="24"/>
          <w:szCs w:val="24"/>
        </w:rPr>
        <w:t>.</w:t>
      </w:r>
    </w:p>
    <w:p w14:paraId="1280ACE0" w14:textId="56E070E2" w:rsidR="000A7DFC" w:rsidRDefault="0026477F" w:rsidP="006C6E78">
      <w:pPr>
        <w:spacing w:before="240"/>
        <w:rPr>
          <w:rFonts w:ascii="Arial" w:hAnsi="Arial" w:cs="Arial"/>
          <w:color w:val="2F5496" w:themeColor="accent1" w:themeShade="BF"/>
          <w:sz w:val="24"/>
          <w:szCs w:val="24"/>
        </w:rPr>
      </w:pPr>
      <w:r>
        <w:rPr>
          <w:rFonts w:ascii="Arial" w:hAnsi="Arial" w:cs="Arial"/>
          <w:noProof/>
          <w:color w:val="2F5496" w:themeColor="accent1" w:themeShade="BF"/>
          <w:sz w:val="24"/>
          <w:szCs w:val="24"/>
        </w:rPr>
        <w:drawing>
          <wp:inline distT="0" distB="0" distL="0" distR="0" wp14:anchorId="3E944659" wp14:editId="6DF810AE">
            <wp:extent cx="5731510" cy="441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41960"/>
                    </a:xfrm>
                    <a:prstGeom prst="rect">
                      <a:avLst/>
                    </a:prstGeom>
                  </pic:spPr>
                </pic:pic>
              </a:graphicData>
            </a:graphic>
          </wp:inline>
        </w:drawing>
      </w:r>
    </w:p>
    <w:p w14:paraId="259D2E5E" w14:textId="25B38ADA" w:rsidR="0026477F" w:rsidRPr="00A77857" w:rsidRDefault="0026477F" w:rsidP="006C6E78">
      <w:pPr>
        <w:spacing w:before="240"/>
        <w:rPr>
          <w:rFonts w:ascii="Arial" w:hAnsi="Arial" w:cs="Arial"/>
          <w:b/>
          <w:bCs/>
          <w:i/>
          <w:iCs/>
          <w:color w:val="2F5496" w:themeColor="accent1" w:themeShade="BF"/>
          <w:sz w:val="24"/>
          <w:szCs w:val="24"/>
        </w:rPr>
      </w:pPr>
      <w:r w:rsidRPr="00A77857">
        <w:rPr>
          <w:rFonts w:ascii="Arial" w:hAnsi="Arial" w:cs="Arial"/>
          <w:b/>
          <w:bCs/>
          <w:i/>
          <w:iCs/>
          <w:color w:val="2F5496" w:themeColor="accent1" w:themeShade="BF"/>
          <w:sz w:val="24"/>
          <w:szCs w:val="24"/>
        </w:rPr>
        <w:t>S</w:t>
      </w:r>
      <w:r w:rsidRPr="00A77857">
        <w:rPr>
          <w:rFonts w:ascii="Arial" w:hAnsi="Arial" w:cs="Arial"/>
          <w:b/>
          <w:bCs/>
          <w:i/>
          <w:iCs/>
          <w:color w:val="2F5496" w:themeColor="accent1" w:themeShade="BF"/>
          <w:sz w:val="24"/>
          <w:szCs w:val="24"/>
        </w:rPr>
        <w:t>eparating numerical and categorical columns:</w:t>
      </w:r>
    </w:p>
    <w:p w14:paraId="73E28DC8" w14:textId="3399C616" w:rsidR="0026477F" w:rsidRDefault="0026477F" w:rsidP="006C6E78">
      <w:pPr>
        <w:spacing w:before="240"/>
        <w:rPr>
          <w:rFonts w:ascii="Arial" w:hAnsi="Arial" w:cs="Arial"/>
          <w:sz w:val="24"/>
          <w:szCs w:val="24"/>
        </w:rPr>
      </w:pPr>
      <w:r>
        <w:rPr>
          <w:rFonts w:ascii="Arial" w:hAnsi="Arial" w:cs="Arial"/>
          <w:sz w:val="24"/>
          <w:szCs w:val="24"/>
        </w:rPr>
        <w:t>Separating numerical and categorical columns</w:t>
      </w:r>
      <w:r w:rsidR="00466766">
        <w:rPr>
          <w:rFonts w:ascii="Arial" w:hAnsi="Arial" w:cs="Arial"/>
          <w:sz w:val="24"/>
          <w:szCs w:val="24"/>
        </w:rPr>
        <w:t xml:space="preserve"> for processing on them separately.</w:t>
      </w:r>
    </w:p>
    <w:p w14:paraId="2D5101C6" w14:textId="3311E424" w:rsidR="00466766" w:rsidRDefault="00466766" w:rsidP="006C6E78">
      <w:pPr>
        <w:spacing w:before="240"/>
        <w:rPr>
          <w:rFonts w:ascii="Arial" w:hAnsi="Arial" w:cs="Arial"/>
          <w:b/>
          <w:bCs/>
          <w:color w:val="2F5496" w:themeColor="accent1" w:themeShade="BF"/>
          <w:sz w:val="24"/>
          <w:szCs w:val="24"/>
        </w:rPr>
      </w:pPr>
      <w:r>
        <w:rPr>
          <w:rFonts w:ascii="Arial" w:hAnsi="Arial" w:cs="Arial"/>
          <w:b/>
          <w:bCs/>
          <w:noProof/>
          <w:color w:val="2F5496" w:themeColor="accent1" w:themeShade="BF"/>
          <w:sz w:val="24"/>
          <w:szCs w:val="24"/>
        </w:rPr>
        <w:drawing>
          <wp:inline distT="0" distB="0" distL="0" distR="0" wp14:anchorId="5E3572AA" wp14:editId="175CA01C">
            <wp:extent cx="5731510" cy="487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487045"/>
                    </a:xfrm>
                    <a:prstGeom prst="rect">
                      <a:avLst/>
                    </a:prstGeom>
                  </pic:spPr>
                </pic:pic>
              </a:graphicData>
            </a:graphic>
          </wp:inline>
        </w:drawing>
      </w:r>
    </w:p>
    <w:p w14:paraId="5069F7CB" w14:textId="7750C921" w:rsidR="00325395" w:rsidRPr="00A77857" w:rsidRDefault="00325395" w:rsidP="006C6E78">
      <w:pPr>
        <w:spacing w:before="240"/>
        <w:rPr>
          <w:rFonts w:ascii="Arial" w:hAnsi="Arial" w:cs="Arial"/>
          <w:b/>
          <w:bCs/>
          <w:i/>
          <w:iCs/>
          <w:color w:val="2F5496" w:themeColor="accent1" w:themeShade="BF"/>
          <w:sz w:val="24"/>
          <w:szCs w:val="24"/>
        </w:rPr>
      </w:pPr>
      <w:r w:rsidRPr="00A77857">
        <w:rPr>
          <w:rFonts w:ascii="Arial" w:hAnsi="Arial" w:cs="Arial"/>
          <w:b/>
          <w:bCs/>
          <w:i/>
          <w:iCs/>
          <w:color w:val="2F5496" w:themeColor="accent1" w:themeShade="BF"/>
          <w:sz w:val="24"/>
          <w:szCs w:val="24"/>
        </w:rPr>
        <w:t>One-Hot Encoding (Categorical Columns):</w:t>
      </w:r>
    </w:p>
    <w:p w14:paraId="424D1948" w14:textId="76952B58" w:rsidR="00325395" w:rsidRDefault="00325395" w:rsidP="006C6E78">
      <w:pPr>
        <w:spacing w:before="240"/>
        <w:rPr>
          <w:rFonts w:ascii="Arial" w:hAnsi="Arial" w:cs="Arial"/>
          <w:sz w:val="24"/>
          <w:szCs w:val="24"/>
        </w:rPr>
      </w:pPr>
      <w:r>
        <w:rPr>
          <w:rFonts w:ascii="Arial" w:hAnsi="Arial" w:cs="Arial"/>
          <w:sz w:val="24"/>
          <w:szCs w:val="24"/>
        </w:rPr>
        <w:t>One hot encoding is applied to all categorical columns, separated in previous step.</w:t>
      </w:r>
    </w:p>
    <w:p w14:paraId="55D85FA2" w14:textId="37D34144" w:rsidR="00325395" w:rsidRDefault="00325395" w:rsidP="006C6E78">
      <w:pPr>
        <w:spacing w:before="240"/>
        <w:rPr>
          <w:rFonts w:ascii="Arial" w:hAnsi="Arial" w:cs="Arial"/>
          <w:sz w:val="24"/>
          <w:szCs w:val="24"/>
        </w:rPr>
      </w:pPr>
      <w:r>
        <w:rPr>
          <w:rFonts w:ascii="Arial" w:hAnsi="Arial" w:cs="Arial"/>
          <w:noProof/>
          <w:sz w:val="24"/>
          <w:szCs w:val="24"/>
        </w:rPr>
        <w:drawing>
          <wp:inline distT="0" distB="0" distL="0" distR="0" wp14:anchorId="27BF1147" wp14:editId="04135CAD">
            <wp:extent cx="5731510" cy="2369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69820"/>
                    </a:xfrm>
                    <a:prstGeom prst="rect">
                      <a:avLst/>
                    </a:prstGeom>
                  </pic:spPr>
                </pic:pic>
              </a:graphicData>
            </a:graphic>
          </wp:inline>
        </w:drawing>
      </w:r>
    </w:p>
    <w:p w14:paraId="3E7BB076" w14:textId="2A2D61C8" w:rsidR="00325395" w:rsidRDefault="00325395" w:rsidP="006C6E78">
      <w:pPr>
        <w:spacing w:before="240"/>
        <w:rPr>
          <w:rFonts w:ascii="Arial" w:hAnsi="Arial" w:cs="Arial"/>
          <w:sz w:val="24"/>
          <w:szCs w:val="24"/>
        </w:rPr>
      </w:pPr>
    </w:p>
    <w:p w14:paraId="2A0CF100" w14:textId="4D866172" w:rsidR="00325395" w:rsidRDefault="00325395" w:rsidP="006C6E78">
      <w:pPr>
        <w:spacing w:before="240"/>
        <w:rPr>
          <w:rFonts w:ascii="Arial" w:hAnsi="Arial" w:cs="Arial"/>
          <w:sz w:val="24"/>
          <w:szCs w:val="24"/>
        </w:rPr>
      </w:pPr>
    </w:p>
    <w:p w14:paraId="37552117" w14:textId="57E33E8E" w:rsidR="00325395" w:rsidRDefault="00325395" w:rsidP="006C6E78">
      <w:pPr>
        <w:spacing w:before="240"/>
        <w:rPr>
          <w:rFonts w:ascii="Arial" w:hAnsi="Arial" w:cs="Arial"/>
          <w:sz w:val="24"/>
          <w:szCs w:val="24"/>
        </w:rPr>
      </w:pPr>
    </w:p>
    <w:p w14:paraId="43E3A733" w14:textId="054776CF" w:rsidR="00325395" w:rsidRPr="00A77857" w:rsidRDefault="00325395" w:rsidP="006C6E78">
      <w:pPr>
        <w:spacing w:before="240"/>
        <w:rPr>
          <w:rFonts w:ascii="Arial" w:hAnsi="Arial" w:cs="Arial"/>
          <w:b/>
          <w:bCs/>
          <w:i/>
          <w:iCs/>
          <w:color w:val="2F5496" w:themeColor="accent1" w:themeShade="BF"/>
          <w:sz w:val="24"/>
          <w:szCs w:val="24"/>
        </w:rPr>
      </w:pPr>
      <w:r w:rsidRPr="00A77857">
        <w:rPr>
          <w:rFonts w:ascii="Arial" w:hAnsi="Arial" w:cs="Arial"/>
          <w:b/>
          <w:bCs/>
          <w:i/>
          <w:iCs/>
          <w:color w:val="2F5496" w:themeColor="accent1" w:themeShade="BF"/>
          <w:sz w:val="24"/>
          <w:szCs w:val="24"/>
        </w:rPr>
        <w:lastRenderedPageBreak/>
        <w:t>Data Scaling (Numerical Columns)</w:t>
      </w:r>
      <w:r w:rsidRPr="00A77857">
        <w:rPr>
          <w:rFonts w:ascii="Arial" w:hAnsi="Arial" w:cs="Arial"/>
          <w:b/>
          <w:bCs/>
          <w:i/>
          <w:iCs/>
          <w:color w:val="2F5496" w:themeColor="accent1" w:themeShade="BF"/>
          <w:sz w:val="24"/>
          <w:szCs w:val="24"/>
        </w:rPr>
        <w:t>:</w:t>
      </w:r>
    </w:p>
    <w:p w14:paraId="46B4E2C7" w14:textId="035414D0" w:rsidR="00325395" w:rsidRDefault="00325395" w:rsidP="006C6E78">
      <w:pPr>
        <w:spacing w:before="240"/>
        <w:rPr>
          <w:rFonts w:ascii="Arial" w:hAnsi="Arial" w:cs="Arial"/>
          <w:sz w:val="24"/>
          <w:szCs w:val="24"/>
        </w:rPr>
      </w:pPr>
      <w:r>
        <w:rPr>
          <w:rFonts w:ascii="Arial" w:hAnsi="Arial" w:cs="Arial"/>
          <w:sz w:val="24"/>
          <w:szCs w:val="24"/>
        </w:rPr>
        <w:t>Numerical columns are scaled using standard scalar</w:t>
      </w:r>
      <w:r w:rsidR="00E05615">
        <w:rPr>
          <w:rFonts w:ascii="Arial" w:hAnsi="Arial" w:cs="Arial"/>
          <w:sz w:val="24"/>
          <w:szCs w:val="24"/>
        </w:rPr>
        <w:t>.</w:t>
      </w:r>
    </w:p>
    <w:p w14:paraId="1B984D54" w14:textId="5A830280" w:rsidR="00E05615" w:rsidRDefault="00E05615" w:rsidP="006C6E78">
      <w:pPr>
        <w:spacing w:before="240"/>
        <w:rPr>
          <w:rFonts w:ascii="Arial" w:hAnsi="Arial" w:cs="Arial"/>
          <w:b/>
          <w:bCs/>
          <w:color w:val="2F5496" w:themeColor="accent1" w:themeShade="BF"/>
          <w:sz w:val="24"/>
          <w:szCs w:val="24"/>
        </w:rPr>
      </w:pPr>
      <w:r>
        <w:rPr>
          <w:rFonts w:ascii="Arial" w:hAnsi="Arial" w:cs="Arial"/>
          <w:b/>
          <w:bCs/>
          <w:noProof/>
          <w:color w:val="2F5496" w:themeColor="accent1" w:themeShade="BF"/>
          <w:sz w:val="24"/>
          <w:szCs w:val="24"/>
        </w:rPr>
        <w:drawing>
          <wp:inline distT="0" distB="0" distL="0" distR="0" wp14:anchorId="05DC6A6E" wp14:editId="32005AB7">
            <wp:extent cx="5731510" cy="12033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203325"/>
                    </a:xfrm>
                    <a:prstGeom prst="rect">
                      <a:avLst/>
                    </a:prstGeom>
                  </pic:spPr>
                </pic:pic>
              </a:graphicData>
            </a:graphic>
          </wp:inline>
        </w:drawing>
      </w:r>
    </w:p>
    <w:p w14:paraId="6F03DAD7" w14:textId="4D465B80" w:rsidR="00E05615" w:rsidRDefault="00E05615" w:rsidP="003607E9">
      <w:pPr>
        <w:spacing w:before="240" w:line="360" w:lineRule="auto"/>
        <w:rPr>
          <w:rFonts w:ascii="Arial" w:hAnsi="Arial" w:cs="Arial"/>
          <w:sz w:val="24"/>
          <w:szCs w:val="24"/>
        </w:rPr>
      </w:pPr>
      <w:r>
        <w:rPr>
          <w:rFonts w:ascii="Arial" w:hAnsi="Arial" w:cs="Arial"/>
          <w:sz w:val="24"/>
          <w:szCs w:val="24"/>
        </w:rPr>
        <w:t xml:space="preserve">After passing data through above </w:t>
      </w:r>
      <w:r w:rsidR="003607E9">
        <w:rPr>
          <w:rFonts w:ascii="Arial" w:hAnsi="Arial" w:cs="Arial"/>
          <w:sz w:val="24"/>
          <w:szCs w:val="24"/>
        </w:rPr>
        <w:t>steps now we have final data on which we can train our model.</w:t>
      </w:r>
    </w:p>
    <w:p w14:paraId="3B31E754" w14:textId="5B222EA6" w:rsidR="003607E9" w:rsidRDefault="003607E9" w:rsidP="003607E9">
      <w:pPr>
        <w:spacing w:before="240"/>
        <w:rPr>
          <w:rFonts w:ascii="Arial" w:hAnsi="Arial" w:cs="Arial"/>
          <w:b/>
          <w:bCs/>
          <w:color w:val="2F5496" w:themeColor="accent1" w:themeShade="BF"/>
          <w:sz w:val="28"/>
          <w:szCs w:val="28"/>
        </w:rPr>
      </w:pPr>
      <w:r>
        <w:rPr>
          <w:rFonts w:ascii="Arial" w:hAnsi="Arial" w:cs="Arial"/>
          <w:b/>
          <w:bCs/>
          <w:color w:val="2F5496" w:themeColor="accent1" w:themeShade="BF"/>
          <w:sz w:val="28"/>
          <w:szCs w:val="28"/>
        </w:rPr>
        <w:t>P</w:t>
      </w:r>
      <w:r>
        <w:rPr>
          <w:rFonts w:ascii="Arial" w:hAnsi="Arial" w:cs="Arial"/>
          <w:b/>
          <w:bCs/>
          <w:color w:val="2F5496" w:themeColor="accent1" w:themeShade="BF"/>
          <w:sz w:val="28"/>
          <w:szCs w:val="28"/>
        </w:rPr>
        <w:t>IPELINES CREATION:</w:t>
      </w:r>
    </w:p>
    <w:p w14:paraId="5301854D" w14:textId="736C3ECB" w:rsidR="003607E9" w:rsidRDefault="003607E9" w:rsidP="003607E9">
      <w:pPr>
        <w:spacing w:before="240" w:line="360" w:lineRule="auto"/>
        <w:rPr>
          <w:rFonts w:ascii="Arial" w:hAnsi="Arial" w:cs="Arial"/>
          <w:sz w:val="24"/>
          <w:szCs w:val="24"/>
        </w:rPr>
      </w:pPr>
      <w:r>
        <w:rPr>
          <w:rFonts w:ascii="Arial" w:hAnsi="Arial" w:cs="Arial"/>
          <w:sz w:val="24"/>
          <w:szCs w:val="24"/>
        </w:rPr>
        <w:t xml:space="preserve">In data preparation steps explained above, we have done some tasks manually such as encoding of categorical columns and scaling of numerical columns. In some scenarios </w:t>
      </w:r>
      <w:r w:rsidR="001F6712">
        <w:rPr>
          <w:rFonts w:ascii="Arial" w:hAnsi="Arial" w:cs="Arial"/>
          <w:sz w:val="24"/>
          <w:szCs w:val="24"/>
        </w:rPr>
        <w:t>we have to apply more than one transformation to target columns, so we can not do all manually. We can make transformers for numerical and categorical columns so we can process them in a pipeline.</w:t>
      </w:r>
    </w:p>
    <w:p w14:paraId="31A69509" w14:textId="30E1C2DA" w:rsidR="001F6712" w:rsidRPr="00A77857" w:rsidRDefault="001F6712" w:rsidP="001F6712">
      <w:pPr>
        <w:spacing w:before="240"/>
        <w:rPr>
          <w:rFonts w:ascii="Arial" w:hAnsi="Arial" w:cs="Arial"/>
          <w:b/>
          <w:bCs/>
          <w:i/>
          <w:iCs/>
          <w:color w:val="2F5496" w:themeColor="accent1" w:themeShade="BF"/>
          <w:sz w:val="24"/>
          <w:szCs w:val="24"/>
        </w:rPr>
      </w:pPr>
      <w:r w:rsidRPr="00A77857">
        <w:rPr>
          <w:rFonts w:ascii="Arial" w:hAnsi="Arial" w:cs="Arial"/>
          <w:b/>
          <w:bCs/>
          <w:i/>
          <w:iCs/>
          <w:color w:val="2F5496" w:themeColor="accent1" w:themeShade="BF"/>
          <w:sz w:val="24"/>
          <w:szCs w:val="24"/>
        </w:rPr>
        <w:t>Transformers for Numerical and Categorical columns:</w:t>
      </w:r>
    </w:p>
    <w:p w14:paraId="72A6074A" w14:textId="68397893" w:rsidR="001F6712" w:rsidRDefault="001F6712" w:rsidP="00087062">
      <w:pPr>
        <w:spacing w:before="240" w:line="360" w:lineRule="auto"/>
        <w:rPr>
          <w:rFonts w:ascii="Arial" w:hAnsi="Arial" w:cs="Arial"/>
          <w:sz w:val="24"/>
          <w:szCs w:val="24"/>
        </w:rPr>
      </w:pPr>
      <w:r>
        <w:rPr>
          <w:rFonts w:ascii="Arial" w:hAnsi="Arial" w:cs="Arial"/>
          <w:sz w:val="24"/>
          <w:szCs w:val="24"/>
        </w:rPr>
        <w:t xml:space="preserve">Two transformers are created for numerical and categorical columns </w:t>
      </w:r>
      <w:r w:rsidR="00087062">
        <w:rPr>
          <w:rFonts w:ascii="Arial" w:hAnsi="Arial" w:cs="Arial"/>
          <w:sz w:val="24"/>
          <w:szCs w:val="24"/>
        </w:rPr>
        <w:t>separately and then a combined preprocessor is created for passing in a pipeline.</w:t>
      </w:r>
    </w:p>
    <w:p w14:paraId="417EB060" w14:textId="6C982DED" w:rsidR="00A77857" w:rsidRDefault="00087062" w:rsidP="00087062">
      <w:pPr>
        <w:spacing w:before="240" w:line="360" w:lineRule="auto"/>
      </w:pPr>
      <w:r>
        <w:rPr>
          <w:noProof/>
        </w:rPr>
        <w:drawing>
          <wp:inline distT="0" distB="0" distL="0" distR="0" wp14:anchorId="03C0ECED" wp14:editId="401B8A2C">
            <wp:extent cx="5731510" cy="12820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282065"/>
                    </a:xfrm>
                    <a:prstGeom prst="rect">
                      <a:avLst/>
                    </a:prstGeom>
                  </pic:spPr>
                </pic:pic>
              </a:graphicData>
            </a:graphic>
          </wp:inline>
        </w:drawing>
      </w:r>
    </w:p>
    <w:p w14:paraId="2526CD31" w14:textId="7D21B9D0" w:rsidR="00A77857" w:rsidRDefault="00A77857" w:rsidP="00087062">
      <w:pPr>
        <w:spacing w:before="240" w:line="360" w:lineRule="auto"/>
        <w:rPr>
          <w:rFonts w:ascii="Arial" w:hAnsi="Arial" w:cs="Arial"/>
          <w:sz w:val="24"/>
          <w:szCs w:val="24"/>
        </w:rPr>
      </w:pPr>
      <w:r>
        <w:rPr>
          <w:rFonts w:ascii="Arial" w:hAnsi="Arial" w:cs="Arial"/>
          <w:sz w:val="24"/>
          <w:szCs w:val="24"/>
        </w:rPr>
        <w:t>Following are the pipelines created for different models implemented after hyperparameter tuning:</w:t>
      </w:r>
    </w:p>
    <w:p w14:paraId="6F667190" w14:textId="603A073C" w:rsidR="00A77857" w:rsidRPr="00A77857" w:rsidRDefault="00A77857" w:rsidP="00A77857">
      <w:pPr>
        <w:spacing w:before="240"/>
        <w:rPr>
          <w:rFonts w:ascii="Arial" w:hAnsi="Arial" w:cs="Arial"/>
          <w:b/>
          <w:bCs/>
          <w:i/>
          <w:iCs/>
          <w:color w:val="2F5496" w:themeColor="accent1" w:themeShade="BF"/>
          <w:sz w:val="24"/>
          <w:szCs w:val="24"/>
        </w:rPr>
      </w:pPr>
      <w:r w:rsidRPr="00A77857">
        <w:rPr>
          <w:rFonts w:ascii="Arial" w:hAnsi="Arial" w:cs="Arial"/>
          <w:b/>
          <w:bCs/>
          <w:i/>
          <w:iCs/>
          <w:color w:val="2F5496" w:themeColor="accent1" w:themeShade="BF"/>
          <w:sz w:val="24"/>
          <w:szCs w:val="24"/>
        </w:rPr>
        <w:t>Logistic Regression Pipeline</w:t>
      </w:r>
      <w:r w:rsidRPr="00A77857">
        <w:rPr>
          <w:rFonts w:ascii="Arial" w:hAnsi="Arial" w:cs="Arial"/>
          <w:b/>
          <w:bCs/>
          <w:i/>
          <w:iCs/>
          <w:color w:val="2F5496" w:themeColor="accent1" w:themeShade="BF"/>
          <w:sz w:val="24"/>
          <w:szCs w:val="24"/>
        </w:rPr>
        <w:t>:</w:t>
      </w:r>
    </w:p>
    <w:p w14:paraId="11E26AE2" w14:textId="5F565AAE" w:rsidR="00A77857" w:rsidRDefault="00A77857" w:rsidP="00A77857">
      <w:pPr>
        <w:spacing w:before="240" w:line="360" w:lineRule="auto"/>
      </w:pPr>
      <w:r>
        <w:rPr>
          <w:noProof/>
        </w:rPr>
        <w:drawing>
          <wp:inline distT="0" distB="0" distL="0" distR="0" wp14:anchorId="208BA7EC" wp14:editId="0DD4FD1E">
            <wp:extent cx="5731510" cy="7251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25170"/>
                    </a:xfrm>
                    <a:prstGeom prst="rect">
                      <a:avLst/>
                    </a:prstGeom>
                  </pic:spPr>
                </pic:pic>
              </a:graphicData>
            </a:graphic>
          </wp:inline>
        </w:drawing>
      </w:r>
    </w:p>
    <w:p w14:paraId="0EE1A0B4" w14:textId="7E80DE1F" w:rsidR="00A77857" w:rsidRDefault="006358FA" w:rsidP="00A77857">
      <w:pPr>
        <w:spacing w:before="240"/>
        <w:rPr>
          <w:rFonts w:ascii="Arial" w:hAnsi="Arial" w:cs="Arial"/>
          <w:b/>
          <w:bCs/>
          <w:i/>
          <w:iCs/>
          <w:color w:val="2F5496" w:themeColor="accent1" w:themeShade="BF"/>
          <w:sz w:val="24"/>
          <w:szCs w:val="24"/>
        </w:rPr>
      </w:pPr>
      <w:proofErr w:type="spellStart"/>
      <w:r>
        <w:rPr>
          <w:rFonts w:ascii="Arial" w:hAnsi="Arial" w:cs="Arial"/>
          <w:b/>
          <w:bCs/>
          <w:i/>
          <w:iCs/>
          <w:color w:val="2F5496" w:themeColor="accent1" w:themeShade="BF"/>
          <w:sz w:val="24"/>
          <w:szCs w:val="24"/>
        </w:rPr>
        <w:lastRenderedPageBreak/>
        <w:t>XGBoost</w:t>
      </w:r>
      <w:proofErr w:type="spellEnd"/>
      <w:r>
        <w:rPr>
          <w:rFonts w:ascii="Arial" w:hAnsi="Arial" w:cs="Arial"/>
          <w:b/>
          <w:bCs/>
          <w:i/>
          <w:iCs/>
          <w:color w:val="2F5496" w:themeColor="accent1" w:themeShade="BF"/>
          <w:sz w:val="24"/>
          <w:szCs w:val="24"/>
        </w:rPr>
        <w:t xml:space="preserve"> Classifier</w:t>
      </w:r>
      <w:r w:rsidR="00A77857" w:rsidRPr="00A77857">
        <w:rPr>
          <w:rFonts w:ascii="Arial" w:hAnsi="Arial" w:cs="Arial"/>
          <w:b/>
          <w:bCs/>
          <w:i/>
          <w:iCs/>
          <w:color w:val="2F5496" w:themeColor="accent1" w:themeShade="BF"/>
          <w:sz w:val="24"/>
          <w:szCs w:val="24"/>
        </w:rPr>
        <w:t xml:space="preserve"> Pipeline:</w:t>
      </w:r>
    </w:p>
    <w:p w14:paraId="30D65A3A" w14:textId="5958786F" w:rsidR="006358FA" w:rsidRDefault="006358FA" w:rsidP="00A77857">
      <w:pPr>
        <w:spacing w:before="240"/>
        <w:rPr>
          <w:rFonts w:ascii="Arial" w:hAnsi="Arial" w:cs="Arial"/>
          <w:b/>
          <w:bCs/>
          <w:i/>
          <w:iCs/>
          <w:color w:val="2F5496" w:themeColor="accent1" w:themeShade="BF"/>
          <w:sz w:val="24"/>
          <w:szCs w:val="24"/>
        </w:rPr>
      </w:pPr>
      <w:r>
        <w:rPr>
          <w:rFonts w:ascii="Arial" w:hAnsi="Arial" w:cs="Arial"/>
          <w:b/>
          <w:bCs/>
          <w:i/>
          <w:iCs/>
          <w:noProof/>
          <w:color w:val="2F5496" w:themeColor="accent1" w:themeShade="BF"/>
          <w:sz w:val="24"/>
          <w:szCs w:val="24"/>
        </w:rPr>
        <w:drawing>
          <wp:inline distT="0" distB="0" distL="0" distR="0" wp14:anchorId="062064E0" wp14:editId="0A5E2906">
            <wp:extent cx="5731510" cy="7023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02310"/>
                    </a:xfrm>
                    <a:prstGeom prst="rect">
                      <a:avLst/>
                    </a:prstGeom>
                  </pic:spPr>
                </pic:pic>
              </a:graphicData>
            </a:graphic>
          </wp:inline>
        </w:drawing>
      </w:r>
    </w:p>
    <w:p w14:paraId="32112F70" w14:textId="5A3ED2FB" w:rsidR="006358FA" w:rsidRDefault="006358FA" w:rsidP="00A77857">
      <w:pPr>
        <w:spacing w:before="240"/>
        <w:rPr>
          <w:rFonts w:ascii="Arial" w:hAnsi="Arial" w:cs="Arial"/>
          <w:b/>
          <w:bCs/>
          <w:i/>
          <w:iCs/>
          <w:color w:val="2F5496" w:themeColor="accent1" w:themeShade="BF"/>
          <w:sz w:val="24"/>
          <w:szCs w:val="24"/>
        </w:rPr>
      </w:pPr>
      <w:r>
        <w:rPr>
          <w:rFonts w:ascii="Arial" w:hAnsi="Arial" w:cs="Arial"/>
          <w:b/>
          <w:bCs/>
          <w:i/>
          <w:iCs/>
          <w:color w:val="2F5496" w:themeColor="accent1" w:themeShade="BF"/>
          <w:sz w:val="24"/>
          <w:szCs w:val="24"/>
        </w:rPr>
        <w:t>Quadratic Discriminant Analysis Pipeline:</w:t>
      </w:r>
    </w:p>
    <w:p w14:paraId="3730D075" w14:textId="3668238D" w:rsidR="006358FA" w:rsidRDefault="006358FA" w:rsidP="00A77857">
      <w:pPr>
        <w:spacing w:before="240"/>
        <w:rPr>
          <w:rFonts w:ascii="Arial" w:hAnsi="Arial" w:cs="Arial"/>
          <w:b/>
          <w:bCs/>
          <w:i/>
          <w:iCs/>
          <w:color w:val="2F5496" w:themeColor="accent1" w:themeShade="BF"/>
          <w:sz w:val="24"/>
          <w:szCs w:val="24"/>
        </w:rPr>
      </w:pPr>
      <w:r>
        <w:rPr>
          <w:rFonts w:ascii="Arial" w:hAnsi="Arial" w:cs="Arial"/>
          <w:b/>
          <w:bCs/>
          <w:i/>
          <w:iCs/>
          <w:noProof/>
          <w:color w:val="2F5496" w:themeColor="accent1" w:themeShade="BF"/>
          <w:sz w:val="24"/>
          <w:szCs w:val="24"/>
        </w:rPr>
        <w:drawing>
          <wp:inline distT="0" distB="0" distL="0" distR="0" wp14:anchorId="08483A7E" wp14:editId="4C1E030F">
            <wp:extent cx="5731510" cy="7073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707390"/>
                    </a:xfrm>
                    <a:prstGeom prst="rect">
                      <a:avLst/>
                    </a:prstGeom>
                  </pic:spPr>
                </pic:pic>
              </a:graphicData>
            </a:graphic>
          </wp:inline>
        </w:drawing>
      </w:r>
    </w:p>
    <w:p w14:paraId="5428AE8A" w14:textId="4CE6BFC0" w:rsidR="006358FA" w:rsidRDefault="006358FA" w:rsidP="00A77857">
      <w:pPr>
        <w:spacing w:before="240"/>
        <w:rPr>
          <w:rFonts w:ascii="Arial" w:hAnsi="Arial" w:cs="Arial"/>
          <w:b/>
          <w:bCs/>
          <w:i/>
          <w:iCs/>
          <w:color w:val="2F5496" w:themeColor="accent1" w:themeShade="BF"/>
          <w:sz w:val="24"/>
          <w:szCs w:val="24"/>
        </w:rPr>
      </w:pPr>
      <w:r>
        <w:rPr>
          <w:rFonts w:ascii="Arial" w:hAnsi="Arial" w:cs="Arial"/>
          <w:b/>
          <w:bCs/>
          <w:i/>
          <w:iCs/>
          <w:color w:val="2F5496" w:themeColor="accent1" w:themeShade="BF"/>
          <w:sz w:val="24"/>
          <w:szCs w:val="24"/>
        </w:rPr>
        <w:t>Random Forest Classifier Pipeline:</w:t>
      </w:r>
    </w:p>
    <w:p w14:paraId="4B5717CB" w14:textId="038F1F7E" w:rsidR="006358FA" w:rsidRPr="00A77857" w:rsidRDefault="006358FA" w:rsidP="00A77857">
      <w:pPr>
        <w:spacing w:before="240"/>
        <w:rPr>
          <w:rFonts w:ascii="Arial" w:hAnsi="Arial" w:cs="Arial"/>
          <w:b/>
          <w:bCs/>
          <w:i/>
          <w:iCs/>
          <w:color w:val="2F5496" w:themeColor="accent1" w:themeShade="BF"/>
          <w:sz w:val="24"/>
          <w:szCs w:val="24"/>
        </w:rPr>
      </w:pPr>
      <w:r>
        <w:rPr>
          <w:rFonts w:ascii="Arial" w:hAnsi="Arial" w:cs="Arial"/>
          <w:b/>
          <w:bCs/>
          <w:i/>
          <w:iCs/>
          <w:noProof/>
          <w:color w:val="2F5496" w:themeColor="accent1" w:themeShade="BF"/>
          <w:sz w:val="24"/>
          <w:szCs w:val="24"/>
        </w:rPr>
        <w:drawing>
          <wp:inline distT="0" distB="0" distL="0" distR="0" wp14:anchorId="24B7E9EF" wp14:editId="56B42608">
            <wp:extent cx="5731510" cy="6762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76275"/>
                    </a:xfrm>
                    <a:prstGeom prst="rect">
                      <a:avLst/>
                    </a:prstGeom>
                  </pic:spPr>
                </pic:pic>
              </a:graphicData>
            </a:graphic>
          </wp:inline>
        </w:drawing>
      </w:r>
    </w:p>
    <w:sectPr w:rsidR="006358FA" w:rsidRPr="00A77857" w:rsidSect="00527BC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AB"/>
    <w:rsid w:val="00087062"/>
    <w:rsid w:val="000A7DFC"/>
    <w:rsid w:val="001F6712"/>
    <w:rsid w:val="00233A69"/>
    <w:rsid w:val="0026477F"/>
    <w:rsid w:val="00325395"/>
    <w:rsid w:val="003607E9"/>
    <w:rsid w:val="003A01C6"/>
    <w:rsid w:val="00466766"/>
    <w:rsid w:val="00527BC1"/>
    <w:rsid w:val="00610C17"/>
    <w:rsid w:val="006358FA"/>
    <w:rsid w:val="006671AB"/>
    <w:rsid w:val="006C6E78"/>
    <w:rsid w:val="00A77857"/>
    <w:rsid w:val="00E05615"/>
    <w:rsid w:val="00E6789D"/>
    <w:rsid w:val="00F825D4"/>
    <w:rsid w:val="00FB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4ABE"/>
  <w15:chartTrackingRefBased/>
  <w15:docId w15:val="{1EBE646B-D89F-4890-9489-447B18B4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34698">
      <w:bodyDiv w:val="1"/>
      <w:marLeft w:val="0"/>
      <w:marRight w:val="0"/>
      <w:marTop w:val="0"/>
      <w:marBottom w:val="0"/>
      <w:divBdr>
        <w:top w:val="none" w:sz="0" w:space="0" w:color="auto"/>
        <w:left w:val="none" w:sz="0" w:space="0" w:color="auto"/>
        <w:bottom w:val="none" w:sz="0" w:space="0" w:color="auto"/>
        <w:right w:val="none" w:sz="0" w:space="0" w:color="auto"/>
      </w:divBdr>
      <w:divsChild>
        <w:div w:id="524026442">
          <w:marLeft w:val="0"/>
          <w:marRight w:val="0"/>
          <w:marTop w:val="0"/>
          <w:marBottom w:val="0"/>
          <w:divBdr>
            <w:top w:val="none" w:sz="0" w:space="0" w:color="auto"/>
            <w:left w:val="none" w:sz="0" w:space="0" w:color="auto"/>
            <w:bottom w:val="none" w:sz="0" w:space="0" w:color="auto"/>
            <w:right w:val="none" w:sz="0" w:space="0" w:color="auto"/>
          </w:divBdr>
          <w:divsChild>
            <w:div w:id="1094133882">
              <w:marLeft w:val="0"/>
              <w:marRight w:val="0"/>
              <w:marTop w:val="0"/>
              <w:marBottom w:val="0"/>
              <w:divBdr>
                <w:top w:val="none" w:sz="0" w:space="0" w:color="auto"/>
                <w:left w:val="none" w:sz="0" w:space="0" w:color="auto"/>
                <w:bottom w:val="none" w:sz="0" w:space="0" w:color="auto"/>
                <w:right w:val="none" w:sz="0" w:space="0" w:color="auto"/>
              </w:divBdr>
            </w:div>
            <w:div w:id="1612320797">
              <w:marLeft w:val="0"/>
              <w:marRight w:val="0"/>
              <w:marTop w:val="0"/>
              <w:marBottom w:val="0"/>
              <w:divBdr>
                <w:top w:val="none" w:sz="0" w:space="0" w:color="auto"/>
                <w:left w:val="none" w:sz="0" w:space="0" w:color="auto"/>
                <w:bottom w:val="none" w:sz="0" w:space="0" w:color="auto"/>
                <w:right w:val="none" w:sz="0" w:space="0" w:color="auto"/>
              </w:divBdr>
            </w:div>
            <w:div w:id="9517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Shaheer</dc:creator>
  <cp:keywords/>
  <dc:description/>
  <cp:lastModifiedBy>Muhammad Shaheer</cp:lastModifiedBy>
  <cp:revision>7</cp:revision>
  <dcterms:created xsi:type="dcterms:W3CDTF">2022-08-23T11:36:00Z</dcterms:created>
  <dcterms:modified xsi:type="dcterms:W3CDTF">2022-08-23T13:41:00Z</dcterms:modified>
</cp:coreProperties>
</file>