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C82" w:rsidRPr="00B67DEE" w:rsidRDefault="00777C82" w:rsidP="00777C82">
      <w:pPr>
        <w:keepNext/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b/>
          <w:color w:val="auto"/>
          <w:sz w:val="24"/>
          <w:szCs w:val="24"/>
        </w:rPr>
      </w:pPr>
      <w:r w:rsidRPr="00B67DEE">
        <w:rPr>
          <w:rFonts w:ascii="Century Gothic" w:hAnsi="Century Gothic"/>
          <w:b/>
          <w:noProof/>
          <w:color w:val="auto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5203190</wp:posOffset>
            </wp:positionH>
            <wp:positionV relativeFrom="paragraph">
              <wp:posOffset>-15240</wp:posOffset>
            </wp:positionV>
            <wp:extent cx="1206500" cy="1243965"/>
            <wp:effectExtent l="190500" t="152400" r="165100" b="127635"/>
            <wp:wrapNone/>
            <wp:docPr id="1" name="Picture 5" descr="P301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30169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243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67DEE">
        <w:rPr>
          <w:rFonts w:ascii="Century Gothic" w:hAnsi="Century Gothic"/>
          <w:b/>
          <w:color w:val="000000" w:themeColor="text1"/>
          <w:sz w:val="24"/>
          <w:szCs w:val="24"/>
        </w:rPr>
        <w:t>Noman Ahmad</w:t>
      </w:r>
    </w:p>
    <w:p w:rsidR="00294306" w:rsidRDefault="00B06A40" w:rsidP="008F4DE6">
      <w:pPr>
        <w:keepNext/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Permanent</w:t>
      </w:r>
      <w:r w:rsidR="00670F3A">
        <w:rPr>
          <w:rFonts w:ascii="Century Gothic" w:hAnsi="Century Gothic"/>
          <w:color w:val="auto"/>
        </w:rPr>
        <w:t xml:space="preserve"> ADD</w:t>
      </w:r>
      <w:r w:rsidR="00294306" w:rsidRPr="00224CAD">
        <w:rPr>
          <w:rFonts w:ascii="Century Gothic" w:hAnsi="Century Gothic"/>
          <w:color w:val="auto"/>
        </w:rPr>
        <w:t>: 333 F Block, Sabzazar Scheme, Multan Road,Lahore, Pakistan</w:t>
      </w:r>
    </w:p>
    <w:p w:rsidR="000609E8" w:rsidRPr="00224CAD" w:rsidRDefault="00B06A40" w:rsidP="00D15FA3">
      <w:pPr>
        <w:keepNext/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 xml:space="preserve">Site: </w:t>
      </w:r>
      <w:r w:rsidR="000609E8">
        <w:rPr>
          <w:rFonts w:ascii="Century Gothic" w:hAnsi="Century Gothic"/>
          <w:color w:val="auto"/>
        </w:rPr>
        <w:t>450 MW Rousch Power Limited Abdul Hakim (Pakistan)</w:t>
      </w:r>
    </w:p>
    <w:p w:rsidR="00294306" w:rsidRPr="00224CAD" w:rsidRDefault="00294306" w:rsidP="00294306">
      <w:pPr>
        <w:keepNext/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Mobile No: +92-3</w:t>
      </w:r>
      <w:r>
        <w:rPr>
          <w:rFonts w:ascii="Century Gothic" w:hAnsi="Century Gothic"/>
          <w:color w:val="auto"/>
        </w:rPr>
        <w:t>007690573</w:t>
      </w:r>
    </w:p>
    <w:p w:rsidR="00294306" w:rsidRPr="00224CAD" w:rsidRDefault="00294306" w:rsidP="00294306">
      <w:pPr>
        <w:keepNext/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 xml:space="preserve">Email: </w:t>
      </w:r>
      <w:hyperlink r:id="rId6" w:history="1">
        <w:r w:rsidRPr="00224CAD">
          <w:rPr>
            <w:rFonts w:ascii="Century Gothic" w:hAnsi="Century Gothic"/>
            <w:color w:val="auto"/>
          </w:rPr>
          <w:t>nomanahmad87@gmail.com</w:t>
        </w:r>
      </w:hyperlink>
    </w:p>
    <w:p w:rsidR="00294306" w:rsidRPr="00224CAD" w:rsidRDefault="00294306" w:rsidP="00294306">
      <w:pPr>
        <w:keepNext/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Date: 16-03-1987</w:t>
      </w:r>
      <w:r>
        <w:rPr>
          <w:rFonts w:ascii="Century Gothic" w:hAnsi="Century Gothic"/>
          <w:color w:val="auto"/>
        </w:rPr>
        <w:t xml:space="preserve">, </w:t>
      </w:r>
      <w:r w:rsidRPr="00224CAD">
        <w:rPr>
          <w:rFonts w:ascii="Century Gothic" w:hAnsi="Century Gothic"/>
          <w:color w:val="auto"/>
        </w:rPr>
        <w:t>NIC No: 33104-0270164-7</w:t>
      </w:r>
    </w:p>
    <w:p w:rsidR="00294306" w:rsidRPr="00224CAD" w:rsidRDefault="002562A5" w:rsidP="00294306">
      <w:pPr>
        <w:keepNext/>
        <w:pBdr>
          <w:bottom w:val="single" w:sz="12" w:space="1" w:color="auto"/>
        </w:pBd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 xml:space="preserve">PEC: Registered </w:t>
      </w:r>
      <w:r>
        <w:rPr>
          <w:rFonts w:ascii="Century Gothic" w:hAnsi="Century Gothic"/>
          <w:color w:val="auto"/>
        </w:rPr>
        <w:tab/>
      </w:r>
      <w:r w:rsidR="00294306" w:rsidRPr="00224CAD">
        <w:rPr>
          <w:rFonts w:ascii="Century Gothic" w:hAnsi="Century Gothic"/>
          <w:color w:val="auto"/>
        </w:rPr>
        <w:t>Marital Status: Married</w:t>
      </w:r>
    </w:p>
    <w:p w:rsidR="008F451B" w:rsidRPr="00565361" w:rsidRDefault="000609E8" w:rsidP="008F451B">
      <w:pPr>
        <w:pStyle w:val="Heading3"/>
        <w:tabs>
          <w:tab w:val="left" w:pos="-360"/>
        </w:tabs>
        <w:ind w:left="-720" w:right="9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Career </w:t>
      </w:r>
      <w:r w:rsidR="008F451B" w:rsidRPr="00565361">
        <w:rPr>
          <w:sz w:val="20"/>
          <w:szCs w:val="20"/>
        </w:rPr>
        <w:t>Objective:</w:t>
      </w:r>
    </w:p>
    <w:p w:rsidR="009C5C89" w:rsidRDefault="009C5C89" w:rsidP="008F451B">
      <w:pPr>
        <w:pStyle w:val="Heading3"/>
        <w:tabs>
          <w:tab w:val="left" w:pos="-360"/>
        </w:tabs>
        <w:ind w:left="-720" w:right="90"/>
        <w:jc w:val="both"/>
        <w:rPr>
          <w:rFonts w:eastAsia="Times New Roman" w:cs="Times New Roman"/>
          <w:b w:val="0"/>
          <w:bCs w:val="0"/>
          <w:color w:val="auto"/>
          <w:sz w:val="20"/>
          <w:szCs w:val="20"/>
        </w:rPr>
      </w:pPr>
      <w:r w:rsidRPr="009C5C89">
        <w:rPr>
          <w:rFonts w:eastAsia="Times New Roman" w:cs="Times New Roman"/>
          <w:b w:val="0"/>
          <w:bCs w:val="0"/>
          <w:color w:val="auto"/>
          <w:sz w:val="20"/>
          <w:szCs w:val="20"/>
        </w:rPr>
        <w:t xml:space="preserve">To </w:t>
      </w:r>
      <w:r w:rsidR="000609E8">
        <w:rPr>
          <w:rFonts w:eastAsia="Times New Roman" w:cs="Times New Roman"/>
          <w:b w:val="0"/>
          <w:bCs w:val="0"/>
          <w:color w:val="auto"/>
          <w:sz w:val="20"/>
          <w:szCs w:val="20"/>
        </w:rPr>
        <w:t>seek a challenging position in power sector where I can learn and utilize my skills to add value regarding plant performance and commercial and contractual aspects of Private Power sector.</w:t>
      </w:r>
    </w:p>
    <w:p w:rsidR="008F451B" w:rsidRDefault="008F451B" w:rsidP="008F451B">
      <w:pPr>
        <w:pStyle w:val="Heading3"/>
        <w:tabs>
          <w:tab w:val="left" w:pos="-360"/>
        </w:tabs>
        <w:ind w:left="-720" w:right="90"/>
        <w:jc w:val="both"/>
        <w:rPr>
          <w:sz w:val="20"/>
          <w:szCs w:val="20"/>
        </w:rPr>
      </w:pPr>
      <w:r w:rsidRPr="00224CAD">
        <w:rPr>
          <w:sz w:val="20"/>
          <w:szCs w:val="20"/>
        </w:rPr>
        <w:t>Academic Qualification</w:t>
      </w:r>
      <w:r w:rsidRPr="00417C67">
        <w:rPr>
          <w:rFonts w:eastAsia="Times New Roman" w:cs="Times New Roman"/>
          <w:b w:val="0"/>
          <w:bCs w:val="0"/>
          <w:color w:val="000000"/>
        </w:rPr>
        <w:t>:</w:t>
      </w:r>
    </w:p>
    <w:p w:rsidR="008F451B" w:rsidRPr="00224CAD" w:rsidRDefault="008F451B" w:rsidP="008F451B">
      <w:pPr>
        <w:pStyle w:val="ListParagraph"/>
        <w:keepNext/>
        <w:numPr>
          <w:ilvl w:val="0"/>
          <w:numId w:val="1"/>
        </w:numPr>
        <w:tabs>
          <w:tab w:val="left" w:pos="-360"/>
          <w:tab w:val="left" w:pos="54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MS Chemical Engineering, COMSATS, Lahore, Pakistan (Session 2012-2014)</w:t>
      </w:r>
    </w:p>
    <w:p w:rsidR="008F451B" w:rsidRPr="00224CAD" w:rsidRDefault="008F451B" w:rsidP="008F451B">
      <w:pPr>
        <w:pStyle w:val="ListParagraph"/>
        <w:keepNext/>
        <w:numPr>
          <w:ilvl w:val="0"/>
          <w:numId w:val="1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B.Sc Chemical E</w:t>
      </w:r>
      <w:r>
        <w:rPr>
          <w:rFonts w:ascii="Century Gothic" w:hAnsi="Century Gothic"/>
          <w:color w:val="auto"/>
        </w:rPr>
        <w:t xml:space="preserve">ngineering, </w:t>
      </w:r>
      <w:r w:rsidRPr="00224CAD">
        <w:rPr>
          <w:rFonts w:ascii="Century Gothic" w:hAnsi="Century Gothic"/>
          <w:color w:val="auto"/>
        </w:rPr>
        <w:t>University of Engineering &amp; Technology, Lahore, Pakistan(Session 2005-2009)</w:t>
      </w:r>
    </w:p>
    <w:p w:rsidR="008F451B" w:rsidRPr="00224CAD" w:rsidRDefault="008F451B" w:rsidP="008F451B">
      <w:pPr>
        <w:pStyle w:val="ListParagraph"/>
        <w:keepNext/>
        <w:numPr>
          <w:ilvl w:val="0"/>
          <w:numId w:val="1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Higher secondary school certificate Govt. College of Science, Lahore, Pakistan (2003-2005)</w:t>
      </w:r>
    </w:p>
    <w:p w:rsidR="008F451B" w:rsidRPr="00224CAD" w:rsidRDefault="008F451B" w:rsidP="008F451B">
      <w:pPr>
        <w:pStyle w:val="ListParagraph"/>
        <w:keepNext/>
        <w:numPr>
          <w:ilvl w:val="0"/>
          <w:numId w:val="1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 xml:space="preserve">Secondary School Certificate Govt. High School 644 G.B Faisalabad, Pakistan (2003) </w:t>
      </w:r>
    </w:p>
    <w:p w:rsidR="000609E8" w:rsidRDefault="000609E8" w:rsidP="000609E8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</w:p>
    <w:p w:rsidR="00C06F8D" w:rsidRDefault="00C06F8D" w:rsidP="00C06F8D">
      <w:pPr>
        <w:tabs>
          <w:tab w:val="left" w:pos="-360"/>
          <w:tab w:val="left" w:pos="3320"/>
        </w:tabs>
        <w:spacing w:line="276" w:lineRule="auto"/>
        <w:ind w:left="-720" w:right="90"/>
        <w:jc w:val="both"/>
        <w:rPr>
          <w:rFonts w:ascii="Century Gothic" w:eastAsiaTheme="majorEastAsia" w:hAnsi="Century Gothic" w:cstheme="majorBidi"/>
          <w:b/>
          <w:bCs/>
          <w:color w:val="000000" w:themeColor="text1"/>
        </w:rPr>
      </w:pPr>
      <w:r w:rsidRPr="0084700D">
        <w:rPr>
          <w:rFonts w:ascii="Century Gothic" w:eastAsiaTheme="majorEastAsia" w:hAnsi="Century Gothic" w:cstheme="majorBidi"/>
          <w:b/>
          <w:bCs/>
          <w:color w:val="000000" w:themeColor="text1"/>
        </w:rPr>
        <w:t>Work Experience:</w:t>
      </w:r>
    </w:p>
    <w:p w:rsidR="008E42AB" w:rsidRDefault="008E42AB" w:rsidP="000609E8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</w:p>
    <w:p w:rsidR="008E42AB" w:rsidRPr="00224CAD" w:rsidRDefault="008E42AB" w:rsidP="008E42AB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  <w:r w:rsidRPr="00224CAD">
        <w:rPr>
          <w:rStyle w:val="Heading3Char"/>
          <w:sz w:val="20"/>
          <w:szCs w:val="20"/>
        </w:rPr>
        <w:t xml:space="preserve">Rousch Power Plant Pakistan 450 MW </w:t>
      </w:r>
      <w:r w:rsidRPr="00224CAD">
        <w:rPr>
          <w:rStyle w:val="SubtitleChar"/>
          <w:sz w:val="20"/>
          <w:szCs w:val="20"/>
        </w:rPr>
        <w:t>(Abdul Hakeem)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              </w:t>
      </w:r>
      <w:r w:rsidR="00BB5BC4">
        <w:rPr>
          <w:rFonts w:ascii="Garamond" w:hAnsi="Garamond"/>
        </w:rPr>
        <w:t xml:space="preserve">  </w:t>
      </w:r>
      <w:r>
        <w:rPr>
          <w:rStyle w:val="Heading3Char"/>
          <w:sz w:val="20"/>
          <w:szCs w:val="20"/>
        </w:rPr>
        <w:t>July 2017</w:t>
      </w:r>
      <w:r w:rsidRPr="00224CAD">
        <w:rPr>
          <w:rStyle w:val="Heading3Char"/>
          <w:sz w:val="20"/>
          <w:szCs w:val="20"/>
        </w:rPr>
        <w:t xml:space="preserve">– </w:t>
      </w:r>
      <w:r>
        <w:rPr>
          <w:rStyle w:val="Heading3Char"/>
          <w:sz w:val="20"/>
          <w:szCs w:val="20"/>
        </w:rPr>
        <w:t>Present</w:t>
      </w:r>
    </w:p>
    <w:p w:rsidR="008E42AB" w:rsidRPr="00224CAD" w:rsidRDefault="008E42AB" w:rsidP="008E42AB">
      <w:pPr>
        <w:tabs>
          <w:tab w:val="left" w:pos="-360"/>
        </w:tabs>
        <w:spacing w:line="276" w:lineRule="auto"/>
        <w:ind w:left="-720" w:right="90"/>
        <w:jc w:val="both"/>
        <w:rPr>
          <w:rFonts w:ascii="Garamond" w:hAnsi="Garamond"/>
        </w:rPr>
      </w:pPr>
    </w:p>
    <w:p w:rsidR="008E42AB" w:rsidRPr="00224CAD" w:rsidRDefault="008E42AB" w:rsidP="008E42AB">
      <w:pPr>
        <w:pStyle w:val="ListParagraph"/>
        <w:keepNext/>
        <w:tabs>
          <w:tab w:val="left" w:pos="-360"/>
          <w:tab w:val="left" w:pos="27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Currently working as Assistant Manager Operations in Rousch Power Plant with key responsibility of plant performance and HSE matters.</w:t>
      </w:r>
    </w:p>
    <w:p w:rsidR="008E42AB" w:rsidRDefault="008E42AB" w:rsidP="008E42AB">
      <w:pPr>
        <w:pStyle w:val="Heading3"/>
        <w:tabs>
          <w:tab w:val="left" w:pos="-360"/>
        </w:tabs>
        <w:ind w:left="-720" w:right="90"/>
        <w:jc w:val="both"/>
        <w:rPr>
          <w:rFonts w:eastAsia="Times New Roman" w:cs="Times New Roman"/>
          <w:b w:val="0"/>
          <w:bCs w:val="0"/>
          <w:color w:val="000000"/>
        </w:rPr>
      </w:pPr>
      <w:r w:rsidRPr="00224CAD">
        <w:rPr>
          <w:sz w:val="20"/>
          <w:szCs w:val="20"/>
        </w:rPr>
        <w:t>Responsibilities</w:t>
      </w:r>
      <w:r w:rsidRPr="00417C67">
        <w:rPr>
          <w:rFonts w:eastAsia="Times New Roman" w:cs="Times New Roman"/>
          <w:b w:val="0"/>
          <w:bCs w:val="0"/>
          <w:color w:val="000000"/>
        </w:rPr>
        <w:t>:</w:t>
      </w:r>
    </w:p>
    <w:p w:rsidR="003E75E3" w:rsidRPr="00FF74C1" w:rsidRDefault="00302EDE" w:rsidP="003E75E3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 xml:space="preserve">Review monthly operations </w:t>
      </w:r>
      <w:r w:rsidR="0030609B">
        <w:rPr>
          <w:rFonts w:ascii="Century Gothic" w:hAnsi="Century Gothic"/>
          <w:color w:val="auto"/>
        </w:rPr>
        <w:t>&amp;</w:t>
      </w:r>
      <w:r>
        <w:rPr>
          <w:rFonts w:ascii="Century Gothic" w:hAnsi="Century Gothic"/>
          <w:color w:val="auto"/>
        </w:rPr>
        <w:t xml:space="preserve"> performance reports.</w:t>
      </w:r>
      <w:r w:rsidR="003E75E3" w:rsidRPr="003E75E3">
        <w:rPr>
          <w:rFonts w:ascii="Century Gothic" w:hAnsi="Century Gothic"/>
          <w:color w:val="auto"/>
        </w:rPr>
        <w:t xml:space="preserve"> </w:t>
      </w:r>
      <w:r w:rsidR="003E75E3">
        <w:rPr>
          <w:rFonts w:ascii="Century Gothic" w:hAnsi="Century Gothic"/>
          <w:color w:val="auto"/>
        </w:rPr>
        <w:t>Support to O&amp;M team in preparing plant performance and HSE reports for the CEO.</w:t>
      </w:r>
    </w:p>
    <w:p w:rsidR="001F51A6" w:rsidRPr="00B66D73" w:rsidRDefault="001F51A6" w:rsidP="001F51A6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B66D73">
        <w:rPr>
          <w:rFonts w:ascii="Century Gothic" w:hAnsi="Century Gothic"/>
          <w:color w:val="auto"/>
        </w:rPr>
        <w:t xml:space="preserve">Routine Safety </w:t>
      </w:r>
      <w:r w:rsidR="0030609B">
        <w:rPr>
          <w:rFonts w:ascii="Century Gothic" w:hAnsi="Century Gothic"/>
          <w:color w:val="auto"/>
        </w:rPr>
        <w:t>&amp;</w:t>
      </w:r>
      <w:r w:rsidRPr="00B66D73">
        <w:rPr>
          <w:rFonts w:ascii="Century Gothic" w:hAnsi="Century Gothic"/>
          <w:color w:val="auto"/>
        </w:rPr>
        <w:t xml:space="preserve"> Environmental audits.</w:t>
      </w:r>
    </w:p>
    <w:p w:rsidR="004F5EFF" w:rsidRDefault="009B1964" w:rsidP="004F5EFF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Compliance</w:t>
      </w:r>
      <w:r w:rsidR="00C47326">
        <w:rPr>
          <w:rFonts w:ascii="Century Gothic" w:hAnsi="Century Gothic"/>
          <w:color w:val="auto"/>
        </w:rPr>
        <w:t xml:space="preserve"> </w:t>
      </w:r>
      <w:r w:rsidR="00943F4E">
        <w:rPr>
          <w:rFonts w:ascii="Century Gothic" w:hAnsi="Century Gothic"/>
          <w:color w:val="auto"/>
        </w:rPr>
        <w:t>of plant</w:t>
      </w:r>
      <w:r w:rsidR="004F5EFF">
        <w:rPr>
          <w:rFonts w:ascii="Century Gothic" w:hAnsi="Century Gothic"/>
          <w:color w:val="auto"/>
        </w:rPr>
        <w:t xml:space="preserve"> agreements GSA and PPA</w:t>
      </w:r>
    </w:p>
    <w:p w:rsidR="005211AF" w:rsidRDefault="005211AF" w:rsidP="005211AF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 xml:space="preserve">Monthly Export Energy metering with Off-Taker &amp; Gas consumption measurement. </w:t>
      </w:r>
    </w:p>
    <w:p w:rsidR="005211AF" w:rsidRDefault="005211AF" w:rsidP="005211AF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 xml:space="preserve">Liquidated </w:t>
      </w:r>
      <w:r w:rsidRPr="005211AF">
        <w:rPr>
          <w:rFonts w:ascii="Century Gothic" w:hAnsi="Century Gothic"/>
          <w:color w:val="auto"/>
        </w:rPr>
        <w:t>damages &amp; Failure to achieve Dispatch Level (FADL) Calculations on daily and monthly basis.</w:t>
      </w:r>
    </w:p>
    <w:p w:rsidR="008E42AB" w:rsidRPr="00FF74C1" w:rsidRDefault="008E42AB" w:rsidP="008E42AB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FF74C1">
        <w:rPr>
          <w:rFonts w:ascii="Century Gothic" w:hAnsi="Century Gothic"/>
          <w:color w:val="auto"/>
        </w:rPr>
        <w:t xml:space="preserve">Monthly </w:t>
      </w:r>
      <w:r>
        <w:rPr>
          <w:rFonts w:ascii="Century Gothic" w:hAnsi="Century Gothic"/>
          <w:color w:val="auto"/>
        </w:rPr>
        <w:t xml:space="preserve">verification </w:t>
      </w:r>
      <w:r w:rsidRPr="00FF74C1">
        <w:rPr>
          <w:rFonts w:ascii="Century Gothic" w:hAnsi="Century Gothic"/>
          <w:color w:val="auto"/>
        </w:rPr>
        <w:t xml:space="preserve">gas invoice </w:t>
      </w:r>
      <w:r>
        <w:rPr>
          <w:rFonts w:ascii="Century Gothic" w:hAnsi="Century Gothic"/>
          <w:color w:val="auto"/>
        </w:rPr>
        <w:t>from SNGPL</w:t>
      </w:r>
    </w:p>
    <w:p w:rsidR="008E42AB" w:rsidRPr="00FF74C1" w:rsidRDefault="008E42AB" w:rsidP="008E42AB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Day to day communication with NPCC and Gas Supplier on operational and contractual matters.</w:t>
      </w:r>
    </w:p>
    <w:p w:rsidR="008E42AB" w:rsidRDefault="008E42AB" w:rsidP="008E42AB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FF74C1">
        <w:rPr>
          <w:rFonts w:ascii="Century Gothic" w:hAnsi="Century Gothic"/>
          <w:color w:val="auto"/>
        </w:rPr>
        <w:t>WAPDA Faxes, Shift logs, Reported events monitoring, Maintenance controller (PM/CM)</w:t>
      </w:r>
    </w:p>
    <w:p w:rsidR="008E42AB" w:rsidRDefault="008E42AB" w:rsidP="008E42AB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 xml:space="preserve">Supporting O&amp;M team in </w:t>
      </w:r>
      <w:r w:rsidRPr="00FF74C1">
        <w:rPr>
          <w:rFonts w:ascii="Century Gothic" w:hAnsi="Century Gothic"/>
          <w:color w:val="auto"/>
        </w:rPr>
        <w:t>Budget</w:t>
      </w:r>
      <w:r>
        <w:rPr>
          <w:rFonts w:ascii="Century Gothic" w:hAnsi="Century Gothic"/>
          <w:color w:val="auto"/>
        </w:rPr>
        <w:t xml:space="preserve"> preparation.</w:t>
      </w:r>
    </w:p>
    <w:p w:rsidR="00307658" w:rsidRDefault="00307658" w:rsidP="000609E8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</w:p>
    <w:p w:rsidR="00307658" w:rsidRDefault="000609E8" w:rsidP="00307658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  <w:r w:rsidRPr="00224CAD">
        <w:rPr>
          <w:rStyle w:val="Heading3Char"/>
          <w:sz w:val="20"/>
          <w:szCs w:val="20"/>
        </w:rPr>
        <w:t xml:space="preserve">Rousch Power Plant Pakistan 450 MW </w:t>
      </w:r>
      <w:r w:rsidRPr="00224CAD">
        <w:rPr>
          <w:rStyle w:val="SubtitleChar"/>
          <w:sz w:val="20"/>
          <w:szCs w:val="20"/>
        </w:rPr>
        <w:t>(Abdul Hakeem)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9F76FD">
        <w:rPr>
          <w:rFonts w:ascii="Garamond" w:hAnsi="Garamond"/>
        </w:rPr>
        <w:t xml:space="preserve">                          </w:t>
      </w:r>
      <w:r>
        <w:rPr>
          <w:rStyle w:val="Heading3Char"/>
          <w:sz w:val="20"/>
          <w:szCs w:val="20"/>
        </w:rPr>
        <w:t>Feb 2015</w:t>
      </w:r>
      <w:r w:rsidRPr="00224CAD">
        <w:rPr>
          <w:rStyle w:val="Heading3Char"/>
          <w:sz w:val="20"/>
          <w:szCs w:val="20"/>
        </w:rPr>
        <w:t xml:space="preserve">– </w:t>
      </w:r>
      <w:r w:rsidR="00AF7880">
        <w:rPr>
          <w:rStyle w:val="Heading3Char"/>
          <w:sz w:val="20"/>
          <w:szCs w:val="20"/>
        </w:rPr>
        <w:t>June 2017</w:t>
      </w:r>
    </w:p>
    <w:p w:rsidR="00307658" w:rsidRDefault="009B1964" w:rsidP="00307658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Worked</w:t>
      </w:r>
      <w:r w:rsidR="000609E8" w:rsidRPr="00307658">
        <w:rPr>
          <w:rFonts w:ascii="Century Gothic" w:hAnsi="Century Gothic"/>
          <w:color w:val="auto"/>
        </w:rPr>
        <w:t xml:space="preserve"> as Plant Engineer in Rousch Power Plant </w:t>
      </w:r>
      <w:r w:rsidR="00B66D73" w:rsidRPr="00307658">
        <w:rPr>
          <w:rFonts w:ascii="Century Gothic" w:hAnsi="Century Gothic"/>
          <w:color w:val="auto"/>
        </w:rPr>
        <w:t>with key responsibility of plant performance and HSE matters.</w:t>
      </w:r>
    </w:p>
    <w:p w:rsidR="0035177E" w:rsidRDefault="0035177E" w:rsidP="00307658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</w:p>
    <w:p w:rsidR="000609E8" w:rsidRPr="00307658" w:rsidRDefault="000609E8" w:rsidP="00307658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b w:val="0"/>
          <w:bCs w:val="0"/>
          <w:sz w:val="20"/>
          <w:szCs w:val="20"/>
        </w:rPr>
      </w:pPr>
      <w:r w:rsidRPr="00307658">
        <w:rPr>
          <w:rStyle w:val="Heading3Char"/>
          <w:sz w:val="20"/>
          <w:szCs w:val="20"/>
        </w:rPr>
        <w:t>Responsibilities:</w:t>
      </w:r>
    </w:p>
    <w:p w:rsidR="00A46375" w:rsidRPr="00FF74C1" w:rsidRDefault="00A46375" w:rsidP="00A46375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 xml:space="preserve">Analyzing and monitoring plant KPI’s on Daily basis and assisting operations team. </w:t>
      </w:r>
    </w:p>
    <w:p w:rsidR="00307658" w:rsidRPr="00FF74C1" w:rsidRDefault="00307658" w:rsidP="00307658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825275">
        <w:rPr>
          <w:rFonts w:ascii="Century Gothic" w:hAnsi="Century Gothic"/>
          <w:color w:val="auto"/>
        </w:rPr>
        <w:t>Analyze gas turbine compressor efficiency and making decisions for compressor online or off-line washing</w:t>
      </w:r>
    </w:p>
    <w:p w:rsidR="000609E8" w:rsidRPr="00FF74C1" w:rsidRDefault="00307658" w:rsidP="00307658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Support O&amp;M team in preparing plant performance and HSE reports for the CEO</w:t>
      </w:r>
      <w:r w:rsidR="00B66D73">
        <w:rPr>
          <w:rFonts w:ascii="Century Gothic" w:hAnsi="Century Gothic"/>
          <w:color w:val="auto"/>
        </w:rPr>
        <w:t>.</w:t>
      </w:r>
    </w:p>
    <w:p w:rsidR="000609E8" w:rsidRPr="00FF74C1" w:rsidRDefault="000609E8" w:rsidP="000609E8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FF74C1">
        <w:rPr>
          <w:rFonts w:ascii="Century Gothic" w:hAnsi="Century Gothic"/>
          <w:color w:val="auto"/>
        </w:rPr>
        <w:t>Liquidated Damages</w:t>
      </w:r>
      <w:r>
        <w:rPr>
          <w:rFonts w:ascii="Century Gothic" w:hAnsi="Century Gothic"/>
          <w:color w:val="auto"/>
        </w:rPr>
        <w:t>&amp;</w:t>
      </w:r>
      <w:r w:rsidRPr="00FF74C1">
        <w:rPr>
          <w:rFonts w:ascii="Century Gothic" w:hAnsi="Century Gothic"/>
          <w:color w:val="auto"/>
        </w:rPr>
        <w:t>Failure to ach</w:t>
      </w:r>
      <w:r>
        <w:rPr>
          <w:rFonts w:ascii="Century Gothic" w:hAnsi="Century Gothic"/>
          <w:color w:val="auto"/>
        </w:rPr>
        <w:t>ieve Dispatch Level (FADL) Calculations</w:t>
      </w:r>
      <w:r w:rsidR="00B66D73">
        <w:rPr>
          <w:rFonts w:ascii="Century Gothic" w:hAnsi="Century Gothic"/>
          <w:color w:val="auto"/>
        </w:rPr>
        <w:t xml:space="preserve"> on daily and monthly basis.</w:t>
      </w:r>
    </w:p>
    <w:p w:rsidR="000609E8" w:rsidRPr="00FF74C1" w:rsidRDefault="000609E8" w:rsidP="000609E8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FF74C1">
        <w:rPr>
          <w:rFonts w:ascii="Century Gothic" w:hAnsi="Century Gothic"/>
          <w:color w:val="auto"/>
        </w:rPr>
        <w:t xml:space="preserve">LFO </w:t>
      </w:r>
      <w:r w:rsidR="00B66D73">
        <w:rPr>
          <w:rFonts w:ascii="Century Gothic" w:hAnsi="Century Gothic"/>
          <w:color w:val="auto"/>
        </w:rPr>
        <w:t xml:space="preserve">sampling and </w:t>
      </w:r>
      <w:r w:rsidRPr="00FF74C1">
        <w:rPr>
          <w:rFonts w:ascii="Century Gothic" w:hAnsi="Century Gothic"/>
          <w:color w:val="auto"/>
        </w:rPr>
        <w:t>stock &amp; Consumption Record</w:t>
      </w:r>
    </w:p>
    <w:p w:rsidR="006E7B56" w:rsidRDefault="006E7B56" w:rsidP="000609E8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6E7B56">
        <w:rPr>
          <w:rFonts w:ascii="Century Gothic" w:hAnsi="Century Gothic"/>
          <w:color w:val="auto"/>
        </w:rPr>
        <w:t xml:space="preserve">Dealing of </w:t>
      </w:r>
      <w:r>
        <w:rPr>
          <w:rFonts w:ascii="Century Gothic" w:hAnsi="Century Gothic"/>
          <w:color w:val="auto"/>
        </w:rPr>
        <w:t>Commercial agreements GSA and PPA</w:t>
      </w:r>
    </w:p>
    <w:p w:rsidR="00B66D73" w:rsidRDefault="00B66D73" w:rsidP="000609E8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 xml:space="preserve">Monthly </w:t>
      </w:r>
      <w:r w:rsidR="000609E8">
        <w:rPr>
          <w:rFonts w:ascii="Century Gothic" w:hAnsi="Century Gothic"/>
          <w:color w:val="auto"/>
        </w:rPr>
        <w:t>Export Energy</w:t>
      </w:r>
      <w:r>
        <w:rPr>
          <w:rFonts w:ascii="Century Gothic" w:hAnsi="Century Gothic"/>
          <w:color w:val="auto"/>
        </w:rPr>
        <w:t xml:space="preserve"> metering with Off-Taker to the grid</w:t>
      </w:r>
      <w:r w:rsidR="000609E8">
        <w:rPr>
          <w:rFonts w:ascii="Century Gothic" w:hAnsi="Century Gothic"/>
          <w:color w:val="auto"/>
        </w:rPr>
        <w:t xml:space="preserve">&amp; Gas consumption </w:t>
      </w:r>
      <w:r>
        <w:rPr>
          <w:rFonts w:ascii="Century Gothic" w:hAnsi="Century Gothic"/>
          <w:color w:val="auto"/>
        </w:rPr>
        <w:t>measurement.</w:t>
      </w:r>
    </w:p>
    <w:p w:rsidR="000609E8" w:rsidRPr="00FF74C1" w:rsidRDefault="00B66D73" w:rsidP="000609E8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Day to day communication with NPCC and Gas Supplier on operational and contractual matters.</w:t>
      </w:r>
    </w:p>
    <w:p w:rsidR="000609E8" w:rsidRDefault="000609E8" w:rsidP="000609E8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FF74C1">
        <w:rPr>
          <w:rFonts w:ascii="Century Gothic" w:hAnsi="Century Gothic"/>
          <w:color w:val="auto"/>
        </w:rPr>
        <w:t>WAPDA Faxes, Shift logs, Reported events monitoring, Maintenance controller (PM/CM)</w:t>
      </w:r>
    </w:p>
    <w:p w:rsidR="000609E8" w:rsidRDefault="00B66D73" w:rsidP="000609E8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 xml:space="preserve">Supporting O&amp;M team in </w:t>
      </w:r>
      <w:r w:rsidR="000609E8" w:rsidRPr="00FF74C1">
        <w:rPr>
          <w:rFonts w:ascii="Century Gothic" w:hAnsi="Century Gothic"/>
          <w:color w:val="auto"/>
        </w:rPr>
        <w:t>Budget</w:t>
      </w:r>
      <w:r>
        <w:rPr>
          <w:rFonts w:ascii="Century Gothic" w:hAnsi="Century Gothic"/>
          <w:color w:val="auto"/>
        </w:rPr>
        <w:t xml:space="preserve"> preparation.</w:t>
      </w:r>
    </w:p>
    <w:p w:rsidR="000609E8" w:rsidRPr="00FF74C1" w:rsidRDefault="00B66D73" w:rsidP="000609E8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Planed/Unplanned outages history / record.</w:t>
      </w:r>
    </w:p>
    <w:p w:rsidR="000609E8" w:rsidRPr="00B66D73" w:rsidRDefault="00B66D73" w:rsidP="00273D0D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B66D73">
        <w:rPr>
          <w:rFonts w:ascii="Century Gothic" w:hAnsi="Century Gothic"/>
          <w:color w:val="auto"/>
        </w:rPr>
        <w:t>Routine Safety and Environmental audits.</w:t>
      </w:r>
    </w:p>
    <w:p w:rsidR="0096683B" w:rsidRDefault="0096683B" w:rsidP="000609E8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eastAsiaTheme="majorEastAsia" w:hAnsi="Century Gothic" w:cstheme="majorBidi"/>
          <w:b/>
          <w:bCs/>
          <w:color w:val="000000" w:themeColor="text1"/>
        </w:rPr>
      </w:pPr>
    </w:p>
    <w:p w:rsidR="00C90D5B" w:rsidRDefault="00C90D5B" w:rsidP="000609E8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eastAsiaTheme="majorEastAsia" w:hAnsi="Century Gothic" w:cstheme="majorBidi"/>
          <w:b/>
          <w:bCs/>
          <w:color w:val="000000" w:themeColor="text1"/>
        </w:rPr>
      </w:pPr>
    </w:p>
    <w:p w:rsidR="000609E8" w:rsidRDefault="00755E7C" w:rsidP="000609E8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b/>
        </w:rPr>
      </w:pPr>
      <w:r>
        <w:rPr>
          <w:rFonts w:ascii="Century Gothic" w:eastAsiaTheme="majorEastAsia" w:hAnsi="Century Gothic" w:cstheme="majorBidi"/>
          <w:b/>
          <w:bCs/>
          <w:color w:val="000000" w:themeColor="text1"/>
        </w:rPr>
        <w:lastRenderedPageBreak/>
        <w:t xml:space="preserve">Field Engineer </w:t>
      </w:r>
      <w:r w:rsidR="0084700D">
        <w:rPr>
          <w:rFonts w:ascii="Century Gothic" w:eastAsiaTheme="majorEastAsia" w:hAnsi="Century Gothic" w:cstheme="majorBidi"/>
          <w:b/>
          <w:bCs/>
          <w:color w:val="000000" w:themeColor="text1"/>
        </w:rPr>
        <w:t>(30</w:t>
      </w:r>
      <w:r>
        <w:rPr>
          <w:rFonts w:ascii="Century Gothic" w:eastAsiaTheme="majorEastAsia" w:hAnsi="Century Gothic" w:cstheme="majorBidi"/>
          <w:b/>
          <w:bCs/>
          <w:color w:val="000000" w:themeColor="text1"/>
        </w:rPr>
        <w:t xml:space="preserve"> MW Altern Energy Limited)</w:t>
      </w:r>
      <w:r w:rsidR="000609E8">
        <w:rPr>
          <w:rFonts w:ascii="Century Gothic" w:eastAsiaTheme="majorEastAsia" w:hAnsi="Century Gothic" w:cstheme="majorBidi"/>
          <w:b/>
          <w:bCs/>
          <w:color w:val="000000" w:themeColor="text1"/>
        </w:rPr>
        <w:tab/>
      </w:r>
      <w:r w:rsidR="000609E8">
        <w:rPr>
          <w:rFonts w:ascii="Century Gothic" w:eastAsiaTheme="majorEastAsia" w:hAnsi="Century Gothic" w:cstheme="majorBidi"/>
          <w:b/>
          <w:bCs/>
          <w:color w:val="000000" w:themeColor="text1"/>
        </w:rPr>
        <w:tab/>
      </w:r>
      <w:r w:rsidR="000609E8">
        <w:rPr>
          <w:rFonts w:ascii="Century Gothic" w:eastAsiaTheme="majorEastAsia" w:hAnsi="Century Gothic" w:cstheme="majorBidi"/>
          <w:b/>
          <w:bCs/>
          <w:color w:val="000000" w:themeColor="text1"/>
        </w:rPr>
        <w:tab/>
      </w:r>
      <w:r w:rsidR="000609E8">
        <w:rPr>
          <w:rFonts w:ascii="Century Gothic" w:hAnsi="Century Gothic"/>
        </w:rPr>
        <w:tab/>
      </w:r>
      <w:r w:rsidR="000609E8">
        <w:rPr>
          <w:rFonts w:ascii="Century Gothic" w:hAnsi="Century Gothic"/>
        </w:rPr>
        <w:tab/>
      </w:r>
      <w:r w:rsidR="000609E8">
        <w:rPr>
          <w:rFonts w:ascii="Century Gothic" w:hAnsi="Century Gothic"/>
        </w:rPr>
        <w:tab/>
      </w:r>
      <w:r w:rsidRPr="00755E7C">
        <w:rPr>
          <w:rFonts w:ascii="Century Gothic" w:hAnsi="Century Gothic"/>
          <w:b/>
        </w:rPr>
        <w:t>J</w:t>
      </w:r>
      <w:r w:rsidR="000609E8">
        <w:rPr>
          <w:rFonts w:ascii="Century Gothic" w:hAnsi="Century Gothic"/>
          <w:b/>
        </w:rPr>
        <w:t>an 2014-Feb 2015</w:t>
      </w:r>
    </w:p>
    <w:p w:rsidR="000609E8" w:rsidRDefault="000609E8" w:rsidP="000609E8">
      <w:pPr>
        <w:pStyle w:val="ListParagraph"/>
        <w:keepNext/>
        <w:tabs>
          <w:tab w:val="left" w:pos="-360"/>
          <w:tab w:val="left" w:pos="27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 w:rsidRPr="00FC6934">
        <w:rPr>
          <w:rFonts w:ascii="Century Gothic" w:hAnsi="Century Gothic"/>
          <w:color w:val="auto"/>
        </w:rPr>
        <w:t>Work</w:t>
      </w:r>
      <w:r>
        <w:rPr>
          <w:rFonts w:ascii="Century Gothic" w:hAnsi="Century Gothic"/>
          <w:color w:val="auto"/>
        </w:rPr>
        <w:t>ed</w:t>
      </w:r>
      <w:r w:rsidR="00B66D73">
        <w:rPr>
          <w:rFonts w:ascii="Century Gothic" w:hAnsi="Century Gothic"/>
          <w:color w:val="auto"/>
        </w:rPr>
        <w:t xml:space="preserve"> as Field</w:t>
      </w:r>
      <w:r>
        <w:rPr>
          <w:rFonts w:ascii="Century Gothic" w:hAnsi="Century Gothic"/>
          <w:color w:val="auto"/>
        </w:rPr>
        <w:t xml:space="preserve"> Engineer</w:t>
      </w:r>
      <w:r w:rsidR="00B66D73">
        <w:rPr>
          <w:rFonts w:ascii="Century Gothic" w:hAnsi="Century Gothic"/>
          <w:color w:val="auto"/>
        </w:rPr>
        <w:t xml:space="preserve"> and was part of the </w:t>
      </w:r>
      <w:r w:rsidR="00755E7C">
        <w:rPr>
          <w:rFonts w:ascii="Century Gothic" w:hAnsi="Century Gothic"/>
          <w:color w:val="auto"/>
        </w:rPr>
        <w:t xml:space="preserve">DPS, </w:t>
      </w:r>
      <w:r w:rsidR="00B66D73">
        <w:rPr>
          <w:rFonts w:ascii="Century Gothic" w:hAnsi="Century Gothic"/>
          <w:color w:val="auto"/>
        </w:rPr>
        <w:t>O&amp;M team to assist in day to day maintenance and inspections of the gas engines</w:t>
      </w:r>
      <w:r>
        <w:rPr>
          <w:rFonts w:ascii="Century Gothic" w:hAnsi="Century Gothic"/>
          <w:color w:val="auto"/>
        </w:rPr>
        <w:t xml:space="preserve">. The plant having </w:t>
      </w:r>
      <w:r w:rsidR="00B66D73">
        <w:rPr>
          <w:rFonts w:ascii="Century Gothic" w:hAnsi="Century Gothic"/>
          <w:color w:val="auto"/>
        </w:rPr>
        <w:t xml:space="preserve">eight </w:t>
      </w:r>
      <w:r>
        <w:rPr>
          <w:rFonts w:ascii="Century Gothic" w:hAnsi="Century Gothic"/>
          <w:color w:val="auto"/>
        </w:rPr>
        <w:t xml:space="preserve">DUETZ 2032, </w:t>
      </w:r>
      <w:r w:rsidR="00B66D73">
        <w:rPr>
          <w:rFonts w:ascii="Century Gothic" w:hAnsi="Century Gothic"/>
          <w:color w:val="auto"/>
        </w:rPr>
        <w:t>V</w:t>
      </w:r>
      <w:r>
        <w:rPr>
          <w:rFonts w:ascii="Century Gothic" w:hAnsi="Century Gothic"/>
          <w:color w:val="auto"/>
        </w:rPr>
        <w:t xml:space="preserve">16 </w:t>
      </w:r>
      <w:r w:rsidR="00B66D73">
        <w:rPr>
          <w:rFonts w:ascii="Century Gothic" w:hAnsi="Century Gothic"/>
          <w:color w:val="auto"/>
        </w:rPr>
        <w:t xml:space="preserve">engines </w:t>
      </w:r>
      <w:r>
        <w:rPr>
          <w:rFonts w:ascii="Century Gothic" w:hAnsi="Century Gothic"/>
          <w:color w:val="auto"/>
        </w:rPr>
        <w:t>with rated power output 3.904MW</w:t>
      </w:r>
      <w:r w:rsidR="00B66D73">
        <w:rPr>
          <w:rFonts w:ascii="Century Gothic" w:hAnsi="Century Gothic"/>
          <w:color w:val="auto"/>
        </w:rPr>
        <w:t xml:space="preserve"> each with total capacity of 30 MW.  The engines operates on Natural gas supplied by SNGPL.</w:t>
      </w:r>
      <w:r w:rsidR="008B7B54">
        <w:rPr>
          <w:rFonts w:ascii="Century Gothic" w:hAnsi="Century Gothic"/>
          <w:color w:val="auto"/>
        </w:rPr>
        <w:t>Power is supplied to WAPDA</w:t>
      </w:r>
      <w:r w:rsidR="00B66D73">
        <w:rPr>
          <w:rFonts w:ascii="Century Gothic" w:hAnsi="Century Gothic"/>
          <w:color w:val="auto"/>
        </w:rPr>
        <w:t xml:space="preserve"> under 30 year PPA.  AEL is </w:t>
      </w:r>
      <w:r w:rsidR="00755E7C">
        <w:rPr>
          <w:rFonts w:ascii="Century Gothic" w:hAnsi="Century Gothic"/>
          <w:color w:val="auto"/>
        </w:rPr>
        <w:t>a</w:t>
      </w:r>
      <w:r w:rsidR="00B66D73">
        <w:rPr>
          <w:rFonts w:ascii="Century Gothic" w:hAnsi="Century Gothic"/>
          <w:color w:val="auto"/>
        </w:rPr>
        <w:t xml:space="preserve"> gas engines power plant close to Islamabad </w:t>
      </w:r>
      <w:r w:rsidR="00755E7C">
        <w:rPr>
          <w:rFonts w:ascii="Century Gothic" w:hAnsi="Century Gothic"/>
          <w:color w:val="auto"/>
        </w:rPr>
        <w:t xml:space="preserve">with 66KV transmission system connection with the national grid. During my stay at AEL I was part of support team assisting O&amp;M team in maintaining engines KPIs and safe and reliable operations. I was also fully involved in engines overhauling and day to day maintenance support.  I was also given task of monitoring plant demin water plant and Health, safety and environmental matters. </w:t>
      </w:r>
    </w:p>
    <w:p w:rsidR="008F4DE6" w:rsidRDefault="008F4DE6" w:rsidP="00755E7C">
      <w:pPr>
        <w:tabs>
          <w:tab w:val="left" w:pos="-360"/>
        </w:tabs>
        <w:spacing w:line="276" w:lineRule="auto"/>
        <w:ind w:left="-720" w:right="90"/>
        <w:jc w:val="both"/>
      </w:pPr>
    </w:p>
    <w:p w:rsidR="009E4E1D" w:rsidRPr="00224CAD" w:rsidRDefault="00404C78" w:rsidP="00C406BA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b/>
        </w:rPr>
      </w:pPr>
      <w:r w:rsidRPr="00224CAD">
        <w:rPr>
          <w:rFonts w:ascii="Century Gothic" w:eastAsiaTheme="majorEastAsia" w:hAnsi="Century Gothic" w:cstheme="majorBidi"/>
          <w:b/>
          <w:bCs/>
          <w:color w:val="000000" w:themeColor="text1"/>
        </w:rPr>
        <w:t>Lalpir</w:t>
      </w:r>
      <w:r w:rsidR="00603576">
        <w:rPr>
          <w:rFonts w:ascii="Century Gothic" w:eastAsiaTheme="majorEastAsia" w:hAnsi="Century Gothic" w:cstheme="majorBidi"/>
          <w:b/>
          <w:bCs/>
          <w:color w:val="000000" w:themeColor="text1"/>
        </w:rPr>
        <w:t>-PakGen</w:t>
      </w:r>
      <w:r w:rsidRPr="00224CAD">
        <w:rPr>
          <w:rFonts w:ascii="Century Gothic" w:eastAsiaTheme="majorEastAsia" w:hAnsi="Century Gothic" w:cstheme="majorBidi"/>
          <w:b/>
          <w:bCs/>
          <w:color w:val="000000" w:themeColor="text1"/>
        </w:rPr>
        <w:t xml:space="preserve"> Thermal Power Plant Pakistan</w:t>
      </w:r>
      <w:r w:rsidR="00D53489" w:rsidRPr="00224CAD">
        <w:rPr>
          <w:rFonts w:ascii="Century Gothic" w:eastAsiaTheme="majorEastAsia" w:hAnsi="Century Gothic" w:cstheme="majorBidi"/>
          <w:b/>
          <w:bCs/>
          <w:color w:val="000000" w:themeColor="text1"/>
        </w:rPr>
        <w:t>727MW</w:t>
      </w:r>
      <w:r w:rsidR="00D53489" w:rsidRPr="00224CAD">
        <w:rPr>
          <w:rFonts w:ascii="Century Gothic" w:hAnsi="Century Gothic"/>
        </w:rPr>
        <w:t xml:space="preserve"> (</w:t>
      </w:r>
      <w:r w:rsidR="006E5BC1" w:rsidRPr="006E5BC1">
        <w:rPr>
          <w:rFonts w:ascii="Century Gothic" w:hAnsi="Century Gothic"/>
        </w:rPr>
        <w:t>Muzaffargarh</w:t>
      </w:r>
      <w:r w:rsidR="0057589C" w:rsidRPr="00224CAD">
        <w:rPr>
          <w:rFonts w:ascii="Century Gothic" w:hAnsi="Century Gothic"/>
        </w:rPr>
        <w:t>)</w:t>
      </w:r>
      <w:r w:rsidR="004F74C1">
        <w:rPr>
          <w:rFonts w:ascii="Century Gothic" w:hAnsi="Century Gothic"/>
        </w:rPr>
        <w:tab/>
      </w:r>
      <w:r w:rsidR="00C92AC1">
        <w:rPr>
          <w:rFonts w:ascii="Century Gothic" w:hAnsi="Century Gothic"/>
        </w:rPr>
        <w:tab/>
      </w:r>
      <w:r w:rsidR="00C92AC1">
        <w:rPr>
          <w:rFonts w:ascii="Century Gothic" w:hAnsi="Century Gothic"/>
        </w:rPr>
        <w:tab/>
      </w:r>
      <w:r w:rsidR="0057589C" w:rsidRPr="00224CAD">
        <w:rPr>
          <w:rFonts w:ascii="Century Gothic" w:hAnsi="Century Gothic"/>
          <w:b/>
        </w:rPr>
        <w:t>Sep</w:t>
      </w:r>
      <w:r w:rsidR="00C92AC1">
        <w:rPr>
          <w:rFonts w:ascii="Century Gothic" w:hAnsi="Century Gothic"/>
          <w:b/>
        </w:rPr>
        <w:t xml:space="preserve"> 2013</w:t>
      </w:r>
      <w:r w:rsidR="0057589C" w:rsidRPr="00224CAD">
        <w:rPr>
          <w:rFonts w:ascii="Century Gothic" w:hAnsi="Century Gothic"/>
          <w:b/>
        </w:rPr>
        <w:t>-Oct</w:t>
      </w:r>
      <w:r w:rsidRPr="00224CAD">
        <w:rPr>
          <w:rFonts w:ascii="Century Gothic" w:hAnsi="Century Gothic"/>
          <w:b/>
        </w:rPr>
        <w:t xml:space="preserve"> 2013</w:t>
      </w:r>
    </w:p>
    <w:p w:rsidR="00927B48" w:rsidRPr="00224CAD" w:rsidRDefault="00927B48" w:rsidP="00C406BA">
      <w:pPr>
        <w:tabs>
          <w:tab w:val="left" w:pos="-360"/>
        </w:tabs>
        <w:spacing w:line="276" w:lineRule="auto"/>
        <w:ind w:left="-720" w:right="90"/>
        <w:jc w:val="both"/>
        <w:rPr>
          <w:rFonts w:ascii="Garamond" w:hAnsi="Garamond"/>
        </w:rPr>
      </w:pPr>
    </w:p>
    <w:p w:rsidR="00787CED" w:rsidRPr="00DC54F8" w:rsidRDefault="00927B48" w:rsidP="00C406BA">
      <w:pPr>
        <w:pStyle w:val="ListParagraph"/>
        <w:keepNext/>
        <w:tabs>
          <w:tab w:val="left" w:pos="-360"/>
          <w:tab w:val="left" w:pos="27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 w:rsidRPr="00DC54F8">
        <w:rPr>
          <w:rFonts w:ascii="Century Gothic" w:hAnsi="Century Gothic"/>
          <w:color w:val="auto"/>
        </w:rPr>
        <w:t>Work</w:t>
      </w:r>
      <w:r w:rsidR="00CE5853">
        <w:rPr>
          <w:rFonts w:ascii="Century Gothic" w:hAnsi="Century Gothic"/>
          <w:color w:val="auto"/>
        </w:rPr>
        <w:t>ed</w:t>
      </w:r>
      <w:r w:rsidRPr="00DC54F8">
        <w:rPr>
          <w:rFonts w:ascii="Century Gothic" w:hAnsi="Century Gothic"/>
          <w:color w:val="auto"/>
        </w:rPr>
        <w:t xml:space="preserve"> as a Project Engineer in </w:t>
      </w:r>
      <w:r w:rsidR="00C73332" w:rsidRPr="00DC54F8">
        <w:rPr>
          <w:rFonts w:ascii="Century Gothic" w:hAnsi="Century Gothic"/>
          <w:color w:val="auto"/>
        </w:rPr>
        <w:t>Project</w:t>
      </w:r>
      <w:r w:rsidR="00404C78" w:rsidRPr="00DC54F8">
        <w:rPr>
          <w:rFonts w:ascii="Century Gothic" w:hAnsi="Century Gothic"/>
          <w:color w:val="auto"/>
        </w:rPr>
        <w:t xml:space="preserve"> Feasibility study of Coal Conversion of the Lalpir Thermal Power </w:t>
      </w:r>
      <w:r w:rsidR="00C73332" w:rsidRPr="00DC54F8">
        <w:rPr>
          <w:rFonts w:ascii="Century Gothic" w:hAnsi="Century Gothic"/>
          <w:color w:val="auto"/>
        </w:rPr>
        <w:t>Plant. Lalpir</w:t>
      </w:r>
      <w:r w:rsidR="00EB2987">
        <w:rPr>
          <w:rFonts w:ascii="Century Gothic" w:hAnsi="Century Gothic"/>
          <w:color w:val="auto"/>
        </w:rPr>
        <w:t>-PakGen</w:t>
      </w:r>
      <w:r w:rsidR="00404C78" w:rsidRPr="00DC54F8">
        <w:rPr>
          <w:rFonts w:ascii="Century Gothic" w:hAnsi="Century Gothic"/>
          <w:color w:val="auto"/>
        </w:rPr>
        <w:t xml:space="preserve"> Thermal </w:t>
      </w:r>
      <w:r w:rsidR="006E5BC1" w:rsidRPr="00DC54F8">
        <w:rPr>
          <w:rFonts w:ascii="Century Gothic" w:hAnsi="Century Gothic"/>
          <w:color w:val="auto"/>
        </w:rPr>
        <w:t>Power (</w:t>
      </w:r>
      <w:r w:rsidRPr="00DC54F8">
        <w:rPr>
          <w:rFonts w:ascii="Century Gothic" w:hAnsi="Century Gothic"/>
          <w:color w:val="auto"/>
        </w:rPr>
        <w:t>727</w:t>
      </w:r>
      <w:r w:rsidR="00CE4DBB">
        <w:rPr>
          <w:rFonts w:ascii="Century Gothic" w:hAnsi="Century Gothic"/>
          <w:color w:val="auto"/>
        </w:rPr>
        <w:t>MW</w:t>
      </w:r>
      <w:r w:rsidR="003025DB" w:rsidRPr="00DC54F8">
        <w:rPr>
          <w:rFonts w:ascii="Century Gothic" w:hAnsi="Century Gothic"/>
          <w:color w:val="auto"/>
        </w:rPr>
        <w:t>).</w:t>
      </w:r>
      <w:r w:rsidR="005F76EF" w:rsidRPr="00DC54F8">
        <w:rPr>
          <w:rFonts w:ascii="Century Gothic" w:hAnsi="Century Gothic"/>
          <w:color w:val="auto"/>
        </w:rPr>
        <w:t xml:space="preserve"> Lalpir Thermal Power which is currently owned by Nishat Power limited. Two units of Lalpir</w:t>
      </w:r>
      <w:r w:rsidR="002D7551">
        <w:rPr>
          <w:rFonts w:ascii="Century Gothic" w:hAnsi="Century Gothic"/>
          <w:color w:val="auto"/>
        </w:rPr>
        <w:t xml:space="preserve"> Power and </w:t>
      </w:r>
      <w:r w:rsidR="001012BC">
        <w:rPr>
          <w:rFonts w:ascii="Century Gothic" w:hAnsi="Century Gothic"/>
          <w:color w:val="auto"/>
        </w:rPr>
        <w:t xml:space="preserve">Pakgen </w:t>
      </w:r>
      <w:r w:rsidR="002D7551">
        <w:rPr>
          <w:rFonts w:ascii="Century Gothic" w:hAnsi="Century Gothic"/>
          <w:color w:val="auto"/>
        </w:rPr>
        <w:t>Thermal Power</w:t>
      </w:r>
      <w:r w:rsidR="001012BC">
        <w:rPr>
          <w:rFonts w:ascii="Century Gothic" w:hAnsi="Century Gothic"/>
          <w:color w:val="auto"/>
        </w:rPr>
        <w:t xml:space="preserve"> Plant</w:t>
      </w:r>
      <w:r w:rsidR="002D7551">
        <w:rPr>
          <w:rFonts w:ascii="Century Gothic" w:hAnsi="Century Gothic"/>
          <w:color w:val="auto"/>
        </w:rPr>
        <w:t xml:space="preserve"> with 36</w:t>
      </w:r>
      <w:r w:rsidR="00CE4DBB">
        <w:rPr>
          <w:rFonts w:ascii="Century Gothic" w:hAnsi="Century Gothic"/>
          <w:color w:val="auto"/>
        </w:rPr>
        <w:t>2 and 365MW</w:t>
      </w:r>
      <w:r w:rsidR="005F76EF" w:rsidRPr="00DC54F8">
        <w:rPr>
          <w:rFonts w:ascii="Century Gothic" w:hAnsi="Century Gothic"/>
          <w:color w:val="auto"/>
        </w:rPr>
        <w:t xml:space="preserve"> Supply Energy to WAPDA.</w:t>
      </w:r>
    </w:p>
    <w:p w:rsidR="00A72CF3" w:rsidRDefault="00A72CF3" w:rsidP="00C406BA">
      <w:pPr>
        <w:tabs>
          <w:tab w:val="left" w:pos="-360"/>
          <w:tab w:val="left" w:pos="3320"/>
        </w:tabs>
        <w:spacing w:line="276" w:lineRule="auto"/>
        <w:ind w:left="-720" w:right="90"/>
        <w:jc w:val="both"/>
        <w:rPr>
          <w:rFonts w:ascii="Century Gothic" w:eastAsiaTheme="majorEastAsia" w:hAnsi="Century Gothic" w:cstheme="majorBidi"/>
          <w:b/>
          <w:bCs/>
          <w:color w:val="000000" w:themeColor="text1"/>
        </w:rPr>
      </w:pPr>
    </w:p>
    <w:p w:rsidR="003218E8" w:rsidRPr="00224CAD" w:rsidRDefault="003218E8" w:rsidP="00C406BA">
      <w:pPr>
        <w:tabs>
          <w:tab w:val="left" w:pos="-360"/>
          <w:tab w:val="left" w:pos="3320"/>
        </w:tabs>
        <w:spacing w:line="276" w:lineRule="auto"/>
        <w:ind w:left="-720" w:right="90"/>
        <w:jc w:val="both"/>
        <w:rPr>
          <w:rFonts w:ascii="Century Gothic" w:eastAsiaTheme="majorEastAsia" w:hAnsi="Century Gothic" w:cstheme="majorBidi"/>
          <w:b/>
          <w:bCs/>
          <w:color w:val="000000" w:themeColor="text1"/>
        </w:rPr>
      </w:pPr>
      <w:r w:rsidRPr="00224CAD">
        <w:rPr>
          <w:rFonts w:ascii="Century Gothic" w:eastAsiaTheme="majorEastAsia" w:hAnsi="Century Gothic" w:cstheme="majorBidi"/>
          <w:b/>
          <w:bCs/>
          <w:color w:val="000000" w:themeColor="text1"/>
        </w:rPr>
        <w:t>Feasibility</w:t>
      </w:r>
      <w:r>
        <w:rPr>
          <w:rFonts w:ascii="Century Gothic" w:eastAsiaTheme="majorEastAsia" w:hAnsi="Century Gothic" w:cstheme="majorBidi"/>
          <w:b/>
          <w:bCs/>
          <w:color w:val="000000" w:themeColor="text1"/>
        </w:rPr>
        <w:t xml:space="preserve"> Report C</w:t>
      </w:r>
      <w:r w:rsidRPr="00224CAD">
        <w:rPr>
          <w:rFonts w:ascii="Century Gothic" w:eastAsiaTheme="majorEastAsia" w:hAnsi="Century Gothic" w:cstheme="majorBidi"/>
          <w:b/>
          <w:bCs/>
          <w:color w:val="000000" w:themeColor="text1"/>
        </w:rPr>
        <w:t>overs,</w:t>
      </w:r>
    </w:p>
    <w:p w:rsidR="003218E8" w:rsidRPr="00224CAD" w:rsidRDefault="003218E8" w:rsidP="00C406BA">
      <w:pPr>
        <w:tabs>
          <w:tab w:val="left" w:pos="-360"/>
        </w:tabs>
        <w:spacing w:line="276" w:lineRule="auto"/>
        <w:ind w:left="-720" w:right="90"/>
        <w:jc w:val="both"/>
        <w:rPr>
          <w:rFonts w:ascii="Garamond" w:hAnsi="Garamond"/>
        </w:rPr>
      </w:pPr>
    </w:p>
    <w:p w:rsidR="003218E8" w:rsidRPr="00224CAD" w:rsidRDefault="003218E8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Different types of coal and its sourcing, combustion properties and issues.</w:t>
      </w:r>
    </w:p>
    <w:p w:rsidR="003218E8" w:rsidRPr="00224CAD" w:rsidRDefault="003218E8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Coal transportation and unloading / handling (vessels types and Jetty requirements).</w:t>
      </w:r>
    </w:p>
    <w:p w:rsidR="003218E8" w:rsidRPr="00224CAD" w:rsidRDefault="003218E8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The extent and scope of major changes in the existing key plant equipment</w:t>
      </w:r>
      <w:r>
        <w:rPr>
          <w:rFonts w:ascii="Century Gothic" w:hAnsi="Century Gothic"/>
          <w:color w:val="auto"/>
        </w:rPr>
        <w:t>.</w:t>
      </w:r>
    </w:p>
    <w:p w:rsidR="003218E8" w:rsidRPr="00224CAD" w:rsidRDefault="003218E8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Environmental impact assessment (Emission &amp; Coal storage and Ash handling).</w:t>
      </w:r>
    </w:p>
    <w:p w:rsidR="003218E8" w:rsidRPr="00224CAD" w:rsidRDefault="003218E8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Plan</w:t>
      </w:r>
      <w:r>
        <w:rPr>
          <w:rFonts w:ascii="Century Gothic" w:hAnsi="Century Gothic"/>
          <w:color w:val="auto"/>
        </w:rPr>
        <w:t>t efficiency and heat rate etc.</w:t>
      </w:r>
    </w:p>
    <w:p w:rsidR="003218E8" w:rsidRDefault="003218E8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Contractual frame work and funding requirement.</w:t>
      </w:r>
    </w:p>
    <w:p w:rsidR="002161C9" w:rsidRPr="00224CAD" w:rsidRDefault="002161C9" w:rsidP="002161C9">
      <w:pPr>
        <w:pStyle w:val="ListParagraph"/>
        <w:keepNext/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</w:p>
    <w:p w:rsidR="00C06F8D" w:rsidRDefault="00C06F8D" w:rsidP="00C06F8D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  <w:r w:rsidRPr="00224CAD">
        <w:rPr>
          <w:rStyle w:val="Heading3Char"/>
          <w:sz w:val="20"/>
          <w:szCs w:val="20"/>
        </w:rPr>
        <w:t>Rousch Power Plant Pakistan 450 MW</w:t>
      </w:r>
      <w:r w:rsidRPr="00224CAD">
        <w:rPr>
          <w:rStyle w:val="SubtitleChar"/>
          <w:sz w:val="20"/>
          <w:szCs w:val="20"/>
        </w:rPr>
        <w:t>(Abdul Hakeem)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C369AE">
        <w:rPr>
          <w:rStyle w:val="Heading3Char"/>
          <w:sz w:val="20"/>
          <w:szCs w:val="20"/>
        </w:rPr>
        <w:t xml:space="preserve">Aug </w:t>
      </w:r>
      <w:r w:rsidRPr="00224CAD">
        <w:rPr>
          <w:rStyle w:val="Heading3Char"/>
          <w:sz w:val="20"/>
          <w:szCs w:val="20"/>
        </w:rPr>
        <w:t xml:space="preserve">2011– </w:t>
      </w:r>
      <w:r>
        <w:rPr>
          <w:rStyle w:val="Heading3Char"/>
          <w:sz w:val="20"/>
          <w:szCs w:val="20"/>
        </w:rPr>
        <w:t>Nov 2011</w:t>
      </w:r>
    </w:p>
    <w:p w:rsidR="00AB7043" w:rsidRDefault="00AB7043" w:rsidP="00C06F8D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</w:p>
    <w:p w:rsidR="00C06F8D" w:rsidRDefault="00C06F8D" w:rsidP="00C06F8D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Worked</w:t>
      </w:r>
      <w:r>
        <w:rPr>
          <w:rFonts w:ascii="Century Gothic" w:hAnsi="Century Gothic"/>
          <w:color w:val="auto"/>
        </w:rPr>
        <w:t xml:space="preserve"> as a</w:t>
      </w:r>
      <w:r w:rsidR="00885A79">
        <w:rPr>
          <w:rFonts w:ascii="Century Gothic" w:hAnsi="Century Gothic"/>
          <w:color w:val="auto"/>
        </w:rPr>
        <w:t xml:space="preserve"> </w:t>
      </w:r>
      <w:r>
        <w:rPr>
          <w:rFonts w:ascii="Century Gothic" w:hAnsi="Century Gothic"/>
          <w:color w:val="auto"/>
        </w:rPr>
        <w:t>Management Trainee</w:t>
      </w:r>
      <w:r w:rsidRPr="00224CAD">
        <w:rPr>
          <w:rFonts w:ascii="Century Gothic" w:hAnsi="Century Gothic"/>
          <w:color w:val="auto"/>
        </w:rPr>
        <w:t xml:space="preserve"> with ESBI International Contracting Company in Rousch Combined cycle Power Plant 450MW</w:t>
      </w:r>
      <w:r>
        <w:rPr>
          <w:rFonts w:ascii="Century Gothic" w:hAnsi="Century Gothic"/>
          <w:color w:val="auto"/>
        </w:rPr>
        <w:t>. My key responsibility was plant performance monitoring. I have to leave the position as I got admission in M.Sc. Chemical Engineering.</w:t>
      </w:r>
    </w:p>
    <w:p w:rsidR="00AB7043" w:rsidRDefault="00AB7043" w:rsidP="00C369AE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</w:p>
    <w:p w:rsidR="00C369AE" w:rsidRPr="0096512C" w:rsidRDefault="00C369AE" w:rsidP="00C369AE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  <w:r w:rsidRPr="0096512C">
        <w:rPr>
          <w:rStyle w:val="Heading3Char"/>
          <w:sz w:val="20"/>
          <w:szCs w:val="20"/>
        </w:rPr>
        <w:t xml:space="preserve">Rousch Power Plant Pakistan 450 MW </w:t>
      </w:r>
      <w:r w:rsidRPr="0096512C">
        <w:rPr>
          <w:rStyle w:val="SubtitleChar"/>
          <w:sz w:val="20"/>
          <w:szCs w:val="20"/>
        </w:rPr>
        <w:t>(Abdul Hakeem)</w:t>
      </w:r>
      <w:r w:rsidRPr="0096512C">
        <w:rPr>
          <w:rFonts w:ascii="Garamond" w:hAnsi="Garamond"/>
        </w:rPr>
        <w:tab/>
      </w:r>
      <w:r w:rsidRPr="0096512C">
        <w:rPr>
          <w:rFonts w:ascii="Garamond" w:hAnsi="Garamond"/>
        </w:rPr>
        <w:tab/>
      </w:r>
      <w:r w:rsidRPr="0096512C">
        <w:rPr>
          <w:rFonts w:ascii="Garamond" w:hAnsi="Garamond"/>
        </w:rPr>
        <w:tab/>
      </w:r>
      <w:r w:rsidRPr="0096512C">
        <w:rPr>
          <w:rFonts w:ascii="Garamond" w:hAnsi="Garamond"/>
        </w:rPr>
        <w:tab/>
      </w:r>
      <w:r w:rsidRPr="0096512C">
        <w:rPr>
          <w:rStyle w:val="Heading3Char"/>
          <w:sz w:val="20"/>
          <w:szCs w:val="20"/>
        </w:rPr>
        <w:t>Feb 2011– Aug 2011</w:t>
      </w:r>
    </w:p>
    <w:p w:rsidR="00C369AE" w:rsidRPr="0096512C" w:rsidRDefault="00C369AE" w:rsidP="00C369AE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</w:p>
    <w:p w:rsidR="008B7B54" w:rsidRDefault="0096512C" w:rsidP="00C369AE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 w:rsidRPr="0096512C">
        <w:rPr>
          <w:rFonts w:ascii="Century Gothic" w:hAnsi="Century Gothic"/>
          <w:color w:val="auto"/>
        </w:rPr>
        <w:t xml:space="preserve">Started training under the sponsorship of Rousch (Pakistan) power limited. During the </w:t>
      </w:r>
      <w:r w:rsidR="008B7B54" w:rsidRPr="0096512C">
        <w:rPr>
          <w:rFonts w:ascii="Century Gothic" w:hAnsi="Century Gothic"/>
          <w:color w:val="auto"/>
        </w:rPr>
        <w:t>training</w:t>
      </w:r>
      <w:r w:rsidRPr="0096512C">
        <w:rPr>
          <w:rFonts w:ascii="Century Gothic" w:hAnsi="Century Gothic"/>
          <w:color w:val="auto"/>
        </w:rPr>
        <w:t xml:space="preserve"> period, </w:t>
      </w:r>
      <w:r w:rsidR="008B7B54">
        <w:rPr>
          <w:rFonts w:ascii="Century Gothic" w:hAnsi="Century Gothic"/>
          <w:color w:val="auto"/>
        </w:rPr>
        <w:t>covered the following areas of the</w:t>
      </w:r>
      <w:r w:rsidRPr="0096512C">
        <w:rPr>
          <w:rFonts w:ascii="Century Gothic" w:hAnsi="Century Gothic"/>
          <w:color w:val="auto"/>
        </w:rPr>
        <w:t xml:space="preserve"> Plant</w:t>
      </w:r>
      <w:r w:rsidR="008B7B54">
        <w:rPr>
          <w:rFonts w:ascii="Century Gothic" w:hAnsi="Century Gothic"/>
          <w:color w:val="auto"/>
        </w:rPr>
        <w:t xml:space="preserve"> by rounding in department wise:</w:t>
      </w:r>
    </w:p>
    <w:p w:rsidR="00885A79" w:rsidRDefault="00885A79" w:rsidP="00C369AE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b/>
          <w:color w:val="auto"/>
        </w:rPr>
      </w:pPr>
    </w:p>
    <w:p w:rsidR="008B7B54" w:rsidRDefault="008B7B54" w:rsidP="00C369AE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 w:rsidRPr="008B7B54">
        <w:rPr>
          <w:rFonts w:ascii="Century Gothic" w:hAnsi="Century Gothic"/>
          <w:b/>
          <w:color w:val="auto"/>
        </w:rPr>
        <w:t>Plant O</w:t>
      </w:r>
      <w:r w:rsidR="0096512C" w:rsidRPr="008B7B54">
        <w:rPr>
          <w:rFonts w:ascii="Century Gothic" w:hAnsi="Century Gothic"/>
          <w:b/>
          <w:color w:val="auto"/>
        </w:rPr>
        <w:t>perations</w:t>
      </w:r>
      <w:r>
        <w:rPr>
          <w:rFonts w:ascii="Century Gothic" w:hAnsi="Century Gothic"/>
          <w:color w:val="auto"/>
        </w:rPr>
        <w:t>:</w:t>
      </w:r>
      <w:r w:rsidR="00885A79">
        <w:rPr>
          <w:rFonts w:ascii="Century Gothic" w:hAnsi="Century Gothic"/>
          <w:color w:val="auto"/>
        </w:rPr>
        <w:t xml:space="preserve"> </w:t>
      </w:r>
      <w:r>
        <w:rPr>
          <w:rFonts w:ascii="Century Gothic" w:hAnsi="Century Gothic"/>
          <w:color w:val="auto"/>
        </w:rPr>
        <w:t>P&amp;IDs, startup&amp; Shutdown, Base Load operation, Fuel changeover, routine monitoring,</w:t>
      </w:r>
      <w:r w:rsidR="0063208A">
        <w:rPr>
          <w:rFonts w:ascii="Century Gothic" w:hAnsi="Century Gothic"/>
          <w:color w:val="auto"/>
        </w:rPr>
        <w:t xml:space="preserve"> alarm display, emission monitoring, system of CCPP, Firefighting, efficiency, heat rate and dependable capacity.</w:t>
      </w:r>
    </w:p>
    <w:p w:rsidR="00885A79" w:rsidRDefault="00885A79" w:rsidP="00CE5853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b/>
          <w:color w:val="auto"/>
        </w:rPr>
      </w:pPr>
    </w:p>
    <w:p w:rsidR="008B7B54" w:rsidRPr="00CE5853" w:rsidRDefault="008B7B54" w:rsidP="00CE5853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 w:rsidRPr="008B7B54">
        <w:rPr>
          <w:rFonts w:ascii="Century Gothic" w:hAnsi="Century Gothic"/>
          <w:b/>
          <w:color w:val="auto"/>
        </w:rPr>
        <w:t xml:space="preserve">Plant </w:t>
      </w:r>
      <w:r w:rsidR="0096512C" w:rsidRPr="008B7B54">
        <w:rPr>
          <w:rFonts w:ascii="Century Gothic" w:hAnsi="Century Gothic"/>
          <w:b/>
          <w:color w:val="auto"/>
        </w:rPr>
        <w:t>maintenance</w:t>
      </w:r>
      <w:r>
        <w:rPr>
          <w:rFonts w:ascii="Century Gothic" w:hAnsi="Century Gothic"/>
          <w:color w:val="auto"/>
        </w:rPr>
        <w:t>:</w:t>
      </w:r>
      <w:r w:rsidR="00885A79">
        <w:rPr>
          <w:rFonts w:ascii="Century Gothic" w:hAnsi="Century Gothic"/>
          <w:color w:val="auto"/>
        </w:rPr>
        <w:t xml:space="preserve"> </w:t>
      </w:r>
      <w:r w:rsidR="0096512C" w:rsidRPr="00CE5853">
        <w:rPr>
          <w:rFonts w:ascii="Century Gothic" w:hAnsi="Century Gothic"/>
          <w:color w:val="auto"/>
        </w:rPr>
        <w:t>Mechanical</w:t>
      </w:r>
      <w:r w:rsidR="00DD10C6" w:rsidRPr="00CE5853">
        <w:rPr>
          <w:rFonts w:ascii="Century Gothic" w:hAnsi="Century Gothic"/>
          <w:color w:val="auto"/>
        </w:rPr>
        <w:t>,</w:t>
      </w:r>
      <w:r w:rsidR="00885A79">
        <w:rPr>
          <w:rFonts w:ascii="Century Gothic" w:hAnsi="Century Gothic"/>
          <w:color w:val="auto"/>
        </w:rPr>
        <w:t xml:space="preserve"> </w:t>
      </w:r>
      <w:r w:rsidR="00DD10C6" w:rsidRPr="00CE5853">
        <w:rPr>
          <w:rFonts w:ascii="Century Gothic" w:hAnsi="Century Gothic"/>
          <w:color w:val="auto"/>
        </w:rPr>
        <w:t xml:space="preserve">Electrical, </w:t>
      </w:r>
      <w:r w:rsidR="0096512C" w:rsidRPr="00CE5853">
        <w:rPr>
          <w:rFonts w:ascii="Century Gothic" w:hAnsi="Century Gothic"/>
          <w:color w:val="auto"/>
        </w:rPr>
        <w:t>C&amp;</w:t>
      </w:r>
      <w:r w:rsidR="00DD10C6" w:rsidRPr="00CE5853">
        <w:rPr>
          <w:rFonts w:ascii="Century Gothic" w:hAnsi="Century Gothic"/>
          <w:color w:val="auto"/>
        </w:rPr>
        <w:t>I.</w:t>
      </w:r>
    </w:p>
    <w:p w:rsidR="00885A79" w:rsidRDefault="00885A79" w:rsidP="00C369AE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b/>
          <w:color w:val="auto"/>
        </w:rPr>
      </w:pPr>
    </w:p>
    <w:p w:rsidR="008B7B54" w:rsidRPr="0063208A" w:rsidRDefault="00DD10C6" w:rsidP="00C369AE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 w:rsidRPr="008B7B54">
        <w:rPr>
          <w:rFonts w:ascii="Century Gothic" w:hAnsi="Century Gothic"/>
          <w:b/>
          <w:color w:val="auto"/>
        </w:rPr>
        <w:t>Chemical</w:t>
      </w:r>
      <w:r w:rsidR="00885A79">
        <w:rPr>
          <w:rFonts w:ascii="Century Gothic" w:hAnsi="Century Gothic"/>
          <w:b/>
          <w:color w:val="auto"/>
        </w:rPr>
        <w:t xml:space="preserve"> department</w:t>
      </w:r>
      <w:r w:rsidRPr="008B7B54">
        <w:rPr>
          <w:rFonts w:ascii="Century Gothic" w:hAnsi="Century Gothic"/>
          <w:b/>
          <w:color w:val="auto"/>
        </w:rPr>
        <w:t xml:space="preserve">: </w:t>
      </w:r>
      <w:r w:rsidRPr="00CE5853">
        <w:rPr>
          <w:rFonts w:ascii="Century Gothic" w:hAnsi="Century Gothic"/>
          <w:color w:val="auto"/>
        </w:rPr>
        <w:t>Water</w:t>
      </w:r>
      <w:r w:rsidR="00885A79">
        <w:rPr>
          <w:rFonts w:ascii="Century Gothic" w:hAnsi="Century Gothic"/>
          <w:color w:val="auto"/>
        </w:rPr>
        <w:t>, pH</w:t>
      </w:r>
      <w:r w:rsidR="003A4264" w:rsidRPr="0063208A">
        <w:rPr>
          <w:rFonts w:ascii="Century Gothic" w:hAnsi="Century Gothic"/>
          <w:color w:val="auto"/>
        </w:rPr>
        <w:t>, conductivity, turbidity, Demin water, fuel oil analysis,</w:t>
      </w:r>
      <w:r w:rsidR="00CE5853">
        <w:rPr>
          <w:rFonts w:ascii="Century Gothic" w:hAnsi="Century Gothic"/>
          <w:color w:val="auto"/>
        </w:rPr>
        <w:t xml:space="preserve"> water analysis, boiler chemistry.</w:t>
      </w:r>
    </w:p>
    <w:p w:rsidR="00885A79" w:rsidRDefault="00885A79" w:rsidP="00C369AE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b/>
          <w:color w:val="auto"/>
        </w:rPr>
      </w:pPr>
    </w:p>
    <w:p w:rsidR="00C369AE" w:rsidRPr="008B7B54" w:rsidRDefault="008B7B54" w:rsidP="00C369AE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b/>
          <w:color w:val="auto"/>
        </w:rPr>
      </w:pPr>
      <w:r>
        <w:rPr>
          <w:rFonts w:ascii="Century Gothic" w:hAnsi="Century Gothic"/>
          <w:b/>
          <w:color w:val="auto"/>
        </w:rPr>
        <w:t xml:space="preserve">Safety: </w:t>
      </w:r>
      <w:r w:rsidRPr="008B7B54">
        <w:rPr>
          <w:rFonts w:ascii="Century Gothic" w:hAnsi="Century Gothic"/>
          <w:color w:val="auto"/>
        </w:rPr>
        <w:t>S</w:t>
      </w:r>
      <w:r w:rsidRPr="00CE5853">
        <w:rPr>
          <w:rFonts w:ascii="Century Gothic" w:hAnsi="Century Gothic"/>
          <w:color w:val="auto"/>
        </w:rPr>
        <w:t>afety rules, manual handling, PPE, First aid, Risk assessment, working at height</w:t>
      </w:r>
      <w:r w:rsidR="00CE5853" w:rsidRPr="00CE5853">
        <w:rPr>
          <w:rFonts w:ascii="Century Gothic" w:hAnsi="Century Gothic"/>
          <w:color w:val="auto"/>
        </w:rPr>
        <w:t>,</w:t>
      </w:r>
      <w:r w:rsidR="00885A79">
        <w:rPr>
          <w:rFonts w:ascii="Century Gothic" w:hAnsi="Century Gothic"/>
          <w:color w:val="auto"/>
        </w:rPr>
        <w:t xml:space="preserve"> confined space </w:t>
      </w:r>
      <w:r w:rsidR="00CE5853" w:rsidRPr="00CE5853">
        <w:rPr>
          <w:rFonts w:ascii="Century Gothic" w:hAnsi="Century Gothic"/>
          <w:color w:val="auto"/>
        </w:rPr>
        <w:t>and safety walks</w:t>
      </w:r>
    </w:p>
    <w:p w:rsidR="00C90D5B" w:rsidRDefault="00C90D5B" w:rsidP="00C406BA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</w:p>
    <w:p w:rsidR="00C90D5B" w:rsidRDefault="00C90D5B" w:rsidP="00C406BA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</w:p>
    <w:p w:rsidR="00C90D5B" w:rsidRDefault="00C90D5B" w:rsidP="00C406BA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</w:p>
    <w:p w:rsidR="00C90D5B" w:rsidRDefault="00C90D5B" w:rsidP="00C406BA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</w:p>
    <w:p w:rsidR="00C90D5B" w:rsidRDefault="00C90D5B" w:rsidP="00C406BA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</w:p>
    <w:p w:rsidR="00C90D5B" w:rsidRDefault="00C90D5B" w:rsidP="00C406BA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</w:p>
    <w:p w:rsidR="00C90D5B" w:rsidRDefault="00C90D5B" w:rsidP="00C406BA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</w:p>
    <w:p w:rsidR="00C90D5B" w:rsidRDefault="00C90D5B" w:rsidP="00C406BA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</w:p>
    <w:p w:rsidR="00C90D5B" w:rsidRDefault="00C90D5B" w:rsidP="00C406BA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</w:p>
    <w:p w:rsidR="004D07AD" w:rsidRPr="00224CAD" w:rsidRDefault="003322A5" w:rsidP="00C406BA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b/>
        </w:rPr>
      </w:pPr>
      <w:r w:rsidRPr="00224CAD">
        <w:rPr>
          <w:rStyle w:val="Heading3Char"/>
          <w:sz w:val="20"/>
          <w:szCs w:val="20"/>
        </w:rPr>
        <w:lastRenderedPageBreak/>
        <w:t>Colony Distillery</w:t>
      </w:r>
      <w:r w:rsidR="00787ED4" w:rsidRPr="00224CAD">
        <w:rPr>
          <w:rStyle w:val="Heading3Char"/>
          <w:sz w:val="20"/>
          <w:szCs w:val="20"/>
        </w:rPr>
        <w:t xml:space="preserve"> </w:t>
      </w:r>
      <w:r w:rsidR="009F4D4D" w:rsidRPr="00224CAD">
        <w:rPr>
          <w:rStyle w:val="Heading3Char"/>
          <w:sz w:val="20"/>
          <w:szCs w:val="20"/>
        </w:rPr>
        <w:t>Phalia</w:t>
      </w:r>
      <w:r w:rsidR="009F4D4D" w:rsidRPr="00224CAD">
        <w:rPr>
          <w:rFonts w:ascii="Century Gothic" w:hAnsi="Century Gothic"/>
        </w:rPr>
        <w:t xml:space="preserve"> (</w:t>
      </w:r>
      <w:r w:rsidR="00570028" w:rsidRPr="00224CAD">
        <w:rPr>
          <w:rFonts w:ascii="Century Gothic" w:hAnsi="Century Gothic"/>
        </w:rPr>
        <w:t>Mandi Baha-</w:t>
      </w:r>
      <w:r w:rsidR="004D07AD" w:rsidRPr="00224CAD">
        <w:rPr>
          <w:rFonts w:ascii="Century Gothic" w:hAnsi="Century Gothic"/>
        </w:rPr>
        <w:t>ud</w:t>
      </w:r>
      <w:r w:rsidR="00570028" w:rsidRPr="00224CAD">
        <w:rPr>
          <w:rFonts w:ascii="Century Gothic" w:hAnsi="Century Gothic"/>
        </w:rPr>
        <w:t>-D</w:t>
      </w:r>
      <w:r w:rsidR="004D07AD" w:rsidRPr="00224CAD">
        <w:rPr>
          <w:rFonts w:ascii="Century Gothic" w:hAnsi="Century Gothic"/>
        </w:rPr>
        <w:t>in</w:t>
      </w:r>
      <w:r w:rsidR="000D5AF7" w:rsidRPr="00224CAD">
        <w:rPr>
          <w:rFonts w:ascii="Century Gothic" w:hAnsi="Century Gothic"/>
        </w:rPr>
        <w:t>)</w:t>
      </w:r>
      <w:r w:rsidR="00CB662D">
        <w:rPr>
          <w:rFonts w:ascii="Century Gothic" w:hAnsi="Century Gothic"/>
        </w:rPr>
        <w:tab/>
      </w:r>
      <w:r w:rsidR="004F74C1">
        <w:rPr>
          <w:rFonts w:ascii="Century Gothic" w:hAnsi="Century Gothic"/>
        </w:rPr>
        <w:tab/>
      </w:r>
      <w:r w:rsidR="00AF760F">
        <w:rPr>
          <w:rFonts w:ascii="Century Gothic" w:hAnsi="Century Gothic"/>
        </w:rPr>
        <w:tab/>
      </w:r>
      <w:r w:rsidR="00AF760F">
        <w:rPr>
          <w:rFonts w:ascii="Century Gothic" w:hAnsi="Century Gothic"/>
        </w:rPr>
        <w:tab/>
      </w:r>
      <w:r w:rsidR="00C92AC1">
        <w:rPr>
          <w:rFonts w:ascii="Century Gothic" w:hAnsi="Century Gothic"/>
        </w:rPr>
        <w:tab/>
      </w:r>
      <w:r w:rsidR="0034749A">
        <w:rPr>
          <w:rFonts w:ascii="Century Gothic" w:hAnsi="Century Gothic"/>
        </w:rPr>
        <w:t xml:space="preserve">               </w:t>
      </w:r>
      <w:r w:rsidR="00FA0338">
        <w:rPr>
          <w:rFonts w:ascii="Century Gothic" w:hAnsi="Century Gothic"/>
          <w:b/>
        </w:rPr>
        <w:t>Jan 2010</w:t>
      </w:r>
      <w:r w:rsidR="00003E76" w:rsidRPr="00224CAD">
        <w:rPr>
          <w:rFonts w:ascii="Century Gothic" w:hAnsi="Century Gothic"/>
          <w:b/>
          <w:bCs/>
        </w:rPr>
        <w:t xml:space="preserve">– </w:t>
      </w:r>
      <w:r w:rsidR="00C92AC1">
        <w:rPr>
          <w:rFonts w:ascii="Century Gothic" w:hAnsi="Century Gothic"/>
          <w:b/>
        </w:rPr>
        <w:t>Feb</w:t>
      </w:r>
      <w:r w:rsidR="00D221D9" w:rsidRPr="00224CAD">
        <w:rPr>
          <w:rFonts w:ascii="Century Gothic" w:hAnsi="Century Gothic"/>
          <w:b/>
        </w:rPr>
        <w:t xml:space="preserve"> 2011</w:t>
      </w:r>
    </w:p>
    <w:p w:rsidR="008969F7" w:rsidRPr="00224CAD" w:rsidRDefault="008969F7" w:rsidP="00C406BA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b/>
        </w:rPr>
      </w:pPr>
    </w:p>
    <w:p w:rsidR="008969F7" w:rsidRPr="00DC54F8" w:rsidRDefault="00BD399E" w:rsidP="00C406BA">
      <w:pPr>
        <w:pStyle w:val="ListParagraph"/>
        <w:keepNext/>
        <w:tabs>
          <w:tab w:val="left" w:pos="-360"/>
          <w:tab w:val="left" w:pos="27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 w:rsidRPr="00DC54F8">
        <w:rPr>
          <w:rFonts w:ascii="Century Gothic" w:hAnsi="Century Gothic"/>
          <w:color w:val="auto"/>
        </w:rPr>
        <w:t xml:space="preserve">I </w:t>
      </w:r>
      <w:r w:rsidR="00BC1E55" w:rsidRPr="00DC54F8">
        <w:rPr>
          <w:rFonts w:ascii="Century Gothic" w:hAnsi="Century Gothic"/>
          <w:color w:val="auto"/>
        </w:rPr>
        <w:t>worked</w:t>
      </w:r>
      <w:r w:rsidR="003C2C78" w:rsidRPr="00DC54F8">
        <w:rPr>
          <w:rFonts w:ascii="Century Gothic" w:hAnsi="Century Gothic"/>
          <w:color w:val="auto"/>
        </w:rPr>
        <w:t xml:space="preserve"> i</w:t>
      </w:r>
      <w:r w:rsidR="004B3D3F" w:rsidRPr="00DC54F8">
        <w:rPr>
          <w:rFonts w:ascii="Century Gothic" w:hAnsi="Century Gothic"/>
          <w:color w:val="auto"/>
        </w:rPr>
        <w:t>n</w:t>
      </w:r>
      <w:r w:rsidR="008969F7" w:rsidRPr="00DC54F8">
        <w:rPr>
          <w:rFonts w:ascii="Century Gothic" w:hAnsi="Century Gothic"/>
          <w:color w:val="auto"/>
        </w:rPr>
        <w:t xml:space="preserve"> Colony </w:t>
      </w:r>
      <w:r w:rsidR="000E6174" w:rsidRPr="00DC54F8">
        <w:rPr>
          <w:rFonts w:ascii="Century Gothic" w:hAnsi="Century Gothic"/>
          <w:color w:val="auto"/>
        </w:rPr>
        <w:t>Distillery</w:t>
      </w:r>
      <w:r w:rsidR="008969F7" w:rsidRPr="00DC54F8">
        <w:rPr>
          <w:rFonts w:ascii="Century Gothic" w:hAnsi="Century Gothic"/>
          <w:color w:val="auto"/>
        </w:rPr>
        <w:t xml:space="preserve"> Phalia</w:t>
      </w:r>
      <w:r w:rsidR="00D54D15">
        <w:rPr>
          <w:rFonts w:ascii="Century Gothic" w:hAnsi="Century Gothic"/>
          <w:color w:val="auto"/>
        </w:rPr>
        <w:t>, Ethanol (Alcohol) Formation plant from Molasses</w:t>
      </w:r>
      <w:r w:rsidR="008969F7" w:rsidRPr="00DC54F8">
        <w:rPr>
          <w:rFonts w:ascii="Century Gothic" w:hAnsi="Century Gothic"/>
          <w:color w:val="auto"/>
        </w:rPr>
        <w:t xml:space="preserve"> as </w:t>
      </w:r>
      <w:r w:rsidR="00677608" w:rsidRPr="00DC54F8">
        <w:rPr>
          <w:rFonts w:ascii="Century Gothic" w:hAnsi="Century Gothic"/>
          <w:color w:val="auto"/>
        </w:rPr>
        <w:t>a</w:t>
      </w:r>
      <w:r w:rsidR="008969F7" w:rsidRPr="00DC54F8">
        <w:rPr>
          <w:rFonts w:ascii="Century Gothic" w:hAnsi="Century Gothic"/>
          <w:color w:val="auto"/>
        </w:rPr>
        <w:t xml:space="preserve"> Shift Engineer</w:t>
      </w:r>
      <w:r w:rsidR="00BC1E55" w:rsidRPr="00DC54F8">
        <w:rPr>
          <w:rFonts w:ascii="Century Gothic" w:hAnsi="Century Gothic"/>
          <w:color w:val="auto"/>
        </w:rPr>
        <w:t>, run</w:t>
      </w:r>
      <w:r w:rsidR="008969F7" w:rsidRPr="00DC54F8">
        <w:rPr>
          <w:rFonts w:ascii="Century Gothic" w:hAnsi="Century Gothic"/>
          <w:color w:val="auto"/>
        </w:rPr>
        <w:t xml:space="preserve"> a plant shift with responsibility and </w:t>
      </w:r>
      <w:r w:rsidR="007658C2" w:rsidRPr="00DC54F8">
        <w:rPr>
          <w:rFonts w:ascii="Century Gothic" w:hAnsi="Century Gothic"/>
          <w:color w:val="auto"/>
        </w:rPr>
        <w:t>honor</w:t>
      </w:r>
      <w:r w:rsidR="008969F7" w:rsidRPr="00DC54F8">
        <w:rPr>
          <w:rFonts w:ascii="Century Gothic" w:hAnsi="Century Gothic"/>
          <w:color w:val="auto"/>
        </w:rPr>
        <w:t xml:space="preserve"> since </w:t>
      </w:r>
      <w:r w:rsidR="00F17956">
        <w:rPr>
          <w:rFonts w:ascii="Century Gothic" w:hAnsi="Century Gothic"/>
          <w:color w:val="auto"/>
        </w:rPr>
        <w:t>Jan 2010</w:t>
      </w:r>
      <w:r w:rsidR="00BC1E55" w:rsidRPr="00DC54F8">
        <w:rPr>
          <w:rFonts w:ascii="Century Gothic" w:hAnsi="Century Gothic"/>
          <w:color w:val="auto"/>
        </w:rPr>
        <w:t xml:space="preserve"> to Jan 2011</w:t>
      </w:r>
      <w:r w:rsidR="008969F7" w:rsidRPr="00DC54F8">
        <w:rPr>
          <w:rFonts w:ascii="Century Gothic" w:hAnsi="Century Gothic"/>
          <w:color w:val="auto"/>
        </w:rPr>
        <w:t>.</w:t>
      </w:r>
    </w:p>
    <w:p w:rsidR="00BF6089" w:rsidRDefault="00BF6089" w:rsidP="00C406BA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</w:p>
    <w:p w:rsidR="00D50A6D" w:rsidRDefault="00D50A6D" w:rsidP="00C406BA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b/>
          <w:bCs/>
        </w:rPr>
      </w:pPr>
      <w:r w:rsidRPr="00224CAD">
        <w:rPr>
          <w:rStyle w:val="Heading3Char"/>
          <w:sz w:val="20"/>
          <w:szCs w:val="20"/>
        </w:rPr>
        <w:t>Job Responsibilities</w:t>
      </w:r>
      <w:r w:rsidR="001E3D88" w:rsidRPr="00417C67">
        <w:rPr>
          <w:rFonts w:ascii="Century Gothic" w:hAnsi="Century Gothic"/>
          <w:b/>
          <w:bCs/>
        </w:rPr>
        <w:t>:</w:t>
      </w:r>
    </w:p>
    <w:p w:rsidR="00D50A6D" w:rsidRPr="00224CAD" w:rsidRDefault="00D50A6D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To monitor the Process in DCS room to check all the process occurred according to the requirements.</w:t>
      </w:r>
    </w:p>
    <w:p w:rsidR="00D50A6D" w:rsidRPr="00224CAD" w:rsidRDefault="00D50A6D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Focus on the quality issue so that quality to be obtained up to the standards.</w:t>
      </w:r>
    </w:p>
    <w:p w:rsidR="00D50A6D" w:rsidRPr="00224CAD" w:rsidRDefault="00D50A6D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Control all the parameter about the process temperature, pressure, flow to be controlled for a Product</w:t>
      </w:r>
      <w:r w:rsidR="001D5BC2" w:rsidRPr="00224CAD">
        <w:rPr>
          <w:rFonts w:ascii="Century Gothic" w:hAnsi="Century Gothic"/>
          <w:color w:val="auto"/>
        </w:rPr>
        <w:t>.</w:t>
      </w:r>
    </w:p>
    <w:p w:rsidR="00D50A6D" w:rsidRPr="00224CAD" w:rsidRDefault="00D50A6D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Follow the safety previsions according to the Environment standard.</w:t>
      </w:r>
    </w:p>
    <w:p w:rsidR="00D50A6D" w:rsidRPr="00224CAD" w:rsidRDefault="00D50A6D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Apply the safety precaution to be able to save the life.</w:t>
      </w:r>
    </w:p>
    <w:p w:rsidR="00D50A6D" w:rsidRPr="00224CAD" w:rsidRDefault="00D50A6D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Monitor the labor with the lenient behavior to do a work in a proper manner.</w:t>
      </w:r>
    </w:p>
    <w:p w:rsidR="00D50A6D" w:rsidRPr="00224CAD" w:rsidRDefault="00D50A6D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Check working of all the apparatuses to work in a satisfaction during a running plant.</w:t>
      </w:r>
    </w:p>
    <w:p w:rsidR="00D50A6D" w:rsidRPr="00224CAD" w:rsidRDefault="00D50A6D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Working of Boiler, cooling tower, decanter, control valves and pumps accordingly to the desired standard.</w:t>
      </w:r>
    </w:p>
    <w:p w:rsidR="00D50A6D" w:rsidRPr="00224CAD" w:rsidRDefault="00D50A6D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Report to the senior according to the some lacks which found during to running a plant.</w:t>
      </w:r>
    </w:p>
    <w:p w:rsidR="00C06F8D" w:rsidRDefault="00C06F8D" w:rsidP="00C06F8D">
      <w:pPr>
        <w:pStyle w:val="ListParagraph"/>
        <w:keepNext/>
        <w:tabs>
          <w:tab w:val="left" w:pos="-360"/>
          <w:tab w:val="left" w:pos="540"/>
        </w:tabs>
        <w:spacing w:line="276" w:lineRule="auto"/>
        <w:ind w:left="-720" w:right="90"/>
        <w:jc w:val="both"/>
        <w:rPr>
          <w:rFonts w:ascii="Century Gothic" w:hAnsi="Century Gothic"/>
          <w:b/>
          <w:color w:val="auto"/>
        </w:rPr>
      </w:pPr>
    </w:p>
    <w:p w:rsidR="00C90D5B" w:rsidRDefault="00C90D5B" w:rsidP="00C06F8D">
      <w:pPr>
        <w:pStyle w:val="ListParagraph"/>
        <w:keepNext/>
        <w:tabs>
          <w:tab w:val="left" w:pos="-360"/>
          <w:tab w:val="left" w:pos="540"/>
        </w:tabs>
        <w:spacing w:line="276" w:lineRule="auto"/>
        <w:ind w:left="-720" w:right="90"/>
        <w:jc w:val="both"/>
        <w:rPr>
          <w:rFonts w:ascii="Century Gothic" w:hAnsi="Century Gothic"/>
          <w:b/>
          <w:color w:val="auto"/>
        </w:rPr>
      </w:pPr>
    </w:p>
    <w:p w:rsidR="00C06F8D" w:rsidRDefault="00C06F8D" w:rsidP="00C06F8D">
      <w:pPr>
        <w:pStyle w:val="ListParagraph"/>
        <w:keepNext/>
        <w:tabs>
          <w:tab w:val="left" w:pos="-360"/>
          <w:tab w:val="left" w:pos="54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 w:rsidRPr="00080B7C">
        <w:rPr>
          <w:rFonts w:ascii="Century Gothic" w:hAnsi="Century Gothic"/>
          <w:b/>
          <w:color w:val="auto"/>
        </w:rPr>
        <w:t>Feasibility study of Coal Conversion of the Lalpir-PakGen Thermal Power Plants</w:t>
      </w:r>
      <w:r>
        <w:rPr>
          <w:rFonts w:ascii="Century Gothic" w:hAnsi="Century Gothic"/>
          <w:color w:val="auto"/>
        </w:rPr>
        <w:t xml:space="preserve">. </w:t>
      </w:r>
      <w:r w:rsidRPr="00D15FA3">
        <w:rPr>
          <w:rFonts w:ascii="Century Gothic" w:hAnsi="Century Gothic"/>
          <w:color w:val="auto"/>
        </w:rPr>
        <w:t xml:space="preserve">Two units of Lalpir Power </w:t>
      </w:r>
      <w:r>
        <w:rPr>
          <w:rFonts w:ascii="Century Gothic" w:hAnsi="Century Gothic"/>
          <w:color w:val="auto"/>
        </w:rPr>
        <w:t>&amp;</w:t>
      </w:r>
      <w:r w:rsidR="00286C83">
        <w:rPr>
          <w:rFonts w:ascii="Century Gothic" w:hAnsi="Century Gothic"/>
          <w:color w:val="auto"/>
        </w:rPr>
        <w:t xml:space="preserve"> </w:t>
      </w:r>
      <w:r>
        <w:rPr>
          <w:rFonts w:ascii="Century Gothic" w:hAnsi="Century Gothic"/>
          <w:color w:val="auto"/>
        </w:rPr>
        <w:t>Pakgen Thermal Power with capacity of 36</w:t>
      </w:r>
      <w:r w:rsidRPr="00D15FA3">
        <w:rPr>
          <w:rFonts w:ascii="Century Gothic" w:hAnsi="Century Gothic"/>
          <w:color w:val="auto"/>
        </w:rPr>
        <w:t xml:space="preserve">2 </w:t>
      </w:r>
      <w:r w:rsidR="00110B27">
        <w:rPr>
          <w:rFonts w:ascii="Century Gothic" w:hAnsi="Century Gothic"/>
          <w:color w:val="auto"/>
        </w:rPr>
        <w:t xml:space="preserve">&amp; </w:t>
      </w:r>
      <w:bookmarkStart w:id="0" w:name="_GoBack"/>
      <w:bookmarkEnd w:id="0"/>
      <w:r w:rsidRPr="00D15FA3">
        <w:rPr>
          <w:rFonts w:ascii="Century Gothic" w:hAnsi="Century Gothic"/>
          <w:color w:val="auto"/>
        </w:rPr>
        <w:t>365</w:t>
      </w:r>
      <w:r>
        <w:rPr>
          <w:rFonts w:ascii="Century Gothic" w:hAnsi="Century Gothic"/>
          <w:color w:val="auto"/>
        </w:rPr>
        <w:t xml:space="preserve"> MW (Total 747 MW)</w:t>
      </w:r>
      <w:r w:rsidRPr="00D15FA3">
        <w:rPr>
          <w:rFonts w:ascii="Century Gothic" w:hAnsi="Century Gothic"/>
          <w:color w:val="auto"/>
        </w:rPr>
        <w:t>.</w:t>
      </w:r>
    </w:p>
    <w:p w:rsidR="00C06F8D" w:rsidRDefault="00C06F8D" w:rsidP="00C06F8D">
      <w:pPr>
        <w:keepNext/>
        <w:tabs>
          <w:tab w:val="left" w:pos="-360"/>
          <w:tab w:val="left" w:pos="540"/>
        </w:tabs>
        <w:spacing w:line="276" w:lineRule="auto"/>
        <w:ind w:left="-720" w:right="90"/>
        <w:jc w:val="both"/>
        <w:rPr>
          <w:rFonts w:ascii="Century Gothic" w:hAnsi="Century Gothic"/>
          <w:b/>
          <w:color w:val="auto"/>
        </w:rPr>
      </w:pPr>
    </w:p>
    <w:p w:rsidR="00C06F8D" w:rsidRPr="00C06F8D" w:rsidRDefault="00C06F8D" w:rsidP="00C06F8D">
      <w:pPr>
        <w:keepNext/>
        <w:tabs>
          <w:tab w:val="left" w:pos="-360"/>
          <w:tab w:val="left" w:pos="54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 w:rsidRPr="00C06F8D">
        <w:rPr>
          <w:rFonts w:ascii="Century Gothic" w:hAnsi="Century Gothic"/>
          <w:b/>
          <w:color w:val="auto"/>
        </w:rPr>
        <w:t>Project Preparation of Polyethylene Terephthalate (PET</w:t>
      </w:r>
      <w:r w:rsidRPr="00C06F8D">
        <w:rPr>
          <w:rFonts w:ascii="Century Gothic" w:hAnsi="Century Gothic"/>
          <w:color w:val="auto"/>
        </w:rPr>
        <w:t>). Production: Reaction of Ethylene and Terephthalate produce the Polyethylene Terepthalate (PET).Use in Plastic Bottles, Polyester Fiber and Nylon Fiber</w:t>
      </w:r>
    </w:p>
    <w:p w:rsidR="00C06F8D" w:rsidRPr="00C06F8D" w:rsidRDefault="00C06F8D" w:rsidP="00C06F8D">
      <w:pPr>
        <w:keepNext/>
        <w:tabs>
          <w:tab w:val="left" w:pos="-360"/>
          <w:tab w:val="left" w:pos="540"/>
        </w:tabs>
        <w:spacing w:line="276" w:lineRule="auto"/>
        <w:ind w:left="-720" w:right="90"/>
        <w:jc w:val="both"/>
        <w:rPr>
          <w:rFonts w:ascii="Century Gothic" w:hAnsi="Century Gothic"/>
          <w:b/>
          <w:color w:val="auto"/>
        </w:rPr>
      </w:pPr>
    </w:p>
    <w:p w:rsidR="00C06F8D" w:rsidRPr="00C06F8D" w:rsidRDefault="00C06F8D" w:rsidP="00C06F8D">
      <w:pPr>
        <w:keepNext/>
        <w:tabs>
          <w:tab w:val="left" w:pos="-360"/>
          <w:tab w:val="left" w:pos="54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 w:rsidRPr="00C06F8D">
        <w:rPr>
          <w:rFonts w:ascii="Century Gothic" w:hAnsi="Century Gothic"/>
          <w:b/>
          <w:color w:val="auto"/>
        </w:rPr>
        <w:t>Project Preparation of Benzoic Acid from liquid phase Air Oxidation of Toluene. Production:</w:t>
      </w:r>
      <w:r w:rsidRPr="00C06F8D">
        <w:rPr>
          <w:rFonts w:ascii="Century Gothic" w:hAnsi="Century Gothic"/>
          <w:color w:val="auto"/>
        </w:rPr>
        <w:t xml:space="preserve"> Liquid phase oxidation of toluene in presence of a cobalt naphthanate produces benzoic acid. Use as a coolant, corrosion –inhibiting application,to improve the properties of various alkyd resin coating formulations, temporary plugging agent, esters use in the dyeing of synthetic polyester fibers. Used in medications, anti-fermentation additives.</w:t>
      </w:r>
    </w:p>
    <w:p w:rsidR="00C06F8D" w:rsidRDefault="00C06F8D" w:rsidP="00C06F8D">
      <w:pPr>
        <w:pStyle w:val="Heading3"/>
        <w:tabs>
          <w:tab w:val="left" w:pos="-360"/>
        </w:tabs>
        <w:spacing w:line="240" w:lineRule="auto"/>
        <w:ind w:left="-720" w:right="86"/>
        <w:jc w:val="both"/>
        <w:rPr>
          <w:rFonts w:eastAsia="Times New Roman" w:cs="Times New Roman"/>
          <w:b w:val="0"/>
          <w:bCs w:val="0"/>
          <w:color w:val="000000"/>
        </w:rPr>
      </w:pPr>
      <w:r w:rsidRPr="00C06F8D">
        <w:rPr>
          <w:sz w:val="20"/>
          <w:szCs w:val="20"/>
        </w:rPr>
        <w:t>Trainings</w:t>
      </w:r>
      <w:r w:rsidRPr="00C06F8D">
        <w:rPr>
          <w:rFonts w:eastAsia="Times New Roman" w:cs="Times New Roman"/>
          <w:b w:val="0"/>
          <w:bCs w:val="0"/>
          <w:color w:val="000000"/>
        </w:rPr>
        <w:t>:</w:t>
      </w:r>
    </w:p>
    <w:p w:rsidR="00F20341" w:rsidRPr="00F20341" w:rsidRDefault="00F20341" w:rsidP="00F20341"/>
    <w:p w:rsidR="00F20341" w:rsidRPr="00F20341" w:rsidRDefault="00F20341" w:rsidP="00BF6089">
      <w:pPr>
        <w:pStyle w:val="ListParagraph"/>
        <w:keepNext/>
        <w:numPr>
          <w:ilvl w:val="0"/>
          <w:numId w:val="15"/>
        </w:numPr>
        <w:tabs>
          <w:tab w:val="left" w:pos="-360"/>
          <w:tab w:val="left" w:pos="720"/>
        </w:tabs>
        <w:spacing w:line="360" w:lineRule="auto"/>
        <w:ind w:left="-720" w:right="86" w:firstLine="0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b/>
          <w:color w:val="auto"/>
        </w:rPr>
        <w:t xml:space="preserve">NEBOSH </w:t>
      </w:r>
      <w:r w:rsidRPr="00F20341">
        <w:rPr>
          <w:rFonts w:ascii="Century Gothic" w:hAnsi="Century Gothic"/>
          <w:b/>
          <w:color w:val="auto"/>
        </w:rPr>
        <w:t>International General Certificate i</w:t>
      </w:r>
      <w:r w:rsidR="00F76FBA">
        <w:rPr>
          <w:rFonts w:ascii="Century Gothic" w:hAnsi="Century Gothic"/>
          <w:b/>
          <w:color w:val="auto"/>
        </w:rPr>
        <w:t>n Occupational Health and Safety Certification</w:t>
      </w:r>
      <w:r>
        <w:rPr>
          <w:rFonts w:ascii="Century Gothic" w:hAnsi="Century Gothic"/>
          <w:b/>
          <w:color w:val="auto"/>
        </w:rPr>
        <w:t xml:space="preserve"> </w:t>
      </w:r>
      <w:r w:rsidRPr="00F20341">
        <w:rPr>
          <w:rFonts w:ascii="Century Gothic" w:hAnsi="Century Gothic"/>
          <w:color w:val="auto"/>
        </w:rPr>
        <w:t>(Result awaited)</w:t>
      </w:r>
    </w:p>
    <w:p w:rsidR="00F20341" w:rsidRPr="0084700D" w:rsidRDefault="00F20341" w:rsidP="00BF6089">
      <w:pPr>
        <w:pStyle w:val="ListParagraph"/>
        <w:keepNext/>
        <w:numPr>
          <w:ilvl w:val="0"/>
          <w:numId w:val="15"/>
        </w:numPr>
        <w:tabs>
          <w:tab w:val="left" w:pos="-360"/>
          <w:tab w:val="left" w:pos="720"/>
        </w:tabs>
        <w:spacing w:line="360" w:lineRule="auto"/>
        <w:ind w:left="-720" w:right="86" w:firstLine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New Techniques for </w:t>
      </w:r>
      <w:r w:rsidRPr="005426B9">
        <w:rPr>
          <w:rFonts w:ascii="Calibri" w:hAnsi="Calibri"/>
          <w:b/>
          <w:sz w:val="22"/>
          <w:szCs w:val="22"/>
        </w:rPr>
        <w:t xml:space="preserve">Result-Oriented Communication </w:t>
      </w:r>
      <w:r>
        <w:rPr>
          <w:rFonts w:ascii="Calibri" w:hAnsi="Calibri"/>
          <w:sz w:val="22"/>
          <w:szCs w:val="22"/>
        </w:rPr>
        <w:t xml:space="preserve">by </w:t>
      </w:r>
      <w:r w:rsidRPr="00073D94">
        <w:rPr>
          <w:rFonts w:ascii="Century Gothic" w:hAnsi="Century Gothic"/>
          <w:b/>
          <w:color w:val="auto"/>
        </w:rPr>
        <w:t>Terra Biz Pakistan</w:t>
      </w:r>
    </w:p>
    <w:p w:rsidR="00F20341" w:rsidRPr="00414494" w:rsidRDefault="00F20341" w:rsidP="00BF6089">
      <w:pPr>
        <w:pStyle w:val="ListParagraph"/>
        <w:keepNext/>
        <w:numPr>
          <w:ilvl w:val="0"/>
          <w:numId w:val="15"/>
        </w:numPr>
        <w:tabs>
          <w:tab w:val="left" w:pos="-360"/>
          <w:tab w:val="left" w:pos="450"/>
          <w:tab w:val="left" w:pos="540"/>
          <w:tab w:val="left" w:pos="720"/>
          <w:tab w:val="left" w:pos="810"/>
        </w:tabs>
        <w:spacing w:line="360" w:lineRule="auto"/>
        <w:ind w:left="-720" w:right="86" w:firstLine="0"/>
        <w:rPr>
          <w:rFonts w:ascii="Century Gothic" w:hAnsi="Century Gothic"/>
          <w:color w:val="auto"/>
        </w:rPr>
      </w:pPr>
      <w:r w:rsidRPr="005426B9">
        <w:rPr>
          <w:rFonts w:ascii="Century Gothic" w:hAnsi="Century Gothic"/>
          <w:b/>
          <w:color w:val="auto"/>
        </w:rPr>
        <w:t>Steam and Combined Cycle Power Plant Heat Rate Improvement</w:t>
      </w:r>
      <w:r>
        <w:rPr>
          <w:rFonts w:ascii="Century Gothic" w:hAnsi="Century Gothic"/>
          <w:b/>
          <w:color w:val="auto"/>
        </w:rPr>
        <w:t xml:space="preserve">s </w:t>
      </w:r>
      <w:r w:rsidRPr="00097B3D">
        <w:rPr>
          <w:rFonts w:ascii="Century Gothic" w:hAnsi="Century Gothic"/>
          <w:color w:val="auto"/>
        </w:rPr>
        <w:t>workshop by</w:t>
      </w:r>
      <w:r w:rsidR="009B1964">
        <w:rPr>
          <w:rFonts w:ascii="Century Gothic" w:hAnsi="Century Gothic"/>
          <w:color w:val="auto"/>
        </w:rPr>
        <w:t xml:space="preserve"> </w:t>
      </w:r>
      <w:r w:rsidRPr="0055291C">
        <w:rPr>
          <w:rFonts w:ascii="Century Gothic" w:hAnsi="Century Gothic"/>
          <w:b/>
          <w:color w:val="auto"/>
        </w:rPr>
        <w:t xml:space="preserve">Society of Mechanical </w:t>
      </w:r>
      <w:r w:rsidR="009B1964">
        <w:rPr>
          <w:rFonts w:ascii="Century Gothic" w:hAnsi="Century Gothic"/>
          <w:b/>
          <w:color w:val="auto"/>
        </w:rPr>
        <w:t xml:space="preserve">  </w:t>
      </w:r>
      <w:r w:rsidRPr="0055291C">
        <w:rPr>
          <w:rFonts w:ascii="Century Gothic" w:hAnsi="Century Gothic"/>
          <w:b/>
          <w:color w:val="auto"/>
        </w:rPr>
        <w:t>Engineers of Pakistan (SMEP).</w:t>
      </w:r>
    </w:p>
    <w:p w:rsidR="00C06F8D" w:rsidRPr="00D61F64" w:rsidRDefault="00C06F8D" w:rsidP="00BF6089">
      <w:pPr>
        <w:pStyle w:val="ListParagraph"/>
        <w:keepNext/>
        <w:numPr>
          <w:ilvl w:val="0"/>
          <w:numId w:val="15"/>
        </w:numPr>
        <w:tabs>
          <w:tab w:val="left" w:pos="-360"/>
          <w:tab w:val="left" w:pos="720"/>
        </w:tabs>
        <w:spacing w:line="360" w:lineRule="auto"/>
        <w:ind w:left="-720" w:right="86" w:firstLine="0"/>
        <w:jc w:val="both"/>
        <w:rPr>
          <w:rFonts w:ascii="Century Gothic" w:hAnsi="Century Gothic"/>
          <w:color w:val="auto"/>
        </w:rPr>
      </w:pPr>
      <w:r w:rsidRPr="005426B9">
        <w:rPr>
          <w:rFonts w:ascii="Century Gothic" w:hAnsi="Century Gothic"/>
          <w:b/>
          <w:color w:val="auto"/>
        </w:rPr>
        <w:t>Power Plant Fundamentals</w:t>
      </w:r>
      <w:r w:rsidRPr="00D61F64">
        <w:rPr>
          <w:rFonts w:ascii="Century Gothic" w:hAnsi="Century Gothic"/>
          <w:color w:val="auto"/>
        </w:rPr>
        <w:t xml:space="preserve"> from </w:t>
      </w:r>
      <w:r w:rsidRPr="0055291C">
        <w:rPr>
          <w:rFonts w:ascii="Century Gothic" w:hAnsi="Century Gothic"/>
          <w:b/>
          <w:color w:val="auto"/>
        </w:rPr>
        <w:t>OMS Power Solutions.</w:t>
      </w:r>
    </w:p>
    <w:p w:rsidR="00C06F8D" w:rsidRDefault="00C06F8D" w:rsidP="00C06F8D">
      <w:pPr>
        <w:pStyle w:val="ListParagraph"/>
        <w:keepNext/>
        <w:tabs>
          <w:tab w:val="left" w:pos="-360"/>
        </w:tabs>
        <w:ind w:left="-720" w:right="86"/>
        <w:jc w:val="both"/>
        <w:rPr>
          <w:rFonts w:ascii="Century Gothic" w:hAnsi="Century Gothic"/>
          <w:color w:val="auto"/>
        </w:rPr>
      </w:pPr>
    </w:p>
    <w:p w:rsidR="00EC09D2" w:rsidRPr="00224CAD" w:rsidRDefault="009B1964" w:rsidP="00C406BA">
      <w:pPr>
        <w:tabs>
          <w:tab w:val="left" w:pos="-360"/>
        </w:tabs>
        <w:ind w:left="-720" w:right="90"/>
        <w:jc w:val="both"/>
        <w:rPr>
          <w:rStyle w:val="Heading3Char"/>
          <w:sz w:val="20"/>
          <w:szCs w:val="20"/>
        </w:rPr>
      </w:pPr>
      <w:r>
        <w:rPr>
          <w:rStyle w:val="Heading3Char"/>
          <w:sz w:val="20"/>
          <w:szCs w:val="20"/>
        </w:rPr>
        <w:t xml:space="preserve"> </w:t>
      </w:r>
      <w:r w:rsidR="00BD399E">
        <w:rPr>
          <w:rStyle w:val="Heading3Char"/>
          <w:sz w:val="20"/>
          <w:szCs w:val="20"/>
        </w:rPr>
        <w:t>Interests</w:t>
      </w:r>
      <w:r w:rsidR="001E3D88" w:rsidRPr="00417C67">
        <w:rPr>
          <w:rFonts w:ascii="Century Gothic" w:hAnsi="Century Gothic"/>
          <w:b/>
          <w:bCs/>
        </w:rPr>
        <w:t>:</w:t>
      </w:r>
    </w:p>
    <w:p w:rsidR="004A5D82" w:rsidRPr="00224CAD" w:rsidRDefault="004A5D82" w:rsidP="00C406BA">
      <w:pPr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b/>
          <w:smallCaps/>
        </w:rPr>
      </w:pPr>
    </w:p>
    <w:p w:rsidR="00552F45" w:rsidRPr="00552F45" w:rsidRDefault="00552F45" w:rsidP="00552F45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552F45">
        <w:rPr>
          <w:rFonts w:ascii="Century Gothic" w:hAnsi="Century Gothic"/>
          <w:color w:val="auto"/>
        </w:rPr>
        <w:t>Involved in every sports (</w:t>
      </w:r>
      <w:r w:rsidR="006E5BC1" w:rsidRPr="00552F45">
        <w:rPr>
          <w:rFonts w:ascii="Century Gothic" w:hAnsi="Century Gothic"/>
          <w:color w:val="auto"/>
        </w:rPr>
        <w:t>Football,</w:t>
      </w:r>
      <w:r w:rsidR="006E5BC1">
        <w:rPr>
          <w:rFonts w:ascii="Century Gothic" w:hAnsi="Century Gothic"/>
          <w:color w:val="auto"/>
        </w:rPr>
        <w:t xml:space="preserve"> volleyball, </w:t>
      </w:r>
      <w:r w:rsidRPr="00552F45">
        <w:rPr>
          <w:rFonts w:ascii="Century Gothic" w:hAnsi="Century Gothic"/>
          <w:color w:val="auto"/>
        </w:rPr>
        <w:t>cricket</w:t>
      </w:r>
      <w:r w:rsidR="00C84A67">
        <w:rPr>
          <w:rFonts w:ascii="Century Gothic" w:hAnsi="Century Gothic"/>
          <w:color w:val="auto"/>
        </w:rPr>
        <w:t xml:space="preserve"> etc.</w:t>
      </w:r>
      <w:r w:rsidRPr="00552F45">
        <w:rPr>
          <w:rFonts w:ascii="Century Gothic" w:hAnsi="Century Gothic"/>
          <w:color w:val="auto"/>
        </w:rPr>
        <w:t>)</w:t>
      </w:r>
    </w:p>
    <w:p w:rsidR="00406DF2" w:rsidRDefault="00552F45" w:rsidP="00552F45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552F45">
        <w:rPr>
          <w:rFonts w:ascii="Century Gothic" w:hAnsi="Century Gothic"/>
          <w:color w:val="auto"/>
        </w:rPr>
        <w:t>Passionate to know about new technologies</w:t>
      </w:r>
      <w:r w:rsidR="00C84A67">
        <w:rPr>
          <w:rFonts w:ascii="Century Gothic" w:hAnsi="Century Gothic"/>
          <w:color w:val="auto"/>
        </w:rPr>
        <w:t>&amp;</w:t>
      </w:r>
      <w:r w:rsidRPr="00552F45">
        <w:rPr>
          <w:rFonts w:ascii="Century Gothic" w:hAnsi="Century Gothic"/>
          <w:color w:val="auto"/>
        </w:rPr>
        <w:t xml:space="preserve"> surfing internet.</w:t>
      </w:r>
      <w:r w:rsidRPr="00552F45">
        <w:rPr>
          <w:rFonts w:ascii="Century Gothic" w:hAnsi="Century Gothic"/>
          <w:color w:val="auto"/>
        </w:rPr>
        <w:tab/>
      </w:r>
    </w:p>
    <w:p w:rsidR="00552F45" w:rsidRPr="00224CAD" w:rsidRDefault="00552F45" w:rsidP="00552F45">
      <w:pPr>
        <w:keepNext/>
        <w:tabs>
          <w:tab w:val="left" w:pos="-360"/>
          <w:tab w:val="left" w:pos="540"/>
          <w:tab w:val="left" w:pos="630"/>
          <w:tab w:val="left" w:pos="81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</w:p>
    <w:p w:rsidR="008B3807" w:rsidRPr="00224CAD" w:rsidRDefault="008B3807" w:rsidP="00C406BA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  <w:r w:rsidRPr="00224CAD">
        <w:rPr>
          <w:rStyle w:val="Heading3Char"/>
          <w:sz w:val="20"/>
          <w:szCs w:val="20"/>
        </w:rPr>
        <w:t>Computer skills:</w:t>
      </w:r>
    </w:p>
    <w:p w:rsidR="008B3807" w:rsidRPr="00224CAD" w:rsidRDefault="008B3807" w:rsidP="00C406BA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</w:p>
    <w:p w:rsidR="00BC17C9" w:rsidRDefault="00155CF6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155CF6">
        <w:rPr>
          <w:rFonts w:ascii="Century Gothic" w:hAnsi="Century Gothic"/>
          <w:color w:val="auto"/>
        </w:rPr>
        <w:t>Performance</w:t>
      </w:r>
      <w:r w:rsidR="00A00978">
        <w:rPr>
          <w:rFonts w:ascii="Century Gothic" w:hAnsi="Century Gothic"/>
          <w:color w:val="auto"/>
        </w:rPr>
        <w:t xml:space="preserve"> monitoring</w:t>
      </w:r>
      <w:r w:rsidRPr="00155CF6">
        <w:rPr>
          <w:rFonts w:ascii="Century Gothic" w:hAnsi="Century Gothic"/>
          <w:color w:val="auto"/>
        </w:rPr>
        <w:t xml:space="preserve"> Tools</w:t>
      </w:r>
    </w:p>
    <w:p w:rsidR="008B3807" w:rsidRPr="00224CAD" w:rsidRDefault="008B3807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Packages: MS Office, MS Power Point</w:t>
      </w:r>
      <w:r w:rsidR="00E8773C">
        <w:rPr>
          <w:rFonts w:ascii="Century Gothic" w:hAnsi="Century Gothic"/>
          <w:color w:val="auto"/>
        </w:rPr>
        <w:t>, MS Project</w:t>
      </w:r>
      <w:r w:rsidRPr="00224CAD">
        <w:rPr>
          <w:rFonts w:ascii="Century Gothic" w:hAnsi="Century Gothic"/>
          <w:color w:val="auto"/>
        </w:rPr>
        <w:t>, MS Excel</w:t>
      </w:r>
    </w:p>
    <w:p w:rsidR="00321095" w:rsidRPr="00224CAD" w:rsidRDefault="00321095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Turbo C++</w:t>
      </w:r>
    </w:p>
    <w:p w:rsidR="008B3807" w:rsidRPr="00224CAD" w:rsidRDefault="008B3807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Visual Basic</w:t>
      </w:r>
    </w:p>
    <w:p w:rsidR="009B337E" w:rsidRPr="00224CAD" w:rsidRDefault="009B337E" w:rsidP="00C406BA">
      <w:pPr>
        <w:pStyle w:val="ListParagraph"/>
        <w:keepNext/>
        <w:numPr>
          <w:ilvl w:val="0"/>
          <w:numId w:val="7"/>
        </w:numPr>
        <w:tabs>
          <w:tab w:val="left" w:pos="-360"/>
        </w:tabs>
        <w:spacing w:line="276" w:lineRule="auto"/>
        <w:ind w:left="-720" w:right="90" w:firstLine="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GAMS ( General Algebraic Modeling Solution)</w:t>
      </w:r>
    </w:p>
    <w:p w:rsidR="00BE618C" w:rsidRPr="00224CAD" w:rsidRDefault="00BE618C" w:rsidP="00C406BA">
      <w:pPr>
        <w:tabs>
          <w:tab w:val="left" w:pos="-360"/>
        </w:tabs>
        <w:spacing w:line="276" w:lineRule="auto"/>
        <w:ind w:left="-720" w:right="90"/>
        <w:jc w:val="both"/>
        <w:rPr>
          <w:rFonts w:ascii="Garamond" w:hAnsi="Garamond"/>
          <w:b/>
          <w:smallCaps/>
        </w:rPr>
      </w:pPr>
    </w:p>
    <w:p w:rsidR="002754EE" w:rsidRPr="00224CAD" w:rsidRDefault="00F51724" w:rsidP="00C406BA">
      <w:pPr>
        <w:tabs>
          <w:tab w:val="left" w:pos="-360"/>
        </w:tabs>
        <w:spacing w:line="276" w:lineRule="auto"/>
        <w:ind w:left="-720" w:right="90"/>
        <w:jc w:val="both"/>
        <w:rPr>
          <w:rStyle w:val="Heading3Char"/>
          <w:sz w:val="20"/>
          <w:szCs w:val="20"/>
        </w:rPr>
      </w:pPr>
      <w:r w:rsidRPr="00224CAD">
        <w:rPr>
          <w:rStyle w:val="Heading3Char"/>
          <w:sz w:val="20"/>
          <w:szCs w:val="20"/>
        </w:rPr>
        <w:t>R</w:t>
      </w:r>
      <w:r>
        <w:rPr>
          <w:rStyle w:val="Heading3Char"/>
          <w:sz w:val="20"/>
          <w:szCs w:val="20"/>
        </w:rPr>
        <w:t>eferences</w:t>
      </w:r>
      <w:r w:rsidR="001E3D88" w:rsidRPr="00417C67">
        <w:rPr>
          <w:rFonts w:ascii="Century Gothic" w:hAnsi="Century Gothic"/>
          <w:b/>
          <w:bCs/>
        </w:rPr>
        <w:t>:</w:t>
      </w:r>
    </w:p>
    <w:p w:rsidR="00C511BB" w:rsidRPr="00BD399E" w:rsidRDefault="00467E94" w:rsidP="00C406BA">
      <w:pPr>
        <w:keepNext/>
        <w:tabs>
          <w:tab w:val="left" w:pos="-360"/>
        </w:tabs>
        <w:spacing w:line="276" w:lineRule="auto"/>
        <w:ind w:left="-720" w:right="90"/>
        <w:jc w:val="both"/>
        <w:rPr>
          <w:rFonts w:ascii="Century Gothic" w:hAnsi="Century Gothic"/>
          <w:color w:val="auto"/>
        </w:rPr>
      </w:pPr>
      <w:r w:rsidRPr="00224CAD">
        <w:rPr>
          <w:rFonts w:ascii="Century Gothic" w:hAnsi="Century Gothic"/>
          <w:color w:val="auto"/>
        </w:rPr>
        <w:t>A</w:t>
      </w:r>
      <w:r w:rsidR="00EE1445" w:rsidRPr="00224CAD">
        <w:rPr>
          <w:rFonts w:ascii="Century Gothic" w:hAnsi="Century Gothic"/>
          <w:color w:val="auto"/>
        </w:rPr>
        <w:t>vailable on dema</w:t>
      </w:r>
      <w:r w:rsidRPr="00224CAD">
        <w:rPr>
          <w:rFonts w:ascii="Century Gothic" w:hAnsi="Century Gothic"/>
          <w:color w:val="auto"/>
        </w:rPr>
        <w:t>n</w:t>
      </w:r>
      <w:r w:rsidR="00EE1445" w:rsidRPr="00224CAD">
        <w:rPr>
          <w:rFonts w:ascii="Century Gothic" w:hAnsi="Century Gothic"/>
          <w:color w:val="auto"/>
        </w:rPr>
        <w:t>d</w:t>
      </w:r>
      <w:r w:rsidR="00741641">
        <w:rPr>
          <w:rFonts w:ascii="Century Gothic" w:hAnsi="Century Gothic"/>
          <w:color w:val="auto"/>
        </w:rPr>
        <w:t>.</w:t>
      </w:r>
    </w:p>
    <w:sectPr w:rsidR="00C511BB" w:rsidRPr="00BD399E" w:rsidSect="00B33B1D">
      <w:pgSz w:w="12240" w:h="15840" w:code="1"/>
      <w:pgMar w:top="144" w:right="547" w:bottom="36" w:left="152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52772"/>
    <w:multiLevelType w:val="hybridMultilevel"/>
    <w:tmpl w:val="36DE62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10AB"/>
    <w:multiLevelType w:val="hybridMultilevel"/>
    <w:tmpl w:val="44BA0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117E"/>
    <w:multiLevelType w:val="hybridMultilevel"/>
    <w:tmpl w:val="95B61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320CF"/>
    <w:multiLevelType w:val="hybridMultilevel"/>
    <w:tmpl w:val="A544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67CF1"/>
    <w:multiLevelType w:val="hybridMultilevel"/>
    <w:tmpl w:val="EAF673A8"/>
    <w:lvl w:ilvl="0" w:tplc="0844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84750"/>
    <w:multiLevelType w:val="hybridMultilevel"/>
    <w:tmpl w:val="997810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E5687B60">
      <w:numFmt w:val="bullet"/>
      <w:lvlText w:val="•"/>
      <w:lvlJc w:val="left"/>
      <w:pPr>
        <w:ind w:left="2160" w:hanging="360"/>
      </w:pPr>
      <w:rPr>
        <w:rFonts w:ascii="Century Gothic" w:eastAsia="Times New Roman" w:hAnsi="Century Gothic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D970A9"/>
    <w:multiLevelType w:val="hybridMultilevel"/>
    <w:tmpl w:val="A73E96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366091"/>
    <w:multiLevelType w:val="hybridMultilevel"/>
    <w:tmpl w:val="C35A0A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0CB2637"/>
    <w:multiLevelType w:val="hybridMultilevel"/>
    <w:tmpl w:val="6B96E3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79D4A3B"/>
    <w:multiLevelType w:val="hybridMultilevel"/>
    <w:tmpl w:val="0DB8968C"/>
    <w:lvl w:ilvl="0" w:tplc="DC204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D0F3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586D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00E0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002B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4C20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54FD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BE0A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505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B961BD6"/>
    <w:multiLevelType w:val="hybridMultilevel"/>
    <w:tmpl w:val="11CE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B73BF"/>
    <w:multiLevelType w:val="hybridMultilevel"/>
    <w:tmpl w:val="8306177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43F84289"/>
    <w:multiLevelType w:val="hybridMultilevel"/>
    <w:tmpl w:val="9C90E42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4606185A"/>
    <w:multiLevelType w:val="hybridMultilevel"/>
    <w:tmpl w:val="B2AE4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C36CF"/>
    <w:multiLevelType w:val="hybridMultilevel"/>
    <w:tmpl w:val="E6365F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04C58"/>
    <w:multiLevelType w:val="hybridMultilevel"/>
    <w:tmpl w:val="0E82E5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B5C40"/>
    <w:multiLevelType w:val="hybridMultilevel"/>
    <w:tmpl w:val="948E7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D0D8E"/>
    <w:multiLevelType w:val="hybridMultilevel"/>
    <w:tmpl w:val="2676E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B67F8"/>
    <w:multiLevelType w:val="hybridMultilevel"/>
    <w:tmpl w:val="C392297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6AEB05A0"/>
    <w:multiLevelType w:val="hybridMultilevel"/>
    <w:tmpl w:val="EFAE93A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73E267F8"/>
    <w:multiLevelType w:val="hybridMultilevel"/>
    <w:tmpl w:val="A31E587E"/>
    <w:lvl w:ilvl="0" w:tplc="0844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0"/>
  </w:num>
  <w:num w:numId="5">
    <w:abstractNumId w:val="4"/>
  </w:num>
  <w:num w:numId="6">
    <w:abstractNumId w:val="20"/>
  </w:num>
  <w:num w:numId="7">
    <w:abstractNumId w:val="17"/>
  </w:num>
  <w:num w:numId="8">
    <w:abstractNumId w:val="12"/>
  </w:num>
  <w:num w:numId="9">
    <w:abstractNumId w:val="2"/>
  </w:num>
  <w:num w:numId="10">
    <w:abstractNumId w:val="3"/>
  </w:num>
  <w:num w:numId="11">
    <w:abstractNumId w:val="13"/>
  </w:num>
  <w:num w:numId="12">
    <w:abstractNumId w:val="16"/>
  </w:num>
  <w:num w:numId="13">
    <w:abstractNumId w:val="6"/>
  </w:num>
  <w:num w:numId="14">
    <w:abstractNumId w:val="14"/>
  </w:num>
  <w:num w:numId="15">
    <w:abstractNumId w:val="5"/>
  </w:num>
  <w:num w:numId="16">
    <w:abstractNumId w:val="7"/>
  </w:num>
  <w:num w:numId="17">
    <w:abstractNumId w:val="19"/>
  </w:num>
  <w:num w:numId="18">
    <w:abstractNumId w:val="11"/>
  </w:num>
  <w:num w:numId="19">
    <w:abstractNumId w:val="9"/>
  </w:num>
  <w:num w:numId="20">
    <w:abstractNumId w:val="8"/>
  </w:num>
  <w:num w:numId="21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661E5E"/>
    <w:rsid w:val="00002473"/>
    <w:rsid w:val="000030E3"/>
    <w:rsid w:val="00003CC7"/>
    <w:rsid w:val="00003E2A"/>
    <w:rsid w:val="00003E76"/>
    <w:rsid w:val="00004397"/>
    <w:rsid w:val="00015CA1"/>
    <w:rsid w:val="00022F5A"/>
    <w:rsid w:val="00024CC3"/>
    <w:rsid w:val="00034715"/>
    <w:rsid w:val="00034903"/>
    <w:rsid w:val="00036BA3"/>
    <w:rsid w:val="00037077"/>
    <w:rsid w:val="000461A0"/>
    <w:rsid w:val="00047745"/>
    <w:rsid w:val="00051E4E"/>
    <w:rsid w:val="00051E92"/>
    <w:rsid w:val="000539D4"/>
    <w:rsid w:val="00053FDF"/>
    <w:rsid w:val="000609E8"/>
    <w:rsid w:val="00062EA1"/>
    <w:rsid w:val="000717FA"/>
    <w:rsid w:val="00073D94"/>
    <w:rsid w:val="000749D1"/>
    <w:rsid w:val="00080B7C"/>
    <w:rsid w:val="0008118D"/>
    <w:rsid w:val="00081483"/>
    <w:rsid w:val="00094E17"/>
    <w:rsid w:val="00097B3D"/>
    <w:rsid w:val="000A3408"/>
    <w:rsid w:val="000A5F37"/>
    <w:rsid w:val="000A7CE1"/>
    <w:rsid w:val="000B5AD0"/>
    <w:rsid w:val="000B6A00"/>
    <w:rsid w:val="000B707D"/>
    <w:rsid w:val="000B7282"/>
    <w:rsid w:val="000C067A"/>
    <w:rsid w:val="000C302E"/>
    <w:rsid w:val="000D08D2"/>
    <w:rsid w:val="000D5568"/>
    <w:rsid w:val="000D5AF7"/>
    <w:rsid w:val="000D7BC0"/>
    <w:rsid w:val="000E0DD4"/>
    <w:rsid w:val="000E2548"/>
    <w:rsid w:val="000E54AD"/>
    <w:rsid w:val="000E56AB"/>
    <w:rsid w:val="000E6174"/>
    <w:rsid w:val="000E6A3B"/>
    <w:rsid w:val="000F0B95"/>
    <w:rsid w:val="000F13A3"/>
    <w:rsid w:val="000F1FA7"/>
    <w:rsid w:val="000F20A1"/>
    <w:rsid w:val="000F3743"/>
    <w:rsid w:val="000F7F4F"/>
    <w:rsid w:val="001012BC"/>
    <w:rsid w:val="00102B3B"/>
    <w:rsid w:val="0010462A"/>
    <w:rsid w:val="00107296"/>
    <w:rsid w:val="00107E5B"/>
    <w:rsid w:val="00110B27"/>
    <w:rsid w:val="00114046"/>
    <w:rsid w:val="001144BC"/>
    <w:rsid w:val="00117A3B"/>
    <w:rsid w:val="00117E9A"/>
    <w:rsid w:val="00120EFD"/>
    <w:rsid w:val="00135DB2"/>
    <w:rsid w:val="00136526"/>
    <w:rsid w:val="001369CA"/>
    <w:rsid w:val="00142CEA"/>
    <w:rsid w:val="00143015"/>
    <w:rsid w:val="001476F7"/>
    <w:rsid w:val="001478BE"/>
    <w:rsid w:val="00153EC4"/>
    <w:rsid w:val="00155CF6"/>
    <w:rsid w:val="0016105D"/>
    <w:rsid w:val="0016586E"/>
    <w:rsid w:val="00165DF3"/>
    <w:rsid w:val="00167031"/>
    <w:rsid w:val="00175F01"/>
    <w:rsid w:val="00177A63"/>
    <w:rsid w:val="00177E58"/>
    <w:rsid w:val="00181D16"/>
    <w:rsid w:val="001822B3"/>
    <w:rsid w:val="00182FC5"/>
    <w:rsid w:val="00183194"/>
    <w:rsid w:val="001852EF"/>
    <w:rsid w:val="00185FDA"/>
    <w:rsid w:val="00186137"/>
    <w:rsid w:val="00191EF4"/>
    <w:rsid w:val="00194784"/>
    <w:rsid w:val="001953CE"/>
    <w:rsid w:val="001A0DB8"/>
    <w:rsid w:val="001B4433"/>
    <w:rsid w:val="001B7D9E"/>
    <w:rsid w:val="001C1C33"/>
    <w:rsid w:val="001C1D7E"/>
    <w:rsid w:val="001C299B"/>
    <w:rsid w:val="001C2F5A"/>
    <w:rsid w:val="001C3335"/>
    <w:rsid w:val="001C3ADC"/>
    <w:rsid w:val="001C5393"/>
    <w:rsid w:val="001D0042"/>
    <w:rsid w:val="001D13FF"/>
    <w:rsid w:val="001D3B4C"/>
    <w:rsid w:val="001D49A9"/>
    <w:rsid w:val="001D5A00"/>
    <w:rsid w:val="001D5BC2"/>
    <w:rsid w:val="001D71E4"/>
    <w:rsid w:val="001E3D88"/>
    <w:rsid w:val="001E7FB0"/>
    <w:rsid w:val="001F3889"/>
    <w:rsid w:val="001F51A6"/>
    <w:rsid w:val="001F5A45"/>
    <w:rsid w:val="002070D7"/>
    <w:rsid w:val="002078E8"/>
    <w:rsid w:val="002117A6"/>
    <w:rsid w:val="002161C9"/>
    <w:rsid w:val="00217CCD"/>
    <w:rsid w:val="002217D7"/>
    <w:rsid w:val="00224CAD"/>
    <w:rsid w:val="00226492"/>
    <w:rsid w:val="002268D4"/>
    <w:rsid w:val="00233958"/>
    <w:rsid w:val="002356C0"/>
    <w:rsid w:val="00241534"/>
    <w:rsid w:val="002421FD"/>
    <w:rsid w:val="00244C3E"/>
    <w:rsid w:val="00250B69"/>
    <w:rsid w:val="00251220"/>
    <w:rsid w:val="0025506A"/>
    <w:rsid w:val="002562A5"/>
    <w:rsid w:val="00257788"/>
    <w:rsid w:val="00260335"/>
    <w:rsid w:val="00261613"/>
    <w:rsid w:val="002619B8"/>
    <w:rsid w:val="00264008"/>
    <w:rsid w:val="002644C2"/>
    <w:rsid w:val="002658E5"/>
    <w:rsid w:val="00266246"/>
    <w:rsid w:val="002702F4"/>
    <w:rsid w:val="00270884"/>
    <w:rsid w:val="00272053"/>
    <w:rsid w:val="00274771"/>
    <w:rsid w:val="002754EE"/>
    <w:rsid w:val="002806A1"/>
    <w:rsid w:val="00282CF7"/>
    <w:rsid w:val="00285E86"/>
    <w:rsid w:val="0028672D"/>
    <w:rsid w:val="00286C83"/>
    <w:rsid w:val="00287214"/>
    <w:rsid w:val="002877C0"/>
    <w:rsid w:val="00290C0E"/>
    <w:rsid w:val="00294306"/>
    <w:rsid w:val="00294A99"/>
    <w:rsid w:val="00296929"/>
    <w:rsid w:val="00297F0B"/>
    <w:rsid w:val="002A1E63"/>
    <w:rsid w:val="002A7ABB"/>
    <w:rsid w:val="002B0735"/>
    <w:rsid w:val="002B07A1"/>
    <w:rsid w:val="002B0812"/>
    <w:rsid w:val="002B3229"/>
    <w:rsid w:val="002C0DA6"/>
    <w:rsid w:val="002C2FF1"/>
    <w:rsid w:val="002C424A"/>
    <w:rsid w:val="002C53E6"/>
    <w:rsid w:val="002C61FA"/>
    <w:rsid w:val="002D1CAF"/>
    <w:rsid w:val="002D25AA"/>
    <w:rsid w:val="002D42DE"/>
    <w:rsid w:val="002D7551"/>
    <w:rsid w:val="002E50B7"/>
    <w:rsid w:val="002F127A"/>
    <w:rsid w:val="002F3001"/>
    <w:rsid w:val="002F536E"/>
    <w:rsid w:val="002F62D5"/>
    <w:rsid w:val="002F7C11"/>
    <w:rsid w:val="003024FC"/>
    <w:rsid w:val="003025DB"/>
    <w:rsid w:val="00302EDE"/>
    <w:rsid w:val="00305947"/>
    <w:rsid w:val="00305C34"/>
    <w:rsid w:val="0030609B"/>
    <w:rsid w:val="00307658"/>
    <w:rsid w:val="003130F3"/>
    <w:rsid w:val="00321095"/>
    <w:rsid w:val="003218E8"/>
    <w:rsid w:val="00325228"/>
    <w:rsid w:val="00331EBD"/>
    <w:rsid w:val="003322A5"/>
    <w:rsid w:val="00332B00"/>
    <w:rsid w:val="003416AB"/>
    <w:rsid w:val="0034234F"/>
    <w:rsid w:val="00345372"/>
    <w:rsid w:val="0034749A"/>
    <w:rsid w:val="0035104C"/>
    <w:rsid w:val="003514A5"/>
    <w:rsid w:val="0035177E"/>
    <w:rsid w:val="00352D4F"/>
    <w:rsid w:val="00356921"/>
    <w:rsid w:val="0035772D"/>
    <w:rsid w:val="00357BC2"/>
    <w:rsid w:val="00357D22"/>
    <w:rsid w:val="00363BDF"/>
    <w:rsid w:val="003651A3"/>
    <w:rsid w:val="0036741E"/>
    <w:rsid w:val="00370D31"/>
    <w:rsid w:val="00372886"/>
    <w:rsid w:val="00374FF3"/>
    <w:rsid w:val="003806B8"/>
    <w:rsid w:val="00392529"/>
    <w:rsid w:val="003951F7"/>
    <w:rsid w:val="003A0999"/>
    <w:rsid w:val="003A4264"/>
    <w:rsid w:val="003A5475"/>
    <w:rsid w:val="003A678B"/>
    <w:rsid w:val="003B1134"/>
    <w:rsid w:val="003B316A"/>
    <w:rsid w:val="003B6CF9"/>
    <w:rsid w:val="003C0113"/>
    <w:rsid w:val="003C01CB"/>
    <w:rsid w:val="003C105B"/>
    <w:rsid w:val="003C2C78"/>
    <w:rsid w:val="003C33B7"/>
    <w:rsid w:val="003C641C"/>
    <w:rsid w:val="003C6C22"/>
    <w:rsid w:val="003C7459"/>
    <w:rsid w:val="003C7742"/>
    <w:rsid w:val="003C78A9"/>
    <w:rsid w:val="003C7AAD"/>
    <w:rsid w:val="003D14F3"/>
    <w:rsid w:val="003D1C26"/>
    <w:rsid w:val="003D28E5"/>
    <w:rsid w:val="003D5004"/>
    <w:rsid w:val="003D6E1F"/>
    <w:rsid w:val="003E116D"/>
    <w:rsid w:val="003E32CA"/>
    <w:rsid w:val="003E5C08"/>
    <w:rsid w:val="003E7576"/>
    <w:rsid w:val="003E75E3"/>
    <w:rsid w:val="003F10F5"/>
    <w:rsid w:val="003F141F"/>
    <w:rsid w:val="003F243C"/>
    <w:rsid w:val="003F3995"/>
    <w:rsid w:val="003F7921"/>
    <w:rsid w:val="00404C78"/>
    <w:rsid w:val="004063F5"/>
    <w:rsid w:val="00406DF2"/>
    <w:rsid w:val="00407878"/>
    <w:rsid w:val="004108E7"/>
    <w:rsid w:val="0041388D"/>
    <w:rsid w:val="00414494"/>
    <w:rsid w:val="00420CFB"/>
    <w:rsid w:val="0042182A"/>
    <w:rsid w:val="004306BD"/>
    <w:rsid w:val="004327AD"/>
    <w:rsid w:val="00433D3D"/>
    <w:rsid w:val="00435737"/>
    <w:rsid w:val="004406FE"/>
    <w:rsid w:val="00447AD3"/>
    <w:rsid w:val="004507B2"/>
    <w:rsid w:val="00450D46"/>
    <w:rsid w:val="004521D4"/>
    <w:rsid w:val="00452C82"/>
    <w:rsid w:val="00454AFB"/>
    <w:rsid w:val="00457099"/>
    <w:rsid w:val="00467E94"/>
    <w:rsid w:val="00470B61"/>
    <w:rsid w:val="00474023"/>
    <w:rsid w:val="004748B9"/>
    <w:rsid w:val="00475A8C"/>
    <w:rsid w:val="00476730"/>
    <w:rsid w:val="004813DE"/>
    <w:rsid w:val="00487390"/>
    <w:rsid w:val="004877B9"/>
    <w:rsid w:val="004912D1"/>
    <w:rsid w:val="004A5D82"/>
    <w:rsid w:val="004A6CF0"/>
    <w:rsid w:val="004B0540"/>
    <w:rsid w:val="004B315B"/>
    <w:rsid w:val="004B3A7D"/>
    <w:rsid w:val="004B3D3F"/>
    <w:rsid w:val="004B53BF"/>
    <w:rsid w:val="004B7381"/>
    <w:rsid w:val="004C0CA8"/>
    <w:rsid w:val="004C1B79"/>
    <w:rsid w:val="004C2034"/>
    <w:rsid w:val="004C447D"/>
    <w:rsid w:val="004C7244"/>
    <w:rsid w:val="004C73B8"/>
    <w:rsid w:val="004D07AD"/>
    <w:rsid w:val="004D312A"/>
    <w:rsid w:val="004D5CC5"/>
    <w:rsid w:val="004D76AE"/>
    <w:rsid w:val="004D7C78"/>
    <w:rsid w:val="004E17E4"/>
    <w:rsid w:val="004E2EE4"/>
    <w:rsid w:val="004E2FF0"/>
    <w:rsid w:val="004E4867"/>
    <w:rsid w:val="004E57B3"/>
    <w:rsid w:val="004E6E94"/>
    <w:rsid w:val="004E7DA7"/>
    <w:rsid w:val="004F0BBE"/>
    <w:rsid w:val="004F5EFF"/>
    <w:rsid w:val="004F74C1"/>
    <w:rsid w:val="00500247"/>
    <w:rsid w:val="00500735"/>
    <w:rsid w:val="0051202B"/>
    <w:rsid w:val="005145E3"/>
    <w:rsid w:val="0051548A"/>
    <w:rsid w:val="00517C23"/>
    <w:rsid w:val="005211AF"/>
    <w:rsid w:val="00531339"/>
    <w:rsid w:val="00534581"/>
    <w:rsid w:val="00534D9C"/>
    <w:rsid w:val="005426B9"/>
    <w:rsid w:val="00542C3E"/>
    <w:rsid w:val="00546FCD"/>
    <w:rsid w:val="0055291C"/>
    <w:rsid w:val="00552F45"/>
    <w:rsid w:val="00553FCD"/>
    <w:rsid w:val="00555926"/>
    <w:rsid w:val="00560829"/>
    <w:rsid w:val="005611C1"/>
    <w:rsid w:val="00561DD9"/>
    <w:rsid w:val="00562228"/>
    <w:rsid w:val="00565361"/>
    <w:rsid w:val="0056592D"/>
    <w:rsid w:val="00565AED"/>
    <w:rsid w:val="00565E7A"/>
    <w:rsid w:val="005666A0"/>
    <w:rsid w:val="00570028"/>
    <w:rsid w:val="00573882"/>
    <w:rsid w:val="0057589C"/>
    <w:rsid w:val="00584CC6"/>
    <w:rsid w:val="00591165"/>
    <w:rsid w:val="00597E47"/>
    <w:rsid w:val="005A170E"/>
    <w:rsid w:val="005A210D"/>
    <w:rsid w:val="005A5FC5"/>
    <w:rsid w:val="005A6EF8"/>
    <w:rsid w:val="005A7605"/>
    <w:rsid w:val="005B0B31"/>
    <w:rsid w:val="005B17C0"/>
    <w:rsid w:val="005B2655"/>
    <w:rsid w:val="005B35B4"/>
    <w:rsid w:val="005C0551"/>
    <w:rsid w:val="005C217A"/>
    <w:rsid w:val="005C218B"/>
    <w:rsid w:val="005C4C1B"/>
    <w:rsid w:val="005C5648"/>
    <w:rsid w:val="005C6956"/>
    <w:rsid w:val="005D02B4"/>
    <w:rsid w:val="005D0963"/>
    <w:rsid w:val="005D17CB"/>
    <w:rsid w:val="005D2F19"/>
    <w:rsid w:val="005D43A0"/>
    <w:rsid w:val="005D43D0"/>
    <w:rsid w:val="005E3DEE"/>
    <w:rsid w:val="005E762A"/>
    <w:rsid w:val="005F2269"/>
    <w:rsid w:val="005F4CA7"/>
    <w:rsid w:val="005F76EF"/>
    <w:rsid w:val="00600159"/>
    <w:rsid w:val="00603576"/>
    <w:rsid w:val="006129CE"/>
    <w:rsid w:val="00613104"/>
    <w:rsid w:val="006134B2"/>
    <w:rsid w:val="00613EB2"/>
    <w:rsid w:val="006149E7"/>
    <w:rsid w:val="006213A3"/>
    <w:rsid w:val="00627D89"/>
    <w:rsid w:val="006317A6"/>
    <w:rsid w:val="0063208A"/>
    <w:rsid w:val="00632E5B"/>
    <w:rsid w:val="0063366E"/>
    <w:rsid w:val="006341BF"/>
    <w:rsid w:val="00640564"/>
    <w:rsid w:val="00640D5B"/>
    <w:rsid w:val="00643FE5"/>
    <w:rsid w:val="006441CA"/>
    <w:rsid w:val="00644DD4"/>
    <w:rsid w:val="00650F3B"/>
    <w:rsid w:val="006513D9"/>
    <w:rsid w:val="006530C2"/>
    <w:rsid w:val="00653C39"/>
    <w:rsid w:val="00655E26"/>
    <w:rsid w:val="006614F5"/>
    <w:rsid w:val="00661E5E"/>
    <w:rsid w:val="00664FED"/>
    <w:rsid w:val="0066560D"/>
    <w:rsid w:val="006701E8"/>
    <w:rsid w:val="00670A16"/>
    <w:rsid w:val="00670F3A"/>
    <w:rsid w:val="006713A6"/>
    <w:rsid w:val="006716B9"/>
    <w:rsid w:val="00675FB4"/>
    <w:rsid w:val="00677608"/>
    <w:rsid w:val="00681309"/>
    <w:rsid w:val="0068373F"/>
    <w:rsid w:val="00693469"/>
    <w:rsid w:val="00696993"/>
    <w:rsid w:val="006A0F9B"/>
    <w:rsid w:val="006A3707"/>
    <w:rsid w:val="006A4AFE"/>
    <w:rsid w:val="006B08E7"/>
    <w:rsid w:val="006C0B8D"/>
    <w:rsid w:val="006C29D7"/>
    <w:rsid w:val="006C2FF3"/>
    <w:rsid w:val="006C5C0E"/>
    <w:rsid w:val="006C6740"/>
    <w:rsid w:val="006D258A"/>
    <w:rsid w:val="006D69E2"/>
    <w:rsid w:val="006E23BD"/>
    <w:rsid w:val="006E528C"/>
    <w:rsid w:val="006E5BC1"/>
    <w:rsid w:val="006E7B56"/>
    <w:rsid w:val="006F1225"/>
    <w:rsid w:val="006F2AB7"/>
    <w:rsid w:val="006F3219"/>
    <w:rsid w:val="006F3502"/>
    <w:rsid w:val="006F5BCD"/>
    <w:rsid w:val="00701797"/>
    <w:rsid w:val="0070246E"/>
    <w:rsid w:val="00707606"/>
    <w:rsid w:val="00710156"/>
    <w:rsid w:val="00710BA8"/>
    <w:rsid w:val="00712BA0"/>
    <w:rsid w:val="00715A49"/>
    <w:rsid w:val="00716347"/>
    <w:rsid w:val="00717797"/>
    <w:rsid w:val="00717E2F"/>
    <w:rsid w:val="00720306"/>
    <w:rsid w:val="0072377B"/>
    <w:rsid w:val="007248A9"/>
    <w:rsid w:val="00725287"/>
    <w:rsid w:val="007255C0"/>
    <w:rsid w:val="0072793E"/>
    <w:rsid w:val="00730109"/>
    <w:rsid w:val="00730C7E"/>
    <w:rsid w:val="00733CF7"/>
    <w:rsid w:val="00737F62"/>
    <w:rsid w:val="00741641"/>
    <w:rsid w:val="007442E8"/>
    <w:rsid w:val="00747F71"/>
    <w:rsid w:val="00751C3B"/>
    <w:rsid w:val="0075249D"/>
    <w:rsid w:val="00754312"/>
    <w:rsid w:val="00754889"/>
    <w:rsid w:val="00755E7C"/>
    <w:rsid w:val="00763068"/>
    <w:rsid w:val="00764992"/>
    <w:rsid w:val="00764AEE"/>
    <w:rsid w:val="007658C2"/>
    <w:rsid w:val="00766BD2"/>
    <w:rsid w:val="00766F31"/>
    <w:rsid w:val="00771306"/>
    <w:rsid w:val="00773BED"/>
    <w:rsid w:val="00774EA0"/>
    <w:rsid w:val="00775052"/>
    <w:rsid w:val="00776AF1"/>
    <w:rsid w:val="00777C82"/>
    <w:rsid w:val="007816BD"/>
    <w:rsid w:val="00787CED"/>
    <w:rsid w:val="00787ED4"/>
    <w:rsid w:val="007A15D3"/>
    <w:rsid w:val="007B15CC"/>
    <w:rsid w:val="007B1F48"/>
    <w:rsid w:val="007B2798"/>
    <w:rsid w:val="007C2B32"/>
    <w:rsid w:val="007C3A5C"/>
    <w:rsid w:val="007C5121"/>
    <w:rsid w:val="007C5C96"/>
    <w:rsid w:val="007D7299"/>
    <w:rsid w:val="007E2F36"/>
    <w:rsid w:val="007E4564"/>
    <w:rsid w:val="007F1C42"/>
    <w:rsid w:val="0080097B"/>
    <w:rsid w:val="00800B2A"/>
    <w:rsid w:val="00803C13"/>
    <w:rsid w:val="00806CA1"/>
    <w:rsid w:val="00807393"/>
    <w:rsid w:val="00807561"/>
    <w:rsid w:val="008079DC"/>
    <w:rsid w:val="0081635F"/>
    <w:rsid w:val="008216C8"/>
    <w:rsid w:val="0082173F"/>
    <w:rsid w:val="008222A6"/>
    <w:rsid w:val="00825275"/>
    <w:rsid w:val="008329A6"/>
    <w:rsid w:val="0083383D"/>
    <w:rsid w:val="0084216C"/>
    <w:rsid w:val="0084700D"/>
    <w:rsid w:val="00850FE3"/>
    <w:rsid w:val="0085116E"/>
    <w:rsid w:val="00852685"/>
    <w:rsid w:val="00853D8D"/>
    <w:rsid w:val="008551C7"/>
    <w:rsid w:val="008577F5"/>
    <w:rsid w:val="00857F52"/>
    <w:rsid w:val="00862C81"/>
    <w:rsid w:val="00865BB7"/>
    <w:rsid w:val="008660E9"/>
    <w:rsid w:val="00871773"/>
    <w:rsid w:val="008721AF"/>
    <w:rsid w:val="00873652"/>
    <w:rsid w:val="00874E6C"/>
    <w:rsid w:val="008770FB"/>
    <w:rsid w:val="00877B39"/>
    <w:rsid w:val="00880803"/>
    <w:rsid w:val="008810FB"/>
    <w:rsid w:val="00881F84"/>
    <w:rsid w:val="00884AF1"/>
    <w:rsid w:val="00884DB1"/>
    <w:rsid w:val="00885A79"/>
    <w:rsid w:val="00887E0C"/>
    <w:rsid w:val="008916B3"/>
    <w:rsid w:val="00892738"/>
    <w:rsid w:val="00893281"/>
    <w:rsid w:val="008941E4"/>
    <w:rsid w:val="008950C9"/>
    <w:rsid w:val="008957F1"/>
    <w:rsid w:val="008969F7"/>
    <w:rsid w:val="008A016A"/>
    <w:rsid w:val="008A3DFA"/>
    <w:rsid w:val="008B24D6"/>
    <w:rsid w:val="008B3807"/>
    <w:rsid w:val="008B4006"/>
    <w:rsid w:val="008B7B54"/>
    <w:rsid w:val="008C2A73"/>
    <w:rsid w:val="008D3033"/>
    <w:rsid w:val="008D41B5"/>
    <w:rsid w:val="008E42AB"/>
    <w:rsid w:val="008E7215"/>
    <w:rsid w:val="008F451B"/>
    <w:rsid w:val="008F4DE6"/>
    <w:rsid w:val="008F6F35"/>
    <w:rsid w:val="00900937"/>
    <w:rsid w:val="00903F02"/>
    <w:rsid w:val="00911F3D"/>
    <w:rsid w:val="00912B40"/>
    <w:rsid w:val="00920797"/>
    <w:rsid w:val="009216B0"/>
    <w:rsid w:val="009242BD"/>
    <w:rsid w:val="00925C9E"/>
    <w:rsid w:val="00925CE5"/>
    <w:rsid w:val="00927B48"/>
    <w:rsid w:val="00930503"/>
    <w:rsid w:val="00933BDA"/>
    <w:rsid w:val="00934EEB"/>
    <w:rsid w:val="00940AF8"/>
    <w:rsid w:val="00941147"/>
    <w:rsid w:val="00943F4E"/>
    <w:rsid w:val="00945BB2"/>
    <w:rsid w:val="00946461"/>
    <w:rsid w:val="00946874"/>
    <w:rsid w:val="00957180"/>
    <w:rsid w:val="00957E1F"/>
    <w:rsid w:val="00961A6E"/>
    <w:rsid w:val="009621A7"/>
    <w:rsid w:val="0096512C"/>
    <w:rsid w:val="00966257"/>
    <w:rsid w:val="0096683B"/>
    <w:rsid w:val="00966F10"/>
    <w:rsid w:val="00967B20"/>
    <w:rsid w:val="00971555"/>
    <w:rsid w:val="00971F58"/>
    <w:rsid w:val="009721D0"/>
    <w:rsid w:val="00972D8F"/>
    <w:rsid w:val="00974EF5"/>
    <w:rsid w:val="00976625"/>
    <w:rsid w:val="00980C63"/>
    <w:rsid w:val="00982353"/>
    <w:rsid w:val="00986625"/>
    <w:rsid w:val="0099094E"/>
    <w:rsid w:val="00992BAF"/>
    <w:rsid w:val="00997297"/>
    <w:rsid w:val="0099777C"/>
    <w:rsid w:val="009A0149"/>
    <w:rsid w:val="009A1438"/>
    <w:rsid w:val="009A24A8"/>
    <w:rsid w:val="009A2D4C"/>
    <w:rsid w:val="009B00BD"/>
    <w:rsid w:val="009B1964"/>
    <w:rsid w:val="009B1FA1"/>
    <w:rsid w:val="009B2E95"/>
    <w:rsid w:val="009B337E"/>
    <w:rsid w:val="009B3EA4"/>
    <w:rsid w:val="009B415F"/>
    <w:rsid w:val="009C4BFC"/>
    <w:rsid w:val="009C5660"/>
    <w:rsid w:val="009C5C89"/>
    <w:rsid w:val="009C6A1A"/>
    <w:rsid w:val="009C71CE"/>
    <w:rsid w:val="009D1773"/>
    <w:rsid w:val="009D4545"/>
    <w:rsid w:val="009D49B9"/>
    <w:rsid w:val="009D506C"/>
    <w:rsid w:val="009D50D8"/>
    <w:rsid w:val="009E01B0"/>
    <w:rsid w:val="009E0A92"/>
    <w:rsid w:val="009E1A4D"/>
    <w:rsid w:val="009E3BE6"/>
    <w:rsid w:val="009E4E1D"/>
    <w:rsid w:val="009E5482"/>
    <w:rsid w:val="009E5939"/>
    <w:rsid w:val="009F4D4D"/>
    <w:rsid w:val="009F76FD"/>
    <w:rsid w:val="00A00978"/>
    <w:rsid w:val="00A00A43"/>
    <w:rsid w:val="00A01925"/>
    <w:rsid w:val="00A06591"/>
    <w:rsid w:val="00A07F32"/>
    <w:rsid w:val="00A110E2"/>
    <w:rsid w:val="00A11C18"/>
    <w:rsid w:val="00A25CD4"/>
    <w:rsid w:val="00A2625A"/>
    <w:rsid w:val="00A27A28"/>
    <w:rsid w:val="00A27D95"/>
    <w:rsid w:val="00A27EA0"/>
    <w:rsid w:val="00A32210"/>
    <w:rsid w:val="00A335E9"/>
    <w:rsid w:val="00A347E9"/>
    <w:rsid w:val="00A405B2"/>
    <w:rsid w:val="00A4193B"/>
    <w:rsid w:val="00A425A9"/>
    <w:rsid w:val="00A42B4C"/>
    <w:rsid w:val="00A4387C"/>
    <w:rsid w:val="00A456A0"/>
    <w:rsid w:val="00A46375"/>
    <w:rsid w:val="00A5293D"/>
    <w:rsid w:val="00A52B0C"/>
    <w:rsid w:val="00A6215A"/>
    <w:rsid w:val="00A62BB8"/>
    <w:rsid w:val="00A63EA9"/>
    <w:rsid w:val="00A6566A"/>
    <w:rsid w:val="00A723FF"/>
    <w:rsid w:val="00A72CF3"/>
    <w:rsid w:val="00A73FCB"/>
    <w:rsid w:val="00A8222D"/>
    <w:rsid w:val="00A82272"/>
    <w:rsid w:val="00A83492"/>
    <w:rsid w:val="00A8465D"/>
    <w:rsid w:val="00A85097"/>
    <w:rsid w:val="00A87614"/>
    <w:rsid w:val="00A9209C"/>
    <w:rsid w:val="00A921A9"/>
    <w:rsid w:val="00AA1742"/>
    <w:rsid w:val="00AA4071"/>
    <w:rsid w:val="00AA4C31"/>
    <w:rsid w:val="00AA7724"/>
    <w:rsid w:val="00AA7E4C"/>
    <w:rsid w:val="00AB37C9"/>
    <w:rsid w:val="00AB6B8B"/>
    <w:rsid w:val="00AB7043"/>
    <w:rsid w:val="00AC0F43"/>
    <w:rsid w:val="00AC117B"/>
    <w:rsid w:val="00AC1D70"/>
    <w:rsid w:val="00AC3B51"/>
    <w:rsid w:val="00AC67BA"/>
    <w:rsid w:val="00AC6932"/>
    <w:rsid w:val="00AD1B5F"/>
    <w:rsid w:val="00AD44F1"/>
    <w:rsid w:val="00AD4DDB"/>
    <w:rsid w:val="00AD52A9"/>
    <w:rsid w:val="00AD7046"/>
    <w:rsid w:val="00AE5530"/>
    <w:rsid w:val="00AE6635"/>
    <w:rsid w:val="00AE6705"/>
    <w:rsid w:val="00AE6F2A"/>
    <w:rsid w:val="00AE7548"/>
    <w:rsid w:val="00AF002E"/>
    <w:rsid w:val="00AF3F78"/>
    <w:rsid w:val="00AF760F"/>
    <w:rsid w:val="00AF7880"/>
    <w:rsid w:val="00B06A40"/>
    <w:rsid w:val="00B07CCE"/>
    <w:rsid w:val="00B101BF"/>
    <w:rsid w:val="00B17760"/>
    <w:rsid w:val="00B20EFA"/>
    <w:rsid w:val="00B2355C"/>
    <w:rsid w:val="00B24889"/>
    <w:rsid w:val="00B27768"/>
    <w:rsid w:val="00B338D4"/>
    <w:rsid w:val="00B33B1D"/>
    <w:rsid w:val="00B35C76"/>
    <w:rsid w:val="00B36C2F"/>
    <w:rsid w:val="00B448DA"/>
    <w:rsid w:val="00B46CD1"/>
    <w:rsid w:val="00B47BAA"/>
    <w:rsid w:val="00B55C42"/>
    <w:rsid w:val="00B57C58"/>
    <w:rsid w:val="00B63D22"/>
    <w:rsid w:val="00B65E3F"/>
    <w:rsid w:val="00B66D73"/>
    <w:rsid w:val="00B677AC"/>
    <w:rsid w:val="00B67DEE"/>
    <w:rsid w:val="00B70737"/>
    <w:rsid w:val="00B73F65"/>
    <w:rsid w:val="00B74A62"/>
    <w:rsid w:val="00B74AA4"/>
    <w:rsid w:val="00B76750"/>
    <w:rsid w:val="00B777A1"/>
    <w:rsid w:val="00B81DA1"/>
    <w:rsid w:val="00B825FE"/>
    <w:rsid w:val="00B86AA1"/>
    <w:rsid w:val="00B95D78"/>
    <w:rsid w:val="00BA6878"/>
    <w:rsid w:val="00BB0D1A"/>
    <w:rsid w:val="00BB1322"/>
    <w:rsid w:val="00BB1483"/>
    <w:rsid w:val="00BB1AAD"/>
    <w:rsid w:val="00BB5BC4"/>
    <w:rsid w:val="00BC0F70"/>
    <w:rsid w:val="00BC17C9"/>
    <w:rsid w:val="00BC1E55"/>
    <w:rsid w:val="00BD022A"/>
    <w:rsid w:val="00BD0DAC"/>
    <w:rsid w:val="00BD1640"/>
    <w:rsid w:val="00BD2D84"/>
    <w:rsid w:val="00BD399E"/>
    <w:rsid w:val="00BD5108"/>
    <w:rsid w:val="00BD6809"/>
    <w:rsid w:val="00BE082A"/>
    <w:rsid w:val="00BE1555"/>
    <w:rsid w:val="00BE1581"/>
    <w:rsid w:val="00BE5229"/>
    <w:rsid w:val="00BE5364"/>
    <w:rsid w:val="00BE5C74"/>
    <w:rsid w:val="00BE618C"/>
    <w:rsid w:val="00BF262A"/>
    <w:rsid w:val="00BF6089"/>
    <w:rsid w:val="00C01F2F"/>
    <w:rsid w:val="00C06F8D"/>
    <w:rsid w:val="00C071F8"/>
    <w:rsid w:val="00C105F6"/>
    <w:rsid w:val="00C11F30"/>
    <w:rsid w:val="00C12B63"/>
    <w:rsid w:val="00C12F67"/>
    <w:rsid w:val="00C141C3"/>
    <w:rsid w:val="00C1580A"/>
    <w:rsid w:val="00C22D0A"/>
    <w:rsid w:val="00C248CC"/>
    <w:rsid w:val="00C27630"/>
    <w:rsid w:val="00C30CB8"/>
    <w:rsid w:val="00C32C28"/>
    <w:rsid w:val="00C33147"/>
    <w:rsid w:val="00C3428D"/>
    <w:rsid w:val="00C354F8"/>
    <w:rsid w:val="00C35D98"/>
    <w:rsid w:val="00C369AE"/>
    <w:rsid w:val="00C406BA"/>
    <w:rsid w:val="00C41290"/>
    <w:rsid w:val="00C41777"/>
    <w:rsid w:val="00C4477E"/>
    <w:rsid w:val="00C452CC"/>
    <w:rsid w:val="00C455E0"/>
    <w:rsid w:val="00C47326"/>
    <w:rsid w:val="00C47342"/>
    <w:rsid w:val="00C503AE"/>
    <w:rsid w:val="00C511BB"/>
    <w:rsid w:val="00C51ABC"/>
    <w:rsid w:val="00C547E1"/>
    <w:rsid w:val="00C57338"/>
    <w:rsid w:val="00C57685"/>
    <w:rsid w:val="00C60131"/>
    <w:rsid w:val="00C60A54"/>
    <w:rsid w:val="00C60C9A"/>
    <w:rsid w:val="00C61DE2"/>
    <w:rsid w:val="00C672A2"/>
    <w:rsid w:val="00C71F94"/>
    <w:rsid w:val="00C721DC"/>
    <w:rsid w:val="00C73332"/>
    <w:rsid w:val="00C756E9"/>
    <w:rsid w:val="00C760ED"/>
    <w:rsid w:val="00C77AE4"/>
    <w:rsid w:val="00C80BD0"/>
    <w:rsid w:val="00C84A67"/>
    <w:rsid w:val="00C84CAD"/>
    <w:rsid w:val="00C9042C"/>
    <w:rsid w:val="00C90D5B"/>
    <w:rsid w:val="00C910D7"/>
    <w:rsid w:val="00C922FF"/>
    <w:rsid w:val="00C92AC1"/>
    <w:rsid w:val="00C97C30"/>
    <w:rsid w:val="00CA2118"/>
    <w:rsid w:val="00CA3D5B"/>
    <w:rsid w:val="00CA4BEB"/>
    <w:rsid w:val="00CA54F5"/>
    <w:rsid w:val="00CA58AF"/>
    <w:rsid w:val="00CB634E"/>
    <w:rsid w:val="00CB662D"/>
    <w:rsid w:val="00CC0890"/>
    <w:rsid w:val="00CC36AD"/>
    <w:rsid w:val="00CD494E"/>
    <w:rsid w:val="00CD4A89"/>
    <w:rsid w:val="00CD4A91"/>
    <w:rsid w:val="00CD4B34"/>
    <w:rsid w:val="00CD7C76"/>
    <w:rsid w:val="00CE0208"/>
    <w:rsid w:val="00CE2CEE"/>
    <w:rsid w:val="00CE4DBB"/>
    <w:rsid w:val="00CE5853"/>
    <w:rsid w:val="00CE6A7E"/>
    <w:rsid w:val="00CF0D89"/>
    <w:rsid w:val="00CF62FF"/>
    <w:rsid w:val="00CF669C"/>
    <w:rsid w:val="00D0073D"/>
    <w:rsid w:val="00D01233"/>
    <w:rsid w:val="00D0191F"/>
    <w:rsid w:val="00D0305F"/>
    <w:rsid w:val="00D12D86"/>
    <w:rsid w:val="00D15FA3"/>
    <w:rsid w:val="00D21054"/>
    <w:rsid w:val="00D21136"/>
    <w:rsid w:val="00D216DE"/>
    <w:rsid w:val="00D221D9"/>
    <w:rsid w:val="00D247A1"/>
    <w:rsid w:val="00D3155B"/>
    <w:rsid w:val="00D32D33"/>
    <w:rsid w:val="00D42845"/>
    <w:rsid w:val="00D42BFB"/>
    <w:rsid w:val="00D43AFA"/>
    <w:rsid w:val="00D44DB2"/>
    <w:rsid w:val="00D46F60"/>
    <w:rsid w:val="00D47376"/>
    <w:rsid w:val="00D50A6D"/>
    <w:rsid w:val="00D51D8F"/>
    <w:rsid w:val="00D51F43"/>
    <w:rsid w:val="00D52225"/>
    <w:rsid w:val="00D52917"/>
    <w:rsid w:val="00D53489"/>
    <w:rsid w:val="00D54425"/>
    <w:rsid w:val="00D54D15"/>
    <w:rsid w:val="00D57A1B"/>
    <w:rsid w:val="00D61F64"/>
    <w:rsid w:val="00D62062"/>
    <w:rsid w:val="00D624D3"/>
    <w:rsid w:val="00D633EE"/>
    <w:rsid w:val="00D657B3"/>
    <w:rsid w:val="00D65FB8"/>
    <w:rsid w:val="00D70820"/>
    <w:rsid w:val="00D7132A"/>
    <w:rsid w:val="00D73F1E"/>
    <w:rsid w:val="00D741F1"/>
    <w:rsid w:val="00D7584D"/>
    <w:rsid w:val="00D77293"/>
    <w:rsid w:val="00D77890"/>
    <w:rsid w:val="00D809C7"/>
    <w:rsid w:val="00D8104E"/>
    <w:rsid w:val="00D8145B"/>
    <w:rsid w:val="00D82CEB"/>
    <w:rsid w:val="00D83EF1"/>
    <w:rsid w:val="00D94B46"/>
    <w:rsid w:val="00D9746C"/>
    <w:rsid w:val="00D977F6"/>
    <w:rsid w:val="00DA2E99"/>
    <w:rsid w:val="00DB59BA"/>
    <w:rsid w:val="00DB6D5D"/>
    <w:rsid w:val="00DC3F51"/>
    <w:rsid w:val="00DC54F8"/>
    <w:rsid w:val="00DC560D"/>
    <w:rsid w:val="00DC7ACF"/>
    <w:rsid w:val="00DD012C"/>
    <w:rsid w:val="00DD10C6"/>
    <w:rsid w:val="00DD4A83"/>
    <w:rsid w:val="00DD6DCC"/>
    <w:rsid w:val="00DE0F8E"/>
    <w:rsid w:val="00DE2E33"/>
    <w:rsid w:val="00DE2F0C"/>
    <w:rsid w:val="00DE6D52"/>
    <w:rsid w:val="00DF7552"/>
    <w:rsid w:val="00E00126"/>
    <w:rsid w:val="00E00570"/>
    <w:rsid w:val="00E0552A"/>
    <w:rsid w:val="00E13BCB"/>
    <w:rsid w:val="00E13BEC"/>
    <w:rsid w:val="00E1572B"/>
    <w:rsid w:val="00E168C2"/>
    <w:rsid w:val="00E22C33"/>
    <w:rsid w:val="00E323B7"/>
    <w:rsid w:val="00E327C2"/>
    <w:rsid w:val="00E336A7"/>
    <w:rsid w:val="00E42B79"/>
    <w:rsid w:val="00E45029"/>
    <w:rsid w:val="00E45436"/>
    <w:rsid w:val="00E455FE"/>
    <w:rsid w:val="00E45BA7"/>
    <w:rsid w:val="00E45F6C"/>
    <w:rsid w:val="00E52AE5"/>
    <w:rsid w:val="00E53239"/>
    <w:rsid w:val="00E53B68"/>
    <w:rsid w:val="00E54818"/>
    <w:rsid w:val="00E57C09"/>
    <w:rsid w:val="00E61197"/>
    <w:rsid w:val="00E61AA4"/>
    <w:rsid w:val="00E62A91"/>
    <w:rsid w:val="00E70312"/>
    <w:rsid w:val="00E7426F"/>
    <w:rsid w:val="00E7431B"/>
    <w:rsid w:val="00E776B9"/>
    <w:rsid w:val="00E81585"/>
    <w:rsid w:val="00E8638F"/>
    <w:rsid w:val="00E8773C"/>
    <w:rsid w:val="00EA04D0"/>
    <w:rsid w:val="00EA37A9"/>
    <w:rsid w:val="00EA70A2"/>
    <w:rsid w:val="00EB0B3B"/>
    <w:rsid w:val="00EB2987"/>
    <w:rsid w:val="00EB5111"/>
    <w:rsid w:val="00EC09D2"/>
    <w:rsid w:val="00EC1944"/>
    <w:rsid w:val="00EC1C33"/>
    <w:rsid w:val="00EC1D20"/>
    <w:rsid w:val="00EC5735"/>
    <w:rsid w:val="00ED1047"/>
    <w:rsid w:val="00ED1A6F"/>
    <w:rsid w:val="00ED3301"/>
    <w:rsid w:val="00EE0C24"/>
    <w:rsid w:val="00EE0D6D"/>
    <w:rsid w:val="00EE1445"/>
    <w:rsid w:val="00EE1A92"/>
    <w:rsid w:val="00EE3E8E"/>
    <w:rsid w:val="00F00FE6"/>
    <w:rsid w:val="00F0135B"/>
    <w:rsid w:val="00F0280A"/>
    <w:rsid w:val="00F04EE4"/>
    <w:rsid w:val="00F05ECE"/>
    <w:rsid w:val="00F10998"/>
    <w:rsid w:val="00F12D9F"/>
    <w:rsid w:val="00F13EFA"/>
    <w:rsid w:val="00F162F5"/>
    <w:rsid w:val="00F1750D"/>
    <w:rsid w:val="00F17956"/>
    <w:rsid w:val="00F20341"/>
    <w:rsid w:val="00F214A0"/>
    <w:rsid w:val="00F25026"/>
    <w:rsid w:val="00F25220"/>
    <w:rsid w:val="00F27096"/>
    <w:rsid w:val="00F30781"/>
    <w:rsid w:val="00F32E30"/>
    <w:rsid w:val="00F332E8"/>
    <w:rsid w:val="00F36786"/>
    <w:rsid w:val="00F400C7"/>
    <w:rsid w:val="00F42487"/>
    <w:rsid w:val="00F442B0"/>
    <w:rsid w:val="00F44EAC"/>
    <w:rsid w:val="00F46FDE"/>
    <w:rsid w:val="00F47F4B"/>
    <w:rsid w:val="00F51724"/>
    <w:rsid w:val="00F60F5B"/>
    <w:rsid w:val="00F61701"/>
    <w:rsid w:val="00F6211B"/>
    <w:rsid w:val="00F65B91"/>
    <w:rsid w:val="00F65D49"/>
    <w:rsid w:val="00F66154"/>
    <w:rsid w:val="00F71835"/>
    <w:rsid w:val="00F720E1"/>
    <w:rsid w:val="00F74578"/>
    <w:rsid w:val="00F74FFC"/>
    <w:rsid w:val="00F75914"/>
    <w:rsid w:val="00F76FBA"/>
    <w:rsid w:val="00F85063"/>
    <w:rsid w:val="00F854B6"/>
    <w:rsid w:val="00F85546"/>
    <w:rsid w:val="00F87EC5"/>
    <w:rsid w:val="00F9021D"/>
    <w:rsid w:val="00F91C2D"/>
    <w:rsid w:val="00F930E3"/>
    <w:rsid w:val="00F965E1"/>
    <w:rsid w:val="00FA0338"/>
    <w:rsid w:val="00FA16AA"/>
    <w:rsid w:val="00FA3D66"/>
    <w:rsid w:val="00FA738F"/>
    <w:rsid w:val="00FA74D6"/>
    <w:rsid w:val="00FA7B0C"/>
    <w:rsid w:val="00FB340F"/>
    <w:rsid w:val="00FB5394"/>
    <w:rsid w:val="00FC0552"/>
    <w:rsid w:val="00FC559E"/>
    <w:rsid w:val="00FC6934"/>
    <w:rsid w:val="00FD0861"/>
    <w:rsid w:val="00FD263E"/>
    <w:rsid w:val="00FD35A2"/>
    <w:rsid w:val="00FD43BB"/>
    <w:rsid w:val="00FD4A81"/>
    <w:rsid w:val="00FD5402"/>
    <w:rsid w:val="00FE02CE"/>
    <w:rsid w:val="00FE0AE5"/>
    <w:rsid w:val="00FE1A62"/>
    <w:rsid w:val="00FE2787"/>
    <w:rsid w:val="00FE434D"/>
    <w:rsid w:val="00FF1370"/>
    <w:rsid w:val="00FF4CD2"/>
    <w:rsid w:val="00FF4DA7"/>
    <w:rsid w:val="00FF6BF9"/>
    <w:rsid w:val="00FF74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C61860-F500-469E-B038-57DC96C0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BA7"/>
    <w:rPr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A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154"/>
    <w:pPr>
      <w:keepNext/>
      <w:keepLines/>
      <w:spacing w:before="200" w:line="276" w:lineRule="auto"/>
      <w:outlineLvl w:val="2"/>
    </w:pPr>
    <w:rPr>
      <w:rFonts w:ascii="Century Gothic" w:eastAsiaTheme="majorEastAsia" w:hAnsi="Century Gothic" w:cstheme="majorBidi"/>
      <w:b/>
      <w:bCs/>
      <w:color w:val="000000" w:themeColor="tex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45BA7"/>
    <w:pPr>
      <w:jc w:val="center"/>
    </w:pPr>
    <w:rPr>
      <w:b/>
      <w:sz w:val="28"/>
    </w:rPr>
  </w:style>
  <w:style w:type="paragraph" w:styleId="NormalWeb">
    <w:name w:val="Normal (Web)"/>
    <w:basedOn w:val="Normal"/>
    <w:uiPriority w:val="99"/>
    <w:rsid w:val="00E45BA7"/>
    <w:pPr>
      <w:spacing w:before="100" w:beforeAutospacing="1" w:after="100" w:afterAutospacing="1"/>
      <w:jc w:val="both"/>
    </w:pPr>
    <w:rPr>
      <w:rFonts w:ascii="Trebuchet MS" w:hAnsi="Trebuchet MS"/>
      <w:spacing w:val="-5"/>
      <w:sz w:val="24"/>
      <w:szCs w:val="24"/>
    </w:rPr>
  </w:style>
  <w:style w:type="paragraph" w:styleId="ListParagraph">
    <w:name w:val="List Paragraph"/>
    <w:basedOn w:val="Normal"/>
    <w:uiPriority w:val="34"/>
    <w:qFormat/>
    <w:rsid w:val="00051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0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BC"/>
    <w:rPr>
      <w:rFonts w:ascii="Tahoma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DefaultParagraphFont"/>
    <w:rsid w:val="00546FCD"/>
  </w:style>
  <w:style w:type="character" w:customStyle="1" w:styleId="left">
    <w:name w:val="left"/>
    <w:basedOn w:val="DefaultParagraphFont"/>
    <w:rsid w:val="00500735"/>
  </w:style>
  <w:style w:type="character" w:customStyle="1" w:styleId="Heading3Char">
    <w:name w:val="Heading 3 Char"/>
    <w:basedOn w:val="DefaultParagraphFont"/>
    <w:link w:val="Heading3"/>
    <w:uiPriority w:val="9"/>
    <w:rsid w:val="00F66154"/>
    <w:rPr>
      <w:rFonts w:ascii="Century Gothic" w:eastAsiaTheme="majorEastAsia" w:hAnsi="Century Gothic" w:cstheme="majorBidi"/>
      <w:b/>
      <w:bCs/>
      <w:color w:val="000000" w:themeColor="tex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DF2"/>
    <w:pPr>
      <w:numPr>
        <w:ilvl w:val="1"/>
      </w:numPr>
    </w:pPr>
    <w:rPr>
      <w:rFonts w:ascii="Century Gothic" w:eastAsiaTheme="majorEastAsia" w:hAnsi="Century Gothic" w:cstheme="majorBidi"/>
      <w:iCs/>
      <w:color w:val="000000" w:themeColor="text1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DF2"/>
    <w:rPr>
      <w:rFonts w:ascii="Century Gothic" w:eastAsiaTheme="majorEastAsia" w:hAnsi="Century Gothic" w:cstheme="majorBidi"/>
      <w:iCs/>
      <w:color w:val="000000" w:themeColor="text1"/>
      <w:spacing w:val="15"/>
      <w:sz w:val="22"/>
      <w:szCs w:val="24"/>
    </w:rPr>
  </w:style>
  <w:style w:type="character" w:styleId="SubtleEmphasis">
    <w:name w:val="Subtle Emphasis"/>
    <w:basedOn w:val="DefaultParagraphFont"/>
    <w:uiPriority w:val="19"/>
    <w:qFormat/>
    <w:rsid w:val="003B316A"/>
    <w:rPr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3C6C22"/>
    <w:rPr>
      <w:b/>
      <w:bCs/>
    </w:rPr>
  </w:style>
  <w:style w:type="paragraph" w:styleId="NoSpacing">
    <w:name w:val="No Spacing"/>
    <w:uiPriority w:val="1"/>
    <w:qFormat/>
    <w:rsid w:val="00FE1A62"/>
    <w:rPr>
      <w:color w:val="000000"/>
    </w:rPr>
  </w:style>
  <w:style w:type="paragraph" w:styleId="BodyText">
    <w:name w:val="Body Text"/>
    <w:basedOn w:val="Normal"/>
    <w:link w:val="BodyTextChar"/>
    <w:uiPriority w:val="1"/>
    <w:qFormat/>
    <w:rsid w:val="00FA0338"/>
    <w:pPr>
      <w:widowControl w:val="0"/>
      <w:spacing w:before="36"/>
      <w:ind w:left="466" w:hanging="360"/>
    </w:pPr>
    <w:rPr>
      <w:rFonts w:ascii="Century Gothic" w:eastAsia="Century Gothic" w:hAnsi="Century Gothic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FA0338"/>
    <w:rPr>
      <w:rFonts w:ascii="Century Gothic" w:eastAsia="Century Gothic" w:hAnsi="Century Gothic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C92A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6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7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5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0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0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1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37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8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44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820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98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042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6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11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7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88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3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079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9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7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9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28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manahmad8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NOMAN AHMAD</vt:lpstr>
    </vt:vector>
  </TitlesOfParts>
  <Company/>
  <LinksUpToDate>false</LinksUpToDate>
  <CharactersWithSpaces>8274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NOMAN AHMAD</dc:title>
  <dc:creator>student</dc:creator>
  <cp:lastModifiedBy>Noman Ahmad</cp:lastModifiedBy>
  <cp:revision>51</cp:revision>
  <cp:lastPrinted>2016-07-16T11:56:00Z</cp:lastPrinted>
  <dcterms:created xsi:type="dcterms:W3CDTF">2017-12-10T07:41:00Z</dcterms:created>
  <dcterms:modified xsi:type="dcterms:W3CDTF">2017-12-13T07:46:00Z</dcterms:modified>
</cp:coreProperties>
</file>