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F914" w14:textId="30147CB5" w:rsidR="005D69F1" w:rsidRPr="00D25A68" w:rsidRDefault="00BE0B29" w:rsidP="00BE0B29">
      <w:pPr>
        <w:pStyle w:val="Heading1"/>
        <w:jc w:val="center"/>
        <w:rPr>
          <w:rFonts w:ascii="Calibri" w:hAnsi="Calibri" w:cs="Calibri"/>
        </w:rPr>
      </w:pPr>
      <w:r w:rsidRPr="00D25A68">
        <w:rPr>
          <w:rFonts w:ascii="Calibri" w:hAnsi="Calibri" w:cs="Calibri"/>
        </w:rPr>
        <w:t>DSC-640 Data Presentation &amp; Visualization</w:t>
      </w:r>
    </w:p>
    <w:p w14:paraId="1D010B71" w14:textId="2A17C3FB" w:rsidR="00BE0B29" w:rsidRPr="00D25A68" w:rsidRDefault="00BE0B29" w:rsidP="00BE0B29">
      <w:pPr>
        <w:pStyle w:val="Heading2"/>
        <w:jc w:val="center"/>
        <w:rPr>
          <w:rFonts w:ascii="Calibri" w:hAnsi="Calibri" w:cs="Calibri"/>
        </w:rPr>
      </w:pPr>
      <w:r w:rsidRPr="00D25A68">
        <w:rPr>
          <w:rFonts w:ascii="Calibri" w:hAnsi="Calibri" w:cs="Calibri"/>
        </w:rPr>
        <w:t xml:space="preserve">Project Task </w:t>
      </w:r>
      <w:r w:rsidR="003B2332">
        <w:rPr>
          <w:rFonts w:ascii="Calibri" w:hAnsi="Calibri" w:cs="Calibri"/>
        </w:rPr>
        <w:t>2</w:t>
      </w:r>
      <w:r w:rsidRPr="00D25A68">
        <w:rPr>
          <w:rFonts w:ascii="Calibri" w:hAnsi="Calibri" w:cs="Calibri"/>
        </w:rPr>
        <w:t xml:space="preserve">: </w:t>
      </w:r>
      <w:r w:rsidR="003B2332">
        <w:rPr>
          <w:rFonts w:ascii="Calibri" w:hAnsi="Calibri" w:cs="Calibri"/>
        </w:rPr>
        <w:t>Executive Summary</w:t>
      </w:r>
    </w:p>
    <w:p w14:paraId="1E4AA6F1" w14:textId="40485540" w:rsidR="00BE0B29" w:rsidRPr="00D25A68" w:rsidRDefault="00BE0B29" w:rsidP="00BE0B29">
      <w:pPr>
        <w:pStyle w:val="Heading2"/>
        <w:jc w:val="center"/>
        <w:rPr>
          <w:rFonts w:ascii="Calibri" w:hAnsi="Calibri" w:cs="Calibri"/>
        </w:rPr>
      </w:pPr>
      <w:r w:rsidRPr="00D25A68">
        <w:rPr>
          <w:rFonts w:ascii="Calibri" w:hAnsi="Calibri" w:cs="Calibri"/>
        </w:rPr>
        <w:t>Author: Sanjay Jaras</w:t>
      </w:r>
    </w:p>
    <w:p w14:paraId="31FB3C70" w14:textId="0F303B7B" w:rsidR="00BE0B29" w:rsidRPr="00D25A68" w:rsidRDefault="00BE0B29" w:rsidP="00BE0B29">
      <w:pPr>
        <w:pStyle w:val="Heading2"/>
        <w:jc w:val="center"/>
        <w:rPr>
          <w:rFonts w:ascii="Calibri" w:hAnsi="Calibri" w:cs="Calibri"/>
        </w:rPr>
      </w:pPr>
      <w:r w:rsidRPr="00D25A68">
        <w:rPr>
          <w:rFonts w:ascii="Calibri" w:hAnsi="Calibri" w:cs="Calibri"/>
        </w:rPr>
        <w:t>Bellevue University</w:t>
      </w:r>
    </w:p>
    <w:p w14:paraId="486688FE" w14:textId="20A251AA" w:rsidR="00D25A68" w:rsidRPr="00D25A68" w:rsidRDefault="00D25A68" w:rsidP="00D25A68">
      <w:pPr>
        <w:rPr>
          <w:rFonts w:ascii="Calibri" w:hAnsi="Calibri" w:cs="Calibri"/>
        </w:rPr>
      </w:pPr>
    </w:p>
    <w:p w14:paraId="1D2571DF" w14:textId="54E15093" w:rsidR="00D25A68" w:rsidRDefault="00564E58" w:rsidP="00D25A68">
      <w:pPr>
        <w:pStyle w:val="Heading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Summary</w:t>
      </w:r>
      <w:r w:rsidR="00D25A68" w:rsidRPr="00D25A68">
        <w:rPr>
          <w:rFonts w:ascii="Calibri" w:hAnsi="Calibri" w:cs="Calibri"/>
          <w:b/>
          <w:bCs/>
        </w:rPr>
        <w:t>:</w:t>
      </w:r>
    </w:p>
    <w:p w14:paraId="62DD089E" w14:textId="00F6FFFF" w:rsidR="00564E58" w:rsidRPr="00564E58" w:rsidRDefault="00564E58" w:rsidP="00564E58">
      <w:r>
        <w:t xml:space="preserve">The design for the executive summary is </w:t>
      </w:r>
      <w:r w:rsidR="004777A3">
        <w:t xml:space="preserve">selected in accordance </w:t>
      </w:r>
      <w:r>
        <w:t>with the design of the initial dashboard</w:t>
      </w:r>
      <w:r w:rsidR="004777A3">
        <w:t>.</w:t>
      </w:r>
      <w:r>
        <w:t xml:space="preserve"> The colors were selected to not </w:t>
      </w:r>
      <w:r w:rsidR="004777A3">
        <w:t>outperform</w:t>
      </w:r>
      <w:r>
        <w:t xml:space="preserve"> the data and information being shared.</w:t>
      </w:r>
      <w:r w:rsidR="004777A3">
        <w:t xml:space="preserve"> First few slides focus on f</w:t>
      </w:r>
      <w:r>
        <w:t>atal accidents</w:t>
      </w:r>
      <w:r w:rsidR="004777A3">
        <w:t xml:space="preserve"> with global and U.S. airline operators</w:t>
      </w:r>
      <w:r>
        <w:t>.</w:t>
      </w:r>
      <w:r w:rsidR="004777A3">
        <w:t xml:space="preserve"> One slide focus on fatal road accidents. Rest of the slides focuses on the analysis about number passengers and profit loss statistics. I tried to keep the charts as simple as possible</w:t>
      </w:r>
      <w:r w:rsidR="00A82F5A">
        <w:t xml:space="preserve"> and only used simple charts like bar charts and tree-map charts</w:t>
      </w:r>
      <w:r w:rsidR="004777A3">
        <w:t>.</w:t>
      </w:r>
      <w:r w:rsidR="00A82F5A">
        <w:t xml:space="preserve"> I also added</w:t>
      </w:r>
      <w:r w:rsidR="004777A3">
        <w:t xml:space="preserve"> few notes with slides wherever required.</w:t>
      </w:r>
    </w:p>
    <w:p w14:paraId="700FBAA2" w14:textId="674F13C6" w:rsidR="00D25A68" w:rsidRDefault="00D25A68" w:rsidP="00A82F5A">
      <w:pPr>
        <w:rPr>
          <w:rFonts w:ascii="Calibri" w:hAnsi="Calibri" w:cs="Calibri"/>
        </w:rPr>
      </w:pPr>
      <w:r>
        <w:tab/>
      </w:r>
    </w:p>
    <w:p w14:paraId="38153669" w14:textId="2B207931" w:rsidR="00A82F5A" w:rsidRPr="00A82F5A" w:rsidRDefault="00D25A68" w:rsidP="00A82F5A">
      <w:pPr>
        <w:pStyle w:val="NormalWeb"/>
        <w:spacing w:after="0"/>
        <w:rPr>
          <w:rFonts w:ascii="Calibri" w:hAnsi="Calibri" w:cs="Calibri"/>
          <w:color w:val="000000"/>
        </w:rPr>
      </w:pPr>
      <w:r w:rsidRPr="008E176E">
        <w:rPr>
          <w:rFonts w:ascii="Calibri" w:hAnsi="Calibri" w:cs="Calibri"/>
          <w:b/>
          <w:bCs/>
          <w:color w:val="000000"/>
        </w:rPr>
        <w:t xml:space="preserve">Figure-1: </w:t>
      </w:r>
      <w:r w:rsidR="00A82F5A" w:rsidRPr="00A82F5A">
        <w:rPr>
          <w:rFonts w:ascii="Calibri" w:hAnsi="Calibri" w:cs="Calibri"/>
          <w:b/>
          <w:bCs/>
          <w:color w:val="000000"/>
        </w:rPr>
        <w:t>Air Travel Fatalities – U.S. &amp; International Operators</w:t>
      </w:r>
      <w:r w:rsidR="00A82F5A">
        <w:rPr>
          <w:rFonts w:ascii="Calibri" w:hAnsi="Calibri" w:cs="Calibri"/>
          <w:b/>
          <w:bCs/>
          <w:color w:val="000000"/>
        </w:rPr>
        <w:t xml:space="preserve"> </w:t>
      </w:r>
      <w:r w:rsidR="00A82F5A" w:rsidRPr="00A82F5A">
        <w:rPr>
          <w:rFonts w:ascii="Calibri" w:hAnsi="Calibri" w:cs="Calibri"/>
          <w:b/>
          <w:bCs/>
          <w:color w:val="000000"/>
        </w:rPr>
        <w:t>(2000-2020)</w:t>
      </w:r>
      <w:r w:rsidRPr="008E176E">
        <w:rPr>
          <w:rFonts w:ascii="Calibri" w:hAnsi="Calibri" w:cs="Calibri"/>
          <w:b/>
          <w:bCs/>
          <w:color w:val="000000"/>
        </w:rPr>
        <w:t>:</w:t>
      </w:r>
      <w:r w:rsidRPr="00D25A68">
        <w:rPr>
          <w:rFonts w:ascii="Calibri" w:hAnsi="Calibri" w:cs="Calibri"/>
          <w:color w:val="000000"/>
        </w:rPr>
        <w:t xml:space="preserve"> </w:t>
      </w:r>
      <w:r w:rsidR="000419C5">
        <w:rPr>
          <w:rFonts w:ascii="Calibri" w:hAnsi="Calibri" w:cs="Calibri"/>
          <w:color w:val="000000"/>
        </w:rPr>
        <w:t xml:space="preserve">This chart shows the annual number of fatalities with global airline operators. </w:t>
      </w:r>
      <w:r w:rsidR="00A82F5A" w:rsidRPr="00A82F5A">
        <w:rPr>
          <w:rFonts w:ascii="Calibri" w:hAnsi="Calibri" w:cs="Calibri"/>
          <w:color w:val="000000"/>
        </w:rPr>
        <w:t xml:space="preserve">This chart highlights the downward trend in air travel fatalities </w:t>
      </w:r>
      <w:r w:rsidR="000419C5">
        <w:rPr>
          <w:rFonts w:ascii="Calibri" w:hAnsi="Calibri" w:cs="Calibri"/>
          <w:color w:val="000000"/>
        </w:rPr>
        <w:t xml:space="preserve">for the period 2000-2020 </w:t>
      </w:r>
      <w:r w:rsidR="000419C5">
        <w:rPr>
          <w:rFonts w:ascii="Calibri" w:hAnsi="Calibri" w:cs="Calibri"/>
          <w:color w:val="000000"/>
        </w:rPr>
        <w:t>with the help of trend line</w:t>
      </w:r>
      <w:r w:rsidR="000419C5">
        <w:rPr>
          <w:rFonts w:ascii="Calibri" w:hAnsi="Calibri" w:cs="Calibri"/>
          <w:color w:val="000000"/>
        </w:rPr>
        <w:t xml:space="preserve">. </w:t>
      </w:r>
      <w:r w:rsidR="00C67416">
        <w:rPr>
          <w:rFonts w:ascii="Calibri" w:hAnsi="Calibri" w:cs="Calibri"/>
          <w:color w:val="000000"/>
        </w:rPr>
        <w:t>There are some ups and downs in numbers however the overall trend is downward.</w:t>
      </w:r>
    </w:p>
    <w:p w14:paraId="0246273E" w14:textId="42187BFA" w:rsidR="00D25A68" w:rsidRDefault="00D25A68" w:rsidP="00D25A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8E176E">
        <w:rPr>
          <w:rFonts w:ascii="Calibri" w:hAnsi="Calibri" w:cs="Calibri"/>
          <w:b/>
          <w:bCs/>
          <w:color w:val="000000"/>
        </w:rPr>
        <w:t xml:space="preserve">Figure-2: </w:t>
      </w:r>
      <w:r w:rsidR="00C67416" w:rsidRPr="00C67416">
        <w:rPr>
          <w:rFonts w:ascii="Calibri" w:hAnsi="Calibri" w:cs="Calibri"/>
          <w:b/>
          <w:bCs/>
          <w:color w:val="000000"/>
        </w:rPr>
        <w:t>Fatalities and Fatal Accidents U.S. &amp; International Operators (2000-2014)</w:t>
      </w:r>
      <w:r w:rsidRPr="008E176E">
        <w:rPr>
          <w:rFonts w:ascii="Calibri" w:hAnsi="Calibri" w:cs="Calibri"/>
          <w:b/>
          <w:bCs/>
          <w:color w:val="000000"/>
        </w:rPr>
        <w:t>:</w:t>
      </w:r>
      <w:r w:rsidRPr="00D25A68">
        <w:rPr>
          <w:rFonts w:ascii="Calibri" w:hAnsi="Calibri" w:cs="Calibri"/>
          <w:color w:val="000000"/>
        </w:rPr>
        <w:t xml:space="preserve"> This chart shows the actual number of fatalities</w:t>
      </w:r>
      <w:r w:rsidR="00C67416">
        <w:rPr>
          <w:rFonts w:ascii="Calibri" w:hAnsi="Calibri" w:cs="Calibri"/>
          <w:color w:val="000000"/>
        </w:rPr>
        <w:t xml:space="preserve"> and number of fatal accidents by worldwide airlines</w:t>
      </w:r>
      <w:r w:rsidRPr="00D25A68">
        <w:rPr>
          <w:rFonts w:ascii="Calibri" w:hAnsi="Calibri" w:cs="Calibri"/>
          <w:color w:val="000000"/>
        </w:rPr>
        <w:t>.</w:t>
      </w:r>
      <w:r w:rsidR="00C67416">
        <w:rPr>
          <w:rFonts w:ascii="Calibri" w:hAnsi="Calibri" w:cs="Calibri"/>
          <w:color w:val="000000"/>
        </w:rPr>
        <w:t xml:space="preserve"> Color palette transition from blue to red by increasing number of fatalities. While size of the block indicates the number of fatal accidents airline involved in.</w:t>
      </w:r>
    </w:p>
    <w:p w14:paraId="403A2563" w14:textId="77777777" w:rsidR="008E176E" w:rsidRPr="00D25A68" w:rsidRDefault="008E176E" w:rsidP="00D25A6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585C1CA3" w14:textId="15919AF7" w:rsidR="00D25A68" w:rsidRDefault="00D25A68" w:rsidP="00D25A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8E176E">
        <w:rPr>
          <w:rFonts w:ascii="Calibri" w:hAnsi="Calibri" w:cs="Calibri"/>
          <w:b/>
          <w:bCs/>
          <w:color w:val="000000"/>
        </w:rPr>
        <w:t xml:space="preserve">Figure-3: </w:t>
      </w:r>
      <w:r w:rsidR="00C67416" w:rsidRPr="00C67416">
        <w:rPr>
          <w:rFonts w:ascii="Calibri" w:hAnsi="Calibri" w:cs="Calibri"/>
          <w:b/>
          <w:bCs/>
          <w:color w:val="000000"/>
        </w:rPr>
        <w:t>Accidents &amp; Fatal Accidents by U.S. Operators</w:t>
      </w:r>
      <w:r w:rsidR="00C67416">
        <w:rPr>
          <w:rFonts w:ascii="Calibri" w:hAnsi="Calibri" w:cs="Calibri"/>
          <w:b/>
          <w:bCs/>
          <w:color w:val="000000"/>
        </w:rPr>
        <w:t xml:space="preserve"> </w:t>
      </w:r>
      <w:r w:rsidR="00C67416" w:rsidRPr="00C67416">
        <w:rPr>
          <w:rFonts w:ascii="Calibri" w:hAnsi="Calibri" w:cs="Calibri"/>
          <w:b/>
          <w:bCs/>
          <w:color w:val="000000"/>
        </w:rPr>
        <w:t>(2000-2019)</w:t>
      </w:r>
      <w:r w:rsidRPr="008E176E">
        <w:rPr>
          <w:rFonts w:ascii="Calibri" w:hAnsi="Calibri" w:cs="Calibri"/>
          <w:b/>
          <w:bCs/>
          <w:color w:val="000000"/>
        </w:rPr>
        <w:t>:</w:t>
      </w:r>
      <w:r w:rsidRPr="00D25A68">
        <w:rPr>
          <w:rFonts w:ascii="Calibri" w:hAnsi="Calibri" w:cs="Calibri"/>
          <w:color w:val="000000"/>
        </w:rPr>
        <w:t xml:space="preserve"> </w:t>
      </w:r>
      <w:r w:rsidR="00C67416">
        <w:rPr>
          <w:rFonts w:ascii="Calibri" w:hAnsi="Calibri" w:cs="Calibri"/>
          <w:color w:val="000000"/>
        </w:rPr>
        <w:t>This chart shows total accidents and number of fatal accidents U.S. airline operators involved in.</w:t>
      </w:r>
      <w:r w:rsidR="00CA74E0">
        <w:rPr>
          <w:rFonts w:ascii="Calibri" w:hAnsi="Calibri" w:cs="Calibri"/>
          <w:color w:val="000000"/>
        </w:rPr>
        <w:t xml:space="preserve"> This chart also highlights downward trend in number of accidents with trend line. It </w:t>
      </w:r>
      <w:proofErr w:type="gramStart"/>
      <w:r w:rsidR="00CA74E0">
        <w:rPr>
          <w:rFonts w:ascii="Calibri" w:hAnsi="Calibri" w:cs="Calibri"/>
          <w:color w:val="000000"/>
        </w:rPr>
        <w:t>char</w:t>
      </w:r>
      <w:proofErr w:type="gramEnd"/>
      <w:r w:rsidR="00CA74E0">
        <w:rPr>
          <w:rFonts w:ascii="Calibri" w:hAnsi="Calibri" w:cs="Calibri"/>
          <w:color w:val="000000"/>
        </w:rPr>
        <w:t xml:space="preserve"> also shows that there is some increase in accidents in year 2019.</w:t>
      </w:r>
    </w:p>
    <w:p w14:paraId="07546331" w14:textId="77777777" w:rsidR="008E176E" w:rsidRPr="00D25A68" w:rsidRDefault="008E176E" w:rsidP="00D25A6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3328978E" w14:textId="2E91A9C1" w:rsidR="00CA74E0" w:rsidRPr="00CA74E0" w:rsidRDefault="00D25A68" w:rsidP="00CA74E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8E176E">
        <w:rPr>
          <w:rFonts w:ascii="Calibri" w:hAnsi="Calibri" w:cs="Calibri"/>
          <w:b/>
          <w:bCs/>
          <w:color w:val="000000"/>
        </w:rPr>
        <w:t xml:space="preserve">Figure-4: </w:t>
      </w:r>
      <w:r w:rsidR="00CA74E0" w:rsidRPr="00CA74E0">
        <w:rPr>
          <w:rFonts w:ascii="Calibri" w:hAnsi="Calibri" w:cs="Calibri"/>
          <w:b/>
          <w:bCs/>
          <w:color w:val="000000"/>
        </w:rPr>
        <w:t>Fatal Road Accidents in U.S.</w:t>
      </w:r>
      <w:r w:rsidR="00CA74E0">
        <w:rPr>
          <w:rFonts w:ascii="Calibri" w:hAnsi="Calibri" w:cs="Calibri"/>
          <w:b/>
          <w:bCs/>
          <w:color w:val="000000"/>
        </w:rPr>
        <w:t xml:space="preserve"> </w:t>
      </w:r>
      <w:r w:rsidR="00CA74E0" w:rsidRPr="00CA74E0">
        <w:rPr>
          <w:rFonts w:ascii="Calibri" w:hAnsi="Calibri" w:cs="Calibri"/>
          <w:b/>
          <w:bCs/>
          <w:color w:val="000000"/>
        </w:rPr>
        <w:t>(2005-2019)</w:t>
      </w:r>
      <w:r w:rsidRPr="008E176E">
        <w:rPr>
          <w:rFonts w:ascii="Calibri" w:hAnsi="Calibri" w:cs="Calibri"/>
          <w:b/>
          <w:bCs/>
          <w:color w:val="000000"/>
        </w:rPr>
        <w:t>:</w:t>
      </w:r>
      <w:r w:rsidRPr="00D25A68">
        <w:rPr>
          <w:rFonts w:ascii="Calibri" w:hAnsi="Calibri" w:cs="Calibri"/>
          <w:color w:val="000000"/>
        </w:rPr>
        <w:t xml:space="preserve"> This chart shows</w:t>
      </w:r>
      <w:r w:rsidR="00CA74E0">
        <w:rPr>
          <w:rFonts w:ascii="Calibri" w:hAnsi="Calibri" w:cs="Calibri"/>
          <w:color w:val="000000"/>
        </w:rPr>
        <w:t xml:space="preserve"> annual fatal road accidents happened in U.S</w:t>
      </w:r>
      <w:r w:rsidRPr="00D25A68">
        <w:rPr>
          <w:rFonts w:ascii="Calibri" w:hAnsi="Calibri" w:cs="Calibri"/>
          <w:color w:val="000000"/>
        </w:rPr>
        <w:t>.</w:t>
      </w:r>
      <w:r w:rsidR="00CA74E0">
        <w:rPr>
          <w:rFonts w:ascii="Calibri" w:hAnsi="Calibri" w:cs="Calibri"/>
          <w:color w:val="000000"/>
        </w:rPr>
        <w:t xml:space="preserve"> for the period of 2005-2019. </w:t>
      </w:r>
      <w:r w:rsidR="00CA74E0" w:rsidRPr="00CA74E0">
        <w:rPr>
          <w:rFonts w:ascii="Calibri" w:hAnsi="Calibri" w:cs="Calibri"/>
          <w:color w:val="000000"/>
        </w:rPr>
        <w:t>On an average 33,387 fatal road accidents happened in U.S. in the period 2005-2019 per year.</w:t>
      </w:r>
      <w:r w:rsidR="00CA74E0">
        <w:rPr>
          <w:rFonts w:ascii="Calibri" w:hAnsi="Calibri" w:cs="Calibri"/>
          <w:color w:val="000000"/>
        </w:rPr>
        <w:t xml:space="preserve"> </w:t>
      </w:r>
      <w:r w:rsidR="00CA74E0" w:rsidRPr="00CA74E0">
        <w:rPr>
          <w:rFonts w:ascii="Calibri" w:hAnsi="Calibri" w:cs="Calibri"/>
          <w:color w:val="000000"/>
        </w:rPr>
        <w:t>While Air-travel has only 0.95 fatal accidents per year with U.S. operators.</w:t>
      </w:r>
    </w:p>
    <w:p w14:paraId="55EA1482" w14:textId="77777777" w:rsidR="008E176E" w:rsidRPr="00D25A68" w:rsidRDefault="008E176E" w:rsidP="00D25A6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41394EB" w14:textId="1275C033" w:rsidR="00D25A68" w:rsidRPr="00D25A68" w:rsidRDefault="00D25A68" w:rsidP="00D25A6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8E176E">
        <w:rPr>
          <w:rFonts w:ascii="Calibri" w:hAnsi="Calibri" w:cs="Calibri"/>
          <w:b/>
          <w:bCs/>
          <w:color w:val="000000"/>
        </w:rPr>
        <w:t xml:space="preserve">Figure-5: U.S. </w:t>
      </w:r>
      <w:r w:rsidR="00905D93" w:rsidRPr="00905D93">
        <w:rPr>
          <w:rFonts w:ascii="Calibri" w:hAnsi="Calibri" w:cs="Calibri"/>
          <w:b/>
          <w:bCs/>
          <w:color w:val="000000"/>
        </w:rPr>
        <w:t>Worldwide Air passengers</w:t>
      </w:r>
      <w:r w:rsidR="00905D93">
        <w:rPr>
          <w:rFonts w:ascii="Calibri" w:hAnsi="Calibri" w:cs="Calibri"/>
          <w:b/>
          <w:bCs/>
          <w:color w:val="000000"/>
        </w:rPr>
        <w:t xml:space="preserve"> </w:t>
      </w:r>
      <w:r w:rsidR="00905D93" w:rsidRPr="00905D93">
        <w:rPr>
          <w:rFonts w:ascii="Calibri" w:hAnsi="Calibri" w:cs="Calibri"/>
          <w:b/>
          <w:bCs/>
          <w:color w:val="000000"/>
        </w:rPr>
        <w:t>(2000-2020)</w:t>
      </w:r>
      <w:r w:rsidR="00905D93">
        <w:rPr>
          <w:rFonts w:ascii="Calibri" w:hAnsi="Calibri" w:cs="Calibri"/>
          <w:b/>
          <w:bCs/>
          <w:color w:val="000000"/>
        </w:rPr>
        <w:t>:</w:t>
      </w:r>
      <w:r w:rsidRPr="00D25A68">
        <w:rPr>
          <w:rFonts w:ascii="Calibri" w:hAnsi="Calibri" w:cs="Calibri"/>
          <w:color w:val="000000"/>
        </w:rPr>
        <w:t xml:space="preserve"> This chart shows the</w:t>
      </w:r>
      <w:r w:rsidR="00905D93">
        <w:rPr>
          <w:rFonts w:ascii="Calibri" w:hAnsi="Calibri" w:cs="Calibri"/>
          <w:color w:val="000000"/>
        </w:rPr>
        <w:t xml:space="preserve"> number of passengers using airline travel worldwide. </w:t>
      </w:r>
      <w:r w:rsidR="00905D93" w:rsidRPr="00905D93">
        <w:rPr>
          <w:rFonts w:ascii="Calibri" w:hAnsi="Calibri" w:cs="Calibri"/>
          <w:color w:val="000000"/>
        </w:rPr>
        <w:t>The number of passengers increased from 1.77 billion to 4.723 billion with a growth of 166% since the year 2000.</w:t>
      </w:r>
      <w:r w:rsidR="00905D93">
        <w:rPr>
          <w:rFonts w:ascii="Calibri" w:hAnsi="Calibri" w:cs="Calibri"/>
          <w:color w:val="000000"/>
        </w:rPr>
        <w:t xml:space="preserve"> This chart also highlights covid impact. Before covid there were 4.7 billion passengers were scheduled for travel in the year 2020 however, only 1.8 billion passengers used air travel.</w:t>
      </w:r>
    </w:p>
    <w:p w14:paraId="74FF8713" w14:textId="77777777" w:rsidR="008E176E" w:rsidRDefault="008E176E" w:rsidP="00D25A6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E44CF71" w14:textId="6DD0A211" w:rsidR="00D25A68" w:rsidRPr="00D25A68" w:rsidRDefault="00D25A68" w:rsidP="00D25A6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8E176E">
        <w:rPr>
          <w:rFonts w:ascii="Calibri" w:hAnsi="Calibri" w:cs="Calibri"/>
          <w:b/>
          <w:bCs/>
          <w:color w:val="000000"/>
        </w:rPr>
        <w:lastRenderedPageBreak/>
        <w:t xml:space="preserve">Figure-6: </w:t>
      </w:r>
      <w:r w:rsidR="00905D93" w:rsidRPr="00905D93">
        <w:rPr>
          <w:rFonts w:ascii="Calibri" w:hAnsi="Calibri" w:cs="Calibri"/>
          <w:b/>
          <w:bCs/>
          <w:color w:val="000000"/>
        </w:rPr>
        <w:t>U.S. Airline operators Revenue</w:t>
      </w:r>
      <w:r w:rsidR="00905D93">
        <w:rPr>
          <w:rFonts w:ascii="Calibri" w:hAnsi="Calibri" w:cs="Calibri"/>
          <w:b/>
          <w:bCs/>
          <w:color w:val="000000"/>
        </w:rPr>
        <w:t xml:space="preserve"> </w:t>
      </w:r>
      <w:r w:rsidR="00905D93" w:rsidRPr="00905D93">
        <w:rPr>
          <w:rFonts w:ascii="Calibri" w:hAnsi="Calibri" w:cs="Calibri"/>
          <w:b/>
          <w:bCs/>
          <w:color w:val="000000"/>
        </w:rPr>
        <w:t>(2004-2019)</w:t>
      </w:r>
      <w:r w:rsidRPr="008E176E">
        <w:rPr>
          <w:rFonts w:ascii="Calibri" w:hAnsi="Calibri" w:cs="Calibri"/>
          <w:b/>
          <w:bCs/>
          <w:color w:val="000000"/>
        </w:rPr>
        <w:t>:</w:t>
      </w:r>
      <w:r w:rsidRPr="00D25A68">
        <w:rPr>
          <w:rFonts w:ascii="Calibri" w:hAnsi="Calibri" w:cs="Calibri"/>
          <w:color w:val="000000"/>
        </w:rPr>
        <w:t xml:space="preserve"> This chart shows the </w:t>
      </w:r>
      <w:r w:rsidR="00370547">
        <w:rPr>
          <w:rFonts w:ascii="Calibri" w:hAnsi="Calibri" w:cs="Calibri"/>
          <w:color w:val="000000"/>
        </w:rPr>
        <w:t xml:space="preserve">annual operating revenue for U.S. airline operators for the period 2004-2019. Till 2019 U.S. operators are seeing consistent growth in operating revenue. </w:t>
      </w:r>
      <w:r w:rsidR="00370547" w:rsidRPr="00370547">
        <w:rPr>
          <w:rFonts w:ascii="Calibri" w:hAnsi="Calibri" w:cs="Calibri"/>
          <w:color w:val="000000"/>
        </w:rPr>
        <w:t>It was $134 billion in the year 2004 and increased to $247 billion in the year 2019</w:t>
      </w:r>
      <w:r w:rsidR="00370547">
        <w:rPr>
          <w:rFonts w:ascii="Calibri" w:hAnsi="Calibri" w:cs="Calibri"/>
          <w:color w:val="000000"/>
        </w:rPr>
        <w:t xml:space="preserve">. </w:t>
      </w:r>
    </w:p>
    <w:p w14:paraId="0E23B4FC" w14:textId="56C2A6E0" w:rsidR="00D25A68" w:rsidRDefault="00D25A68" w:rsidP="00D25A68">
      <w:pPr>
        <w:rPr>
          <w:rFonts w:ascii="Cambria" w:hAnsi="Cambria"/>
          <w:sz w:val="24"/>
          <w:szCs w:val="24"/>
        </w:rPr>
      </w:pPr>
    </w:p>
    <w:p w14:paraId="3946494D" w14:textId="77777777" w:rsidR="00DE7638" w:rsidRPr="00DE7638" w:rsidRDefault="00370547" w:rsidP="00DE763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8E176E">
        <w:rPr>
          <w:rFonts w:ascii="Calibri" w:hAnsi="Calibri" w:cs="Calibri"/>
          <w:b/>
          <w:bCs/>
          <w:color w:val="000000"/>
        </w:rPr>
        <w:t>Figure-</w:t>
      </w:r>
      <w:r>
        <w:rPr>
          <w:rFonts w:ascii="Calibri" w:hAnsi="Calibri" w:cs="Calibri"/>
          <w:b/>
          <w:bCs/>
          <w:color w:val="000000"/>
        </w:rPr>
        <w:t>7</w:t>
      </w:r>
      <w:r w:rsidRPr="008E176E">
        <w:rPr>
          <w:rFonts w:ascii="Calibri" w:hAnsi="Calibri" w:cs="Calibri"/>
          <w:b/>
          <w:bCs/>
          <w:color w:val="000000"/>
        </w:rPr>
        <w:t xml:space="preserve">: </w:t>
      </w:r>
      <w:r w:rsidR="00DE7638" w:rsidRPr="00DE7638">
        <w:rPr>
          <w:rFonts w:ascii="Calibri" w:hAnsi="Calibri" w:cs="Calibri"/>
          <w:b/>
          <w:bCs/>
          <w:color w:val="000000"/>
        </w:rPr>
        <w:t>Worldwide Airline Operators Profit/Loss (2004-2020)</w:t>
      </w:r>
      <w:r w:rsidRPr="008E176E">
        <w:rPr>
          <w:rFonts w:ascii="Calibri" w:hAnsi="Calibri" w:cs="Calibri"/>
          <w:b/>
          <w:bCs/>
          <w:color w:val="000000"/>
        </w:rPr>
        <w:t>:</w:t>
      </w:r>
      <w:r w:rsidRPr="00D25A68">
        <w:rPr>
          <w:rFonts w:ascii="Calibri" w:hAnsi="Calibri" w:cs="Calibri"/>
          <w:color w:val="000000"/>
        </w:rPr>
        <w:t xml:space="preserve"> This chart shows the </w:t>
      </w:r>
      <w:r w:rsidR="00DE7638">
        <w:rPr>
          <w:rFonts w:ascii="Calibri" w:hAnsi="Calibri" w:cs="Calibri"/>
          <w:color w:val="000000"/>
        </w:rPr>
        <w:t xml:space="preserve">annual net profit/loss for global airline operators. </w:t>
      </w:r>
      <w:r w:rsidR="00DE7638" w:rsidRPr="00DE7638">
        <w:rPr>
          <w:rFonts w:ascii="Calibri" w:hAnsi="Calibri" w:cs="Calibri"/>
          <w:color w:val="000000"/>
        </w:rPr>
        <w:t>From the year 2010 through 2019 global operators saw consistent growth and profit around $30 billion.</w:t>
      </w:r>
      <w:r w:rsidR="00DE7638">
        <w:rPr>
          <w:rFonts w:ascii="Calibri" w:hAnsi="Calibri" w:cs="Calibri"/>
          <w:color w:val="000000"/>
        </w:rPr>
        <w:t xml:space="preserve"> </w:t>
      </w:r>
      <w:r w:rsidR="00DE7638" w:rsidRPr="00DE7638">
        <w:rPr>
          <w:rFonts w:ascii="Calibri" w:hAnsi="Calibri" w:cs="Calibri"/>
          <w:color w:val="000000"/>
        </w:rPr>
        <w:t xml:space="preserve">In the year 2020 global airline industry saw loss of $89 </w:t>
      </w:r>
      <w:proofErr w:type="spellStart"/>
      <w:r w:rsidR="00DE7638" w:rsidRPr="00DE7638">
        <w:rPr>
          <w:rFonts w:ascii="Calibri" w:hAnsi="Calibri" w:cs="Calibri"/>
          <w:color w:val="000000"/>
        </w:rPr>
        <w:t>billions</w:t>
      </w:r>
      <w:proofErr w:type="spellEnd"/>
      <w:r w:rsidR="00DE7638" w:rsidRPr="00DE7638">
        <w:rPr>
          <w:rFonts w:ascii="Calibri" w:hAnsi="Calibri" w:cs="Calibri"/>
          <w:color w:val="000000"/>
        </w:rPr>
        <w:t xml:space="preserve"> due to covid.</w:t>
      </w:r>
    </w:p>
    <w:p w14:paraId="5AFEB3FD" w14:textId="5876CFB6" w:rsidR="00DE7638" w:rsidRPr="00DE7638" w:rsidRDefault="00DE7638" w:rsidP="00DE763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313CFAD" w14:textId="7E7024CB" w:rsidR="00F77D3C" w:rsidRDefault="00F77D3C" w:rsidP="00D25A6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After considering </w:t>
      </w:r>
      <w:r w:rsidR="008D70DA">
        <w:rPr>
          <w:rFonts w:ascii="Cambria" w:hAnsi="Cambria"/>
          <w:sz w:val="24"/>
          <w:szCs w:val="24"/>
        </w:rPr>
        <w:t>all</w:t>
      </w:r>
      <w:r>
        <w:rPr>
          <w:rFonts w:ascii="Cambria" w:hAnsi="Cambria"/>
          <w:sz w:val="24"/>
          <w:szCs w:val="24"/>
        </w:rPr>
        <w:t xml:space="preserve"> the above stats I think that the aviation industry is still </w:t>
      </w:r>
      <w:r w:rsidR="00DE7638">
        <w:rPr>
          <w:rFonts w:ascii="Cambria" w:hAnsi="Cambria"/>
          <w:sz w:val="24"/>
          <w:szCs w:val="24"/>
        </w:rPr>
        <w:t>reliable</w:t>
      </w:r>
      <w:r>
        <w:rPr>
          <w:rFonts w:ascii="Cambria" w:hAnsi="Cambria"/>
          <w:sz w:val="24"/>
          <w:szCs w:val="24"/>
        </w:rPr>
        <w:t xml:space="preserve"> as before as</w:t>
      </w:r>
      <w:r w:rsidR="00230FC6">
        <w:rPr>
          <w:rFonts w:ascii="Cambria" w:hAnsi="Cambria"/>
          <w:sz w:val="24"/>
          <w:szCs w:val="24"/>
        </w:rPr>
        <w:t xml:space="preserve"> a</w:t>
      </w:r>
      <w:r>
        <w:rPr>
          <w:rFonts w:ascii="Cambria" w:hAnsi="Cambria"/>
          <w:sz w:val="24"/>
          <w:szCs w:val="24"/>
        </w:rPr>
        <w:t xml:space="preserve"> mode of transport</w:t>
      </w:r>
      <w:r w:rsidR="00DE7638">
        <w:rPr>
          <w:rFonts w:ascii="Cambria" w:hAnsi="Cambria"/>
          <w:sz w:val="24"/>
          <w:szCs w:val="24"/>
        </w:rPr>
        <w:t xml:space="preserve"> as compared to road travel</w:t>
      </w:r>
      <w:r>
        <w:rPr>
          <w:rFonts w:ascii="Cambria" w:hAnsi="Cambria"/>
          <w:sz w:val="24"/>
          <w:szCs w:val="24"/>
        </w:rPr>
        <w:t xml:space="preserve">. </w:t>
      </w:r>
      <w:r w:rsidR="00DE7638">
        <w:rPr>
          <w:rFonts w:ascii="Cambria" w:hAnsi="Cambria"/>
          <w:sz w:val="24"/>
          <w:szCs w:val="24"/>
        </w:rPr>
        <w:t>All statistics shows the downtrend in fatalities though there is some increase in accidents with U.S. airline operators.  Till 2019 global airline operators were seeing consistent annual profit around $30 billion. Covid has impacted airline industry severely with loss of $89 billion in year 2020. The recovery of industry is dependent on how quick world comes out of covid situation.</w:t>
      </w:r>
    </w:p>
    <w:p w14:paraId="792FBE6B" w14:textId="37A8FC1E" w:rsidR="00064DE2" w:rsidRDefault="00064DE2" w:rsidP="00D25A68">
      <w:pPr>
        <w:rPr>
          <w:rFonts w:ascii="Cambria" w:hAnsi="Cambria"/>
          <w:sz w:val="24"/>
          <w:szCs w:val="24"/>
        </w:rPr>
      </w:pPr>
    </w:p>
    <w:p w14:paraId="4BECA171" w14:textId="77777777" w:rsidR="003D4497" w:rsidRDefault="003D4497" w:rsidP="003D4497">
      <w:pPr>
        <w:pStyle w:val="Heading3"/>
        <w:rPr>
          <w:b/>
          <w:bCs/>
        </w:rPr>
      </w:pPr>
      <w:r w:rsidRPr="00D25A68">
        <w:rPr>
          <w:b/>
          <w:bCs/>
        </w:rPr>
        <w:t>Data Sources:</w:t>
      </w:r>
    </w:p>
    <w:p w14:paraId="4FFA39AD" w14:textId="77777777" w:rsidR="003D4497" w:rsidRDefault="003D4497" w:rsidP="003D4497">
      <w:r>
        <w:tab/>
        <w:t xml:space="preserve">Airline Safety: </w:t>
      </w:r>
      <w:hyperlink r:id="rId5" w:history="1">
        <w:r w:rsidRPr="003B0319">
          <w:rPr>
            <w:rStyle w:val="Hyperlink"/>
          </w:rPr>
          <w:t>https://github.com/fivethirtyeight/data/tree/master/airline-safety</w:t>
        </w:r>
      </w:hyperlink>
    </w:p>
    <w:p w14:paraId="4D838294" w14:textId="77777777" w:rsidR="003D4497" w:rsidRDefault="003D4497" w:rsidP="003D4497">
      <w:pPr>
        <w:ind w:firstLine="720"/>
      </w:pPr>
      <w:r>
        <w:t xml:space="preserve">Aviation Safety (2000-2020): </w:t>
      </w:r>
      <w:hyperlink r:id="rId6" w:history="1">
        <w:r w:rsidRPr="003B0319">
          <w:rPr>
            <w:rStyle w:val="Hyperlink"/>
          </w:rPr>
          <w:t>https://aviation-safety.net/database/</w:t>
        </w:r>
      </w:hyperlink>
    </w:p>
    <w:p w14:paraId="493554B6" w14:textId="77777777" w:rsidR="003D4497" w:rsidRDefault="003D4497" w:rsidP="003D4497">
      <w:r>
        <w:tab/>
        <w:t xml:space="preserve">Bureau of Aircraft Accident Archives: </w:t>
      </w:r>
      <w:hyperlink r:id="rId7" w:history="1">
        <w:r w:rsidRPr="003B0319">
          <w:rPr>
            <w:rStyle w:val="Hyperlink"/>
          </w:rPr>
          <w:t>https://www.baaa-acro.com/statistics/death-rate-per-year</w:t>
        </w:r>
      </w:hyperlink>
    </w:p>
    <w:p w14:paraId="1DFFA801" w14:textId="73DCF8B0" w:rsidR="003D4497" w:rsidRDefault="003D4497" w:rsidP="003D4497">
      <w:pPr>
        <w:rPr>
          <w:rStyle w:val="Hyperlink"/>
        </w:rPr>
      </w:pPr>
      <w:r>
        <w:tab/>
        <w:t xml:space="preserve">Airline of America: </w:t>
      </w:r>
      <w:hyperlink r:id="rId8" w:history="1">
        <w:r w:rsidRPr="003B0319">
          <w:rPr>
            <w:rStyle w:val="Hyperlink"/>
          </w:rPr>
          <w:t>https://www.airlines.org/dataset/safety-record-of-u-s-air-carriers/#</w:t>
        </w:r>
      </w:hyperlink>
    </w:p>
    <w:p w14:paraId="60FD398A" w14:textId="77777777" w:rsidR="003D4497" w:rsidRPr="003D4497" w:rsidRDefault="003D4497" w:rsidP="003D4497">
      <w:pPr>
        <w:ind w:left="720"/>
      </w:pPr>
      <w:r w:rsidRPr="003D4497">
        <w:t xml:space="preserve">Industry Statistics: </w:t>
      </w:r>
      <w:hyperlink r:id="rId9" w:history="1">
        <w:r w:rsidRPr="003D4497">
          <w:rPr>
            <w:rStyle w:val="Hyperlink"/>
          </w:rPr>
          <w:t>https://www.iata.org/en/iata-repository/publications/economic-reports</w:t>
        </w:r>
      </w:hyperlink>
      <w:hyperlink r:id="rId10" w:history="1">
        <w:r w:rsidRPr="003D4497">
          <w:rPr>
            <w:rStyle w:val="Hyperlink"/>
          </w:rPr>
          <w:t>/</w:t>
        </w:r>
      </w:hyperlink>
    </w:p>
    <w:p w14:paraId="6D9558C5" w14:textId="72F8F51B" w:rsidR="003D4497" w:rsidRDefault="003D4497" w:rsidP="003D4497">
      <w:pPr>
        <w:ind w:left="720"/>
      </w:pPr>
      <w:r w:rsidRPr="003D4497">
        <w:t xml:space="preserve">National Highway Traffic Safety Administration Industry Statistics: </w:t>
      </w:r>
      <w:hyperlink r:id="rId11" w:history="1">
        <w:r w:rsidRPr="003D4497">
          <w:rPr>
            <w:rStyle w:val="Hyperlink"/>
          </w:rPr>
          <w:t>https://cdan.dot.gov/</w:t>
        </w:r>
      </w:hyperlink>
    </w:p>
    <w:p w14:paraId="107269DC" w14:textId="1053E0BC" w:rsidR="0064441E" w:rsidRDefault="0064441E" w:rsidP="003D4497">
      <w:pPr>
        <w:ind w:left="720"/>
      </w:pPr>
    </w:p>
    <w:p w14:paraId="7CE14E88" w14:textId="0E0FDF84" w:rsidR="0064441E" w:rsidRDefault="0064441E" w:rsidP="003D4497">
      <w:pPr>
        <w:ind w:left="720"/>
      </w:pPr>
      <w:proofErr w:type="spellStart"/>
      <w:r>
        <w:t>Github</w:t>
      </w:r>
      <w:proofErr w:type="spellEnd"/>
      <w:r>
        <w:t xml:space="preserve"> link: </w:t>
      </w:r>
      <w:hyperlink r:id="rId12" w:history="1">
        <w:r w:rsidRPr="008F1FB1">
          <w:rPr>
            <w:rStyle w:val="Hyperlink"/>
          </w:rPr>
          <w:t>https://github.com/sanjayjaras/DSC-640-Presentaion-and-Visualization</w:t>
        </w:r>
      </w:hyperlink>
    </w:p>
    <w:p w14:paraId="5502884E" w14:textId="77777777" w:rsidR="0064441E" w:rsidRDefault="0064441E" w:rsidP="003D4497">
      <w:pPr>
        <w:ind w:left="720"/>
      </w:pPr>
    </w:p>
    <w:sectPr w:rsidR="0064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F213F"/>
    <w:multiLevelType w:val="hybridMultilevel"/>
    <w:tmpl w:val="71043E80"/>
    <w:lvl w:ilvl="0" w:tplc="1014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06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9E4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76A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48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D2E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1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AC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564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5225B31"/>
    <w:multiLevelType w:val="hybridMultilevel"/>
    <w:tmpl w:val="4AAADF3A"/>
    <w:lvl w:ilvl="0" w:tplc="69486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EE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44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85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65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03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89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1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NTQ3NzA2MzA0sjBV0lEKTi0uzszPAykwrAUADiIrjiwAAAA="/>
  </w:docVars>
  <w:rsids>
    <w:rsidRoot w:val="00BE0B29"/>
    <w:rsid w:val="000419C5"/>
    <w:rsid w:val="00064DE2"/>
    <w:rsid w:val="00230FC6"/>
    <w:rsid w:val="003339B5"/>
    <w:rsid w:val="00370547"/>
    <w:rsid w:val="003B2332"/>
    <w:rsid w:val="003D4497"/>
    <w:rsid w:val="004777A3"/>
    <w:rsid w:val="00564E58"/>
    <w:rsid w:val="005B1889"/>
    <w:rsid w:val="005D69F1"/>
    <w:rsid w:val="00642142"/>
    <w:rsid w:val="0064441E"/>
    <w:rsid w:val="00645202"/>
    <w:rsid w:val="00653503"/>
    <w:rsid w:val="006661D5"/>
    <w:rsid w:val="008D70DA"/>
    <w:rsid w:val="008E176E"/>
    <w:rsid w:val="00905D93"/>
    <w:rsid w:val="00A40B02"/>
    <w:rsid w:val="00A82F5A"/>
    <w:rsid w:val="00B1709D"/>
    <w:rsid w:val="00B4010A"/>
    <w:rsid w:val="00BE0B29"/>
    <w:rsid w:val="00C67416"/>
    <w:rsid w:val="00CA74E0"/>
    <w:rsid w:val="00D25A68"/>
    <w:rsid w:val="00D36293"/>
    <w:rsid w:val="00DE7638"/>
    <w:rsid w:val="00DF2D5D"/>
    <w:rsid w:val="00F77B58"/>
    <w:rsid w:val="00F7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F55A"/>
  <w15:chartTrackingRefBased/>
  <w15:docId w15:val="{AB39F07B-1A33-4711-A7B5-AB47321C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2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25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5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0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1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5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lines.org/dataset/safety-record-of-u-s-air-carri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aa-acro.com/statistics/death-rate-per-year" TargetMode="External"/><Relationship Id="rId12" Type="http://schemas.openxmlformats.org/officeDocument/2006/relationships/hyperlink" Target="https://github.com/sanjayjaras/DSC-640-Presentaion-and-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iation-safety.net/database/" TargetMode="External"/><Relationship Id="rId11" Type="http://schemas.openxmlformats.org/officeDocument/2006/relationships/hyperlink" Target="https://cdan.dot.gov/" TargetMode="External"/><Relationship Id="rId5" Type="http://schemas.openxmlformats.org/officeDocument/2006/relationships/hyperlink" Target="https://github.com/fivethirtyeight/data/tree/master/airline-safety" TargetMode="External"/><Relationship Id="rId10" Type="http://schemas.openxmlformats.org/officeDocument/2006/relationships/hyperlink" Target="https://www.iata.org/en/iata-repository/publications/economic-repor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ata.org/en/iata-repository/publications/economic-repor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Sanjay Sanjay</cp:lastModifiedBy>
  <cp:revision>16</cp:revision>
  <cp:lastPrinted>2021-04-25T19:59:00Z</cp:lastPrinted>
  <dcterms:created xsi:type="dcterms:W3CDTF">2021-04-25T19:25:00Z</dcterms:created>
  <dcterms:modified xsi:type="dcterms:W3CDTF">2021-04-25T20:01:00Z</dcterms:modified>
</cp:coreProperties>
</file>