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0457C4" w14:textId="55111E81" w:rsidR="008F46D0" w:rsidRPr="00CD4960" w:rsidRDefault="00D33D09"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6192"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0"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2DF744BE" w14:textId="0C225576" w:rsidR="00D2747D" w:rsidRPr="00CD4960" w:rsidRDefault="00F732E9" w:rsidP="00684268">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 xml:space="preserve">Name: </w:t>
      </w:r>
      <w:r w:rsidR="00116723">
        <w:rPr>
          <w:rFonts w:ascii="Times New Roman" w:hAnsi="Times New Roman" w:cs="Times New Roman"/>
          <w:b/>
          <w:bCs/>
          <w:sz w:val="24"/>
          <w:szCs w:val="24"/>
        </w:rPr>
        <w:t>SANJAY J</w:t>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t>Reg. No.:</w:t>
      </w:r>
      <w:r w:rsidR="00116723">
        <w:rPr>
          <w:rFonts w:ascii="Times New Roman" w:hAnsi="Times New Roman" w:cs="Times New Roman"/>
          <w:b/>
          <w:bCs/>
          <w:sz w:val="24"/>
          <w:szCs w:val="24"/>
        </w:rPr>
        <w:t>192511331</w:t>
      </w:r>
    </w:p>
    <w:p w14:paraId="40696D40" w14:textId="52843988"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Pr="00CD4960">
        <w:rPr>
          <w:rFonts w:ascii="Times New Roman" w:hAnsi="Times New Roman" w:cs="Times New Roman"/>
          <w:sz w:val="24"/>
          <w:szCs w:val="24"/>
        </w:rPr>
        <w:t>:</w:t>
      </w:r>
      <w:r w:rsidR="00F732E9" w:rsidRPr="00CD4960">
        <w:rPr>
          <w:rFonts w:ascii="Times New Roman" w:hAnsi="Times New Roman" w:cs="Times New Roman"/>
          <w:sz w:val="24"/>
          <w:szCs w:val="24"/>
        </w:rPr>
        <w:tab/>
      </w:r>
      <w:r w:rsidR="00116723">
        <w:rPr>
          <w:rFonts w:ascii="Times New Roman" w:hAnsi="Times New Roman" w:cs="Times New Roman"/>
          <w:sz w:val="24"/>
          <w:szCs w:val="24"/>
        </w:rPr>
        <w:t>CSA0732</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CD4960">
        <w:rPr>
          <w:rFonts w:ascii="Times New Roman" w:hAnsi="Times New Roman" w:cs="Times New Roman"/>
          <w:sz w:val="24"/>
          <w:szCs w:val="24"/>
        </w:rPr>
        <w:tab/>
      </w:r>
      <w:r w:rsidR="00CD4960">
        <w:rPr>
          <w:rFonts w:ascii="Times New Roman" w:hAnsi="Times New Roman" w:cs="Times New Roman"/>
          <w:sz w:val="24"/>
          <w:szCs w:val="24"/>
        </w:rPr>
        <w:tab/>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38020F">
        <w:rPr>
          <w:rFonts w:ascii="Times New Roman" w:hAnsi="Times New Roman" w:cs="Times New Roman"/>
          <w:sz w:val="24"/>
          <w:szCs w:val="24"/>
        </w:rPr>
        <w:t>C</w:t>
      </w:r>
    </w:p>
    <w:p w14:paraId="1B8229E5" w14:textId="44C269EE"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Name</w:t>
      </w:r>
      <w:r w:rsidRPr="00CD4960">
        <w:rPr>
          <w:rFonts w:ascii="Times New Roman" w:hAnsi="Times New Roman" w:cs="Times New Roman"/>
          <w:sz w:val="24"/>
          <w:szCs w:val="24"/>
        </w:rPr>
        <w:t xml:space="preserve">: </w:t>
      </w:r>
      <w:r w:rsidR="00116723">
        <w:rPr>
          <w:rFonts w:ascii="Times New Roman" w:hAnsi="Times New Roman" w:cs="Times New Roman"/>
          <w:sz w:val="24"/>
          <w:szCs w:val="24"/>
        </w:rPr>
        <w:t>COMPUTER NETWORK FOR DATA CENTRES</w:t>
      </w:r>
    </w:p>
    <w:p w14:paraId="6BC5F8E5" w14:textId="36BBE62F" w:rsidR="00F732E9" w:rsidRPr="00CD4960" w:rsidRDefault="00F732E9" w:rsidP="00F732E9">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Course Faculty: </w:t>
      </w:r>
      <w:proofErr w:type="spellStart"/>
      <w:r w:rsidR="00116723">
        <w:rPr>
          <w:rFonts w:ascii="Times New Roman" w:hAnsi="Times New Roman" w:cs="Times New Roman"/>
          <w:b/>
          <w:bCs/>
          <w:sz w:val="24"/>
          <w:szCs w:val="24"/>
        </w:rPr>
        <w:t>Dr.</w:t>
      </w:r>
      <w:proofErr w:type="gramStart"/>
      <w:r w:rsidR="00116723">
        <w:rPr>
          <w:rFonts w:ascii="Times New Roman" w:hAnsi="Times New Roman" w:cs="Times New Roman"/>
          <w:b/>
          <w:bCs/>
          <w:sz w:val="24"/>
          <w:szCs w:val="24"/>
        </w:rPr>
        <w:t>K.Senthil</w:t>
      </w:r>
      <w:proofErr w:type="spellEnd"/>
      <w:proofErr w:type="gramEnd"/>
    </w:p>
    <w:tbl>
      <w:tblPr>
        <w:tblStyle w:val="TableGrid"/>
        <w:tblW w:w="0" w:type="auto"/>
        <w:tblLook w:val="04A0" w:firstRow="1" w:lastRow="0" w:firstColumn="1" w:lastColumn="0" w:noHBand="0" w:noVBand="1"/>
      </w:tblPr>
      <w:tblGrid>
        <w:gridCol w:w="10450"/>
      </w:tblGrid>
      <w:tr w:rsidR="00E50B25" w:rsidRPr="00E50B25" w14:paraId="657E157E" w14:textId="77777777">
        <w:tc>
          <w:tcPr>
            <w:tcW w:w="10450" w:type="dxa"/>
          </w:tcPr>
          <w:p w14:paraId="0D0720B2" w14:textId="0A9FD1FF"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Title:</w:t>
            </w:r>
            <w:r w:rsidRPr="00E50B25">
              <w:rPr>
                <w:rFonts w:ascii="Times New Roman" w:hAnsi="Times New Roman" w:cs="Times New Roman"/>
                <w:sz w:val="24"/>
                <w:szCs w:val="24"/>
              </w:rPr>
              <w:t xml:space="preserve"> </w:t>
            </w:r>
            <w:r w:rsidR="0038020F" w:rsidRPr="0038020F">
              <w:rPr>
                <w:rFonts w:ascii="Times New Roman" w:eastAsia="Times New Roman" w:hAnsi="Times New Roman" w:cs="Times New Roman"/>
                <w:b/>
                <w:bCs/>
                <w:sz w:val="24"/>
                <w:szCs w:val="24"/>
                <w:lang w:val="en-IN" w:eastAsia="en-IN"/>
              </w:rPr>
              <w:t>Design and Evaluation of IPv6 Subnetting and Address Planning Techniques to Improve Network Performance</w:t>
            </w:r>
          </w:p>
        </w:tc>
      </w:tr>
      <w:tr w:rsidR="00E50B25" w:rsidRPr="00E50B25" w14:paraId="1F1D1FFB" w14:textId="77777777">
        <w:tc>
          <w:tcPr>
            <w:tcW w:w="10450" w:type="dxa"/>
          </w:tcPr>
          <w:p w14:paraId="310B71E5" w14:textId="77777777" w:rsidR="00E50B25" w:rsidRPr="00E50B25" w:rsidRDefault="00E50B25" w:rsidP="008135D6">
            <w:pPr>
              <w:widowControl w:val="0"/>
              <w:autoSpaceDE w:val="0"/>
              <w:autoSpaceDN w:val="0"/>
              <w:adjustRightInd w:val="0"/>
              <w:rPr>
                <w:rFonts w:ascii="Times New Roman" w:hAnsi="Times New Roman" w:cs="Times New Roman"/>
                <w:b/>
                <w:bCs/>
                <w:sz w:val="24"/>
                <w:szCs w:val="24"/>
              </w:rPr>
            </w:pPr>
          </w:p>
        </w:tc>
      </w:tr>
      <w:tr w:rsidR="00E50B25" w:rsidRPr="00E50B25" w14:paraId="05D0AC42" w14:textId="77777777">
        <w:tc>
          <w:tcPr>
            <w:tcW w:w="10450" w:type="dxa"/>
          </w:tcPr>
          <w:p w14:paraId="3B60A618" w14:textId="1746CC53"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Module Photographs</w:t>
            </w:r>
            <w:r w:rsidR="002316AC">
              <w:rPr>
                <w:rFonts w:ascii="Times New Roman" w:hAnsi="Times New Roman" w:cs="Times New Roman"/>
                <w:sz w:val="24"/>
                <w:szCs w:val="24"/>
              </w:rPr>
              <w:t>:</w:t>
            </w:r>
          </w:p>
        </w:tc>
      </w:tr>
      <w:tr w:rsidR="00E50B25" w:rsidRPr="00E50B25" w14:paraId="3E0C37C8" w14:textId="77777777" w:rsidTr="00282D21">
        <w:trPr>
          <w:trHeight w:val="3708"/>
        </w:trPr>
        <w:tc>
          <w:tcPr>
            <w:tcW w:w="10450" w:type="dxa"/>
          </w:tcPr>
          <w:p w14:paraId="316D02AB" w14:textId="567FDD73" w:rsidR="00E50B25" w:rsidRPr="0038020F" w:rsidRDefault="0038020F" w:rsidP="0038020F">
            <w:pPr>
              <w:widowControl w:val="0"/>
              <w:autoSpaceDE w:val="0"/>
              <w:autoSpaceDN w:val="0"/>
              <w:adjustRightInd w:val="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D1D20D9" wp14:editId="0900FEB7">
                  <wp:extent cx="3110345" cy="2355110"/>
                  <wp:effectExtent l="0" t="0" r="0" b="7620"/>
                  <wp:docPr id="7971133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60459" cy="2468775"/>
                          </a:xfrm>
                          <a:prstGeom prst="rect">
                            <a:avLst/>
                          </a:prstGeom>
                          <a:noFill/>
                        </pic:spPr>
                      </pic:pic>
                    </a:graphicData>
                  </a:graphic>
                </wp:inline>
              </w:drawing>
            </w:r>
            <w:r>
              <w:rPr>
                <w:noProof/>
              </w:rPr>
              <w:t xml:space="preserve"> </w:t>
            </w:r>
            <w:r w:rsidRPr="0038020F">
              <w:rPr>
                <w:rFonts w:ascii="Times New Roman" w:hAnsi="Times New Roman" w:cs="Times New Roman"/>
                <w:sz w:val="24"/>
                <w:szCs w:val="24"/>
              </w:rPr>
              <w:drawing>
                <wp:inline distT="0" distB="0" distL="0" distR="0" wp14:anchorId="29E665FC" wp14:editId="021E5AA3">
                  <wp:extent cx="3262745" cy="2367915"/>
                  <wp:effectExtent l="0" t="0" r="0" b="0"/>
                  <wp:docPr id="633864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64455" name=""/>
                          <pic:cNvPicPr/>
                        </pic:nvPicPr>
                        <pic:blipFill>
                          <a:blip r:embed="rId9"/>
                          <a:stretch>
                            <a:fillRect/>
                          </a:stretch>
                        </pic:blipFill>
                        <pic:spPr>
                          <a:xfrm>
                            <a:off x="0" y="0"/>
                            <a:ext cx="3356698" cy="2436101"/>
                          </a:xfrm>
                          <a:prstGeom prst="rect">
                            <a:avLst/>
                          </a:prstGeom>
                        </pic:spPr>
                      </pic:pic>
                    </a:graphicData>
                  </a:graphic>
                </wp:inline>
              </w:drawing>
            </w:r>
          </w:p>
        </w:tc>
      </w:tr>
      <w:tr w:rsidR="00E50B25" w:rsidRPr="00E50B25" w14:paraId="18B2ADA9" w14:textId="77777777">
        <w:tc>
          <w:tcPr>
            <w:tcW w:w="10450" w:type="dxa"/>
          </w:tcPr>
          <w:p w14:paraId="215D7087" w14:textId="12194C38"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 xml:space="preserve">: </w:t>
            </w:r>
          </w:p>
        </w:tc>
      </w:tr>
      <w:tr w:rsidR="001B1EB1" w:rsidRPr="00E50B25" w14:paraId="7E583A82" w14:textId="77777777" w:rsidTr="0038020F">
        <w:trPr>
          <w:trHeight w:val="3727"/>
        </w:trPr>
        <w:tc>
          <w:tcPr>
            <w:tcW w:w="10450" w:type="dxa"/>
          </w:tcPr>
          <w:p w14:paraId="2988008C" w14:textId="77777777" w:rsidR="0038020F" w:rsidRPr="0038020F" w:rsidRDefault="0038020F" w:rsidP="0038020F">
            <w:pPr>
              <w:widowControl w:val="0"/>
              <w:autoSpaceDE w:val="0"/>
              <w:autoSpaceDN w:val="0"/>
              <w:adjustRightInd w:val="0"/>
              <w:spacing w:line="276" w:lineRule="auto"/>
              <w:jc w:val="both"/>
              <w:rPr>
                <w:rFonts w:ascii="Times New Roman" w:hAnsi="Times New Roman" w:cs="Times New Roman"/>
                <w:sz w:val="24"/>
                <w:szCs w:val="24"/>
                <w:lang w:val="en-IN"/>
              </w:rPr>
            </w:pPr>
            <w:r w:rsidRPr="0038020F">
              <w:rPr>
                <w:rFonts w:ascii="Times New Roman" w:hAnsi="Times New Roman" w:cs="Times New Roman"/>
                <w:sz w:val="24"/>
                <w:szCs w:val="24"/>
                <w:lang w:val="en-IN"/>
              </w:rPr>
              <w:t xml:space="preserve">This study focuses on the design and evaluation of IPv6 subnetting and address planning techniques aimed at enhancing overall network performance, scalability, and efficiency. With the vast address space of IPv6, effective subnetting and hierarchical address planning are essential to ensure optimal routing, simplified network management, and improved security. The module “IPv6 Subnetting Tools and Techniques” contributes by exploring practical tools, methodologies, and strategies used for creating efficient IPv6 subnet structures. It emphasizes the use of advanced subnet calculators, automated planning tools, and simulation-based evaluation to </w:t>
            </w:r>
            <w:proofErr w:type="spellStart"/>
            <w:r w:rsidRPr="0038020F">
              <w:rPr>
                <w:rFonts w:ascii="Times New Roman" w:hAnsi="Times New Roman" w:cs="Times New Roman"/>
                <w:sz w:val="24"/>
                <w:szCs w:val="24"/>
                <w:lang w:val="en-IN"/>
              </w:rPr>
              <w:t>analyze</w:t>
            </w:r>
            <w:proofErr w:type="spellEnd"/>
            <w:r w:rsidRPr="0038020F">
              <w:rPr>
                <w:rFonts w:ascii="Times New Roman" w:hAnsi="Times New Roman" w:cs="Times New Roman"/>
                <w:sz w:val="24"/>
                <w:szCs w:val="24"/>
                <w:lang w:val="en-IN"/>
              </w:rPr>
              <w:t xml:space="preserve"> the performance impact of different subnetting schemes. Through this, the module provides learners with both theoretical understanding and hands-on experience in designing IPv6 networks that are resilient, future-proof, and performance-optimized.</w:t>
            </w:r>
          </w:p>
          <w:p w14:paraId="19BCE2DF" w14:textId="1D76BDC7" w:rsidR="001B1EB1" w:rsidRPr="00E50B25" w:rsidRDefault="001B1EB1" w:rsidP="008135D6">
            <w:pPr>
              <w:widowControl w:val="0"/>
              <w:autoSpaceDE w:val="0"/>
              <w:autoSpaceDN w:val="0"/>
              <w:adjustRightInd w:val="0"/>
              <w:rPr>
                <w:rFonts w:ascii="Times New Roman" w:hAnsi="Times New Roman" w:cs="Times New Roman"/>
                <w:sz w:val="24"/>
                <w:szCs w:val="24"/>
              </w:rPr>
            </w:pPr>
          </w:p>
        </w:tc>
      </w:tr>
    </w:tbl>
    <w:p w14:paraId="072F4D06" w14:textId="77777777" w:rsidR="00684268" w:rsidRDefault="00684268" w:rsidP="00684268">
      <w:pPr>
        <w:widowControl w:val="0"/>
        <w:autoSpaceDE w:val="0"/>
        <w:autoSpaceDN w:val="0"/>
        <w:adjustRightInd w:val="0"/>
        <w:spacing w:after="0" w:line="240" w:lineRule="auto"/>
        <w:rPr>
          <w:rFonts w:ascii="Times New Roman" w:hAnsi="Times New Roman" w:cs="Times New Roman"/>
          <w:sz w:val="24"/>
          <w:szCs w:val="24"/>
        </w:rPr>
      </w:pPr>
    </w:p>
    <w:p w14:paraId="35D073C9" w14:textId="77777777" w:rsidR="00E50B25" w:rsidRPr="00CD4960" w:rsidRDefault="00E50B25" w:rsidP="00684268">
      <w:pPr>
        <w:widowControl w:val="0"/>
        <w:autoSpaceDE w:val="0"/>
        <w:autoSpaceDN w:val="0"/>
        <w:adjustRightInd w:val="0"/>
        <w:spacing w:after="0" w:line="240" w:lineRule="auto"/>
        <w:rPr>
          <w:rFonts w:ascii="Times New Roman" w:hAnsi="Times New Roman" w:cs="Times New Roman"/>
          <w:sz w:val="24"/>
          <w:szCs w:val="24"/>
        </w:rPr>
      </w:pPr>
    </w:p>
    <w:p w14:paraId="6E560FFF" w14:textId="18F6BEF6"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sectPr w:rsidR="00684268"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37C2"/>
    <w:rsid w:val="00014537"/>
    <w:rsid w:val="0003287C"/>
    <w:rsid w:val="0004451A"/>
    <w:rsid w:val="000507FF"/>
    <w:rsid w:val="000832BC"/>
    <w:rsid w:val="00116723"/>
    <w:rsid w:val="00150CA5"/>
    <w:rsid w:val="0015546E"/>
    <w:rsid w:val="001964A5"/>
    <w:rsid w:val="001B1EB1"/>
    <w:rsid w:val="001C6E86"/>
    <w:rsid w:val="001D71E0"/>
    <w:rsid w:val="001F09F3"/>
    <w:rsid w:val="00205A07"/>
    <w:rsid w:val="00212568"/>
    <w:rsid w:val="00212F6E"/>
    <w:rsid w:val="002316AC"/>
    <w:rsid w:val="002449D4"/>
    <w:rsid w:val="00281CEE"/>
    <w:rsid w:val="00284DFB"/>
    <w:rsid w:val="002B2515"/>
    <w:rsid w:val="002B4A98"/>
    <w:rsid w:val="002E12F4"/>
    <w:rsid w:val="00325480"/>
    <w:rsid w:val="00347121"/>
    <w:rsid w:val="00371C78"/>
    <w:rsid w:val="0038020F"/>
    <w:rsid w:val="003E521D"/>
    <w:rsid w:val="0045516A"/>
    <w:rsid w:val="004604C4"/>
    <w:rsid w:val="004B20AB"/>
    <w:rsid w:val="004F3B49"/>
    <w:rsid w:val="0050704A"/>
    <w:rsid w:val="00556D00"/>
    <w:rsid w:val="0058036C"/>
    <w:rsid w:val="006467B0"/>
    <w:rsid w:val="0067100F"/>
    <w:rsid w:val="0068028F"/>
    <w:rsid w:val="00684268"/>
    <w:rsid w:val="006B30DA"/>
    <w:rsid w:val="006E40D2"/>
    <w:rsid w:val="006F32AB"/>
    <w:rsid w:val="007174B4"/>
    <w:rsid w:val="00722264"/>
    <w:rsid w:val="007C623C"/>
    <w:rsid w:val="007C6856"/>
    <w:rsid w:val="00813FA4"/>
    <w:rsid w:val="008232A5"/>
    <w:rsid w:val="00850F2A"/>
    <w:rsid w:val="00853CC3"/>
    <w:rsid w:val="008627EB"/>
    <w:rsid w:val="008A51C0"/>
    <w:rsid w:val="008B194B"/>
    <w:rsid w:val="008C2CFD"/>
    <w:rsid w:val="008F46D0"/>
    <w:rsid w:val="00902655"/>
    <w:rsid w:val="009257C6"/>
    <w:rsid w:val="00931AEC"/>
    <w:rsid w:val="009327B9"/>
    <w:rsid w:val="009331DB"/>
    <w:rsid w:val="009D6AA8"/>
    <w:rsid w:val="00A143B6"/>
    <w:rsid w:val="00A26903"/>
    <w:rsid w:val="00A27120"/>
    <w:rsid w:val="00A54EBE"/>
    <w:rsid w:val="00A64601"/>
    <w:rsid w:val="00A653DF"/>
    <w:rsid w:val="00A9686D"/>
    <w:rsid w:val="00AA4D8D"/>
    <w:rsid w:val="00AB15A4"/>
    <w:rsid w:val="00B13AC9"/>
    <w:rsid w:val="00B63535"/>
    <w:rsid w:val="00C24295"/>
    <w:rsid w:val="00C5170A"/>
    <w:rsid w:val="00CD4960"/>
    <w:rsid w:val="00D23A4B"/>
    <w:rsid w:val="00D2486E"/>
    <w:rsid w:val="00D2747D"/>
    <w:rsid w:val="00D33D09"/>
    <w:rsid w:val="00DB3CA3"/>
    <w:rsid w:val="00DF5B5A"/>
    <w:rsid w:val="00E14B87"/>
    <w:rsid w:val="00E40E5E"/>
    <w:rsid w:val="00E50B25"/>
    <w:rsid w:val="00EB7011"/>
    <w:rsid w:val="00ED5325"/>
    <w:rsid w:val="00EE31A8"/>
    <w:rsid w:val="00EE6472"/>
    <w:rsid w:val="00F05AF6"/>
    <w:rsid w:val="00F3732E"/>
    <w:rsid w:val="00F536C5"/>
    <w:rsid w:val="00F567A3"/>
    <w:rsid w:val="00F57680"/>
    <w:rsid w:val="00F732E9"/>
    <w:rsid w:val="00F80F9A"/>
    <w:rsid w:val="00F95EBB"/>
    <w:rsid w:val="00FB5868"/>
    <w:rsid w:val="00FE1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6956FEA3-FAB3-49FE-9126-FFB7D99F4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4341626">
      <w:bodyDiv w:val="1"/>
      <w:marLeft w:val="0"/>
      <w:marRight w:val="0"/>
      <w:marTop w:val="0"/>
      <w:marBottom w:val="0"/>
      <w:divBdr>
        <w:top w:val="none" w:sz="0" w:space="0" w:color="auto"/>
        <w:left w:val="none" w:sz="0" w:space="0" w:color="auto"/>
        <w:bottom w:val="none" w:sz="0" w:space="0" w:color="auto"/>
        <w:right w:val="none" w:sz="0" w:space="0" w:color="auto"/>
      </w:divBdr>
    </w:div>
    <w:div w:id="261499650">
      <w:bodyDiv w:val="1"/>
      <w:marLeft w:val="0"/>
      <w:marRight w:val="0"/>
      <w:marTop w:val="0"/>
      <w:marBottom w:val="0"/>
      <w:divBdr>
        <w:top w:val="none" w:sz="0" w:space="0" w:color="auto"/>
        <w:left w:val="none" w:sz="0" w:space="0" w:color="auto"/>
        <w:bottom w:val="none" w:sz="0" w:space="0" w:color="auto"/>
        <w:right w:val="none" w:sz="0" w:space="0" w:color="auto"/>
      </w:divBdr>
    </w:div>
    <w:div w:id="437068328">
      <w:bodyDiv w:val="1"/>
      <w:marLeft w:val="0"/>
      <w:marRight w:val="0"/>
      <w:marTop w:val="0"/>
      <w:marBottom w:val="0"/>
      <w:divBdr>
        <w:top w:val="none" w:sz="0" w:space="0" w:color="auto"/>
        <w:left w:val="none" w:sz="0" w:space="0" w:color="auto"/>
        <w:bottom w:val="none" w:sz="0" w:space="0" w:color="auto"/>
        <w:right w:val="none" w:sz="0" w:space="0" w:color="auto"/>
      </w:divBdr>
      <w:divsChild>
        <w:div w:id="2044937513">
          <w:marLeft w:val="0"/>
          <w:marRight w:val="0"/>
          <w:marTop w:val="0"/>
          <w:marBottom w:val="0"/>
          <w:divBdr>
            <w:top w:val="none" w:sz="0" w:space="0" w:color="auto"/>
            <w:left w:val="none" w:sz="0" w:space="0" w:color="auto"/>
            <w:bottom w:val="none" w:sz="0" w:space="0" w:color="auto"/>
            <w:right w:val="none" w:sz="0" w:space="0" w:color="auto"/>
          </w:divBdr>
        </w:div>
      </w:divsChild>
    </w:div>
    <w:div w:id="720130478">
      <w:bodyDiv w:val="1"/>
      <w:marLeft w:val="0"/>
      <w:marRight w:val="0"/>
      <w:marTop w:val="0"/>
      <w:marBottom w:val="0"/>
      <w:divBdr>
        <w:top w:val="none" w:sz="0" w:space="0" w:color="auto"/>
        <w:left w:val="none" w:sz="0" w:space="0" w:color="auto"/>
        <w:bottom w:val="none" w:sz="0" w:space="0" w:color="auto"/>
        <w:right w:val="none" w:sz="0" w:space="0" w:color="auto"/>
      </w:divBdr>
    </w:div>
    <w:div w:id="822238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1</Pages>
  <Words>205</Words>
  <Characters>1171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SSETSMECH004</dc:creator>
  <cp:lastModifiedBy>SANJAY J</cp:lastModifiedBy>
  <cp:revision>8</cp:revision>
  <cp:lastPrinted>2017-07-24T09:00:00Z</cp:lastPrinted>
  <dcterms:created xsi:type="dcterms:W3CDTF">2025-09-26T07:16:00Z</dcterms:created>
  <dcterms:modified xsi:type="dcterms:W3CDTF">2025-11-08T07:11:00Z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