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34"/>
        </w:rPr>
        <w:t>US-10 — Logistics, ZIP Serviceability, Delivery SLA, and Fulfillment Optimization</w:t>
      </w:r>
    </w:p>
    <w:p>
      <w:pPr>
        <w:jc w:val="center"/>
      </w:pPr>
      <w:r>
        <w:rPr>
          <w:i/>
          <w:sz w:val="22"/>
        </w:rPr>
        <w:t>PO Fulfillment AI Agent — Proof of Concept  |  Manager Summary</w:t>
      </w:r>
    </w:p>
    <w:p>
      <w:pPr>
        <w:jc w:val="center"/>
      </w:pPr>
      <w:r>
        <w:rPr>
          <w:sz w:val="20"/>
        </w:rPr>
        <w:t>Prepared by: Sanjay Kumar Kesarvani    |    Date: 26 June 2026</w:t>
      </w:r>
    </w:p>
    <w:p>
      <w:pPr>
        <w:spacing w:before="200" w:after="80"/>
      </w:pPr>
      <w:r>
        <w:rPr>
          <w:b/>
          <w:color w:val="1E3A5F"/>
          <w:sz w:val="28"/>
        </w:rPr>
        <w:t>1. Story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Story ID</w:t>
            </w:r>
          </w:p>
        </w:tc>
        <w:tc>
          <w:tcPr>
            <w:tcW w:type="dxa" w:w="4320"/>
          </w:tcPr>
          <w:p>
            <w:r>
              <w:t>US-10</w:t>
            </w:r>
          </w:p>
        </w:tc>
      </w:tr>
      <w:tr>
        <w:tc>
          <w:tcPr>
            <w:tcW w:type="dxa" w:w="4320"/>
          </w:tcPr>
          <w:p>
            <w:r>
              <w:rPr>
                <w:b/>
              </w:rPr>
              <w:t>Epic</w:t>
            </w:r>
          </w:p>
        </w:tc>
        <w:tc>
          <w:tcPr>
            <w:tcW w:type="dxa" w:w="4320"/>
          </w:tcPr>
          <w:p>
            <w:r>
              <w:t>Agentic Purchase Order-to-Fulfillment Orchestration for Enterprise B2B</w:t>
            </w:r>
          </w:p>
        </w:tc>
      </w:tr>
      <w:tr>
        <w:tc>
          <w:tcPr>
            <w:tcW w:type="dxa" w:w="4320"/>
          </w:tcPr>
          <w:p>
            <w:r>
              <w:rPr>
                <w:b/>
              </w:rPr>
              <w:t>Layer</w:t>
            </w:r>
          </w:p>
        </w:tc>
        <w:tc>
          <w:tcPr>
            <w:tcW w:type="dxa" w:w="4320"/>
          </w:tcPr>
          <w:p>
            <w:r>
              <w:t>Decision Layer / Logistics and Optimization</w:t>
            </w:r>
          </w:p>
        </w:tc>
      </w:tr>
      <w:tr>
        <w:tc>
          <w:tcPr>
            <w:tcW w:type="dxa" w:w="4320"/>
          </w:tcPr>
          <w:p>
            <w:r>
              <w:rPr>
                <w:b/>
              </w:rPr>
              <w:t>Capability</w:t>
            </w:r>
          </w:p>
        </w:tc>
        <w:tc>
          <w:tcPr>
            <w:tcW w:type="dxa" w:w="4320"/>
          </w:tcPr>
          <w:p>
            <w:r>
              <w:t>Logistics, ZIP Serviceability, Delivery SLA, and Fulfillment Optimization</w:t>
            </w:r>
          </w:p>
        </w:tc>
      </w:tr>
      <w:tr>
        <w:tc>
          <w:tcPr>
            <w:tcW w:type="dxa" w:w="4320"/>
          </w:tcPr>
          <w:p>
            <w:r>
              <w:rPr>
                <w:b/>
              </w:rPr>
              <w:t>Persona</w:t>
            </w:r>
          </w:p>
        </w:tc>
        <w:tc>
          <w:tcPr>
            <w:tcW w:type="dxa" w:w="4320"/>
          </w:tcPr>
          <w:p>
            <w:r>
              <w:t>Logistics User / CSR / Fulfillment Planner</w:t>
            </w:r>
          </w:p>
        </w:tc>
      </w:tr>
      <w:tr>
        <w:tc>
          <w:tcPr>
            <w:tcW w:type="dxa" w:w="4320"/>
          </w:tcPr>
          <w:p>
            <w:r>
              <w:rPr>
                <w:b/>
              </w:rPr>
              <w:t>User Story</w:t>
            </w:r>
          </w:p>
        </w:tc>
        <w:tc>
          <w:tcPr>
            <w:tcW w:type="dxa" w:w="4320"/>
          </w:tcPr>
          <w:p>
            <w:r>
              <w:t>As a logistics or order operations user, I want the AI agent to validate carrier serviceability, delivery SLA, freight cost, warehouse selection, shipment split, and ETA, so that the order is fulfilled using the best cost-service option.</w:t>
            </w:r>
          </w:p>
        </w:tc>
      </w:tr>
      <w:tr>
        <w:tc>
          <w:tcPr>
            <w:tcW w:type="dxa" w:w="4320"/>
          </w:tcPr>
          <w:p>
            <w:r>
              <w:rPr>
                <w:b/>
              </w:rPr>
              <w:t>Business Value</w:t>
            </w:r>
          </w:p>
        </w:tc>
        <w:tc>
          <w:tcPr>
            <w:tcW w:type="dxa" w:w="4320"/>
          </w:tcPr>
          <w:p>
            <w:r>
              <w:t>Optimizes service level, freight cost, inventory balance, and customer delivery commitments.</w:t>
            </w:r>
          </w:p>
        </w:tc>
      </w:tr>
      <w:tr>
        <w:tc>
          <w:tcPr>
            <w:tcW w:type="dxa" w:w="4320"/>
          </w:tcPr>
          <w:p>
            <w:r>
              <w:rPr>
                <w:b/>
              </w:rPr>
              <w:t>AI Responsibility</w:t>
            </w:r>
          </w:p>
        </w:tc>
        <w:tc>
          <w:tcPr>
            <w:tcW w:type="dxa" w:w="4320"/>
          </w:tcPr>
          <w:p>
            <w:r>
              <w:t>Validate ship-to ZIP, carrier coverage, delivery SLA, transit time, freight cost, warehouse selection, shipment split, ETA, and optimization tradeoffs.</w:t>
            </w:r>
          </w:p>
        </w:tc>
      </w:tr>
      <w:tr>
        <w:tc>
          <w:tcPr>
            <w:tcW w:type="dxa" w:w="4320"/>
          </w:tcPr>
          <w:p>
            <w:r>
              <w:rPr>
                <w:b/>
              </w:rPr>
              <w:t>Human Responsibility</w:t>
            </w:r>
          </w:p>
        </w:tc>
        <w:tc>
          <w:tcPr>
            <w:tcW w:type="dxa" w:w="4320"/>
          </w:tcPr>
          <w:p>
            <w:r>
              <w:t>Review unserviceable ZIP exceptions, alternate delivery proposals, route constraints, or high freight cost exceptions.</w:t>
            </w:r>
          </w:p>
        </w:tc>
      </w:tr>
      <w:tr>
        <w:tc>
          <w:tcPr>
            <w:tcW w:type="dxa" w:w="4320"/>
          </w:tcPr>
          <w:p>
            <w:r>
              <w:rPr>
                <w:b/>
              </w:rPr>
              <w:t>Systems / Data Needed</w:t>
            </w:r>
          </w:p>
        </w:tc>
        <w:tc>
          <w:tcPr>
            <w:tcW w:type="dxa" w:w="4320"/>
          </w:tcPr>
          <w:p>
            <w:r>
              <w:t>TMS, carrier coverage tables, freight rating engine, SLA rules, warehouse master, delivery calendars, optimization engine.</w:t>
            </w:r>
          </w:p>
        </w:tc>
      </w:tr>
      <w:tr>
        <w:tc>
          <w:tcPr>
            <w:tcW w:type="dxa" w:w="4320"/>
          </w:tcPr>
          <w:p>
            <w:r>
              <w:rPr>
                <w:b/>
              </w:rPr>
              <w:t>Exception Types Covered</w:t>
            </w:r>
          </w:p>
        </w:tc>
        <w:tc>
          <w:tcPr>
            <w:tcW w:type="dxa" w:w="4320"/>
          </w:tcPr>
          <w:p>
            <w:r>
              <w:t>ZIP not serviceable; Delivery SLA miss; High freight cost; Alternate route approval</w:t>
            </w:r>
          </w:p>
        </w:tc>
      </w:tr>
    </w:tbl>
    <w:p>
      <w:pPr>
        <w:spacing w:before="200" w:after="80"/>
      </w:pPr>
      <w:r>
        <w:rPr>
          <w:b/>
          <w:color w:val="1E3A5F"/>
          <w:sz w:val="28"/>
        </w:rPr>
        <w:t>2. Acceptance Criteria (story-wise) and how the POC satisfies them</w:t>
      </w:r>
    </w:p>
    <w:p>
      <w:pPr>
        <w:spacing w:before="160" w:after="80"/>
      </w:pPr>
      <w:r>
        <w:rPr>
          <w:b/>
          <w:color w:val="2563EB"/>
          <w:sz w:val="24"/>
        </w:rPr>
        <w:t>AC-01 — Validate delivery serviceability and ETA</w:t>
      </w:r>
    </w:p>
    <w:p>
      <w:pPr>
        <w:spacing w:after="0"/>
      </w:pPr>
      <w:r>
        <w:rPr>
          <w:sz w:val="20"/>
        </w:rPr>
        <w:t>Given inventory is available for fulfillment</w:t>
      </w:r>
    </w:p>
    <w:p>
      <w:pPr>
        <w:spacing w:after="0"/>
      </w:pPr>
      <w:r>
        <w:rPr>
          <w:sz w:val="20"/>
        </w:rPr>
        <w:t>When the AI agent evaluates the ship-to ZIP, carrier coverage, delivery SLA, delivery calendar, and transit time</w:t>
      </w:r>
    </w:p>
    <w:p>
      <w:pPr>
        <w:spacing w:after="0"/>
      </w:pPr>
      <w:r>
        <w:rPr>
          <w:sz w:val="20"/>
        </w:rPr>
        <w:t>Then the system should determine whether the location is serviceable</w:t>
      </w:r>
    </w:p>
    <w:p>
      <w:pPr>
        <w:spacing w:after="0"/>
      </w:pPr>
      <w:r>
        <w:rPr>
          <w:sz w:val="20"/>
        </w:rPr>
        <w:t>And calculate the estimated delivery date</w:t>
      </w:r>
    </w:p>
    <w:p>
      <w:pPr>
        <w:spacing w:after="0"/>
      </w:pPr>
      <w:r>
        <w:rPr>
          <w:sz w:val="20"/>
        </w:rPr>
        <w:t>And proceed to fulfillment optimization if serviceable</w:t>
      </w:r>
    </w:p>
    <w:p>
      <w:r>
        <w:rPr>
          <w:b/>
          <w:sz w:val="20"/>
        </w:rPr>
        <w:t xml:space="preserve">How the POC satisfies it: </w:t>
      </w:r>
      <w:r>
        <w:rPr>
          <w:sz w:val="20"/>
        </w:rPr>
        <w:t>Serviceability and ETA are computed and shown; serviceable orders proceed to execution.</w:t>
      </w:r>
    </w:p>
    <w:p>
      <w:pPr>
        <w:spacing w:before="160" w:after="80"/>
      </w:pPr>
      <w:r>
        <w:rPr>
          <w:b/>
          <w:color w:val="2563EB"/>
          <w:sz w:val="24"/>
        </w:rPr>
        <w:t>AC-02 — Recommend optimal fulfillment strategy</w:t>
      </w:r>
    </w:p>
    <w:p>
      <w:pPr>
        <w:spacing w:after="0"/>
      </w:pPr>
      <w:r>
        <w:rPr>
          <w:sz w:val="20"/>
        </w:rPr>
        <w:t>Given the order is serviceable</w:t>
      </w:r>
    </w:p>
    <w:p>
      <w:pPr>
        <w:spacing w:after="0"/>
      </w:pPr>
      <w:r>
        <w:rPr>
          <w:sz w:val="20"/>
        </w:rPr>
        <w:t>When the AI agent evaluates warehouse choice, inventory balance, freight cost, shipment split, and delivery SLA</w:t>
      </w:r>
    </w:p>
    <w:p>
      <w:pPr>
        <w:spacing w:after="0"/>
      </w:pPr>
      <w:r>
        <w:rPr>
          <w:sz w:val="20"/>
        </w:rPr>
        <w:t>Then the system should recommend the optimal fulfillment option</w:t>
      </w:r>
    </w:p>
    <w:p>
      <w:pPr>
        <w:spacing w:after="0"/>
      </w:pPr>
      <w:r>
        <w:rPr>
          <w:sz w:val="20"/>
        </w:rPr>
        <w:t>And display the selected warehouse or split plan, allocated quantities, freight cost, delivery ETA, and service rationale</w:t>
      </w:r>
    </w:p>
    <w:p>
      <w:r>
        <w:rPr>
          <w:b/>
          <w:sz w:val="20"/>
        </w:rPr>
        <w:t xml:space="preserve">How the POC satisfies it: </w:t>
      </w:r>
      <w:r>
        <w:rPr>
          <w:sz w:val="20"/>
        </w:rPr>
        <w:t>The selected warehouse, carrier, freight, ETA, and single/split plan are displayed.</w:t>
      </w:r>
    </w:p>
    <w:p>
      <w:pPr>
        <w:spacing w:before="160" w:after="80"/>
      </w:pPr>
      <w:r>
        <w:rPr>
          <w:b/>
          <w:color w:val="2563EB"/>
          <w:sz w:val="24"/>
        </w:rPr>
        <w:t>AC-03 — Create exception when ZIP is not serviceable</w:t>
      </w:r>
    </w:p>
    <w:p>
      <w:pPr>
        <w:spacing w:after="0"/>
      </w:pPr>
      <w:r>
        <w:rPr>
          <w:sz w:val="20"/>
        </w:rPr>
        <w:t>Given the ship-to ZIP is not serviceable by available carriers</w:t>
      </w:r>
    </w:p>
    <w:p>
      <w:pPr>
        <w:spacing w:after="0"/>
      </w:pPr>
      <w:r>
        <w:rPr>
          <w:sz w:val="20"/>
        </w:rPr>
        <w:t>When the AI agent completes logistics validation</w:t>
      </w:r>
    </w:p>
    <w:p>
      <w:pPr>
        <w:spacing w:after="0"/>
      </w:pPr>
      <w:r>
        <w:rPr>
          <w:sz w:val="20"/>
        </w:rPr>
        <w:t>Then the system should create a logistics exception</w:t>
      </w:r>
    </w:p>
    <w:p>
      <w:pPr>
        <w:spacing w:after="0"/>
      </w:pPr>
      <w:r>
        <w:rPr>
          <w:sz w:val="20"/>
        </w:rPr>
        <w:t>And suggest alternatives such as nearest pickup location, alternate carrier, alternate ship-to, or revised delivery date</w:t>
      </w:r>
    </w:p>
    <w:p>
      <w:pPr>
        <w:spacing w:after="0"/>
      </w:pPr>
      <w:r>
        <w:rPr>
          <w:sz w:val="20"/>
        </w:rPr>
        <w:t>And route the exception to the CSR for customer communication</w:t>
      </w:r>
    </w:p>
    <w:p>
      <w:r>
        <w:rPr>
          <w:b/>
          <w:sz w:val="20"/>
        </w:rPr>
        <w:t xml:space="preserve">How the POC satisfies it: </w:t>
      </w:r>
      <w:r>
        <w:rPr>
          <w:sz w:val="20"/>
        </w:rPr>
        <w:t>A ZIP_NOT_SERVICEABLE exception lists alternative pickup warehouses (sample: scenario-zip-not-serviceable.txt).</w:t>
      </w:r>
    </w:p>
    <w:p>
      <w:pPr>
        <w:spacing w:before="160" w:after="80"/>
      </w:pPr>
      <w:r>
        <w:rPr>
          <w:b/>
          <w:color w:val="2563EB"/>
          <w:sz w:val="24"/>
        </w:rPr>
        <w:t>AC-04 — Evaluate split shipment tradeoff</w:t>
      </w:r>
    </w:p>
    <w:p>
      <w:pPr>
        <w:spacing w:after="0"/>
      </w:pPr>
      <w:r>
        <w:rPr>
          <w:sz w:val="20"/>
        </w:rPr>
        <w:t>Given the order can be fulfilled from multiple locations</w:t>
      </w:r>
    </w:p>
    <w:p>
      <w:pPr>
        <w:spacing w:after="0"/>
      </w:pPr>
      <w:r>
        <w:rPr>
          <w:sz w:val="20"/>
        </w:rPr>
        <w:t>When the AI agent compares single-shipment and split-shipment options</w:t>
      </w:r>
    </w:p>
    <w:p>
      <w:pPr>
        <w:spacing w:after="0"/>
      </w:pPr>
      <w:r>
        <w:rPr>
          <w:sz w:val="20"/>
        </w:rPr>
        <w:t>Then the system should evaluate freight cost, delivery SLA, inventory balance, warehouse capacity, and customer split-shipment preference</w:t>
      </w:r>
    </w:p>
    <w:p>
      <w:pPr>
        <w:spacing w:after="0"/>
      </w:pPr>
      <w:r>
        <w:rPr>
          <w:sz w:val="20"/>
        </w:rPr>
        <w:t>And recommend the option with the best configured cost-service outcome</w:t>
      </w:r>
    </w:p>
    <w:p>
      <w:r>
        <w:rPr>
          <w:b/>
          <w:sz w:val="20"/>
        </w:rPr>
        <w:t xml:space="preserve">How the POC satisfies it: </w:t>
      </w:r>
      <w:r>
        <w:rPr>
          <w:sz w:val="20"/>
        </w:rPr>
        <w:t>The optimizer recommends single vs split shipment using freight/SLA and the customer split preference.</w:t>
      </w:r>
    </w:p>
    <w:p>
      <w:pPr>
        <w:spacing w:before="200" w:after="80"/>
      </w:pPr>
      <w:r>
        <w:rPr>
          <w:b/>
          <w:color w:val="1E3A5F"/>
          <w:sz w:val="28"/>
        </w:rPr>
        <w:t>3. What was built in the POC</w:t>
      </w:r>
    </w:p>
    <w:p>
      <w:r>
        <w:t>Carrier coverage is checked for the ship-to ZIP prefix; the best ground carrier is selected, ETA is computed from transit time and compared to the customer SLA, and freight is rated on shipment weight. Unserviceable ZIPs and SLA breaches raise exceptions with alternatives.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Module</w:t>
            </w:r>
          </w:p>
        </w:tc>
        <w:tc>
          <w:tcPr>
            <w:tcW w:type="dxa" w:w="4320"/>
          </w:tcPr>
          <w:p>
            <w:r>
              <w:t>modules/logistics_validator.py</w:t>
            </w:r>
          </w:p>
        </w:tc>
      </w:tr>
      <w:tr>
        <w:tc>
          <w:tcPr>
            <w:tcW w:type="dxa" w:w="4320"/>
          </w:tcPr>
          <w:p>
            <w:r>
              <w:rPr>
                <w:b/>
              </w:rPr>
              <w:t>Master data workbook</w:t>
            </w:r>
          </w:p>
        </w:tc>
        <w:tc>
          <w:tcPr>
            <w:tcW w:type="dxa" w:w="4320"/>
          </w:tcPr>
          <w:p>
            <w:r>
              <w:t>mock-data/logistics-master-data.xlsx</w:t>
            </w:r>
          </w:p>
        </w:tc>
      </w:tr>
    </w:tbl>
    <w:p>
      <w:pPr>
        <w:spacing w:before="120" w:after="80"/>
      </w:pPr>
      <w:r>
        <w:rPr>
          <w:b/>
          <w:color w:val="2563EB"/>
          <w:sz w:val="24"/>
        </w:rPr>
        <w:t>Master data sheets and fields</w:t>
      </w:r>
    </w:p>
    <w:tbl>
      <w:tblPr>
        <w:tblStyle w:val="LightGrid-Accent1"/>
        <w:tblW w:type="auto" w:w="0"/>
        <w:tblLook w:firstColumn="1" w:firstRow="1" w:lastColumn="0" w:lastRow="0" w:noHBand="0" w:noVBand="1" w:val="04A0"/>
      </w:tblPr>
      <w:tblGrid>
        <w:gridCol w:w="4320"/>
        <w:gridCol w:w="4320"/>
      </w:tblGrid>
      <w:tr>
        <w:tc>
          <w:tcPr>
            <w:tcW w:type="dxa" w:w="4320"/>
          </w:tcPr>
          <w:p>
            <w:r>
              <w:rPr>
                <w:b/>
              </w:rPr>
              <w:t>Sheet</w:t>
            </w:r>
          </w:p>
        </w:tc>
        <w:tc>
          <w:tcPr>
            <w:tcW w:type="dxa" w:w="4320"/>
          </w:tcPr>
          <w:p>
            <w:r>
              <w:rPr>
                <w:b/>
              </w:rPr>
              <w:t>Fields (maximum possible captured for the POC)</w:t>
            </w:r>
          </w:p>
        </w:tc>
      </w:tr>
      <w:tr>
        <w:tc>
          <w:tcPr>
            <w:tcW w:type="dxa" w:w="4320"/>
          </w:tcPr>
          <w:p>
            <w:r>
              <w:t>Carrier_Coverage</w:t>
            </w:r>
          </w:p>
        </w:tc>
        <w:tc>
          <w:tcPr>
            <w:tcW w:type="dxa" w:w="4320"/>
          </w:tcPr>
          <w:p>
            <w:r>
              <w:t>carrier, zip_prefix, serviceable, service_level, transit_days</w:t>
            </w:r>
          </w:p>
        </w:tc>
      </w:tr>
      <w:tr>
        <w:tc>
          <w:tcPr>
            <w:tcW w:type="dxa" w:w="4320"/>
          </w:tcPr>
          <w:p>
            <w:r>
              <w:t>Freight_Rating</w:t>
            </w:r>
          </w:p>
        </w:tc>
        <w:tc>
          <w:tcPr>
            <w:tcW w:type="dxa" w:w="4320"/>
          </w:tcPr>
          <w:p>
            <w:r>
              <w:t>carrier, zone, weight_min, weight_max, base_rate, per_kg_rate</w:t>
            </w:r>
          </w:p>
        </w:tc>
      </w:tr>
      <w:tr>
        <w:tc>
          <w:tcPr>
            <w:tcW w:type="dxa" w:w="4320"/>
          </w:tcPr>
          <w:p>
            <w:r>
              <w:t>SLA_Rules</w:t>
            </w:r>
          </w:p>
        </w:tc>
        <w:tc>
          <w:tcPr>
            <w:tcW w:type="dxa" w:w="4320"/>
          </w:tcPr>
          <w:p>
            <w:r>
              <w:t>scope_type, scope_id, service_level, max_transit_days, on_time_target_pct</w:t>
            </w:r>
          </w:p>
        </w:tc>
      </w:tr>
      <w:tr>
        <w:tc>
          <w:tcPr>
            <w:tcW w:type="dxa" w:w="4320"/>
          </w:tcPr>
          <w:p>
            <w:r>
              <w:t>Warehouse_Master</w:t>
            </w:r>
          </w:p>
        </w:tc>
        <w:tc>
          <w:tcPr>
            <w:tcW w:type="dxa" w:w="4320"/>
          </w:tcPr>
          <w:p>
            <w:r>
              <w:t>warehouse_id, name, zip, region, capacity, cutoff_time, carriers</w:t>
            </w:r>
          </w:p>
        </w:tc>
      </w:tr>
      <w:tr>
        <w:tc>
          <w:tcPr>
            <w:tcW w:type="dxa" w:w="4320"/>
          </w:tcPr>
          <w:p>
            <w:r>
              <w:t>Delivery_Calendar</w:t>
            </w:r>
          </w:p>
        </w:tc>
        <w:tc>
          <w:tcPr>
            <w:tcW w:type="dxa" w:w="4320"/>
          </w:tcPr>
          <w:p>
            <w:r>
              <w:t>warehouse_id, weekday, cutoff_time, ships, holiday_dates</w:t>
            </w:r>
          </w:p>
        </w:tc>
      </w:tr>
    </w:tbl>
    <w:p>
      <w:pPr>
        <w:spacing w:before="200" w:after="80"/>
      </w:pPr>
      <w:r>
        <w:rPr>
          <w:b/>
          <w:color w:val="1E3A5F"/>
          <w:sz w:val="28"/>
        </w:rPr>
        <w:t>4. Exception scenarios and sample files</w:t>
      </w:r>
    </w:p>
    <w:p>
      <w:r>
        <w:t>Sample PO files for this story live in this same folder (sample-data/US-10/). Paste a file's contents into the app, or open the app and submit it, to reproduce each outcome.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Scenario</w:t>
            </w:r>
          </w:p>
        </w:tc>
        <w:tc>
          <w:tcPr>
            <w:tcW w:type="dxa" w:w="2880"/>
          </w:tcPr>
          <w:p>
            <w:r>
              <w:rPr>
                <w:b/>
              </w:rPr>
              <w:t>Sample file</w:t>
            </w:r>
          </w:p>
        </w:tc>
        <w:tc>
          <w:tcPr>
            <w:tcW w:type="dxa" w:w="2880"/>
          </w:tcPr>
          <w:p>
            <w:r>
              <w:rPr>
                <w:b/>
              </w:rPr>
              <w:t>Expected outcome</w:t>
            </w:r>
          </w:p>
        </w:tc>
      </w:tr>
      <w:tr>
        <w:tc>
          <w:tcPr>
            <w:tcW w:type="dxa" w:w="2880"/>
          </w:tcPr>
          <w:p>
            <w:r>
              <w:t>ZIP not serviceable</w:t>
            </w:r>
          </w:p>
        </w:tc>
        <w:tc>
          <w:tcPr>
            <w:tcW w:type="dxa" w:w="2880"/>
          </w:tcPr>
          <w:p>
            <w:r>
              <w:t>scenario-zip-not-serviceable.txt</w:t>
            </w:r>
          </w:p>
        </w:tc>
        <w:tc>
          <w:tcPr>
            <w:tcW w:type="dxa" w:w="2880"/>
          </w:tcPr>
          <w:p>
            <w:r>
              <w:t>ZIP_NOT_SERVICEABLE + alternatives</w:t>
            </w:r>
          </w:p>
        </w:tc>
      </w:tr>
    </w:tbl>
    <w:p>
      <w:pPr>
        <w:spacing w:before="200" w:after="80"/>
      </w:pPr>
      <w:r>
        <w:rPr>
          <w:b/>
          <w:color w:val="1E3A5F"/>
          <w:sz w:val="28"/>
        </w:rPr>
        <w:t>5. How to demo</w:t>
      </w:r>
    </w:p>
    <w:p>
      <w:pPr>
        <w:pStyle w:val="ListNumber"/>
      </w:pPr>
      <w:r>
        <w:rPr>
          <w:sz w:val="20"/>
        </w:rPr>
        <w:t>Start the app:  python -m streamlit run app.py</w:t>
      </w:r>
    </w:p>
    <w:p>
      <w:pPr>
        <w:pStyle w:val="ListNumber"/>
      </w:pPr>
      <w:r>
        <w:rPr>
          <w:sz w:val="20"/>
        </w:rPr>
        <w:t>Open a sample file from this folder and copy its contents.</w:t>
      </w:r>
    </w:p>
    <w:p>
      <w:pPr>
        <w:pStyle w:val="ListNumber"/>
      </w:pPr>
      <w:r>
        <w:rPr>
          <w:sz w:val="20"/>
        </w:rPr>
        <w:t>Paste the PO text into the chat box (or upload an Excel PO) and submit.</w:t>
      </w:r>
    </w:p>
    <w:p>
      <w:pPr>
        <w:pStyle w:val="ListNumber"/>
      </w:pPr>
      <w:r>
        <w:rPr>
          <w:sz w:val="20"/>
        </w:rPr>
        <w:t>Watch the AI agent process each stage; this story's stage is 'Logistics, ZIP Serviceability, Delivery SLA, and Fulfillment Optimization'.</w:t>
      </w:r>
    </w:p>
    <w:p>
      <w:pPr>
        <w:pStyle w:val="ListNumber"/>
      </w:pPr>
      <w:r>
        <w:rPr>
          <w:sz w:val="20"/>
        </w:rPr>
        <w:t>For exception files, the agent pauses and shows the exception with decision context; for the happy path it passes and continues to the next stage.</w:t>
      </w:r>
    </w:p>
    <w:p>
      <w:r>
        <w:rPr>
          <w:i/>
          <w:sz w:val="18"/>
        </w:rPr>
        <w:t>Note: This is a local POC. There is no real ERP/CRM/WMS/OMS/TMS/SMTP — every integration point is simulated with the mock master-data workbooks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