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Acceptance Criteria Traceability Matrix</w:t>
      </w:r>
    </w:p>
    <w:p>
      <w:pPr>
        <w:jc w:val="center"/>
      </w:pPr>
      <w:r>
        <w:rPr>
          <w:b/>
          <w:color w:val="2563EB"/>
          <w:sz w:val="24"/>
        </w:rPr>
        <w:t>PO-to-Fulfilment AI Orchestration (US-01 to US-12)</w:t>
      </w:r>
    </w:p>
    <w:p>
      <w:pPr>
        <w:jc w:val="center"/>
      </w:pPr>
      <w:r>
        <w:rPr>
          <w:sz w:val="18"/>
        </w:rPr>
        <w:t>Prepared by: Sanjay Kumar Kesarvani    |    Date: 30 June 2026</w:t>
      </w:r>
    </w:p>
    <w:p>
      <w:r>
        <w:rPr>
          <w:b/>
        </w:rPr>
        <w:t xml:space="preserve">Summary: </w:t>
      </w:r>
      <w:r>
        <w:t>43 acceptance criteria across 12 user stories.  40 implemented &amp; automatically tested (PASS),  2 implemented as UI / human-in-the-loop demos,  1 partially implemented within POC scope.  Automated regression: 40/40 scenarios pass.</w:t>
      </w:r>
    </w:p>
    <w:p>
      <w:r>
        <w:rPr>
          <w:b/>
        </w:rPr>
        <w:t xml:space="preserve">Legend:  </w:t>
      </w:r>
      <w:r>
        <w:rPr>
          <w:color w:val="1E7D44"/>
        </w:rPr>
        <w:t xml:space="preserve">GREEN = tested PASS   </w:t>
      </w:r>
      <w:r>
        <w:rPr>
          <w:color w:val="2563EB"/>
        </w:rPr>
        <w:t xml:space="preserve">BLUE = UI/manual demo   </w:t>
      </w:r>
      <w:r>
        <w:rPr>
          <w:color w:val="B45309"/>
        </w:rPr>
        <w:t>AMBER = partial (future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864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Story</w:t>
            </w:r>
          </w:p>
        </w:tc>
        <w:tc>
          <w:tcPr>
            <w:tcW w:type="dxa" w:w="720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AC</w:t>
            </w:r>
          </w:p>
        </w:tc>
        <w:tc>
          <w:tcPr>
            <w:tcW w:type="dxa" w:w="3744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Acceptance criterion</w:t>
            </w:r>
          </w:p>
        </w:tc>
        <w:tc>
          <w:tcPr>
            <w:tcW w:type="dxa" w:w="2016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68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Implemented in</w:t>
            </w:r>
          </w:p>
        </w:tc>
        <w:tc>
          <w:tcPr>
            <w:tcW w:type="dxa" w:w="4896"/>
            <w:shd w:val="clear" w:fill="1F2A44"/>
          </w:tcPr>
          <w:p>
            <w:r/>
            <w:r>
              <w:rPr>
                <w:b/>
                <w:color w:val="FFFFFF"/>
                <w:sz w:val="20"/>
              </w:rPr>
              <w:t>Demonstrated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Extract required B2B order fields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extractor.py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US-01 text &amp; Excel happy paths; comprehensive 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Flag missing mandatory fields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extractor.py (missing_fields)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US-01 sample-po-missing-fields.xlsx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Detect duplicate PO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duplicate_checker.py + app.py + test_pipeline.py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US-01 scenario-duplicate-po.txt (auto-regressed via fixture pre-registration); same PO number + customer submitted twice raises DUPLICATE_PO and halts downstream stages. UI shows red 'Duplicate PO Detected' banner.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Identify account hierarchy &amp; rules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account_validator.py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Comprehensive PO (hierarchy resolved); US-02 duplicate-customer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Escalate invalid ship-to / hierarchy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account_validator.py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US-02 invalid-shipto, hierarchy-mismatch, unmatched-customer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Apply most-specific rule + audit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account_validator.py + pipeline.py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Applied rules + fulfillment profile shown on every order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US-03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Validate buyer ordering rights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buyer_authorization.py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US-03 happy-path; scenario-unauthorized-buyer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Restrict product not visible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buyer_authorization.py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US-03 scenario-restricted-product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Validate cost center assignment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buyer_authorization.py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US-03 scenario-invalid-cost-center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US-04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Match SKU to configured variant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product_matcher.py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US-04 scenario-unknown-sku (unmatched); happy paths (matched)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Convert &amp; validate UOM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product_matcher.py (UOM_Conversions)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US-04 scenario-uom-conversion (CASE-&gt;EA); scenario-invalid-uom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Exception for ambiguous config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product_matcher.py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US-04 scenario-unknown-sku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Substitute for obsolete/inactive SKU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product_matcher.py (Substitution_Rules)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US-04 scenario-obsolete-sku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US-05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Validate regional compliance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compliance_validator.py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US-05 scenario-restricted-region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Attach SDS / compliance doc + log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compliance_validator.py (SDS_Repository)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Happy paths attach SDS; US-05 scenario-missing-sds (missing)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Block restricted product-region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compliance_validator.py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US-05 scenario-restricted-region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US-06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Multi-layer pricing + breakdown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pricing_engine.py (price waterfall)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US-06 happy-path (waterfall table)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Date-bound contract + fallback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pricing_engine.py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US-06 scenario-expired-contract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Volume-based tier discounts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pricing_engine.py (Volume_Tiers)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US-06 scenario-volume-tier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Location-specific surcharge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pricing_engine.py (Surcharges)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US-06 scenario-location-surcharge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AC-05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Pricing exception on margin breach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pricing_engine.py (Margin_Policy)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US-06 scenario-pricing-exception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US-07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Validate against branch budget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budget_approval.py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US-08 happy-path (within budget); comprehensive 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Route to approver over threshold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budget_approval.py (Approval_Matrix)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US-07 scenario-approval-required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Block/escalate when budget unavailable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budget_approval.py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US-07 scenario-budget-exceeded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Record approval outcome</w:t>
            </w:r>
          </w:p>
        </w:tc>
        <w:tc>
          <w:tcPr>
            <w:tcW w:type="dxa" w:w="2016"/>
            <w:shd w:val="clear" w:fill="2563EB"/>
          </w:tcPr>
          <w:p>
            <w:r/>
            <w:r>
              <w:rPr>
                <w:b/>
                <w:color w:val="FFFFFF"/>
                <w:sz w:val="18"/>
              </w:rPr>
              <w:t>UI demo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budget_approval.py + app.py (mock email/halt)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Approval-required halt + mock email; human decision in UI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US-08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Approve credit for eligible customer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credit_validator.py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US-08 happy-path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Place order on credit hold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credit_validator.py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US-08 scenario-credit-hold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Respect payment terms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credit_validator.py (Payment_Terms)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US-08 happy-path (terms applied &amp; shown)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US-09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Confirm availability across network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inventory_validator.py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Happy paths (DC sourcing + ATP shown)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Propose partial/backorder + ETA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inventory_validator.py (ATP)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US-09 scenario-inventory-shortage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Respect customer fulfilment rules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inventory_validator.py (Fulfillment_Rules)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US-09 restricted-warehouse, split-not-allowed, min-order-qty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Handle allocation priority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inventory_validator.py (reserved stock)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US-09 scenario-allocation-conflict (NEW)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US-10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Validate serviceability &amp; ETA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logistics_validator.py (Carrier_Coverage)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US-10 happy-path; scenario-sla-miss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Recommend optimal fulfilment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logistics_validator.py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US-10 happy-path (warehouse/carrier/ETA/freight)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Exception when ZIP not serviceable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logistics_validator.py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US-10 scenario-zip-not-serviceable; scenario-sla-miss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Evaluate split-shipment tradeoff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logistics_validator.py (Fulfillment Optimization)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US-10 scenario-optimization-showcase; multi-option table (A/B/C) with freight cost, transit, feasibility, winner + savings vs next-best plan.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US-11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Route exception with full context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exception_governance.py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US-11 scenario-governed-exception (severity, role, SLA, recommendation)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CSR approve/modify/reject/escalate</w:t>
            </w:r>
          </w:p>
        </w:tc>
        <w:tc>
          <w:tcPr>
            <w:tcW w:type="dxa" w:w="2016"/>
            <w:shd w:val="clear" w:fill="2563EB"/>
          </w:tcPr>
          <w:p>
            <w:r/>
            <w:r>
              <w:rPr>
                <w:b/>
                <w:color w:val="FFFFFF"/>
                <w:sz w:val="18"/>
              </w:rPr>
              <w:t>UI demo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app.py (human-in-the-loop)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Mock email + process halt; live approve/reject is future workflow scope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Track exception SLA / escalate</w:t>
            </w:r>
          </w:p>
        </w:tc>
        <w:tc>
          <w:tcPr>
            <w:tcW w:type="dxa" w:w="2016"/>
            <w:shd w:val="clear" w:fill="B45309"/>
          </w:tcPr>
          <w:p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exception_governance.py (SLA_Thresholds)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SLA hours + escalation role shown; timed auto-escalation is future scope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  <w:t>US-12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Create downstream fulfilment records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order_execution.py + mock_integrations.py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US-12 happy-path (ERP/OMS/WMS/TMS mocks)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AC-02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Send B2B order confirmation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order_execution.py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US-12 happy-path (confirmation fields + items)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Maintain audit trail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all stages (StageResult.log / audit_trail)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Every stage exposes 'View audit trail'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1F2A44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AC-04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Handle downstream integration failure</w:t>
            </w:r>
          </w:p>
        </w:tc>
        <w:tc>
          <w:tcPr>
            <w:tcW w:type="dxa" w:w="2016"/>
            <w:shd w:val="clear" w:fill="1E7D4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order_execution.py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US-12 scenario-execution-failure</w:t>
            </w:r>
          </w:p>
        </w:tc>
      </w:tr>
    </w:tbl>
    <w:p/>
    <w:p>
      <w:r>
        <w:rPr>
          <w:b/>
        </w:rPr>
        <w:t xml:space="preserve">Notes for reviewers: </w:t>
      </w:r>
      <w:r>
        <w:t>Items marked 'UI demo' run live in the Streamlit app (duplicate detection, human approve/reject, mock approval emails) and are not part of the headless regression. Items marked 'Partial' are intentionally simplified for the POC: the rule logic and data are present and shown on screen, but timed auto-escalation and multi-option freight optimisation are flagged as next-phase enhancements.</w:t>
      </w:r>
    </w:p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