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687AC">
      <w:pPr>
        <w:rPr>
          <w:rFonts w:hint="default"/>
        </w:rPr>
      </w:pPr>
    </w:p>
    <w:p w14:paraId="43E4C6A7">
      <w:pPr>
        <w:rPr>
          <w:rFonts w:hint="default"/>
          <w:lang w:val="en-US"/>
        </w:rPr>
      </w:pPr>
      <w:r>
        <w:rPr>
          <w:rFonts w:hint="default"/>
          <w:lang w:val="en-US"/>
        </w:rPr>
        <w:t>Dataset Description:</w:t>
      </w:r>
    </w:p>
    <w:p w14:paraId="6AD162B7">
      <w:pPr>
        <w:rPr>
          <w:rFonts w:hint="default"/>
          <w:lang w:val="en-US"/>
        </w:rPr>
      </w:pPr>
    </w:p>
    <w:p w14:paraId="4A5A8AAC">
      <w:pPr>
        <w:rPr>
          <w:rFonts w:hint="default"/>
        </w:rPr>
      </w:pPr>
    </w:p>
    <w:p w14:paraId="58069AAF">
      <w:pPr>
        <w:rPr>
          <w:rFonts w:hint="default"/>
        </w:rPr>
      </w:pPr>
      <w:r>
        <w:rPr>
          <w:rFonts w:hint="default"/>
        </w:rPr>
        <w:t>The Asthma Detection Dataset: Version 2 is an organized set of respiratory audio samples designed to facilitate research in classifying and determining lung conditions via sounds analysis. The dataset has a total of 1,211 audio recordings with each sample being 5–6 seconds long and divided into five classes: Asthma (288 samples), Bronchial (104 samples), COPD (401 samples), Healthy (133 samples), and Pneumonia (255 samples). Each class is a lung sound from subjects having respective respiratory diseases. The dataset is an integration of samples collected from various credible sources, such as the Respiratory Sound Database, ICBHI dataset, and more recordings gathered from patients under clinical conditions. Each file is placed in a different folder labeled with their respective class labels, maintaining an unambiguous and consistent format that facilitates easy loading of data, training of models, and testing. In total, the dataset is a domain-specific and high-quality data source for developing models intended for respiratory sound classification as well as analysis.</w:t>
      </w:r>
    </w:p>
    <w:p w14:paraId="0E52AC04">
      <w:pPr>
        <w:rPr>
          <w:rFonts w:hint="default"/>
        </w:rPr>
      </w:pPr>
    </w:p>
    <w:p w14:paraId="637FF840">
      <w:pPr>
        <w:rPr>
          <w:rFonts w:hint="default"/>
        </w:rPr>
      </w:pPr>
    </w:p>
    <w:p w14:paraId="266BAC87">
      <w:pPr>
        <w:pStyle w:val="4"/>
        <w:keepNext w:val="0"/>
        <w:keepLines w:val="0"/>
        <w:widowControl/>
        <w:suppressLineNumbers w:val="0"/>
      </w:pPr>
      <w:r>
        <w:drawing>
          <wp:inline distT="0" distB="0" distL="114300" distR="114300">
            <wp:extent cx="3822065" cy="3822065"/>
            <wp:effectExtent l="0" t="0" r="3175" b="317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4"/>
                    <a:stretch>
                      <a:fillRect/>
                    </a:stretch>
                  </pic:blipFill>
                  <pic:spPr>
                    <a:xfrm>
                      <a:off x="0" y="0"/>
                      <a:ext cx="3822065" cy="3822065"/>
                    </a:xfrm>
                    <a:prstGeom prst="rect">
                      <a:avLst/>
                    </a:prstGeom>
                    <a:noFill/>
                    <a:ln w="9525">
                      <a:noFill/>
                    </a:ln>
                  </pic:spPr>
                </pic:pic>
              </a:graphicData>
            </a:graphic>
          </wp:inline>
        </w:drawing>
      </w:r>
    </w:p>
    <w:p w14:paraId="352315D9">
      <w:pPr>
        <w:rPr>
          <w:rFonts w:hint="default"/>
        </w:rPr>
      </w:pPr>
    </w:p>
    <w:p w14:paraId="3978EB22">
      <w:pPr>
        <w:rPr>
          <w:rFonts w:hint="default"/>
        </w:rPr>
      </w:pPr>
    </w:p>
    <w:p w14:paraId="472C2BAC">
      <w:pPr>
        <w:keepNext w:val="0"/>
        <w:keepLines w:val="0"/>
        <w:widowControl/>
        <w:suppressLineNumbers w:val="0"/>
        <w:jc w:val="left"/>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304800" cy="3048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61A9BF10">
      <w:pPr>
        <w:rPr>
          <w:rFonts w:hint="default"/>
        </w:rPr>
      </w:pPr>
    </w:p>
    <w:p w14:paraId="41F3CF70">
      <w:pPr>
        <w:rPr>
          <w:rFonts w:hint="default"/>
        </w:rPr>
      </w:pPr>
    </w:p>
    <w:p w14:paraId="1712E1F7">
      <w:pPr>
        <w:keepNext w:val="0"/>
        <w:keepLines w:val="0"/>
        <w:widowControl/>
        <w:suppressLineNumbers w:val="0"/>
        <w:jc w:val="left"/>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6389D44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13DE0BAF">
      <w:pPr>
        <w:rPr>
          <w:rFonts w:hint="default"/>
          <w:lang w:val="en-US"/>
        </w:rPr>
      </w:pPr>
    </w:p>
    <w:p w14:paraId="0AE45904">
      <w:pPr>
        <w:rPr>
          <w:rFonts w:hint="default"/>
          <w:lang w:val="en-US"/>
        </w:rPr>
      </w:pPr>
      <w:bookmarkStart w:id="0" w:name="_GoBack"/>
      <w:r>
        <w:rPr>
          <w:rFonts w:hint="default"/>
          <w:lang w:val="en-US"/>
        </w:rPr>
        <w:drawing>
          <wp:inline distT="0" distB="0" distL="114300" distR="114300">
            <wp:extent cx="5262245" cy="3880485"/>
            <wp:effectExtent l="0" t="0" r="10795" b="5715"/>
            <wp:docPr id="8" name="Picture 8" descr="Wave_data_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ave_data_visual"/>
                    <pic:cNvPicPr>
                      <a:picLocks noChangeAspect="1"/>
                    </pic:cNvPicPr>
                  </pic:nvPicPr>
                  <pic:blipFill>
                    <a:blip r:embed="rId6"/>
                    <a:stretch>
                      <a:fillRect/>
                    </a:stretch>
                  </pic:blipFill>
                  <pic:spPr>
                    <a:xfrm>
                      <a:off x="0" y="0"/>
                      <a:ext cx="5262245" cy="3880485"/>
                    </a:xfrm>
                    <a:prstGeom prst="rect">
                      <a:avLst/>
                    </a:prstGeom>
                  </pic:spPr>
                </pic:pic>
              </a:graphicData>
            </a:graphic>
          </wp:inline>
        </w:drawing>
      </w:r>
    </w:p>
    <w:bookmarkEnd w:id="0"/>
    <w:p w14:paraId="5D4AEC36">
      <w:pPr>
        <w:rPr>
          <w:rFonts w:hint="default"/>
          <w:lang w:val="en-US"/>
        </w:rPr>
      </w:pPr>
    </w:p>
    <w:p w14:paraId="03054ED6">
      <w:pPr>
        <w:rPr>
          <w:rFonts w:hint="default"/>
          <w:lang w:val="en-US"/>
        </w:rPr>
      </w:pPr>
    </w:p>
    <w:p w14:paraId="7FCE0C67">
      <w:pPr>
        <w:rPr>
          <w:rFonts w:hint="default"/>
          <w:lang w:val="en-US"/>
        </w:rPr>
      </w:pPr>
    </w:p>
    <w:p w14:paraId="7530BFF9">
      <w:pPr>
        <w:rPr>
          <w:rFonts w:hint="default"/>
          <w:lang w:val="en-US"/>
        </w:rPr>
      </w:pPr>
    </w:p>
    <w:p w14:paraId="7E9EF669">
      <w:pPr>
        <w:rPr>
          <w:rFonts w:hint="default"/>
          <w:lang w:val="en-US"/>
        </w:rPr>
      </w:pPr>
    </w:p>
    <w:p w14:paraId="668AED56">
      <w:pPr>
        <w:rPr>
          <w:rFonts w:hint="default"/>
          <w:lang w:val="en-US"/>
        </w:rPr>
      </w:pPr>
    </w:p>
    <w:p w14:paraId="2280C238">
      <w:pPr>
        <w:rPr>
          <w:rFonts w:hint="default"/>
          <w:lang w:val="en-US"/>
        </w:rPr>
      </w:pPr>
    </w:p>
    <w:p w14:paraId="094B888D">
      <w:pPr>
        <w:rPr>
          <w:rFonts w:hint="default"/>
          <w:lang w:val="en-US"/>
        </w:rPr>
      </w:pPr>
    </w:p>
    <w:p w14:paraId="65B6BC08">
      <w:pPr>
        <w:rPr>
          <w:rFonts w:hint="default"/>
          <w:lang w:val="en-US"/>
        </w:rPr>
      </w:pPr>
    </w:p>
    <w:p w14:paraId="3AF2258C">
      <w:pPr>
        <w:rPr>
          <w:rFonts w:hint="default"/>
          <w:lang w:val="en-US"/>
        </w:rPr>
      </w:pPr>
    </w:p>
    <w:p w14:paraId="29B997CB">
      <w:pPr>
        <w:rPr>
          <w:rFonts w:hint="default"/>
          <w:lang w:val="en-US"/>
        </w:rPr>
      </w:pPr>
    </w:p>
    <w:p w14:paraId="16B25E97">
      <w:pPr>
        <w:rPr>
          <w:rFonts w:hint="default"/>
          <w:lang w:val="en-US"/>
        </w:rPr>
      </w:pPr>
    </w:p>
    <w:p w14:paraId="50D8E437">
      <w:pPr>
        <w:rPr>
          <w:rFonts w:hint="default"/>
          <w:lang w:val="en-US"/>
        </w:rPr>
      </w:pPr>
    </w:p>
    <w:p w14:paraId="2A228E05">
      <w:pPr>
        <w:rPr>
          <w:rFonts w:hint="default"/>
          <w:lang w:val="en-US"/>
        </w:rPr>
      </w:pPr>
    </w:p>
    <w:p w14:paraId="6FE005E6">
      <w:pPr>
        <w:rPr>
          <w:rFonts w:hint="default"/>
          <w:lang w:val="en-US"/>
        </w:rPr>
      </w:pPr>
    </w:p>
    <w:p w14:paraId="15B0430C">
      <w:pPr>
        <w:rPr>
          <w:rFonts w:hint="default"/>
          <w:lang w:val="en-US"/>
        </w:rPr>
      </w:pPr>
    </w:p>
    <w:p w14:paraId="6BF20C0E">
      <w:pPr>
        <w:rPr>
          <w:rFonts w:hint="default"/>
          <w:lang w:val="en-US"/>
        </w:rPr>
      </w:pPr>
    </w:p>
    <w:p w14:paraId="42B71D4F">
      <w:pPr>
        <w:rPr>
          <w:rFonts w:hint="default"/>
          <w:lang w:val="en-US"/>
        </w:rPr>
      </w:pPr>
    </w:p>
    <w:p w14:paraId="151E779C">
      <w:pPr>
        <w:rPr>
          <w:rFonts w:hint="default"/>
          <w:lang w:val="en-US"/>
        </w:rPr>
      </w:pPr>
    </w:p>
    <w:p w14:paraId="262CFD79">
      <w:pPr>
        <w:rPr>
          <w:rFonts w:hint="default"/>
          <w:lang w:val="en-US"/>
        </w:rPr>
      </w:pPr>
    </w:p>
    <w:p w14:paraId="4B18A938">
      <w:pPr>
        <w:rPr>
          <w:rFonts w:hint="default"/>
          <w:lang w:val="en-US"/>
        </w:rPr>
      </w:pPr>
    </w:p>
    <w:p w14:paraId="3C59EFD7">
      <w:pPr>
        <w:rPr>
          <w:rFonts w:hint="default"/>
          <w:lang w:val="en-US"/>
        </w:rPr>
      </w:pPr>
    </w:p>
    <w:p w14:paraId="647D823A">
      <w:pPr>
        <w:keepNext w:val="0"/>
        <w:keepLines w:val="0"/>
        <w:widowControl/>
        <w:suppressLineNumbers w:val="0"/>
        <w:jc w:val="left"/>
        <w:rPr>
          <w:rFonts w:ascii="SimSun" w:hAnsi="SimSun" w:eastAsia="SimSun" w:cs="SimSun"/>
          <w:b/>
          <w:bCs/>
          <w:color w:val="000000"/>
          <w:kern w:val="0"/>
          <w:sz w:val="40"/>
          <w:szCs w:val="40"/>
          <w:lang w:val="en-US" w:eastAsia="zh-CN" w:bidi="ar"/>
        </w:rPr>
      </w:pPr>
      <w:r>
        <w:rPr>
          <w:rFonts w:ascii="SimSun" w:hAnsi="SimSun" w:eastAsia="SimSun" w:cs="SimSun"/>
          <w:b/>
          <w:bCs/>
          <w:color w:val="000000"/>
          <w:kern w:val="0"/>
          <w:sz w:val="40"/>
          <w:szCs w:val="40"/>
          <w:lang w:val="en-US" w:eastAsia="zh-CN" w:bidi="ar"/>
        </w:rPr>
        <w:t>Methodology</w:t>
      </w:r>
    </w:p>
    <w:p w14:paraId="08449852">
      <w:pPr>
        <w:keepNext w:val="0"/>
        <w:keepLines w:val="0"/>
        <w:widowControl/>
        <w:suppressLineNumbers w:val="0"/>
        <w:jc w:val="left"/>
        <w:rPr>
          <w:rFonts w:ascii="SimSun" w:hAnsi="SimSun" w:eastAsia="SimSun" w:cs="SimSun"/>
          <w:b/>
          <w:bCs/>
          <w:color w:val="000000"/>
          <w:kern w:val="0"/>
          <w:sz w:val="40"/>
          <w:szCs w:val="40"/>
          <w:lang w:val="en-US" w:eastAsia="zh-CN" w:bidi="ar"/>
        </w:rPr>
      </w:pPr>
    </w:p>
    <w:p w14:paraId="703E6328">
      <w:pPr>
        <w:keepNext w:val="0"/>
        <w:keepLines w:val="0"/>
        <w:widowControl/>
        <w:suppressLineNumbers w:val="0"/>
        <w:jc w:val="left"/>
        <w:rPr>
          <w:rFonts w:ascii="SimSun" w:hAnsi="SimSun" w:eastAsia="SimSun" w:cs="SimSun"/>
          <w:b/>
          <w:bCs/>
          <w:color w:val="000000"/>
          <w:kern w:val="0"/>
          <w:sz w:val="32"/>
          <w:szCs w:val="32"/>
          <w:lang w:val="en-US" w:eastAsia="zh-CN" w:bidi="ar"/>
        </w:rPr>
      </w:pPr>
      <w:r>
        <w:rPr>
          <w:rFonts w:hint="default" w:ascii="SimSun" w:hAnsi="SimSun" w:eastAsia="SimSun" w:cs="SimSun"/>
          <w:b/>
          <w:bCs/>
          <w:color w:val="000000"/>
          <w:kern w:val="0"/>
          <w:sz w:val="28"/>
          <w:szCs w:val="28"/>
          <w:lang w:val="en-US" w:eastAsia="zh-CN" w:bidi="ar"/>
        </w:rPr>
        <w:t xml:space="preserve">2.1 </w:t>
      </w:r>
      <w:r>
        <w:rPr>
          <w:rFonts w:ascii="SimSun" w:hAnsi="SimSun" w:eastAsia="SimSun" w:cs="SimSun"/>
          <w:b/>
          <w:bCs/>
          <w:color w:val="000000"/>
          <w:kern w:val="0"/>
          <w:sz w:val="36"/>
          <w:szCs w:val="36"/>
          <w:lang w:val="en-US" w:eastAsia="zh-CN" w:bidi="ar"/>
        </w:rPr>
        <w:t xml:space="preserve">preprocessing </w:t>
      </w:r>
    </w:p>
    <w:p w14:paraId="21E6B584">
      <w:pPr>
        <w:keepNext w:val="0"/>
        <w:keepLines w:val="0"/>
        <w:widowControl/>
        <w:suppressLineNumbers w:val="0"/>
        <w:jc w:val="left"/>
        <w:rPr>
          <w:rFonts w:ascii="SimSun" w:hAnsi="SimSun" w:eastAsia="SimSun" w:cs="SimSun"/>
          <w:b/>
          <w:bCs/>
          <w:color w:val="000000"/>
          <w:kern w:val="0"/>
          <w:sz w:val="40"/>
          <w:szCs w:val="40"/>
          <w:lang w:val="en-US" w:eastAsia="zh-CN" w:bidi="ar"/>
        </w:rPr>
      </w:pPr>
    </w:p>
    <w:p w14:paraId="7725D711">
      <w:pPr>
        <w:keepNext w:val="0"/>
        <w:keepLines w:val="0"/>
        <w:widowControl/>
        <w:suppressLineNumbers w:val="0"/>
        <w:jc w:val="left"/>
        <w:rPr>
          <w:rFonts w:ascii="SimSun" w:hAnsi="SimSun" w:eastAsia="SimSun" w:cs="SimSun"/>
          <w:b/>
          <w:bCs/>
          <w:color w:val="000000"/>
          <w:kern w:val="0"/>
          <w:sz w:val="23"/>
          <w:szCs w:val="23"/>
          <w:lang w:val="en-US" w:eastAsia="zh-CN" w:bidi="ar"/>
        </w:rPr>
      </w:pPr>
      <w:r>
        <w:rPr>
          <w:rFonts w:ascii="SimSun" w:hAnsi="SimSun" w:eastAsia="SimSun" w:cs="SimSun"/>
          <w:b/>
          <w:bCs/>
          <w:color w:val="000000"/>
          <w:kern w:val="0"/>
          <w:sz w:val="23"/>
          <w:szCs w:val="23"/>
          <w:lang w:val="en-US" w:eastAsia="zh-CN" w:bidi="ar"/>
        </w:rPr>
        <w:t>Sampling Rate Standardization</w:t>
      </w:r>
    </w:p>
    <w:p w14:paraId="57311D7D">
      <w:pPr>
        <w:keepNext w:val="0"/>
        <w:keepLines w:val="0"/>
        <w:widowControl/>
        <w:suppressLineNumbers w:val="0"/>
        <w:jc w:val="left"/>
        <w:rPr>
          <w:rFonts w:ascii="SimSun" w:hAnsi="SimSun" w:eastAsia="SimSun" w:cs="SimSun"/>
          <w:b/>
          <w:bCs/>
          <w:color w:val="000000"/>
          <w:kern w:val="0"/>
          <w:sz w:val="23"/>
          <w:szCs w:val="23"/>
          <w:lang w:val="en-US" w:eastAsia="zh-CN" w:bidi="ar"/>
        </w:rPr>
      </w:pPr>
    </w:p>
    <w:p w14:paraId="1F9CF8B4">
      <w:pPr>
        <w:keepNext w:val="0"/>
        <w:keepLines w:val="0"/>
        <w:widowControl/>
        <w:suppressLineNumbers w:val="0"/>
        <w:jc w:val="left"/>
      </w:pPr>
      <w:r>
        <w:rPr>
          <w:rFonts w:hint="default" w:ascii="SimSun" w:hAnsi="SimSun" w:eastAsia="SimSun" w:cs="SimSun"/>
          <w:b/>
          <w:bCs/>
          <w:color w:val="000000"/>
          <w:kern w:val="0"/>
          <w:sz w:val="23"/>
          <w:szCs w:val="23"/>
          <w:lang w:val="en-US" w:eastAsia="zh-CN" w:bidi="ar"/>
        </w:rPr>
        <w:tab/>
      </w:r>
      <w:r>
        <w:rPr>
          <w:rFonts w:ascii="SimSun" w:hAnsi="SimSun" w:eastAsia="SimSun" w:cs="SimSun"/>
          <w:color w:val="000000"/>
          <w:kern w:val="0"/>
          <w:sz w:val="21"/>
          <w:szCs w:val="21"/>
          <w:lang w:val="en-US" w:eastAsia="zh-CN" w:bidi="ar"/>
        </w:rPr>
        <w:t>All respiratory audio samples were meticulously resampled to a target frequency of 16 kHz utilizing the Librosa library. This approach guarantees a uniform temporal resolution throughout the dataset, thereby facilitating feature extraction and ensuring the alignment of model inputs.</w:t>
      </w:r>
    </w:p>
    <w:p w14:paraId="4BD2046A">
      <w:pPr>
        <w:keepNext w:val="0"/>
        <w:keepLines w:val="0"/>
        <w:widowControl/>
        <w:suppressLineNumbers w:val="0"/>
        <w:jc w:val="left"/>
        <w:rPr>
          <w:rFonts w:hint="default" w:ascii="SimSun" w:hAnsi="SimSun" w:eastAsia="SimSun" w:cs="SimSun"/>
          <w:b/>
          <w:bCs/>
          <w:color w:val="000000"/>
          <w:kern w:val="0"/>
          <w:sz w:val="23"/>
          <w:szCs w:val="23"/>
          <w:lang w:val="en-US" w:eastAsia="zh-CN" w:bidi="ar"/>
        </w:rPr>
      </w:pPr>
    </w:p>
    <w:p w14:paraId="39DE75AE">
      <w:pPr>
        <w:keepNext w:val="0"/>
        <w:keepLines w:val="0"/>
        <w:widowControl/>
        <w:suppressLineNumbers w:val="0"/>
        <w:jc w:val="left"/>
        <w:rPr>
          <w:rFonts w:ascii="SimSun" w:hAnsi="SimSun" w:eastAsia="SimSun" w:cs="SimSun"/>
          <w:b/>
          <w:bCs/>
          <w:color w:val="000000"/>
          <w:kern w:val="0"/>
          <w:sz w:val="40"/>
          <w:szCs w:val="40"/>
          <w:lang w:val="en-US" w:eastAsia="zh-CN" w:bidi="ar"/>
        </w:rPr>
      </w:pPr>
    </w:p>
    <w:p w14:paraId="35555986">
      <w:pPr>
        <w:keepNext w:val="0"/>
        <w:keepLines w:val="0"/>
        <w:widowControl/>
        <w:suppressLineNumbers w:val="0"/>
        <w:jc w:val="left"/>
        <w:rPr>
          <w:rFonts w:ascii="SimSun" w:hAnsi="SimSun" w:eastAsia="SimSun" w:cs="SimSun"/>
          <w:b/>
          <w:bCs/>
          <w:color w:val="000000"/>
          <w:kern w:val="0"/>
          <w:sz w:val="21"/>
          <w:szCs w:val="21"/>
          <w:lang w:val="en-US" w:eastAsia="zh-CN" w:bidi="ar"/>
        </w:rPr>
      </w:pPr>
      <w:r>
        <w:rPr>
          <w:rFonts w:ascii="SimSun" w:hAnsi="SimSun" w:eastAsia="SimSun" w:cs="SimSun"/>
          <w:b/>
          <w:bCs/>
          <w:color w:val="000000"/>
          <w:kern w:val="0"/>
          <w:sz w:val="21"/>
          <w:szCs w:val="21"/>
          <w:lang w:val="en-US" w:eastAsia="zh-CN" w:bidi="ar"/>
        </w:rPr>
        <w:t>Formula:</w:t>
      </w:r>
    </w:p>
    <w:p w14:paraId="4E90ED9A">
      <w:pPr>
        <w:keepNext w:val="0"/>
        <w:keepLines w:val="0"/>
        <w:widowControl/>
        <w:suppressLineNumbers w:val="0"/>
        <w:jc w:val="left"/>
        <w:rPr>
          <w:rFonts w:ascii="SimSun" w:hAnsi="SimSun" w:eastAsia="SimSun" w:cs="SimSun"/>
          <w:b/>
          <w:bCs/>
          <w:color w:val="000000"/>
          <w:kern w:val="0"/>
          <w:sz w:val="21"/>
          <w:szCs w:val="21"/>
          <w:lang w:val="en-US" w:eastAsia="zh-CN" w:bidi="ar"/>
        </w:rPr>
      </w:pPr>
    </w:p>
    <w:p w14:paraId="56F9E567">
      <w:pPr>
        <w:keepNext w:val="0"/>
        <w:keepLines w:val="0"/>
        <w:widowControl/>
        <w:suppressLineNumbers w:val="0"/>
        <w:jc w:val="center"/>
        <w:rPr>
          <w:rFonts w:hint="default"/>
          <w:lang w:val="en-US"/>
        </w:rPr>
      </w:pPr>
      <w:r>
        <w:drawing>
          <wp:inline distT="0" distB="0" distL="114300" distR="114300">
            <wp:extent cx="3621405" cy="527050"/>
            <wp:effectExtent l="0" t="0" r="51435" b="3683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7"/>
                    <a:stretch>
                      <a:fillRect/>
                    </a:stretch>
                  </pic:blipFill>
                  <pic:spPr>
                    <a:xfrm>
                      <a:off x="0" y="0"/>
                      <a:ext cx="3621405" cy="527050"/>
                    </a:xfrm>
                    <a:prstGeom prst="rect">
                      <a:avLst/>
                    </a:prstGeom>
                    <a:noFill/>
                    <a:ln>
                      <a:noFill/>
                    </a:ln>
                  </pic:spPr>
                </pic:pic>
              </a:graphicData>
            </a:graphic>
          </wp:inline>
        </w:drawing>
      </w:r>
      <w:r>
        <w:rPr>
          <w:rFonts w:hint="default"/>
          <w:lang w:val="en-US"/>
        </w:rPr>
        <w:t>(1)</w:t>
      </w:r>
    </w:p>
    <w:p w14:paraId="7DC1FF3D">
      <w:pPr>
        <w:keepNext w:val="0"/>
        <w:keepLines w:val="0"/>
        <w:widowControl/>
        <w:suppressLineNumbers w:val="0"/>
        <w:jc w:val="both"/>
      </w:pPr>
    </w:p>
    <w:p w14:paraId="55F0FE56">
      <w:pPr>
        <w:keepNext w:val="0"/>
        <w:keepLines w:val="0"/>
        <w:widowControl/>
        <w:suppressLineNumbers w:val="0"/>
        <w:jc w:val="left"/>
        <w:rPr>
          <w:rFonts w:ascii="SimSun" w:hAnsi="SimSun" w:eastAsia="SimSun" w:cs="SimSun"/>
          <w:b/>
          <w:bCs/>
          <w:color w:val="000000"/>
          <w:kern w:val="0"/>
          <w:sz w:val="23"/>
          <w:szCs w:val="23"/>
          <w:lang w:val="en-US" w:eastAsia="zh-CN" w:bidi="ar"/>
        </w:rPr>
      </w:pPr>
      <w:r>
        <w:rPr>
          <w:rFonts w:ascii="SimSun" w:hAnsi="SimSun" w:eastAsia="SimSun" w:cs="SimSun"/>
          <w:b/>
          <w:bCs/>
          <w:color w:val="000000"/>
          <w:kern w:val="0"/>
          <w:sz w:val="23"/>
          <w:szCs w:val="23"/>
          <w:lang w:val="en-US" w:eastAsia="zh-CN" w:bidi="ar"/>
        </w:rPr>
        <w:t>Audio Length Normalization</w:t>
      </w:r>
    </w:p>
    <w:p w14:paraId="20170A7A">
      <w:pPr>
        <w:keepNext w:val="0"/>
        <w:keepLines w:val="0"/>
        <w:widowControl/>
        <w:suppressLineNumbers w:val="0"/>
        <w:jc w:val="left"/>
        <w:rPr>
          <w:rFonts w:ascii="SimSun" w:hAnsi="SimSun" w:eastAsia="SimSun" w:cs="SimSun"/>
          <w:b/>
          <w:bCs/>
          <w:color w:val="000000"/>
          <w:kern w:val="0"/>
          <w:sz w:val="23"/>
          <w:szCs w:val="23"/>
          <w:lang w:val="en-US" w:eastAsia="zh-CN" w:bidi="ar"/>
        </w:rPr>
      </w:pPr>
    </w:p>
    <w:p w14:paraId="4C87C63F">
      <w:pPr>
        <w:keepNext w:val="0"/>
        <w:keepLines w:val="0"/>
        <w:widowControl/>
        <w:suppressLineNumbers w:val="0"/>
        <w:jc w:val="left"/>
        <w:rPr>
          <w:rFonts w:ascii="SimSun" w:hAnsi="SimSun" w:eastAsia="SimSun" w:cs="SimSun"/>
          <w:b w:val="0"/>
          <w:bCs w:val="0"/>
          <w:color w:val="000000"/>
          <w:kern w:val="0"/>
          <w:sz w:val="23"/>
          <w:szCs w:val="23"/>
          <w:lang w:val="en-US" w:eastAsia="zh-CN" w:bidi="ar"/>
        </w:rPr>
      </w:pPr>
      <w:r>
        <w:rPr>
          <w:rFonts w:ascii="SimSun" w:hAnsi="SimSun" w:eastAsia="SimSun" w:cs="SimSun"/>
          <w:b w:val="0"/>
          <w:bCs w:val="0"/>
          <w:color w:val="000000"/>
          <w:kern w:val="0"/>
          <w:sz w:val="23"/>
          <w:szCs w:val="23"/>
          <w:lang w:val="en-US" w:eastAsia="zh-CN" w:bidi="ar"/>
        </w:rPr>
        <w:t>Each waveform was meticulously adjusted to a standardized duration of 5 seconds (80,000 samples at 16 kHz) through either central truncation or zero-padding. Truncation diminishes longer signals, whereas padding prolongs shorter signals, thereby ensuring a uniform input size for model training.</w:t>
      </w:r>
    </w:p>
    <w:p w14:paraId="62BC6F23">
      <w:pPr>
        <w:keepNext w:val="0"/>
        <w:keepLines w:val="0"/>
        <w:widowControl/>
        <w:suppressLineNumbers w:val="0"/>
        <w:jc w:val="both"/>
        <w:rPr>
          <w:lang w:val="en-US" w:eastAsia="zh-CN"/>
        </w:rPr>
      </w:pPr>
    </w:p>
    <w:p w14:paraId="36BA06E3">
      <w:pPr>
        <w:keepNext w:val="0"/>
        <w:keepLines w:val="0"/>
        <w:widowControl/>
        <w:suppressLineNumbers w:val="0"/>
        <w:jc w:val="left"/>
        <w:rPr>
          <w:rFonts w:hint="default" w:ascii="SimSun" w:hAnsi="SimSun" w:eastAsia="SimSun" w:cs="SimSun"/>
          <w:b/>
          <w:bCs/>
          <w:color w:val="000000"/>
          <w:kern w:val="0"/>
          <w:sz w:val="21"/>
          <w:szCs w:val="21"/>
          <w:lang w:val="en-US" w:eastAsia="zh-CN" w:bidi="ar"/>
        </w:rPr>
      </w:pPr>
      <w:r>
        <w:rPr>
          <w:rFonts w:ascii="SimSun" w:hAnsi="SimSun" w:eastAsia="SimSun" w:cs="SimSun"/>
          <w:b/>
          <w:bCs/>
          <w:color w:val="000000"/>
          <w:kern w:val="0"/>
          <w:sz w:val="21"/>
          <w:szCs w:val="21"/>
          <w:lang w:val="en-US" w:eastAsia="zh-CN" w:bidi="ar"/>
        </w:rPr>
        <w:t>Formula</w:t>
      </w:r>
      <w:r>
        <w:rPr>
          <w:rFonts w:hint="default" w:ascii="SimSun" w:hAnsi="SimSun" w:eastAsia="SimSun" w:cs="SimSun"/>
          <w:b/>
          <w:bCs/>
          <w:color w:val="000000"/>
          <w:kern w:val="0"/>
          <w:sz w:val="21"/>
          <w:szCs w:val="21"/>
          <w:lang w:val="en-US" w:eastAsia="zh-CN" w:bidi="ar"/>
        </w:rPr>
        <w:t>:</w:t>
      </w:r>
    </w:p>
    <w:p w14:paraId="6EEE80A0">
      <w:pPr>
        <w:keepNext w:val="0"/>
        <w:keepLines w:val="0"/>
        <w:widowControl/>
        <w:suppressLineNumbers w:val="0"/>
        <w:jc w:val="left"/>
        <w:rPr>
          <w:rFonts w:hint="default" w:ascii="SimSun" w:hAnsi="SimSun" w:eastAsia="SimSun" w:cs="SimSun"/>
          <w:b/>
          <w:bCs/>
          <w:color w:val="000000"/>
          <w:kern w:val="0"/>
          <w:sz w:val="21"/>
          <w:szCs w:val="21"/>
          <w:lang w:val="en-US" w:eastAsia="zh-CN" w:bidi="ar"/>
        </w:rPr>
      </w:pPr>
    </w:p>
    <w:p w14:paraId="6B6B65F3">
      <w:pPr>
        <w:keepNext w:val="0"/>
        <w:keepLines w:val="0"/>
        <w:widowControl/>
        <w:suppressLineNumbers w:val="0"/>
        <w:jc w:val="left"/>
        <w:rPr>
          <w:rFonts w:hint="default" w:ascii="SimSun" w:hAnsi="SimSun" w:eastAsia="SimSun" w:cs="SimSun"/>
          <w:b/>
          <w:bCs/>
          <w:color w:val="000000"/>
          <w:kern w:val="0"/>
          <w:sz w:val="21"/>
          <w:szCs w:val="21"/>
          <w:lang w:val="en-US" w:eastAsia="zh-CN" w:bidi="ar"/>
        </w:rPr>
      </w:pPr>
      <w:r>
        <w:drawing>
          <wp:inline distT="0" distB="0" distL="114300" distR="114300">
            <wp:extent cx="4979035" cy="147574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8"/>
                    <a:srcRect t="5182"/>
                    <a:stretch>
                      <a:fillRect/>
                    </a:stretch>
                  </pic:blipFill>
                  <pic:spPr>
                    <a:xfrm>
                      <a:off x="0" y="0"/>
                      <a:ext cx="4979035" cy="1475740"/>
                    </a:xfrm>
                    <a:prstGeom prst="rect">
                      <a:avLst/>
                    </a:prstGeom>
                    <a:noFill/>
                    <a:ln>
                      <a:noFill/>
                    </a:ln>
                  </pic:spPr>
                </pic:pic>
              </a:graphicData>
            </a:graphic>
          </wp:inline>
        </w:drawing>
      </w:r>
      <w:r>
        <w:rPr>
          <w:rFonts w:hint="default"/>
          <w:lang w:val="en-US"/>
        </w:rPr>
        <w:t>(2)(3)</w:t>
      </w:r>
    </w:p>
    <w:p w14:paraId="2DE8D22D">
      <w:pPr>
        <w:rPr>
          <w:rFonts w:hint="default"/>
          <w:lang w:val="en-US"/>
        </w:rPr>
      </w:pPr>
    </w:p>
    <w:p w14:paraId="2CD0713C">
      <w:pPr>
        <w:rPr>
          <w:rFonts w:hint="default"/>
          <w:lang w:val="en-US"/>
        </w:rPr>
      </w:pPr>
    </w:p>
    <w:p w14:paraId="155BC7DC">
      <w:pPr>
        <w:rPr>
          <w:rFonts w:hint="default"/>
          <w:lang w:val="en-US"/>
        </w:rPr>
      </w:pPr>
    </w:p>
    <w:p w14:paraId="4C780379">
      <w:pPr>
        <w:rPr>
          <w:rFonts w:hint="default"/>
          <w:lang w:val="en-US"/>
        </w:rPr>
      </w:pPr>
    </w:p>
    <w:p w14:paraId="17029C8D">
      <w:pPr>
        <w:rPr>
          <w:rFonts w:hint="default"/>
          <w:lang w:val="en-US"/>
        </w:rPr>
      </w:pPr>
    </w:p>
    <w:p w14:paraId="0159691E">
      <w:pPr>
        <w:rPr>
          <w:rFonts w:hint="default"/>
          <w:lang w:val="en-US"/>
        </w:rPr>
      </w:pPr>
    </w:p>
    <w:p w14:paraId="0F0C8271">
      <w:pPr>
        <w:rPr>
          <w:rFonts w:hint="default"/>
          <w:lang w:val="en-US"/>
        </w:rPr>
      </w:pPr>
    </w:p>
    <w:p w14:paraId="5C69255E">
      <w:pPr>
        <w:rPr>
          <w:rFonts w:hint="default"/>
          <w:lang w:val="en-US"/>
        </w:rPr>
      </w:pPr>
    </w:p>
    <w:p w14:paraId="4862E399">
      <w:pPr>
        <w:rPr>
          <w:rFonts w:hint="default"/>
          <w:lang w:val="en-US"/>
        </w:rPr>
      </w:pPr>
    </w:p>
    <w:p w14:paraId="13D9F3F7">
      <w:pPr>
        <w:rPr>
          <w:rFonts w:hint="default"/>
          <w:lang w:val="en-US"/>
        </w:rPr>
      </w:pPr>
    </w:p>
    <w:p w14:paraId="7946E29E">
      <w:pPr>
        <w:rPr>
          <w:rFonts w:hint="default"/>
          <w:lang w:val="en-US"/>
        </w:rPr>
      </w:pPr>
    </w:p>
    <w:p w14:paraId="205FBB72">
      <w:pPr>
        <w:keepNext w:val="0"/>
        <w:keepLines w:val="0"/>
        <w:widowControl/>
        <w:suppressLineNumbers w:val="0"/>
        <w:jc w:val="left"/>
        <w:rPr>
          <w:rFonts w:ascii="SimSun" w:hAnsi="SimSun" w:eastAsia="SimSun" w:cs="SimSun"/>
          <w:b/>
          <w:bCs/>
          <w:color w:val="000000"/>
          <w:kern w:val="0"/>
          <w:sz w:val="23"/>
          <w:szCs w:val="23"/>
          <w:lang w:val="en-US" w:eastAsia="zh-CN" w:bidi="ar"/>
        </w:rPr>
      </w:pPr>
      <w:r>
        <w:rPr>
          <w:rFonts w:ascii="SimSun" w:hAnsi="SimSun" w:eastAsia="SimSun" w:cs="SimSun"/>
          <w:b/>
          <w:bCs/>
          <w:color w:val="000000"/>
          <w:kern w:val="0"/>
          <w:sz w:val="23"/>
          <w:szCs w:val="23"/>
          <w:lang w:val="en-US" w:eastAsia="zh-CN" w:bidi="ar"/>
        </w:rPr>
        <w:t>Amplitude Scaling</w:t>
      </w:r>
    </w:p>
    <w:p w14:paraId="6F39E89B">
      <w:pPr>
        <w:keepNext w:val="0"/>
        <w:keepLines w:val="0"/>
        <w:widowControl/>
        <w:suppressLineNumbers w:val="0"/>
        <w:jc w:val="left"/>
        <w:rPr>
          <w:rFonts w:ascii="SimSun" w:hAnsi="SimSun" w:eastAsia="SimSun" w:cs="SimSun"/>
          <w:b/>
          <w:bCs/>
          <w:color w:val="000000"/>
          <w:kern w:val="0"/>
          <w:sz w:val="23"/>
          <w:szCs w:val="23"/>
          <w:lang w:val="en-US" w:eastAsia="zh-CN" w:bidi="ar"/>
        </w:rPr>
      </w:pPr>
    </w:p>
    <w:p w14:paraId="1C2D8458">
      <w:pPr>
        <w:keepNext w:val="0"/>
        <w:keepLines w:val="0"/>
        <w:widowControl/>
        <w:suppressLineNumbers w:val="0"/>
        <w:jc w:val="left"/>
      </w:pPr>
      <w:r>
        <w:rPr>
          <w:rFonts w:ascii="SimSun" w:hAnsi="SimSun" w:eastAsia="SimSun" w:cs="SimSun"/>
          <w:color w:val="000000"/>
          <w:kern w:val="0"/>
          <w:sz w:val="21"/>
          <w:szCs w:val="21"/>
          <w:lang w:val="en-US" w:eastAsia="zh-CN" w:bidi="ar"/>
        </w:rPr>
        <w:t>Waveforms were normalized such that their peak amplitude was scaled to 1, thereby mitigating the influence of loudness fluctuations and enhancing the robustness of the features.</w:t>
      </w:r>
    </w:p>
    <w:p w14:paraId="7139FD30">
      <w:pPr>
        <w:keepNext w:val="0"/>
        <w:keepLines w:val="0"/>
        <w:widowControl/>
        <w:suppressLineNumbers w:val="0"/>
        <w:jc w:val="left"/>
        <w:rPr>
          <w:rFonts w:ascii="SimSun" w:hAnsi="SimSun" w:eastAsia="SimSun" w:cs="SimSun"/>
          <w:b/>
          <w:bCs/>
          <w:color w:val="000000"/>
          <w:kern w:val="0"/>
          <w:sz w:val="23"/>
          <w:szCs w:val="23"/>
          <w:lang w:val="en-US" w:eastAsia="zh-CN" w:bidi="ar"/>
        </w:rPr>
      </w:pPr>
    </w:p>
    <w:p w14:paraId="1F4D8061">
      <w:pPr>
        <w:keepNext w:val="0"/>
        <w:keepLines w:val="0"/>
        <w:widowControl/>
        <w:suppressLineNumbers w:val="0"/>
        <w:jc w:val="left"/>
        <w:rPr>
          <w:rFonts w:ascii="SimSun" w:hAnsi="SimSun" w:eastAsia="SimSun" w:cs="SimSun"/>
          <w:b/>
          <w:bCs/>
          <w:color w:val="000000"/>
          <w:kern w:val="0"/>
          <w:sz w:val="21"/>
          <w:szCs w:val="21"/>
          <w:lang w:val="en-US" w:eastAsia="zh-CN" w:bidi="ar"/>
        </w:rPr>
      </w:pPr>
      <w:r>
        <w:rPr>
          <w:rFonts w:ascii="SimSun" w:hAnsi="SimSun" w:eastAsia="SimSun" w:cs="SimSun"/>
          <w:b/>
          <w:bCs/>
          <w:color w:val="000000"/>
          <w:kern w:val="0"/>
          <w:sz w:val="21"/>
          <w:szCs w:val="21"/>
          <w:lang w:val="en-US" w:eastAsia="zh-CN" w:bidi="ar"/>
        </w:rPr>
        <w:t>Formula</w:t>
      </w:r>
    </w:p>
    <w:p w14:paraId="6EE8CA29">
      <w:pPr>
        <w:keepNext w:val="0"/>
        <w:keepLines w:val="0"/>
        <w:widowControl/>
        <w:suppressLineNumbers w:val="0"/>
        <w:jc w:val="left"/>
        <w:rPr>
          <w:rFonts w:ascii="SimSun" w:hAnsi="SimSun" w:eastAsia="SimSun" w:cs="SimSun"/>
          <w:b/>
          <w:bCs/>
          <w:color w:val="000000"/>
          <w:kern w:val="0"/>
          <w:sz w:val="21"/>
          <w:szCs w:val="21"/>
          <w:lang w:val="en-US" w:eastAsia="zh-CN" w:bidi="ar"/>
        </w:rPr>
      </w:pPr>
    </w:p>
    <w:p w14:paraId="624C0211">
      <w:pPr>
        <w:keepNext w:val="0"/>
        <w:keepLines w:val="0"/>
        <w:widowControl/>
        <w:suppressLineNumbers w:val="0"/>
        <w:jc w:val="center"/>
        <w:rPr>
          <w:rFonts w:hint="default"/>
          <w:lang w:val="en-US"/>
        </w:rPr>
      </w:pPr>
      <w:r>
        <w:drawing>
          <wp:inline distT="0" distB="0" distL="114300" distR="114300">
            <wp:extent cx="3352800" cy="1076325"/>
            <wp:effectExtent l="0" t="0" r="0" b="571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9"/>
                    <a:stretch>
                      <a:fillRect/>
                    </a:stretch>
                  </pic:blipFill>
                  <pic:spPr>
                    <a:xfrm>
                      <a:off x="0" y="0"/>
                      <a:ext cx="3352800" cy="1076325"/>
                    </a:xfrm>
                    <a:prstGeom prst="rect">
                      <a:avLst/>
                    </a:prstGeom>
                    <a:noFill/>
                    <a:ln>
                      <a:noFill/>
                    </a:ln>
                  </pic:spPr>
                </pic:pic>
              </a:graphicData>
            </a:graphic>
          </wp:inline>
        </w:drawing>
      </w:r>
      <w:r>
        <w:rPr>
          <w:rFonts w:hint="default"/>
          <w:lang w:val="en-US"/>
        </w:rPr>
        <w:t>(4)</w:t>
      </w:r>
    </w:p>
    <w:p w14:paraId="151019BB">
      <w:pPr>
        <w:keepNext w:val="0"/>
        <w:keepLines w:val="0"/>
        <w:widowControl/>
        <w:suppressLineNumbers w:val="0"/>
        <w:jc w:val="center"/>
        <w:rPr>
          <w:rFonts w:hint="default"/>
          <w:lang w:val="en-US"/>
        </w:rPr>
      </w:pPr>
    </w:p>
    <w:p w14:paraId="57D5C4FD">
      <w:pPr>
        <w:keepNext w:val="0"/>
        <w:keepLines w:val="0"/>
        <w:widowControl/>
        <w:suppressLineNumbers w:val="0"/>
        <w:jc w:val="center"/>
        <w:rPr>
          <w:rFonts w:hint="default"/>
          <w:b/>
          <w:bCs/>
          <w:lang w:val="en-US"/>
        </w:rPr>
      </w:pPr>
    </w:p>
    <w:p w14:paraId="72255BED">
      <w:pPr>
        <w:keepNext w:val="0"/>
        <w:keepLines w:val="0"/>
        <w:widowControl/>
        <w:suppressLineNumbers w:val="0"/>
        <w:jc w:val="center"/>
        <w:rPr>
          <w:rFonts w:hint="default"/>
          <w:b/>
          <w:bCs/>
          <w:lang w:val="en-US"/>
        </w:rPr>
      </w:pPr>
    </w:p>
    <w:p w14:paraId="6A7D68F7">
      <w:pPr>
        <w:keepNext w:val="0"/>
        <w:keepLines w:val="0"/>
        <w:widowControl/>
        <w:suppressLineNumbers w:val="0"/>
        <w:jc w:val="left"/>
        <w:rPr>
          <w:rFonts w:ascii="SimSun" w:hAnsi="SimSun" w:eastAsia="SimSun" w:cs="SimSun"/>
          <w:b/>
          <w:bCs/>
          <w:color w:val="000000"/>
          <w:kern w:val="0"/>
          <w:sz w:val="23"/>
          <w:szCs w:val="23"/>
          <w:lang w:val="en-US" w:eastAsia="zh-CN" w:bidi="ar"/>
        </w:rPr>
      </w:pPr>
      <w:r>
        <w:rPr>
          <w:rFonts w:ascii="SimSun" w:hAnsi="SimSun" w:eastAsia="SimSun" w:cs="SimSun"/>
          <w:b/>
          <w:bCs/>
          <w:color w:val="000000"/>
          <w:kern w:val="0"/>
          <w:sz w:val="23"/>
          <w:szCs w:val="23"/>
          <w:lang w:val="en-US" w:eastAsia="zh-CN" w:bidi="ar"/>
        </w:rPr>
        <w:t>MFCC and Delta Calculation</w:t>
      </w:r>
    </w:p>
    <w:p w14:paraId="5976E97E">
      <w:pPr>
        <w:keepNext w:val="0"/>
        <w:keepLines w:val="0"/>
        <w:widowControl/>
        <w:suppressLineNumbers w:val="0"/>
        <w:jc w:val="left"/>
        <w:rPr>
          <w:rFonts w:ascii="SimSun" w:hAnsi="SimSun" w:eastAsia="SimSun" w:cs="SimSun"/>
          <w:b/>
          <w:bCs/>
          <w:color w:val="000000"/>
          <w:kern w:val="0"/>
          <w:sz w:val="23"/>
          <w:szCs w:val="23"/>
          <w:lang w:val="en-US" w:eastAsia="zh-CN" w:bidi="ar"/>
        </w:rPr>
      </w:pPr>
    </w:p>
    <w:p w14:paraId="4C997B70">
      <w:pPr>
        <w:keepNext w:val="0"/>
        <w:keepLines w:val="0"/>
        <w:widowControl/>
        <w:suppressLineNumbers w:val="0"/>
        <w:jc w:val="left"/>
      </w:pPr>
      <w:r>
        <w:rPr>
          <w:rFonts w:hint="default" w:ascii="SimSun" w:hAnsi="SimSun" w:eastAsia="SimSun" w:cs="SimSun"/>
          <w:b/>
          <w:bCs/>
          <w:color w:val="000000"/>
          <w:kern w:val="0"/>
          <w:sz w:val="23"/>
          <w:szCs w:val="23"/>
          <w:lang w:val="en-US" w:eastAsia="zh-CN" w:bidi="ar"/>
        </w:rPr>
        <w:tab/>
      </w:r>
    </w:p>
    <w:p w14:paraId="62AF255B">
      <w:pPr>
        <w:keepNext w:val="0"/>
        <w:keepLines w:val="0"/>
        <w:widowControl/>
        <w:suppressLineNumbers w:val="0"/>
        <w:jc w:val="left"/>
        <w:rPr>
          <w:rFonts w:hint="default" w:ascii="SimSun" w:hAnsi="SimSun" w:eastAsia="SimSun" w:cs="SimSun"/>
          <w:b w:val="0"/>
          <w:bCs w:val="0"/>
          <w:color w:val="000000"/>
          <w:kern w:val="0"/>
          <w:sz w:val="23"/>
          <w:szCs w:val="23"/>
          <w:lang w:val="en-US" w:eastAsia="zh-CN" w:bidi="ar"/>
        </w:rPr>
      </w:pPr>
      <w:r>
        <w:rPr>
          <w:rFonts w:hint="default" w:ascii="SimSun" w:hAnsi="SimSun" w:eastAsia="SimSun" w:cs="SimSun"/>
          <w:b w:val="0"/>
          <w:bCs w:val="0"/>
          <w:color w:val="000000"/>
          <w:kern w:val="0"/>
          <w:sz w:val="23"/>
          <w:szCs w:val="23"/>
          <w:lang w:val="en-US" w:eastAsia="zh-CN" w:bidi="ar"/>
        </w:rPr>
        <w:t>Thirteen Mel-frequency cepstral coefficients (MFCCs) were meticulously extracted from each audio sample, accompanied by their first and second temporal derivatives, namely delta and delta-delta. These features encapsulate both the static and dynamic spectral characteristics of lung sounds, which are pivotal for accurate classification.</w:t>
      </w:r>
    </w:p>
    <w:p w14:paraId="103B9604">
      <w:pPr>
        <w:keepNext w:val="0"/>
        <w:keepLines w:val="0"/>
        <w:widowControl/>
        <w:suppressLineNumbers w:val="0"/>
        <w:jc w:val="left"/>
        <w:rPr>
          <w:rFonts w:hint="default" w:ascii="SimSun" w:hAnsi="SimSun" w:eastAsia="SimSun" w:cs="SimSun"/>
          <w:b w:val="0"/>
          <w:bCs w:val="0"/>
          <w:color w:val="000000"/>
          <w:kern w:val="0"/>
          <w:sz w:val="23"/>
          <w:szCs w:val="23"/>
          <w:lang w:val="en-US" w:eastAsia="zh-CN" w:bidi="ar"/>
        </w:rPr>
      </w:pPr>
    </w:p>
    <w:p w14:paraId="6EB68618">
      <w:pPr>
        <w:keepNext w:val="0"/>
        <w:keepLines w:val="0"/>
        <w:widowControl/>
        <w:suppressLineNumbers w:val="0"/>
        <w:jc w:val="left"/>
        <w:rPr>
          <w:rFonts w:hint="default" w:ascii="SimSun" w:hAnsi="SimSun" w:eastAsia="SimSun" w:cs="SimSun"/>
          <w:b w:val="0"/>
          <w:bCs w:val="0"/>
          <w:color w:val="000000"/>
          <w:kern w:val="0"/>
          <w:sz w:val="23"/>
          <w:szCs w:val="23"/>
          <w:lang w:val="en-US" w:eastAsia="zh-CN" w:bidi="ar"/>
        </w:rPr>
      </w:pPr>
    </w:p>
    <w:p w14:paraId="59DD6602">
      <w:pPr>
        <w:keepNext w:val="0"/>
        <w:keepLines w:val="0"/>
        <w:widowControl/>
        <w:suppressLineNumbers w:val="0"/>
        <w:jc w:val="left"/>
        <w:rPr>
          <w:rFonts w:hint="default"/>
          <w:lang w:val="en-US"/>
        </w:rPr>
      </w:pPr>
      <w:r>
        <w:drawing>
          <wp:inline distT="0" distB="0" distL="114300" distR="114300">
            <wp:extent cx="4831715" cy="1974850"/>
            <wp:effectExtent l="0" t="0" r="14605" b="635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0"/>
                    <a:stretch>
                      <a:fillRect/>
                    </a:stretch>
                  </pic:blipFill>
                  <pic:spPr>
                    <a:xfrm>
                      <a:off x="0" y="0"/>
                      <a:ext cx="4831715" cy="1974850"/>
                    </a:xfrm>
                    <a:prstGeom prst="rect">
                      <a:avLst/>
                    </a:prstGeom>
                    <a:noFill/>
                    <a:ln>
                      <a:noFill/>
                    </a:ln>
                  </pic:spPr>
                </pic:pic>
              </a:graphicData>
            </a:graphic>
          </wp:inline>
        </w:drawing>
      </w:r>
      <w:r>
        <w:rPr>
          <w:rFonts w:hint="default"/>
          <w:lang w:val="en-US"/>
        </w:rPr>
        <w:t>(5 &amp; 6)</w:t>
      </w:r>
    </w:p>
    <w:p w14:paraId="2C336C84">
      <w:pPr>
        <w:keepNext w:val="0"/>
        <w:keepLines w:val="0"/>
        <w:widowControl/>
        <w:suppressLineNumbers w:val="0"/>
        <w:jc w:val="left"/>
        <w:rPr>
          <w:rFonts w:hint="default"/>
          <w:lang w:val="en-US"/>
        </w:rPr>
      </w:pPr>
    </w:p>
    <w:p w14:paraId="5665DC83">
      <w:pPr>
        <w:keepNext w:val="0"/>
        <w:keepLines w:val="0"/>
        <w:widowControl/>
        <w:suppressLineNumbers w:val="0"/>
        <w:jc w:val="left"/>
        <w:rPr>
          <w:rFonts w:hint="default"/>
          <w:lang w:val="en-US" w:eastAsia="zh-CN"/>
        </w:rPr>
      </w:pPr>
    </w:p>
    <w:p w14:paraId="42A9CEDD">
      <w:pPr>
        <w:keepNext w:val="0"/>
        <w:keepLines w:val="0"/>
        <w:widowControl/>
        <w:suppressLineNumbers w:val="0"/>
        <w:jc w:val="both"/>
        <w:rPr>
          <w:rFonts w:hint="default"/>
          <w:lang w:val="en-US" w:eastAsia="zh-CN"/>
        </w:rPr>
      </w:pPr>
    </w:p>
    <w:p w14:paraId="3E14CDB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20280E"/>
    <w:rsid w:val="0FC24B0C"/>
    <w:rsid w:val="7720280E"/>
    <w:rsid w:val="7D187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2025-10-13T15:48:00Z</dcterms:created>
  <dc:creator>S Gurumurthy</dc:creator>
  <cp:lastModifiedBy>S Gurumurthy</cp:lastModifiedBy>
  <dcterms:modified xsi:type="dcterms:W3CDTF">2025-10-16T06:21:01Z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0DAB593AD2C94C6FBC4DEDC4D2F62B41_11</vt:lpwstr>
  </property>
</Properties>
</file>