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line="300" w:lineRule="auto"/>
        <w:jc w:val="center"/>
      </w:pPr>
      <w:r>
        <w:rPr>
          <w:rFonts w:ascii="Times New Roman" w:hAnsi="Times New Roman"/>
          <w:b/>
          <w:i w:val="0"/>
          <w:color w:val="000000"/>
          <w:sz w:val="36"/>
        </w:rPr>
        <w:t>PUBLIC LIBRARY MEMBERSHIP MANAGEMENT AND BOOK RESERVATION TRACKING PORTAL</w:t>
      </w:r>
    </w:p>
    <w:p>
      <w:pPr>
        <w:spacing w:before="120" w:after="320"/>
        <w:jc w:val="center"/>
      </w:pPr>
      <w:r>
        <w:rPr>
          <w:rFonts w:ascii="Times New Roman" w:hAnsi="Times New Roman"/>
          <w:b/>
          <w:i w:val="0"/>
          <w:color w:val="000000"/>
          <w:sz w:val="32"/>
        </w:rPr>
        <w:t>PROJECT REPORT</w:t>
      </w:r>
    </w:p>
    <w:p>
      <w:pPr>
        <w:spacing w:before="80" w:after="160"/>
        <w:jc w:val="center"/>
      </w:pPr>
      <w:r>
        <w:rPr>
          <w:rFonts w:ascii="Times New Roman" w:hAnsi="Times New Roman"/>
          <w:b w:val="0"/>
          <w:i/>
          <w:color w:val="000000"/>
          <w:sz w:val="32"/>
        </w:rPr>
        <w:t>Submitted by</w:t>
      </w:r>
    </w:p>
    <w:p>
      <w:pPr>
        <w:spacing w:before="0" w:after="320" w:line="312" w:lineRule="auto"/>
        <w:jc w:val="center"/>
      </w:pPr>
      <w:r>
        <w:rPr>
          <w:rFonts w:ascii="Times New Roman" w:hAnsi="Times New Roman"/>
          <w:b/>
          <w:i w:val="0"/>
          <w:color w:val="000000"/>
          <w:sz w:val="32"/>
        </w:rPr>
        <w:t>SUBIKSHA SHREE S (7376231EC295)</w:t>
        <w:br/>
      </w:r>
      <w:r>
        <w:rPr>
          <w:rFonts w:ascii="Times New Roman" w:hAnsi="Times New Roman"/>
          <w:b/>
          <w:i w:val="0"/>
          <w:color w:val="000000"/>
          <w:sz w:val="32"/>
        </w:rPr>
        <w:t>SANJAYKUMAR S (7376232IT249)</w:t>
      </w:r>
    </w:p>
    <w:p>
      <w:pPr>
        <w:spacing w:before="120" w:after="240" w:line="288" w:lineRule="auto"/>
        <w:jc w:val="center"/>
      </w:pPr>
      <w:r>
        <w:rPr>
          <w:rFonts w:ascii="Times New Roman" w:hAnsi="Times New Roman"/>
          <w:b w:val="0"/>
          <w:i/>
          <w:color w:val="000000"/>
          <w:sz w:val="28"/>
        </w:rPr>
        <w:t>In partial fulfillment for the award of the degree of</w:t>
        <w:br/>
      </w:r>
      <w:r>
        <w:rPr>
          <w:rFonts w:ascii="Times New Roman" w:hAnsi="Times New Roman"/>
          <w:b/>
          <w:i w:val="0"/>
          <w:color w:val="000000"/>
          <w:sz w:val="32"/>
        </w:rPr>
        <w:t>BACHELOR OF ENGINEERING</w:t>
        <w:br/>
      </w:r>
      <w:r>
        <w:rPr>
          <w:rFonts w:ascii="Times New Roman" w:hAnsi="Times New Roman"/>
          <w:b w:val="0"/>
          <w:i w:val="0"/>
          <w:color w:val="000000"/>
          <w:sz w:val="32"/>
        </w:rPr>
        <w:t>in</w:t>
        <w:br/>
      </w:r>
      <w:r>
        <w:rPr>
          <w:rFonts w:ascii="Times New Roman" w:hAnsi="Times New Roman"/>
          <w:b/>
          <w:i w:val="0"/>
          <w:color w:val="000000"/>
          <w:sz w:val="32"/>
        </w:rPr>
        <w:t>ELECTRONICS AND COMMUNICATION ENGINEERING</w:t>
      </w:r>
    </w:p>
    <w:p>
      <w:pPr>
        <w:spacing w:before="80" w:after="120"/>
        <w:jc w:val="center"/>
      </w:pPr>
      <w:r>
        <w:drawing>
          <wp:inline xmlns:a="http://schemas.openxmlformats.org/drawingml/2006/main" xmlns:pic="http://schemas.openxmlformats.org/drawingml/2006/picture">
            <wp:extent cx="1280160" cy="1011739"/>
            <wp:docPr id="1" name="Picture 1"/>
            <wp:cNvGraphicFramePr>
              <a:graphicFrameLocks noChangeAspect="1"/>
            </wp:cNvGraphicFramePr>
            <a:graphic>
              <a:graphicData uri="http://schemas.openxmlformats.org/drawingml/2006/picture">
                <pic:pic>
                  <pic:nvPicPr>
                    <pic:cNvPr id="0" name="extracted_logo_0.png"/>
                    <pic:cNvPicPr/>
                  </pic:nvPicPr>
                  <pic:blipFill>
                    <a:blip r:embed="rId11"/>
                    <a:stretch>
                      <a:fillRect/>
                    </a:stretch>
                  </pic:blipFill>
                  <pic:spPr>
                    <a:xfrm>
                      <a:off x="0" y="0"/>
                      <a:ext cx="1280160" cy="1011739"/>
                    </a:xfrm>
                    <a:prstGeom prst="rect"/>
                  </pic:spPr>
                </pic:pic>
              </a:graphicData>
            </a:graphic>
          </wp:inline>
        </w:drawing>
      </w:r>
    </w:p>
    <w:p>
      <w:pPr>
        <w:spacing w:before="80" w:after="0" w:line="288" w:lineRule="auto"/>
        <w:jc w:val="center"/>
      </w:pPr>
      <w:r>
        <w:rPr>
          <w:rFonts w:ascii="Times New Roman" w:hAnsi="Times New Roman"/>
          <w:b/>
          <w:i w:val="0"/>
          <w:color w:val="000000"/>
          <w:sz w:val="28"/>
        </w:rPr>
        <w:t>BANNARI AMMAN INSTITUTE OF TECHNOLOGY</w:t>
        <w:br/>
      </w:r>
      <w:r>
        <w:rPr>
          <w:rFonts w:ascii="Times New Roman" w:hAnsi="Times New Roman"/>
          <w:b w:val="0"/>
          <w:i w:val="0"/>
          <w:color w:val="000000"/>
          <w:sz w:val="22"/>
        </w:rPr>
        <w:t>(An Autonomous Institution Affiliated to Anna University, Chennai)</w:t>
        <w:br/>
      </w:r>
      <w:r>
        <w:rPr>
          <w:rFonts w:ascii="Times New Roman" w:hAnsi="Times New Roman"/>
          <w:b/>
          <w:i w:val="0"/>
          <w:color w:val="000000"/>
          <w:sz w:val="26"/>
        </w:rPr>
        <w:t>SATHYAMANGALAM – 638401</w:t>
        <w:br/>
        <w:br/>
      </w:r>
      <w:r>
        <w:rPr>
          <w:rFonts w:ascii="Times New Roman" w:hAnsi="Times New Roman"/>
          <w:b/>
          <w:i w:val="0"/>
          <w:color w:val="000000"/>
          <w:sz w:val="26"/>
        </w:rPr>
        <w:t>ANNA UNIVERSITY: CHENNAI 600 025</w:t>
        <w:br/>
        <w:br/>
      </w:r>
      <w:r>
        <w:rPr>
          <w:rFonts w:ascii="Times New Roman" w:hAnsi="Times New Roman"/>
          <w:b/>
          <w:i w:val="0"/>
          <w:color w:val="000000"/>
          <w:sz w:val="28"/>
        </w:rPr>
        <w:t>OCTOBER 2026</w:t>
      </w:r>
    </w:p>
    <w:p>
      <w:pPr>
        <w:sectPr>
          <w:headerReference w:type="default" r:id="rId9"/>
          <w:footerReference w:type="default" r:id="rId10"/>
          <w:pgSz w:w="12240" w:h="15840"/>
          <w:pgMar w:top="1440" w:right="1440" w:bottom="1440" w:left="1800" w:header="720" w:footer="720" w:gutter="0"/>
          <w:cols w:space="720"/>
          <w:docGrid w:linePitch="360"/>
        </w:sectPr>
      </w:pPr>
    </w:p>
    <w:p>
      <w:pPr>
        <w:spacing w:before="480" w:after="480"/>
        <w:jc w:val="center"/>
      </w:pPr>
      <w:r>
        <w:rPr>
          <w:rFonts w:ascii="Times New Roman" w:hAnsi="Times New Roman"/>
          <w:b/>
          <w:i w:val="0"/>
          <w:color w:val="000000"/>
          <w:sz w:val="32"/>
        </w:rPr>
        <w:t>BONAFIDE CERTIFICATE</w:t>
      </w:r>
    </w:p>
    <w:p>
      <w:pPr>
        <w:spacing w:before="0" w:after="720" w:line="360" w:lineRule="auto"/>
        <w:ind w:firstLine="0"/>
        <w:jc w:val="both"/>
      </w:pPr>
      <w:r>
        <w:rPr>
          <w:rFonts w:ascii="Times New Roman" w:hAnsi="Times New Roman"/>
          <w:b w:val="0"/>
          <w:i w:val="0"/>
          <w:color w:val="000000"/>
          <w:sz w:val="28"/>
        </w:rPr>
        <w:t xml:space="preserve">Certified that this project report </w:t>
      </w:r>
      <w:r>
        <w:rPr>
          <w:rFonts w:ascii="Times New Roman" w:hAnsi="Times New Roman"/>
          <w:b/>
          <w:i w:val="0"/>
          <w:color w:val="000000"/>
          <w:sz w:val="28"/>
        </w:rPr>
        <w:t>“PUBLIC LIBRARY MEMBERSHIP MANAGEMENT AND BOOK RESERVATION TRACKING PORTAL”</w:t>
      </w:r>
      <w:r>
        <w:rPr>
          <w:rFonts w:ascii="Times New Roman" w:hAnsi="Times New Roman"/>
          <w:b w:val="0"/>
          <w:i w:val="0"/>
          <w:color w:val="000000"/>
          <w:sz w:val="28"/>
        </w:rPr>
        <w:t xml:space="preserve"> is the bonafide work of </w:t>
      </w:r>
      <w:r>
        <w:rPr>
          <w:rFonts w:ascii="Times New Roman" w:hAnsi="Times New Roman"/>
          <w:b/>
          <w:i w:val="0"/>
          <w:color w:val="000000"/>
          <w:sz w:val="28"/>
        </w:rPr>
        <w:t>SUBIKSHA SHREE S (7376231EC295) and SANJAYKUMAR S (7376232IT249)</w:t>
      </w:r>
      <w:r>
        <w:rPr>
          <w:rFonts w:ascii="Times New Roman" w:hAnsi="Times New Roman"/>
          <w:b w:val="0"/>
          <w:i w:val="0"/>
          <w:color w:val="000000"/>
          <w:sz w:val="28"/>
        </w:rPr>
        <w:t xml:space="preserve"> who carried out the project work under my supervision.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464"/>
        <w:gridCol w:w="4464"/>
      </w:tblGrid>
      <w:tr>
        <w:tc>
          <w:tcPr>
            <w:tcW w:type="dxa" w:w="4500"/>
          </w:tcPr>
          <w:p>
            <w:pPr>
              <w:spacing w:line="288" w:lineRule="auto"/>
              <w:jc w:val="left"/>
            </w:pPr>
            <w:r>
              <w:rPr>
                <w:rFonts w:ascii="Times New Roman" w:hAnsi="Times New Roman"/>
                <w:b/>
                <w:i w:val="0"/>
                <w:color w:val="000000"/>
                <w:sz w:val="24"/>
              </w:rPr>
              <w:t>Dr. Prakash S P</w:t>
              <w:br/>
            </w:r>
            <w:r>
              <w:rPr>
                <w:rFonts w:ascii="Times New Roman" w:hAnsi="Times New Roman"/>
                <w:b/>
                <w:i w:val="0"/>
                <w:color w:val="000000"/>
                <w:sz w:val="24"/>
              </w:rPr>
              <w:t>HEAD OF THE DEPARTMENT</w:t>
              <w:br/>
            </w:r>
            <w:r>
              <w:rPr>
                <w:rFonts w:ascii="Times New Roman" w:hAnsi="Times New Roman"/>
                <w:b w:val="0"/>
                <w:i w:val="0"/>
                <w:color w:val="000000"/>
                <w:sz w:val="24"/>
              </w:rPr>
              <w:t>Department of Electronics and</w:t>
              <w:br/>
              <w:t>Communication Engineering</w:t>
              <w:br/>
              <w:t>Bannari Amman Institute of Technology</w:t>
            </w:r>
          </w:p>
        </w:tc>
        <w:tc>
          <w:tcPr>
            <w:tcW w:type="dxa" w:w="4500"/>
          </w:tcPr>
          <w:p>
            <w:pPr>
              <w:spacing w:line="288" w:lineRule="auto"/>
              <w:jc w:val="left"/>
            </w:pPr>
            <w:r>
              <w:rPr>
                <w:rFonts w:ascii="Times New Roman" w:hAnsi="Times New Roman"/>
                <w:b/>
                <w:i w:val="0"/>
                <w:color w:val="000000"/>
                <w:sz w:val="24"/>
              </w:rPr>
              <w:t>Prof. Maheshkumar K</w:t>
              <w:br/>
            </w:r>
            <w:r>
              <w:rPr>
                <w:rFonts w:ascii="Times New Roman" w:hAnsi="Times New Roman"/>
                <w:b/>
                <w:i w:val="0"/>
                <w:color w:val="000000"/>
                <w:sz w:val="24"/>
              </w:rPr>
              <w:t>ASSISTANT PROFESSOR LEVEL II</w:t>
              <w:br/>
            </w:r>
            <w:r>
              <w:rPr>
                <w:rFonts w:ascii="Times New Roman" w:hAnsi="Times New Roman"/>
                <w:b w:val="0"/>
                <w:i w:val="0"/>
                <w:color w:val="000000"/>
                <w:sz w:val="24"/>
              </w:rPr>
              <w:t>Department of Computer Science and</w:t>
              <w:br/>
              <w:t>Design</w:t>
              <w:br/>
              <w:t>Bannari Amman Institute of Technology</w:t>
            </w:r>
          </w:p>
        </w:tc>
      </w:tr>
    </w:tbl>
    <w:p>
      <w:pPr>
        <w:spacing w:before="800" w:after="560"/>
        <w:jc w:val="left"/>
      </w:pPr>
      <w:r>
        <w:rPr>
          <w:rFonts w:ascii="Times New Roman" w:hAnsi="Times New Roman"/>
          <w:b/>
          <w:i w:val="0"/>
          <w:color w:val="000000"/>
          <w:sz w:val="28"/>
        </w:rPr>
        <w:t>Submitted for Project Viva Voce examination held on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464"/>
        <w:gridCol w:w="4464"/>
      </w:tblGrid>
      <w:tr>
        <w:tc>
          <w:tcPr>
            <w:tcW w:type="dxa" w:w="4500"/>
          </w:tcPr>
          <w:p>
            <w:pPr>
              <w:jc w:val="left"/>
            </w:pPr>
            <w:r>
              <w:rPr>
                <w:rFonts w:ascii="Times New Roman" w:hAnsi="Times New Roman"/>
                <w:b/>
                <w:i w:val="0"/>
                <w:color w:val="000000"/>
                <w:sz w:val="28"/>
              </w:rPr>
              <w:t>Internal Examiner I</w:t>
            </w:r>
          </w:p>
        </w:tc>
        <w:tc>
          <w:tcPr>
            <w:tcW w:type="dxa" w:w="4500"/>
          </w:tcPr>
          <w:p>
            <w:pPr>
              <w:jc w:val="right"/>
            </w:pPr>
            <w:r>
              <w:rPr>
                <w:rFonts w:ascii="Times New Roman" w:hAnsi="Times New Roman"/>
                <w:b/>
                <w:i w:val="0"/>
                <w:color w:val="000000"/>
                <w:sz w:val="28"/>
              </w:rPr>
              <w:t>Internal Examiner II</w:t>
            </w:r>
          </w:p>
        </w:tc>
      </w:tr>
    </w:tbl>
    <w:p>
      <w:r>
        <w:br w:type="page"/>
      </w:r>
    </w:p>
    <w:p>
      <w:pPr>
        <w:spacing w:before="480" w:after="480"/>
        <w:jc w:val="center"/>
      </w:pPr>
      <w:r>
        <w:rPr>
          <w:rFonts w:ascii="Times New Roman" w:hAnsi="Times New Roman"/>
          <w:b/>
          <w:i w:val="0"/>
          <w:color w:val="000000"/>
          <w:sz w:val="32"/>
        </w:rPr>
        <w:t>DECLARATION</w:t>
      </w:r>
    </w:p>
    <w:p>
      <w:pPr>
        <w:spacing w:before="0" w:after="720" w:line="360" w:lineRule="auto"/>
        <w:ind w:firstLine="0"/>
        <w:jc w:val="both"/>
      </w:pPr>
      <w:r>
        <w:rPr>
          <w:rFonts w:ascii="Times New Roman" w:hAnsi="Times New Roman"/>
          <w:b w:val="0"/>
          <w:i w:val="0"/>
          <w:color w:val="000000"/>
          <w:sz w:val="28"/>
        </w:rPr>
        <w:t xml:space="preserve">We affirm that the project work titled </w:t>
      </w:r>
      <w:r>
        <w:rPr>
          <w:rFonts w:ascii="Times New Roman" w:hAnsi="Times New Roman"/>
          <w:b/>
          <w:i w:val="0"/>
          <w:color w:val="000000"/>
          <w:sz w:val="28"/>
        </w:rPr>
        <w:t>“Public Library Membership Management and Book Reservation Tracking Portal”</w:t>
      </w:r>
      <w:r>
        <w:rPr>
          <w:rFonts w:ascii="Times New Roman" w:hAnsi="Times New Roman"/>
          <w:b w:val="0"/>
          <w:i w:val="0"/>
          <w:color w:val="000000"/>
          <w:sz w:val="28"/>
        </w:rPr>
        <w:t xml:space="preserve"> being submitted in partial fulfillment for the award of the degree of </w:t>
      </w:r>
      <w:r>
        <w:rPr>
          <w:rFonts w:ascii="Times New Roman" w:hAnsi="Times New Roman"/>
          <w:b/>
          <w:i w:val="0"/>
          <w:color w:val="000000"/>
          <w:sz w:val="28"/>
        </w:rPr>
        <w:t>Bachelor of Engineering in Electronics and Communication Engineering</w:t>
      </w:r>
      <w:r>
        <w:rPr>
          <w:rFonts w:ascii="Times New Roman" w:hAnsi="Times New Roman"/>
          <w:b w:val="0"/>
          <w:i w:val="0"/>
          <w:color w:val="000000"/>
          <w:sz w:val="28"/>
        </w:rPr>
        <w:t xml:space="preserve"> is the record of original work done by us under the guidance of </w:t>
      </w:r>
      <w:r>
        <w:rPr>
          <w:rFonts w:ascii="Times New Roman" w:hAnsi="Times New Roman"/>
          <w:b/>
          <w:i w:val="0"/>
          <w:color w:val="000000"/>
          <w:sz w:val="28"/>
        </w:rPr>
        <w:t>Prof. Maheshkumar K</w:t>
      </w:r>
      <w:r>
        <w:rPr>
          <w:rFonts w:ascii="Times New Roman" w:hAnsi="Times New Roman"/>
          <w:b w:val="0"/>
          <w:i w:val="0"/>
          <w:color w:val="000000"/>
          <w:sz w:val="28"/>
        </w:rPr>
        <w:t>, Assistant Professor Level II, Department of Computer Science and Design. It has not formed a part of any other project work(s) submitted for the award of any degree or diploma, either in this or any other University.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464"/>
        <w:gridCol w:w="4464"/>
      </w:tblGrid>
      <w:tr>
        <w:tc>
          <w:tcPr>
            <w:tcW w:type="dxa" w:w="4500"/>
          </w:tcPr>
          <w:p>
            <w:pPr>
              <w:spacing w:line="288" w:lineRule="auto"/>
              <w:jc w:val="left"/>
            </w:pPr>
            <w:r>
              <w:rPr>
                <w:rFonts w:ascii="Times New Roman" w:hAnsi="Times New Roman"/>
                <w:b/>
                <w:i w:val="0"/>
                <w:color w:val="000000"/>
                <w:sz w:val="28"/>
              </w:rPr>
              <w:t>SUBIKSHA SHREE S</w:t>
              <w:br/>
              <w:t>(7376231EC295)</w:t>
            </w:r>
          </w:p>
        </w:tc>
        <w:tc>
          <w:tcPr>
            <w:tcW w:type="dxa" w:w="4500"/>
          </w:tcPr>
          <w:p>
            <w:pPr>
              <w:spacing w:line="288" w:lineRule="auto"/>
              <w:jc w:val="right"/>
            </w:pPr>
            <w:r>
              <w:rPr>
                <w:rFonts w:ascii="Times New Roman" w:hAnsi="Times New Roman"/>
                <w:b/>
                <w:i w:val="0"/>
                <w:color w:val="000000"/>
                <w:sz w:val="28"/>
              </w:rPr>
              <w:t>SANJAYKUMAR S</w:t>
              <w:br/>
              <w:t>(7376232IT249)</w:t>
            </w:r>
          </w:p>
        </w:tc>
      </w:tr>
    </w:tbl>
    <w:p>
      <w:pPr>
        <w:spacing w:before="720" w:after="480"/>
        <w:jc w:val="left"/>
      </w:pPr>
      <w:r>
        <w:rPr>
          <w:rFonts w:ascii="Times New Roman" w:hAnsi="Times New Roman"/>
          <w:b w:val="0"/>
          <w:i w:val="0"/>
          <w:color w:val="000000"/>
          <w:sz w:val="28"/>
        </w:rPr>
        <w:t>I certify that the declaration made above by the candidates is true.</w:t>
      </w:r>
    </w:p>
    <w:p>
      <w:pPr>
        <w:spacing w:before="200" w:after="0" w:line="288" w:lineRule="auto"/>
        <w:jc w:val="right"/>
      </w:pPr>
      <w:r>
        <w:rPr>
          <w:rFonts w:ascii="Times New Roman" w:hAnsi="Times New Roman"/>
          <w:b/>
          <w:i w:val="0"/>
          <w:color w:val="000000"/>
          <w:sz w:val="28"/>
        </w:rPr>
        <w:t>Prof. Maheshkumar K</w:t>
        <w:br/>
      </w:r>
      <w:r>
        <w:rPr>
          <w:rFonts w:ascii="Times New Roman" w:hAnsi="Times New Roman"/>
          <w:b/>
          <w:i w:val="0"/>
          <w:color w:val="000000"/>
          <w:sz w:val="28"/>
        </w:rPr>
        <w:t>ASSISTANT PROFESSOR LEVEL II</w:t>
        <w:br/>
        <w:t>Department of Computer Science and Design</w:t>
      </w:r>
    </w:p>
    <w:p>
      <w:r>
        <w:br w:type="page"/>
      </w:r>
    </w:p>
    <w:p>
      <w:pPr>
        <w:spacing w:before="480" w:after="480"/>
        <w:jc w:val="center"/>
      </w:pPr>
      <w:r>
        <w:rPr>
          <w:rFonts w:ascii="Times New Roman" w:hAnsi="Times New Roman"/>
          <w:b/>
          <w:i w:val="0"/>
          <w:color w:val="000000"/>
          <w:sz w:val="32"/>
        </w:rPr>
        <w:t>ACKNOWLEDGEMENT</w:t>
      </w:r>
    </w:p>
    <w:p>
      <w:pPr>
        <w:spacing w:before="0" w:after="280" w:line="360" w:lineRule="auto"/>
        <w:ind w:firstLine="720"/>
        <w:jc w:val="both"/>
      </w:pPr>
      <w:r>
        <w:rPr>
          <w:rFonts w:ascii="Times New Roman" w:hAnsi="Times New Roman"/>
          <w:b w:val="0"/>
          <w:i w:val="0"/>
          <w:color w:val="000000"/>
          <w:sz w:val="26"/>
        </w:rPr>
        <w:t>We would like to express our heartfelt thanks to our esteemed Chairman, Dr. S.V. Balasubramaniam, and the respected Principal, Dr. C. Palanisamy, for providing excellent facilities, computing infrastructure, and continuous support during the course of study in this institute.</w:t>
      </w:r>
    </w:p>
    <w:p>
      <w:pPr>
        <w:spacing w:before="0" w:after="280" w:line="360" w:lineRule="auto"/>
        <w:ind w:firstLine="720"/>
        <w:jc w:val="both"/>
      </w:pPr>
      <w:r>
        <w:rPr>
          <w:rFonts w:ascii="Times New Roman" w:hAnsi="Times New Roman"/>
          <w:b w:val="0"/>
          <w:i w:val="0"/>
          <w:color w:val="000000"/>
          <w:sz w:val="26"/>
        </w:rPr>
        <w:t>We are deeply grateful to Dr. Prakash S P, Head of the Department, Department of Electronics and Communication Engineering, for his valuable suggestions, technical encouragement, and administrative support to carry out the project work successfully.</w:t>
      </w:r>
    </w:p>
    <w:p>
      <w:pPr>
        <w:spacing w:before="0" w:after="280" w:line="360" w:lineRule="auto"/>
        <w:ind w:firstLine="720"/>
        <w:jc w:val="both"/>
      </w:pPr>
      <w:r>
        <w:rPr>
          <w:rFonts w:ascii="Times New Roman" w:hAnsi="Times New Roman"/>
          <w:b w:val="0"/>
          <w:i w:val="0"/>
          <w:color w:val="000000"/>
          <w:sz w:val="26"/>
        </w:rPr>
        <w:t>We would like to express our sincere heartfelt thanks to our faculty guide, Prof. Maheshkumar K, Assistant Professor Level II, Department of Computer Science and Design, for his constructive ideas, inspirations, encouragement, excellent guidance, and much-needed technical support extended throughout the design, implementation, and verification of our project.</w:t>
      </w:r>
    </w:p>
    <w:p>
      <w:pPr>
        <w:spacing w:before="0" w:after="640" w:line="360" w:lineRule="auto"/>
        <w:ind w:firstLine="720"/>
        <w:jc w:val="both"/>
      </w:pPr>
      <w:r>
        <w:rPr>
          <w:rFonts w:ascii="Times New Roman" w:hAnsi="Times New Roman"/>
          <w:b w:val="0"/>
          <w:i w:val="0"/>
          <w:color w:val="000000"/>
          <w:sz w:val="26"/>
        </w:rPr>
        <w:t>We would also like to thank our friends, faculty members, and non-teaching staff who have directly and indirectly contributed to the success of this project.</w:t>
      </w:r>
    </w:p>
    <w:p>
      <w:pPr>
        <w:spacing w:before="200" w:after="0" w:line="312" w:lineRule="auto"/>
        <w:jc w:val="right"/>
      </w:pPr>
      <w:r>
        <w:rPr>
          <w:rFonts w:ascii="Times New Roman" w:hAnsi="Times New Roman"/>
          <w:b/>
          <w:i w:val="0"/>
          <w:color w:val="000000"/>
          <w:sz w:val="28"/>
        </w:rPr>
        <w:t>SUBIKSHA SHREE S (7376231EC295)</w:t>
        <w:br/>
      </w:r>
      <w:r>
        <w:rPr>
          <w:rFonts w:ascii="Times New Roman" w:hAnsi="Times New Roman"/>
          <w:b/>
          <w:i w:val="0"/>
          <w:color w:val="000000"/>
          <w:sz w:val="28"/>
        </w:rPr>
        <w:t>SANJAYKUMAR S (7376232IT249)</w:t>
      </w:r>
    </w:p>
    <w:p>
      <w:r>
        <w:br w:type="page"/>
      </w:r>
    </w:p>
    <w:p>
      <w:pPr>
        <w:spacing w:before="480" w:after="400"/>
        <w:jc w:val="center"/>
      </w:pPr>
      <w:r>
        <w:rPr>
          <w:rFonts w:ascii="Times New Roman" w:hAnsi="Times New Roman"/>
          <w:b/>
          <w:i w:val="0"/>
          <w:color w:val="000000"/>
          <w:sz w:val="32"/>
        </w:rPr>
        <w:t>ABSTRACT</w:t>
      </w:r>
    </w:p>
    <w:p>
      <w:pPr>
        <w:spacing w:before="0" w:after="240" w:line="360" w:lineRule="auto"/>
        <w:ind w:firstLine="720"/>
        <w:jc w:val="both"/>
      </w:pPr>
      <w:r>
        <w:rPr>
          <w:rFonts w:ascii="Times New Roman" w:hAnsi="Times New Roman"/>
          <w:b w:val="0"/>
          <w:i w:val="0"/>
          <w:color w:val="000000"/>
          <w:sz w:val="26"/>
        </w:rPr>
        <w:t>The Public Library Membership Management and Book Reservation Tracking Portal (LibrarySphere) is a modern, web-based integrated library platform engineered to streamline library circulation, physical book reservation tracking, digital e-book reading, and membership administration. Traditional public and institutional libraries heavily depend on manual paperwork, physical registers, disconnected spreadsheets, and cumbersome OPAC terminals. These conventional methods suffer from severe operational bottlenecks including delayed loan processing, lack of real-time hold queue transparency, inaccurate overdue fine calculations, and a complete disconnect between physical shelf copies and digital reading collections. The proposed system provides a centralized digital solution that unifies patrons, circulation desk librarians, and library administrators into a collaborative, automated ecosystem.</w:t>
      </w:r>
    </w:p>
    <w:p>
      <w:pPr>
        <w:spacing w:before="0" w:after="240" w:line="360" w:lineRule="auto"/>
        <w:ind w:firstLine="720"/>
        <w:jc w:val="both"/>
      </w:pPr>
      <w:r>
        <w:rPr>
          <w:rFonts w:ascii="Times New Roman" w:hAnsi="Times New Roman"/>
          <w:b w:val="0"/>
          <w:i w:val="0"/>
          <w:color w:val="000000"/>
          <w:sz w:val="26"/>
        </w:rPr>
        <w:t>The architecture comprises three comprehensive user modules: Member (Patron), Librarian (Staff Desk), and System Administrator. Members can browse hybrid collections through an omni-search interface, place book reservation holds, track live queue positions through an automated First-In, First-Out (FIFO) queue, read digital e-books in an interactive in-browser studio with audio narration, and track yearly reading challenges. Librarians are equipped with an automated circulation desk for rapid physical copy issuance, return processing, overdue fine assessment, and 1-click dataset ingestion from Kaggle and open-source web repositories. Furthermore, the portal integrates an innovative, hardware-free Express Self-Checkout Kiosk utilizing camera-based QR and barcode scanning, enabling unattended patron book borrowing.</w:t>
      </w:r>
    </w:p>
    <w:p>
      <w:pPr>
        <w:spacing w:before="0" w:after="280" w:line="360" w:lineRule="auto"/>
        <w:ind w:firstLine="720"/>
        <w:jc w:val="both"/>
      </w:pPr>
      <w:r>
        <w:rPr>
          <w:rFonts w:ascii="Times New Roman" w:hAnsi="Times New Roman"/>
          <w:b w:val="0"/>
          <w:i w:val="0"/>
          <w:color w:val="000000"/>
          <w:sz w:val="26"/>
        </w:rPr>
        <w:t>The system is developed using Python 3.13 and the Django 6.0 enterprise web framework, utilizing Django ORM connected to a relational database (MySQL/SQLite) with strict ACID transactions and select_for_update concurrency locks. The frontend is built using HTML5, modern CSS with dual-theme (Light/Dark mode) styling, Bootstrap 5.3, and Html5-QRCode for client-side camera scanning. Strict role-based access control (RBAC), session authentication, and digital rights management (DRM) ensure that protected e-book assets remain secure from unauthorized downloads. The system has been rigorously validated across 117 automated unit tests and a minimum of 12 critical business constraints, confirming zero concurrency collisions, exact fine calculations, and fair FIFO hold distributions.</w:t>
      </w:r>
    </w:p>
    <w:p>
      <w:pPr>
        <w:spacing w:before="120" w:after="200" w:line="312" w:lineRule="auto"/>
        <w:ind w:firstLine="720"/>
        <w:jc w:val="both"/>
      </w:pPr>
      <w:r>
        <w:rPr>
          <w:rFonts w:ascii="Times New Roman" w:hAnsi="Times New Roman"/>
          <w:b/>
          <w:i w:val="0"/>
          <w:color w:val="000000"/>
          <w:sz w:val="26"/>
        </w:rPr>
        <w:t xml:space="preserve">Keywords: </w:t>
      </w:r>
      <w:r>
        <w:rPr>
          <w:rFonts w:ascii="Times New Roman" w:hAnsi="Times New Roman"/>
          <w:b w:val="0"/>
          <w:i w:val="0"/>
          <w:color w:val="000000"/>
          <w:sz w:val="26"/>
        </w:rPr>
        <w:t>Public Library Management, Book Reservation Tracking, Digital Circulation Desk, FIFO Queue Allocation, Express Self-Checkout Kiosk, E-Book DRM, Role-Based Access Control, Django Framework, Full-Stack Architecture.</w:t>
      </w:r>
    </w:p>
    <w:p>
      <w:r>
        <w:br w:type="page"/>
      </w:r>
    </w:p>
    <w:p>
      <w:pPr>
        <w:spacing w:before="480" w:after="320"/>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872"/>
        <w:gridCol w:w="6048"/>
        <w:gridCol w:w="1152"/>
      </w:tblGrid>
      <w:tr>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8"/>
              </w:rPr>
              <w:t>CHAPTER NO.</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8"/>
              </w:rPr>
              <w:t>TITLE</w:t>
            </w:r>
          </w:p>
        </w:tc>
        <w:tc>
          <w:tcPr>
            <w:tcW w:type="dxa" w:w="3000"/>
            <w:tcMar>
              <w:top w:w="30" w:type="dxa"/>
              <w:bottom w:w="30" w:type="dxa"/>
              <w:left w:w="40" w:type="dxa"/>
              <w:right w:w="40" w:type="dxa"/>
            </w:tcMar>
          </w:tcPr>
          <w:p>
            <w:pPr>
              <w:spacing w:line="276" w:lineRule="auto" w:after="40"/>
              <w:jc w:val="right"/>
            </w:pPr>
            <w:r>
              <w:rPr>
                <w:rFonts w:ascii="Times New Roman" w:hAnsi="Times New Roman"/>
                <w:b/>
                <w:i w:val="0"/>
                <w:color w:val="000000"/>
                <w:sz w:val="28"/>
              </w:rPr>
              <w:t>PAGE NO.</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BONAFIDE CERTIFICATE</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i</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DECLARATION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ii</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ACKNOWLEDGEMENT</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iii</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ABSTRACT</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iv</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TABLE OF CONTENTS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v</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LIST OF FIGURES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viii</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LIST OF TABLES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ix</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1</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INTRODUCTION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i w:val="0"/>
                <w:color w:val="000000"/>
                <w:sz w:val="24"/>
              </w:rPr>
              <w:t>1</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1.1</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Overview</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3</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1.2</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Goals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3</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1.3</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Importance</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4</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1.4</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Advantages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5</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2</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LITERATURE SURVEY</w:t>
            </w:r>
          </w:p>
        </w:tc>
        <w:tc>
          <w:tcPr>
            <w:tcW w:type="dxa" w:w="3000"/>
            <w:tcMar>
              <w:top w:w="30" w:type="dxa"/>
              <w:bottom w:w="30" w:type="dxa"/>
              <w:left w:w="40" w:type="dxa"/>
              <w:right w:w="40" w:type="dxa"/>
            </w:tcMar>
          </w:tcPr>
          <w:p>
            <w:pPr>
              <w:spacing w:line="276" w:lineRule="auto" w:after="40"/>
              <w:jc w:val="right"/>
            </w:pPr>
            <w:r>
              <w:rPr>
                <w:rFonts w:ascii="Times New Roman" w:hAnsi="Times New Roman"/>
                <w:b/>
                <w:i w:val="0"/>
                <w:color w:val="000000"/>
                <w:sz w:val="24"/>
              </w:rPr>
              <w:t>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2.1</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Web-Based Library Management and Integrated OPAC Systems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2.2</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Workflow Automation in Circulation and Reservation Queues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8</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2.3</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Role-Based Access Control and Data Security in Web Applications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10</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2.4</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Dashboard Analytics and Operational Reporting in Library Systems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12</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2.5</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Gap Identification and Problem Statement</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13</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3</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OBJECTIVES AND METHODOLOGY</w:t>
            </w:r>
          </w:p>
        </w:tc>
        <w:tc>
          <w:tcPr>
            <w:tcW w:type="dxa" w:w="3000"/>
            <w:tcMar>
              <w:top w:w="30" w:type="dxa"/>
              <w:bottom w:w="30" w:type="dxa"/>
              <w:left w:w="40" w:type="dxa"/>
              <w:right w:w="40" w:type="dxa"/>
            </w:tcMar>
          </w:tcPr>
          <w:p>
            <w:pPr>
              <w:spacing w:line="276" w:lineRule="auto" w:after="40"/>
              <w:jc w:val="right"/>
            </w:pPr>
            <w:r>
              <w:rPr>
                <w:rFonts w:ascii="Times New Roman" w:hAnsi="Times New Roman"/>
                <w:b/>
                <w:i w:val="0"/>
                <w:color w:val="000000"/>
                <w:sz w:val="24"/>
              </w:rPr>
              <w:t>15</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Objectives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15</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3.1.1</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Digitization of Library Circulation and Records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15</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3.1.2</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Centralized Physical Accessioning and Data Management</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15</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3.1.3</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Simplification of Book Issue and Return Processing</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16</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3.1.4</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Automated FIFO Reservation Queue and Hold Allocation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16</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3.1.5</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Role-Based Access Control (RBAC)</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3.1.6</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Improved Security and Digital Rights Protection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3.1.7</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Improved Transparency and In-App Notifications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3.1.8</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Hardware-Free Self-Checkout Kiosk Integration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18</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3.1.9</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Testing, Constraint Validation and Performance Evaluation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18</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3.2</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Methodology</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19</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3.2.1</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Requirement Analysis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19</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3.2.2</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System Design and Architecture</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19</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3.2.3</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Frontend Development and Dual-Mode UX</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20</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3.2.4</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Backend Development and Business Logic Services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20</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3.2.5</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Database Integration and Schema Design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21</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3.2.6</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Authentication and Role-Based Security</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21</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3.2.7</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Circulation and Reservation Processing Workflow</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22</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3.2.8</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System Testing and Constraint Verification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22</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3.3</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Selection of Components, Tools and Techniques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23</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4</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PROPOSED WORK</w:t>
            </w:r>
          </w:p>
        </w:tc>
        <w:tc>
          <w:tcPr>
            <w:tcW w:type="dxa" w:w="3000"/>
            <w:tcMar>
              <w:top w:w="30" w:type="dxa"/>
              <w:bottom w:w="30" w:type="dxa"/>
              <w:left w:w="40" w:type="dxa"/>
              <w:right w:w="40" w:type="dxa"/>
            </w:tcMar>
          </w:tcPr>
          <w:p>
            <w:pPr>
              <w:spacing w:line="276" w:lineRule="auto" w:after="40"/>
              <w:jc w:val="right"/>
            </w:pPr>
            <w:r>
              <w:rPr>
                <w:rFonts w:ascii="Times New Roman" w:hAnsi="Times New Roman"/>
                <w:b/>
                <w:i w:val="0"/>
                <w:color w:val="000000"/>
                <w:sz w:val="24"/>
              </w:rPr>
              <w:t>27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4.1</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Introduction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4.2</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Proposed System Architecture</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4.3</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Member (Patron) Module</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28</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4.4</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Librarian (Circulation Desk) Module</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29</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4.5</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System Administrator Module</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30</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4.6</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Circulation Desk and Express Kiosk Processing Workflow</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31</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4.7</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Security, Digital Rights Management and Database Architecture</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32</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4.8</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Testing, Constraint Checking and Expected Outcomes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33</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5</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RESULTS AND DISCUSSION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i w:val="0"/>
                <w:color w:val="000000"/>
                <w:sz w:val="24"/>
              </w:rPr>
              <w:t>35</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5.1</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Results</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35</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5.1.1</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System Testing Constraints and Verification Matrix</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36</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5.2</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Discussion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39</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6</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CONCLUSION AND FUTURE WORK</w:t>
            </w:r>
          </w:p>
        </w:tc>
        <w:tc>
          <w:tcPr>
            <w:tcW w:type="dxa" w:w="3000"/>
            <w:tcMar>
              <w:top w:w="30" w:type="dxa"/>
              <w:bottom w:w="30" w:type="dxa"/>
              <w:left w:w="40" w:type="dxa"/>
              <w:right w:w="40" w:type="dxa"/>
            </w:tcMar>
          </w:tcPr>
          <w:p>
            <w:pPr>
              <w:spacing w:line="276" w:lineRule="auto" w:after="40"/>
              <w:jc w:val="right"/>
            </w:pPr>
            <w:r>
              <w:rPr>
                <w:rFonts w:ascii="Times New Roman" w:hAnsi="Times New Roman"/>
                <w:b/>
                <w:i w:val="0"/>
                <w:color w:val="000000"/>
                <w:sz w:val="24"/>
              </w:rPr>
              <w:t>42</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6.1</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Conclusion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42</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6.2</w:t>
            </w:r>
          </w:p>
        </w:tc>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Future Work</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43</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7</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REFERENCES</w:t>
            </w:r>
          </w:p>
        </w:tc>
        <w:tc>
          <w:tcPr>
            <w:tcW w:type="dxa" w:w="3000"/>
            <w:tcMar>
              <w:top w:w="30" w:type="dxa"/>
              <w:bottom w:w="30" w:type="dxa"/>
              <w:left w:w="40" w:type="dxa"/>
              <w:right w:w="40" w:type="dxa"/>
            </w:tcMar>
          </w:tcPr>
          <w:p>
            <w:pPr>
              <w:spacing w:line="276" w:lineRule="auto" w:after="40"/>
              <w:jc w:val="right"/>
            </w:pPr>
            <w:r>
              <w:rPr>
                <w:rFonts w:ascii="Times New Roman" w:hAnsi="Times New Roman"/>
                <w:b/>
                <w:i w:val="0"/>
                <w:color w:val="000000"/>
                <w:sz w:val="24"/>
              </w:rPr>
              <w:t>45</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8</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APPENDIX</w:t>
            </w:r>
          </w:p>
        </w:tc>
        <w:tc>
          <w:tcPr>
            <w:tcW w:type="dxa" w:w="3000"/>
            <w:tcMar>
              <w:top w:w="30" w:type="dxa"/>
              <w:bottom w:w="30" w:type="dxa"/>
              <w:left w:w="40" w:type="dxa"/>
              <w:right w:w="40" w:type="dxa"/>
            </w:tcMar>
          </w:tcPr>
          <w:p>
            <w:pPr>
              <w:spacing w:line="276" w:lineRule="auto" w:after="40"/>
              <w:jc w:val="right"/>
            </w:pPr>
            <w:r>
              <w:rPr>
                <w:rFonts w:ascii="Times New Roman" w:hAnsi="Times New Roman"/>
                <w:b/>
                <w:i w:val="0"/>
                <w:color w:val="000000"/>
                <w:sz w:val="24"/>
              </w:rPr>
              <w:t>47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I</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Individual Work Contribution</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47</w:t>
            </w:r>
          </w:p>
        </w:tc>
      </w:tr>
      <w:tr>
        <w:tc>
          <w:tcPr>
            <w:tcW w:type="dxa" w:w="3000"/>
            <w:tcMar>
              <w:top w:w="30" w:type="dxa"/>
              <w:bottom w:w="30" w:type="dxa"/>
              <w:left w:w="40" w:type="dxa"/>
              <w:right w:w="40" w:type="dxa"/>
            </w:tcMar>
          </w:tcPr>
          <w:p>
            <w:pPr>
              <w:spacing w:line="276" w:lineRule="auto" w:after="40"/>
              <w:jc w:val="left"/>
            </w:pPr>
            <w:r>
              <w:rPr>
                <w:rFonts w:ascii="Times New Roman" w:hAnsi="Times New Roman"/>
                <w:b w:val="0"/>
                <w:i w:val="0"/>
                <w:color w:val="000000"/>
                <w:sz w:val="24"/>
              </w:rPr>
              <w:t>II</w:t>
            </w:r>
          </w:p>
        </w:tc>
        <w:tc>
          <w:tcPr>
            <w:tcW w:type="dxa" w:w="3000"/>
            <w:tcMar>
              <w:top w:w="30" w:type="dxa"/>
              <w:bottom w:w="30" w:type="dxa"/>
              <w:left w:w="40" w:type="dxa"/>
              <w:right w:w="40" w:type="dxa"/>
            </w:tcMar>
          </w:tcPr>
          <w:p>
            <w:pPr>
              <w:spacing w:line="276" w:lineRule="auto" w:after="40"/>
              <w:jc w:val="left"/>
            </w:pPr>
            <w:r>
              <w:rPr>
                <w:rFonts w:ascii="Times New Roman" w:hAnsi="Times New Roman"/>
                <w:b/>
                <w:i w:val="0"/>
                <w:color w:val="000000"/>
                <w:sz w:val="24"/>
              </w:rPr>
              <w:t>Automated Unit Test Execution Report</w:t>
            </w:r>
          </w:p>
        </w:tc>
        <w:tc>
          <w:tcPr>
            <w:tcW w:type="dxa" w:w="3000"/>
            <w:tcMar>
              <w:top w:w="30" w:type="dxa"/>
              <w:bottom w:w="30" w:type="dxa"/>
              <w:left w:w="40" w:type="dxa"/>
              <w:right w:w="40" w:type="dxa"/>
            </w:tcMar>
          </w:tcPr>
          <w:p>
            <w:pPr>
              <w:spacing w:line="276" w:lineRule="auto" w:after="40"/>
              <w:jc w:val="right"/>
            </w:pPr>
            <w:r>
              <w:rPr>
                <w:rFonts w:ascii="Times New Roman" w:hAnsi="Times New Roman"/>
                <w:b w:val="0"/>
                <w:i w:val="0"/>
                <w:color w:val="000000"/>
                <w:sz w:val="24"/>
              </w:rPr>
              <w:t>50</w:t>
            </w:r>
          </w:p>
        </w:tc>
      </w:tr>
    </w:tbl>
    <w:p>
      <w:r>
        <w:br w:type="page"/>
      </w:r>
    </w:p>
    <w:p>
      <w:pPr>
        <w:spacing w:before="480" w:after="320"/>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872"/>
        <w:gridCol w:w="6048"/>
        <w:gridCol w:w="1152"/>
      </w:tblGrid>
      <w:tr>
        <w:tc>
          <w:tcPr>
            <w:tcW w:type="dxa" w:w="3000"/>
            <w:tcMar>
              <w:top w:w="40" w:type="dxa"/>
              <w:bottom w:w="40" w:type="dxa"/>
              <w:left w:w="50" w:type="dxa"/>
              <w:right w:w="50" w:type="dxa"/>
            </w:tcMar>
          </w:tcPr>
          <w:p>
            <w:pPr>
              <w:spacing w:after="60"/>
              <w:jc w:val="left"/>
            </w:pPr>
            <w:r>
              <w:rPr>
                <w:rFonts w:ascii="Times New Roman" w:hAnsi="Times New Roman"/>
                <w:b/>
                <w:i w:val="0"/>
                <w:color w:val="000000"/>
                <w:sz w:val="28"/>
              </w:rPr>
              <w:t>FIG. NO.</w:t>
            </w:r>
          </w:p>
        </w:tc>
        <w:tc>
          <w:tcPr>
            <w:tcW w:type="dxa" w:w="3000"/>
            <w:tcMar>
              <w:top w:w="40" w:type="dxa"/>
              <w:bottom w:w="40" w:type="dxa"/>
              <w:left w:w="50" w:type="dxa"/>
              <w:right w:w="50" w:type="dxa"/>
            </w:tcMar>
          </w:tcPr>
          <w:p>
            <w:pPr>
              <w:spacing w:after="60"/>
              <w:jc w:val="left"/>
            </w:pPr>
            <w:r>
              <w:rPr>
                <w:rFonts w:ascii="Times New Roman" w:hAnsi="Times New Roman"/>
                <w:b/>
                <w:i w:val="0"/>
                <w:color w:val="000000"/>
                <w:sz w:val="28"/>
              </w:rPr>
              <w:t>FIGURE NAME</w:t>
            </w:r>
          </w:p>
        </w:tc>
        <w:tc>
          <w:tcPr>
            <w:tcW w:type="dxa" w:w="3000"/>
            <w:tcMar>
              <w:top w:w="40" w:type="dxa"/>
              <w:bottom w:w="40" w:type="dxa"/>
              <w:left w:w="50" w:type="dxa"/>
              <w:right w:w="50" w:type="dxa"/>
            </w:tcMar>
          </w:tcPr>
          <w:p>
            <w:pPr>
              <w:spacing w:after="60"/>
              <w:jc w:val="right"/>
            </w:pPr>
            <w:r>
              <w:rPr>
                <w:rFonts w:ascii="Times New Roman" w:hAnsi="Times New Roman"/>
                <w:b/>
                <w:i w:val="0"/>
                <w:color w:val="000000"/>
                <w:sz w:val="28"/>
              </w:rPr>
              <w:t>PAGE NO.</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1.4</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Advantages and Multi-Stakeholder Digital Interaction Flow</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5</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3.3</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Objectives and Multi-Tier Methodology Architecture</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26</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4.7</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Entity-Relationship (ER) Diagram of LibrarySphere Database Schema</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33</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4.8</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Proposed Full-Stack System Architecture and Circulation Flow</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34</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5.2</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LibrarySphere Live Dashboard and Kiosk User Interfaces</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36</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5.3</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Average System API Response Time Across Critical Operations</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38</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5.4</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System Scalability: Throughput vs. Concurrent Users with Response Latency</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40</w:t>
            </w:r>
          </w:p>
        </w:tc>
      </w:tr>
    </w:tbl>
    <w:p>
      <w:pPr>
        <w:spacing w:before="640" w:after="320"/>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872"/>
        <w:gridCol w:w="6048"/>
        <w:gridCol w:w="1152"/>
      </w:tblGrid>
      <w:tr>
        <w:tc>
          <w:tcPr>
            <w:tcW w:type="dxa" w:w="3000"/>
            <w:tcMar>
              <w:top w:w="40" w:type="dxa"/>
              <w:bottom w:w="40" w:type="dxa"/>
              <w:left w:w="50" w:type="dxa"/>
              <w:right w:w="50" w:type="dxa"/>
            </w:tcMar>
          </w:tcPr>
          <w:p>
            <w:pPr>
              <w:spacing w:after="60"/>
              <w:jc w:val="left"/>
            </w:pPr>
            <w:r>
              <w:rPr>
                <w:rFonts w:ascii="Times New Roman" w:hAnsi="Times New Roman"/>
                <w:b/>
                <w:i w:val="0"/>
                <w:color w:val="000000"/>
                <w:sz w:val="28"/>
              </w:rPr>
              <w:t>TABLE NO.</w:t>
            </w:r>
          </w:p>
        </w:tc>
        <w:tc>
          <w:tcPr>
            <w:tcW w:type="dxa" w:w="3000"/>
            <w:tcMar>
              <w:top w:w="40" w:type="dxa"/>
              <w:bottom w:w="40" w:type="dxa"/>
              <w:left w:w="50" w:type="dxa"/>
              <w:right w:w="50" w:type="dxa"/>
            </w:tcMar>
          </w:tcPr>
          <w:p>
            <w:pPr>
              <w:spacing w:after="60"/>
              <w:jc w:val="left"/>
            </w:pPr>
            <w:r>
              <w:rPr>
                <w:rFonts w:ascii="Times New Roman" w:hAnsi="Times New Roman"/>
                <w:b/>
                <w:i w:val="0"/>
                <w:color w:val="000000"/>
                <w:sz w:val="28"/>
              </w:rPr>
              <w:t>TABLE TITLE</w:t>
            </w:r>
          </w:p>
        </w:tc>
        <w:tc>
          <w:tcPr>
            <w:tcW w:type="dxa" w:w="3000"/>
            <w:tcMar>
              <w:top w:w="40" w:type="dxa"/>
              <w:bottom w:w="40" w:type="dxa"/>
              <w:left w:w="50" w:type="dxa"/>
              <w:right w:w="50" w:type="dxa"/>
            </w:tcMar>
          </w:tcPr>
          <w:p>
            <w:pPr>
              <w:spacing w:after="60"/>
              <w:jc w:val="right"/>
            </w:pPr>
            <w:r>
              <w:rPr>
                <w:rFonts w:ascii="Times New Roman" w:hAnsi="Times New Roman"/>
                <w:b/>
                <w:i w:val="0"/>
                <w:color w:val="000000"/>
                <w:sz w:val="28"/>
              </w:rPr>
              <w:t>PAGE NO.</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3.1</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Selection of Development Technologies and Frameworks</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25</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4.1</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User Role Permissions and Functional Access Matrix</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30</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5.1</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System Testing Constraints and Verification Matrix</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36</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5.2</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System Performance and API Latency Evaluation</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38</w:t>
            </w:r>
          </w:p>
        </w:tc>
      </w:tr>
      <w:tr>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8.1</w:t>
            </w:r>
          </w:p>
        </w:tc>
        <w:tc>
          <w:tcPr>
            <w:tcW w:type="dxa" w:w="3000"/>
            <w:tcMar>
              <w:top w:w="40" w:type="dxa"/>
              <w:bottom w:w="40" w:type="dxa"/>
              <w:left w:w="50" w:type="dxa"/>
              <w:right w:w="50" w:type="dxa"/>
            </w:tcMar>
          </w:tcPr>
          <w:p>
            <w:pPr>
              <w:spacing w:after="60"/>
              <w:jc w:val="left"/>
            </w:pPr>
            <w:r>
              <w:rPr>
                <w:rFonts w:ascii="Times New Roman" w:hAnsi="Times New Roman"/>
                <w:b w:val="0"/>
                <w:i w:val="0"/>
                <w:color w:val="000000"/>
                <w:sz w:val="24"/>
              </w:rPr>
              <w:t>Comprehensive Test Suite Execution Summary</w:t>
            </w:r>
          </w:p>
        </w:tc>
        <w:tc>
          <w:tcPr>
            <w:tcW w:type="dxa" w:w="3000"/>
            <w:tcMar>
              <w:top w:w="40" w:type="dxa"/>
              <w:bottom w:w="40" w:type="dxa"/>
              <w:left w:w="50" w:type="dxa"/>
              <w:right w:w="50" w:type="dxa"/>
            </w:tcMar>
          </w:tcPr>
          <w:p>
            <w:pPr>
              <w:spacing w:after="60"/>
              <w:jc w:val="right"/>
            </w:pPr>
            <w:r>
              <w:rPr>
                <w:rFonts w:ascii="Times New Roman" w:hAnsi="Times New Roman"/>
                <w:b w:val="0"/>
                <w:i w:val="0"/>
                <w:color w:val="000000"/>
                <w:sz w:val="24"/>
              </w:rPr>
              <w:t>51</w:t>
            </w:r>
          </w:p>
        </w:tc>
      </w:tr>
    </w:tbl>
    <w:p>
      <w:pPr>
        <w:sectPr>
          <w:headerReference w:type="default" r:id="rId12"/>
          <w:footerReference w:type="default" r:id="rId13"/>
          <w:pgSz w:w="12240" w:h="15840"/>
          <w:pgMar w:top="1440" w:right="1440" w:bottom="1440" w:left="1800" w:header="720" w:footer="720" w:gutter="0"/>
          <w:cols w:space="720"/>
          <w:docGrid w:linePitch="360"/>
          <w:pgNumType w:fmt="lowerRoman" w:start="1"/>
        </w:sectPr>
      </w:pPr>
    </w:p>
    <w:p>
      <w:pPr>
        <w:keepNext/>
        <w:spacing w:before="360" w:after="80"/>
        <w:jc w:val="center"/>
      </w:pPr>
      <w:r>
        <w:rPr>
          <w:rFonts w:ascii="Times New Roman" w:hAnsi="Times New Roman"/>
          <w:b/>
          <w:i w:val="0"/>
          <w:color w:val="000000"/>
          <w:sz w:val="32"/>
        </w:rPr>
        <w:t>CHAPTER 1</w:t>
      </w:r>
    </w:p>
    <w:p>
      <w:pPr>
        <w:keepNext/>
        <w:spacing w:before="0" w:after="360"/>
        <w:jc w:val="center"/>
      </w:pPr>
      <w:r>
        <w:rPr>
          <w:rFonts w:ascii="Times New Roman" w:hAnsi="Times New Roman"/>
          <w:b/>
          <w:i w:val="0"/>
          <w:color w:val="000000"/>
          <w:sz w:val="32"/>
        </w:rPr>
        <w:t>INTRODUCTION</w:t>
      </w:r>
    </w:p>
    <w:p>
      <w:pPr>
        <w:spacing w:before="0" w:after="160" w:line="360" w:lineRule="auto"/>
        <w:ind w:firstLine="720"/>
        <w:jc w:val="both"/>
      </w:pPr>
      <w:r>
        <w:rPr>
          <w:rFonts w:ascii="Times New Roman" w:hAnsi="Times New Roman"/>
          <w:b w:val="0"/>
          <w:i w:val="0"/>
          <w:color w:val="000000"/>
          <w:sz w:val="26"/>
        </w:rPr>
        <w:t>Public and academic libraries play an indispensable role in promoting literacy, intellectual discovery, academic research, and lifelong learning across communities. By providing free and subsidized access to physical books, scholarly journals, reference materials, and digital archives, libraries democratize information for diverse populations. However, as collection sizes expand and user expectations shift toward instant, digital convenience, traditional library administration practices face unprecedented operational strains. Conventional library management models still rely heavily on manual ledger record-keeping, isolated desktop software, physical card index files, and standalone circulation desks. These legacy workflows result in severe administrative burdens, long queues during peak hours, frequent human entry errors, lost book copies, and a lack of real-time visibility into book availability and reservation statuses.</w:t>
      </w:r>
    </w:p>
    <w:p>
      <w:pPr>
        <w:spacing w:before="0" w:after="160" w:line="360" w:lineRule="auto"/>
        <w:ind w:firstLine="720"/>
        <w:jc w:val="both"/>
      </w:pPr>
      <w:r>
        <w:rPr>
          <w:rFonts w:ascii="Times New Roman" w:hAnsi="Times New Roman"/>
          <w:b w:val="0"/>
          <w:i w:val="0"/>
          <w:color w:val="000000"/>
          <w:sz w:val="26"/>
        </w:rPr>
        <w:t>The Public Library Membership Management and Book Reservation Tracking Portal (LibrarySphere) is an innovative, full-stack web platform engineered to modernize public library administration. By integrating physical book inventory tracking, digital e-book reading, automated reservation waitlist queuing, dynamic fine calculation, and self-service kiosk terminals into a unified portal, the system eliminates traditional operational bottlenecks. The application empowers library patrons to search titles effortlessly, reserve checked-out copies with guaranteed fair First-In, First-Out (FIFO) queue positions, read licensed e-books online with zero waitlists, and perform hardware-free self-checkout using camera barcode scanning. Concurrently, library staff and administrators benefit from automated loan tracking, real-time overdue fine assessment, 1-click dataset ingestion, and comprehensive analytical reporting.</w:t>
      </w:r>
    </w:p>
    <w:p>
      <w:pPr>
        <w:spacing w:before="0" w:after="160" w:line="360" w:lineRule="auto"/>
        <w:ind w:firstLine="720"/>
        <w:jc w:val="both"/>
      </w:pPr>
      <w:r>
        <w:rPr>
          <w:rFonts w:ascii="Times New Roman" w:hAnsi="Times New Roman"/>
          <w:b w:val="0"/>
          <w:i w:val="0"/>
          <w:color w:val="000000"/>
          <w:sz w:val="26"/>
        </w:rPr>
        <w:t>The system is structured around three dedicated user modules: Member (Patron), Librarian (Staff Desk), and System Administrator. Each module is secured via granular role-based access control (RBAC), ensuring that patrons interact only with authorized personal services, while circulation staff and administrators wield robust inventory control and oversight tools. The platform is implemented using Python 3.13 and the Django 6.0 enterprise framework, paired with relational data management in MySQL/SQLite, Bootstrap 5.3 responsive styling, and modern client-side JavaScript APIs. By bridging physical library logistics with digital e-book accessibility, the project establishes a scalable foundation for next-generation intellectual knowledge hubs.</w:t>
      </w:r>
    </w:p>
    <w:p>
      <w:pPr>
        <w:keepNext/>
        <w:spacing w:before="280" w:after="80" w:line="300" w:lineRule="auto"/>
        <w:jc w:val="left"/>
      </w:pPr>
      <w:r>
        <w:rPr>
          <w:rFonts w:ascii="Times New Roman" w:hAnsi="Times New Roman"/>
          <w:b/>
          <w:i w:val="0"/>
          <w:color w:val="000000"/>
          <w:sz w:val="28"/>
        </w:rPr>
        <w:t>1.1  OVERVIEW</w:t>
      </w:r>
    </w:p>
    <w:p>
      <w:pPr>
        <w:spacing w:before="0" w:after="160" w:line="360" w:lineRule="auto"/>
        <w:ind w:firstLine="720"/>
        <w:jc w:val="both"/>
      </w:pPr>
      <w:r>
        <w:rPr>
          <w:rFonts w:ascii="Times New Roman" w:hAnsi="Times New Roman"/>
          <w:b w:val="0"/>
          <w:i w:val="0"/>
          <w:color w:val="000000"/>
          <w:sz w:val="26"/>
        </w:rPr>
        <w:t>The Public Library Membership Management and Book Reservation Tracking Portal is a centralized digital solution designed to streamline library administration and improve patron engagement. The portal replaces physical paperwork with intuitive digital interfaces catering to Members, Librarians, and Administrators. Members can search catalog collections using keyword and category filters, inspect real-time shelf availability, place automated holds on checked-out books, and stream digital e-books directly within an in-browser reading studio. Librarians utilize an automated circulation desk to issue physical copies, process returns, assess daily overdue penalties, and auto-allocate returned copies to waiting patrons. System administrators oversee membership tier verifications, staff role provisioning, audit trail telemetry, and system-wide analytical exports. The application leverages Django 6.0, relational database architecture, session authentication, and client-side barcode scanning to provide a secure, responsive, and seamless experience.</w:t>
      </w:r>
    </w:p>
    <w:p>
      <w:pPr>
        <w:keepNext/>
        <w:spacing w:before="280" w:after="80" w:line="300" w:lineRule="auto"/>
        <w:jc w:val="left"/>
      </w:pPr>
      <w:r>
        <w:rPr>
          <w:rFonts w:ascii="Times New Roman" w:hAnsi="Times New Roman"/>
          <w:b/>
          <w:i w:val="0"/>
          <w:color w:val="000000"/>
          <w:sz w:val="28"/>
        </w:rPr>
        <w:t>1.2  GOALS</w:t>
      </w:r>
    </w:p>
    <w:p>
      <w:pPr>
        <w:spacing w:before="0" w:after="160" w:line="360" w:lineRule="auto"/>
        <w:ind w:firstLine="720"/>
        <w:jc w:val="both"/>
      </w:pPr>
      <w:r>
        <w:rPr>
          <w:rFonts w:ascii="Times New Roman" w:hAnsi="Times New Roman"/>
          <w:b w:val="0"/>
          <w:i w:val="0"/>
          <w:color w:val="000000"/>
          <w:sz w:val="26"/>
        </w:rPr>
        <w:t>The primary goal of the Public Library Membership Management and Book Reservation Tracking Portal is to create an efficient, transparent, and user-centric platform that optimizes the utilization of physical and digital library collections. The project achieves the following key operational goals: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Eliminate Manual Circulation Paperwork: </w:t>
      </w:r>
      <w:r>
        <w:rPr>
          <w:rFonts w:ascii="Times New Roman" w:hAnsi="Times New Roman"/>
          <w:b w:val="0"/>
          <w:i w:val="0"/>
          <w:color w:val="000000"/>
          <w:sz w:val="26"/>
        </w:rPr>
        <w:t>Replace physical loan registers and card files with atomic database transactions, preventing manual record-keeping errors and long service queues.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Ensure Equitable Book Reservation: </w:t>
      </w:r>
      <w:r>
        <w:rPr>
          <w:rFonts w:ascii="Times New Roman" w:hAnsi="Times New Roman"/>
          <w:b w:val="0"/>
          <w:i w:val="0"/>
          <w:color w:val="000000"/>
          <w:sz w:val="26"/>
        </w:rPr>
        <w:t>Implement an automated First-In, First-Out (FIFO) hold queue with dynamic 48-hour pickup window enforcement and automatic next-patron reallocation upon copy check-in.</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Bridge Physical and Digital Reading: </w:t>
      </w:r>
      <w:r>
        <w:rPr>
          <w:rFonts w:ascii="Times New Roman" w:hAnsi="Times New Roman"/>
          <w:b w:val="0"/>
          <w:i w:val="0"/>
          <w:color w:val="000000"/>
          <w:sz w:val="26"/>
        </w:rPr>
        <w:t>Provide instant, in-browser access to digitized e-books alongside physical shelf copies, complete with custom typography controls, dark mode, and audio text-to-speech.</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Enable Low-Cost Self-Checkout: </w:t>
      </w:r>
      <w:r>
        <w:rPr>
          <w:rFonts w:ascii="Times New Roman" w:hAnsi="Times New Roman"/>
          <w:b w:val="0"/>
          <w:i w:val="0"/>
          <w:color w:val="000000"/>
          <w:sz w:val="26"/>
        </w:rPr>
        <w:t>Integrate a hardware-free, camera-based Express Kiosk that enables patrons to scan digital library card QR codes and book barcodes without expensive RFID machinery.</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Enforce Transparent Financial Governance: </w:t>
      </w:r>
      <w:r>
        <w:rPr>
          <w:rFonts w:ascii="Times New Roman" w:hAnsi="Times New Roman"/>
          <w:b w:val="0"/>
          <w:i w:val="0"/>
          <w:color w:val="000000"/>
          <w:sz w:val="26"/>
        </w:rPr>
        <w:t>Automate daily overdue fine calculations at ₹5.00/day, enforce a ₹0.00 unpaid fine policy prior to new borrowing, and generate digital payment receipts.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Accelerate Catalog Ingestion: </w:t>
      </w:r>
      <w:r>
        <w:rPr>
          <w:rFonts w:ascii="Times New Roman" w:hAnsi="Times New Roman"/>
          <w:b w:val="0"/>
          <w:i w:val="0"/>
          <w:color w:val="000000"/>
          <w:sz w:val="26"/>
        </w:rPr>
        <w:t>Equip librarians with automated 1-click import tools to ingest thousands of bibliographic records from Kaggle CSV datasets and live Open Library web APIs.</w:t>
      </w:r>
    </w:p>
    <w:p>
      <w:pPr>
        <w:keepNext/>
        <w:spacing w:before="280" w:after="80" w:line="300" w:lineRule="auto"/>
        <w:jc w:val="left"/>
      </w:pPr>
      <w:r>
        <w:rPr>
          <w:rFonts w:ascii="Times New Roman" w:hAnsi="Times New Roman"/>
          <w:b/>
          <w:i w:val="0"/>
          <w:color w:val="000000"/>
          <w:sz w:val="28"/>
        </w:rPr>
        <w:t>1.3  IMPORTANCE</w:t>
      </w:r>
    </w:p>
    <w:p>
      <w:pPr>
        <w:spacing w:before="0" w:after="160" w:line="360" w:lineRule="auto"/>
        <w:ind w:firstLine="720"/>
        <w:jc w:val="both"/>
      </w:pPr>
      <w:r>
        <w:rPr>
          <w:rFonts w:ascii="Times New Roman" w:hAnsi="Times New Roman"/>
          <w:b w:val="0"/>
          <w:i w:val="0"/>
          <w:color w:val="000000"/>
          <w:sz w:val="26"/>
        </w:rPr>
        <w:t>The development of a modernized digital library portal is critical in the contemporary educational and community landscape. Traditional libraries often suffer from declining user engagement because younger generations expect digital convenience, mobile accessibility, and immediate access to information. When patrons encounter long queues, cumbersome borrowing procedures, or an inability to track whether a desired book is on the shelf, their library usage diminishes.</w:t>
      </w:r>
    </w:p>
    <w:p>
      <w:pPr>
        <w:spacing w:before="0" w:after="160" w:line="360" w:lineRule="auto"/>
        <w:ind w:firstLine="720"/>
        <w:jc w:val="both"/>
      </w:pPr>
      <w:r>
        <w:rPr>
          <w:rFonts w:ascii="Times New Roman" w:hAnsi="Times New Roman"/>
          <w:b w:val="0"/>
          <w:i w:val="0"/>
          <w:color w:val="000000"/>
          <w:sz w:val="26"/>
        </w:rPr>
        <w:t>By centralizing catalog data, loan records, reservation queues, and e-book streams into a responsive web application, LibrarySphere enhances institutional accessibility. It eliminates geographical constraints by allowing patrons to reserve books and read e-books from home. For library administrators, the platform delivers actionable business intelligence through real-time circulation analytics, identifying peak borrowing genres, high-demand titles, and underutilized inventory. Ultimately, the system preserves the cultural importance of public libraries while upgrading their operational capability to meet modern digital standards.</w:t>
      </w:r>
    </w:p>
    <w:p>
      <w:pPr>
        <w:keepNext/>
        <w:spacing w:before="280" w:after="80" w:line="300" w:lineRule="auto"/>
        <w:jc w:val="left"/>
      </w:pPr>
      <w:r>
        <w:rPr>
          <w:rFonts w:ascii="Times New Roman" w:hAnsi="Times New Roman"/>
          <w:b/>
          <w:i w:val="0"/>
          <w:color w:val="000000"/>
          <w:sz w:val="28"/>
        </w:rPr>
        <w:t>1.4  ADVANTAGES</w:t>
      </w:r>
    </w:p>
    <w:p>
      <w:pPr>
        <w:spacing w:before="0" w:after="160" w:line="360" w:lineRule="auto"/>
        <w:ind w:firstLine="720"/>
        <w:jc w:val="both"/>
      </w:pPr>
      <w:r>
        <w:rPr>
          <w:rFonts w:ascii="Times New Roman" w:hAnsi="Times New Roman"/>
          <w:b w:val="0"/>
          <w:i w:val="0"/>
          <w:color w:val="000000"/>
          <w:sz w:val="26"/>
        </w:rPr>
        <w:t>The proposed system provides distinct advantages over conventional library mechanisms and legacy ILS systems: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Significant Reduction in Paperwork and Manual Labor: </w:t>
      </w:r>
      <w:r>
        <w:rPr>
          <w:rFonts w:ascii="Times New Roman" w:hAnsi="Times New Roman"/>
          <w:b w:val="0"/>
          <w:i w:val="0"/>
          <w:color w:val="000000"/>
          <w:sz w:val="26"/>
        </w:rPr>
        <w:t>All book loans, returns, reservations, and fine receipts are logged electronically, eliminating physical register maintenance.</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Automated, Unbiased Reservation Fulfillment: </w:t>
      </w:r>
      <w:r>
        <w:rPr>
          <w:rFonts w:ascii="Times New Roman" w:hAnsi="Times New Roman"/>
          <w:b w:val="0"/>
          <w:i w:val="0"/>
          <w:color w:val="000000"/>
          <w:sz w:val="26"/>
        </w:rPr>
        <w:t>The algorithmic FIFO queue ensures that held copies are allocated strictly based on request timestamps, eliminating human bias and manual phone tag.</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Zero-Hardware Express Checkout: </w:t>
      </w:r>
      <w:r>
        <w:rPr>
          <w:rFonts w:ascii="Times New Roman" w:hAnsi="Times New Roman"/>
          <w:b w:val="0"/>
          <w:i w:val="0"/>
          <w:color w:val="000000"/>
          <w:sz w:val="26"/>
        </w:rPr>
        <w:t>Institutions avoid capital expenditure on dedicated RFID gates and optical barcode guns by leveraging standard webcams and smartphone cameras.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Enhanced Data Security and Integrity: </w:t>
      </w:r>
      <w:r>
        <w:rPr>
          <w:rFonts w:ascii="Times New Roman" w:hAnsi="Times New Roman"/>
          <w:b w:val="0"/>
          <w:i w:val="0"/>
          <w:color w:val="000000"/>
          <w:sz w:val="26"/>
        </w:rPr>
        <w:t>Relational database transactions protected by select_for_update prevent double-booking of physical copies, while session authentication guards administrative actions.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In-Browser Digital Rights Management: </w:t>
      </w:r>
      <w:r>
        <w:rPr>
          <w:rFonts w:ascii="Times New Roman" w:hAnsi="Times New Roman"/>
          <w:b w:val="0"/>
          <w:i w:val="0"/>
          <w:color w:val="000000"/>
          <w:sz w:val="26"/>
        </w:rPr>
        <w:t>E-books are streamed in chunks without exposing permanent public download links, protecting digital media assets from unauthorized mass scraping.</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Continuous Engagement via Gamification: </w:t>
      </w:r>
      <w:r>
        <w:rPr>
          <w:rFonts w:ascii="Times New Roman" w:hAnsi="Times New Roman"/>
          <w:b w:val="0"/>
          <w:i w:val="0"/>
          <w:color w:val="000000"/>
          <w:sz w:val="26"/>
        </w:rPr>
        <w:t>Patron reading challenges, interactive bookshelves (Want to Read, Currently Reading, Favorites), and community reviews incentivize active literacy.</w:t>
      </w:r>
    </w:p>
    <w:p>
      <w:pPr>
        <w:keepNext/>
        <w:spacing w:before="240" w:after="80"/>
        <w:jc w:val="center"/>
      </w:pPr>
      <w:r>
        <w:drawing>
          <wp:inline xmlns:a="http://schemas.openxmlformats.org/drawingml/2006/main" xmlns:pic="http://schemas.openxmlformats.org/drawingml/2006/picture">
            <wp:extent cx="5303520" cy="3696393"/>
            <wp:docPr id="2" name="Picture 2"/>
            <wp:cNvGraphicFramePr>
              <a:graphicFrameLocks noChangeAspect="1"/>
            </wp:cNvGraphicFramePr>
            <a:graphic>
              <a:graphicData uri="http://schemas.openxmlformats.org/drawingml/2006/picture">
                <pic:pic>
                  <pic:nvPicPr>
                    <pic:cNvPr id="0" name="fig_1_4_advantages.png"/>
                    <pic:cNvPicPr/>
                  </pic:nvPicPr>
                  <pic:blipFill>
                    <a:blip r:embed="rId16"/>
                    <a:stretch>
                      <a:fillRect/>
                    </a:stretch>
                  </pic:blipFill>
                  <pic:spPr>
                    <a:xfrm>
                      <a:off x="0" y="0"/>
                      <a:ext cx="5303520" cy="3696393"/>
                    </a:xfrm>
                    <a:prstGeom prst="rect"/>
                  </pic:spPr>
                </pic:pic>
              </a:graphicData>
            </a:graphic>
          </wp:inline>
        </w:drawing>
      </w:r>
    </w:p>
    <w:p>
      <w:pPr>
        <w:spacing w:before="80" w:after="280"/>
        <w:jc w:val="center"/>
      </w:pPr>
      <w:r>
        <w:rPr>
          <w:rFonts w:ascii="Times New Roman" w:hAnsi="Times New Roman"/>
          <w:b/>
          <w:i w:val="0"/>
          <w:color w:val="000000"/>
          <w:sz w:val="26"/>
        </w:rPr>
        <w:t>Figure 1.4 Advantages and Multi-Stakeholder Digital Interaction Flow</w:t>
      </w:r>
    </w:p>
    <w:p>
      <w:r>
        <w:br w:type="page"/>
      </w:r>
    </w:p>
    <w:p>
      <w:pPr>
        <w:keepNext/>
        <w:spacing w:before="360" w:after="80"/>
        <w:jc w:val="center"/>
      </w:pPr>
      <w:r>
        <w:rPr>
          <w:rFonts w:ascii="Times New Roman" w:hAnsi="Times New Roman"/>
          <w:b/>
          <w:i w:val="0"/>
          <w:color w:val="000000"/>
          <w:sz w:val="32"/>
        </w:rPr>
        <w:t>CHAPTER 2</w:t>
      </w:r>
    </w:p>
    <w:p>
      <w:pPr>
        <w:keepNext/>
        <w:spacing w:before="0" w:after="360"/>
        <w:jc w:val="center"/>
      </w:pPr>
      <w:r>
        <w:rPr>
          <w:rFonts w:ascii="Times New Roman" w:hAnsi="Times New Roman"/>
          <w:b/>
          <w:i w:val="0"/>
          <w:color w:val="000000"/>
          <w:sz w:val="32"/>
        </w:rPr>
        <w:t>LITERATURE SURVEY</w:t>
      </w:r>
    </w:p>
    <w:p>
      <w:pPr>
        <w:spacing w:before="0" w:after="160" w:line="360" w:lineRule="auto"/>
        <w:ind w:firstLine="720"/>
        <w:jc w:val="both"/>
      </w:pPr>
      <w:r>
        <w:rPr>
          <w:rFonts w:ascii="Times New Roman" w:hAnsi="Times New Roman"/>
          <w:b w:val="0"/>
          <w:i w:val="0"/>
          <w:color w:val="000000"/>
          <w:sz w:val="26"/>
        </w:rPr>
        <w:t>A systematic review of existing literature on integrated library management systems, circulation workflow automation, role-based access control, digital rights management, and web-based patron portals was carried out to identify the current state of knowledge, available solutions, and the research gaps that motivated the development of the Public Library Membership Management and Book Reservation Tracking Portal (LibrarySphere). The survey examines works published between 2019 and 2025.</w:t>
      </w:r>
    </w:p>
    <w:p>
      <w:pPr>
        <w:keepNext/>
        <w:spacing w:before="280" w:after="80" w:line="300" w:lineRule="auto"/>
        <w:jc w:val="left"/>
      </w:pPr>
      <w:r>
        <w:rPr>
          <w:rFonts w:ascii="Times New Roman" w:hAnsi="Times New Roman"/>
          <w:b/>
          <w:i w:val="0"/>
          <w:color w:val="000000"/>
          <w:sz w:val="28"/>
        </w:rPr>
        <w:t>2.1  WEB-BASED LIBRARY MANAGEMENT AND INTEGRATED OPAC SYSTEMS</w:t>
      </w:r>
    </w:p>
    <w:p>
      <w:pPr>
        <w:spacing w:before="0" w:after="160" w:line="360" w:lineRule="auto"/>
        <w:ind w:firstLine="720"/>
        <w:jc w:val="both"/>
      </w:pPr>
      <w:r>
        <w:rPr>
          <w:rFonts w:ascii="Times New Roman" w:hAnsi="Times New Roman"/>
          <w:b w:val="0"/>
          <w:i w:val="0"/>
          <w:color w:val="000000"/>
          <w:sz w:val="26"/>
        </w:rPr>
        <w:t>Kumar (2022) developed a cloud-based library management platform for educational institutions that digitized catalog searching, physical book accessioning, and patron record-keeping using PHP and MySQL. The system demonstrated that web-based catalog platforms significantly reduce catalog inquiry latency and improve bibliographic visibility compared to legacy desktop card indexes. However, the system lacked granular role-based access control, possessed no integrated digital e-book reading environment, and did not support automated waitlist queue management when physical copies were exhausted. The monolithic architecture made independent module maintenance difficult and hindered future scalability.</w:t>
      </w:r>
    </w:p>
    <w:p>
      <w:pPr>
        <w:spacing w:before="0" w:after="160" w:line="360" w:lineRule="auto"/>
        <w:ind w:firstLine="720"/>
        <w:jc w:val="both"/>
      </w:pPr>
      <w:r>
        <w:rPr>
          <w:rFonts w:ascii="Times New Roman" w:hAnsi="Times New Roman"/>
          <w:b w:val="0"/>
          <w:i w:val="0"/>
          <w:color w:val="000000"/>
          <w:sz w:val="26"/>
        </w:rPr>
        <w:t>Krishnan (2020) evaluated an online public access catalog (OPAC) deployed across a multi-department collegiate library and identified that the absence of real-time physical shelf availability tracking resulted in high patron dissatisfaction, as members frequently queued at physical stacks for titles that had already been checked out. The LibrarySphere portal directly addresses this gap by implementing live copy availability badges, dynamic shelf location indexing, and instant status queries across all accessioned copies.</w:t>
      </w:r>
    </w:p>
    <w:p>
      <w:pPr>
        <w:spacing w:before="0" w:after="160" w:line="360" w:lineRule="auto"/>
        <w:ind w:firstLine="720"/>
        <w:jc w:val="both"/>
      </w:pPr>
      <w:r>
        <w:rPr>
          <w:rFonts w:ascii="Times New Roman" w:hAnsi="Times New Roman"/>
          <w:b w:val="0"/>
          <w:i w:val="0"/>
          <w:color w:val="000000"/>
          <w:sz w:val="26"/>
        </w:rPr>
        <w:t>Rajan (2021) proposed a lightweight library circulation system for community libraries that tracked book checkouts through a basic Issued-Returned two-state workflow, reporting a 38% reduction in manual ledger processing time across 500 transactions over four months. However, the system lacked overdue fine assessment, maximum renewal limits, reserve hold queues, and member self-service kiosks. The present system builds upon this foundation and extends it to an end-to-end, multi-state circulation and reservation tracking platform.</w:t>
      </w:r>
    </w:p>
    <w:p>
      <w:pPr>
        <w:spacing w:before="0" w:after="160" w:line="360" w:lineRule="auto"/>
        <w:ind w:firstLine="720"/>
        <w:jc w:val="both"/>
      </w:pPr>
      <w:r>
        <w:rPr>
          <w:rFonts w:ascii="Times New Roman" w:hAnsi="Times New Roman"/>
          <w:b w:val="0"/>
          <w:i w:val="0"/>
          <w:color w:val="000000"/>
          <w:sz w:val="26"/>
        </w:rPr>
        <w:t>Williams and Patel [12] emphasized that transitioning from physical registers to web-based circulation software resolves inventory tracking discrepancies and loan dispute bottlenecks, yet their proposed model lacked automated hold queue triage capabilities. Furthermore, recent trends show a push towards omnichannel digital reading; for instance, Revathi [16] explored mobile-first digital library interfaces, noting high user engagement but significant limitations in securely streaming copyright-protected e-books without risking unauthorized downloads.</w:t>
      </w:r>
    </w:p>
    <w:p>
      <w:pPr>
        <w:keepNext/>
        <w:spacing w:before="280" w:after="80" w:line="300" w:lineRule="auto"/>
        <w:jc w:val="left"/>
      </w:pPr>
      <w:r>
        <w:rPr>
          <w:rFonts w:ascii="Times New Roman" w:hAnsi="Times New Roman"/>
          <w:b/>
          <w:i w:val="0"/>
          <w:color w:val="000000"/>
          <w:sz w:val="28"/>
        </w:rPr>
        <w:t>2.2  WORKFLOW AUTOMATION IN CIRCULATION AND RESERVATION QUEUES</w:t>
      </w:r>
    </w:p>
    <w:p>
      <w:pPr>
        <w:spacing w:before="0" w:after="160" w:line="360" w:lineRule="auto"/>
        <w:ind w:firstLine="720"/>
        <w:jc w:val="both"/>
      </w:pPr>
      <w:r>
        <w:rPr>
          <w:rFonts w:ascii="Times New Roman" w:hAnsi="Times New Roman"/>
          <w:b w:val="0"/>
          <w:i w:val="0"/>
          <w:color w:val="000000"/>
          <w:sz w:val="26"/>
        </w:rPr>
        <w:t>Nair [6] confirmed that automated reservation queuing reduces average turnaround time for high-demand materials from 5.4 days to under 1.5 days. They identified the lack of mobile-responsive interfaces and integrated real-time patron notifications as primary limitations — both addressed in the present system through a mobile-first Bootstrap 5.3 architecture and automated 48-hour pickup pass generation.</w:t>
      </w:r>
    </w:p>
    <w:p>
      <w:pPr>
        <w:spacing w:before="0" w:after="160" w:line="360" w:lineRule="auto"/>
        <w:ind w:firstLine="720"/>
        <w:jc w:val="both"/>
      </w:pPr>
      <w:r>
        <w:rPr>
          <w:rFonts w:ascii="Times New Roman" w:hAnsi="Times New Roman"/>
          <w:b w:val="0"/>
          <w:i w:val="0"/>
          <w:color w:val="000000"/>
          <w:sz w:val="26"/>
        </w:rPr>
        <w:t>Patel [5] designed an algorithmic queue management system for university resource centers using Python and relational database triggers, providing architectural insights on service layer encapsulation and transactional integrity. The key gap was the absence of automated pickup deadline expiration and fallback queue reallocation, which the present system implements through an atomic First-In, First-Out (FIFO) queue engine with automatic next-patron reallocation upon hold expiration.</w:t>
      </w:r>
    </w:p>
    <w:p>
      <w:pPr>
        <w:spacing w:before="0" w:after="160" w:line="360" w:lineRule="auto"/>
        <w:ind w:firstLine="720"/>
        <w:jc w:val="both"/>
      </w:pPr>
      <w:r>
        <w:rPr>
          <w:rFonts w:ascii="Times New Roman" w:hAnsi="Times New Roman"/>
          <w:b w:val="0"/>
          <w:i w:val="0"/>
          <w:color w:val="000000"/>
          <w:sz w:val="26"/>
        </w:rPr>
        <w:t>Sharma [4] investigated workflow automation in academic library circulation and demonstrated that organizations adopting automated fine calculation and rule-based checkout validation reduced desk transaction times by up to 58% compared to manual ledger workflows. The LibrarySphere portal implements strict constraint verification (maximum borrowing limits, unpaid fine blocks, and active membership validation), enabling circulation staff to process loans and returns promptly with zero human calculation errors.</w:t>
      </w:r>
    </w:p>
    <w:p>
      <w:pPr>
        <w:spacing w:before="0" w:after="160" w:line="360" w:lineRule="auto"/>
        <w:ind w:firstLine="720"/>
        <w:jc w:val="both"/>
      </w:pPr>
      <w:r>
        <w:rPr>
          <w:rFonts w:ascii="Times New Roman" w:hAnsi="Times New Roman"/>
          <w:b w:val="0"/>
          <w:i w:val="0"/>
          <w:color w:val="000000"/>
          <w:sz w:val="26"/>
        </w:rPr>
        <w:t>Similarly, Harris and Kumar [13] demonstrated that camera-based barcode scanning drastically accelerates checkout throughput and eliminates data entry errors, although they noted integration challenges when relying on expensive proprietary RFID scanners. The present system solves this economic limitation by integrating client-side camera QR and barcode scanning through the Html5-QRCode engine, enabling hardware-free self-checkout on standard webcams and smartphones.</w:t>
      </w:r>
    </w:p>
    <w:p>
      <w:pPr>
        <w:keepNext/>
        <w:spacing w:before="280" w:after="80" w:line="300" w:lineRule="auto"/>
        <w:jc w:val="left"/>
      </w:pPr>
      <w:r>
        <w:rPr>
          <w:rFonts w:ascii="Times New Roman" w:hAnsi="Times New Roman"/>
          <w:b/>
          <w:i w:val="0"/>
          <w:color w:val="000000"/>
          <w:sz w:val="28"/>
        </w:rPr>
        <w:t>2.3  ROLE-BASED ACCESS CONTROL AND DATA SECURITY IN WEB APPLICATIONS</w:t>
      </w:r>
    </w:p>
    <w:p>
      <w:pPr>
        <w:spacing w:before="0" w:after="160" w:line="360" w:lineRule="auto"/>
        <w:ind w:firstLine="720"/>
        <w:jc w:val="both"/>
      </w:pPr>
      <w:r>
        <w:rPr>
          <w:rFonts w:ascii="Times New Roman" w:hAnsi="Times New Roman"/>
          <w:b w:val="0"/>
          <w:i w:val="0"/>
          <w:color w:val="000000"/>
          <w:sz w:val="26"/>
        </w:rPr>
        <w:t>Fernandez et al. [7] found that fine-grained role enforcement at the backend API layer reduced unauthorized data access incidents by 74% compared to frontend-only UI access control. The LibrarySphere portal adopts Role-Based Access Control (RBAC) as its core security mechanism, with three discrete tiers (Member, Librarian, and Administrator) enforced at the Django view layer, template rendering engine, and database ORM layer.</w:t>
      </w:r>
    </w:p>
    <w:p>
      <w:pPr>
        <w:spacing w:before="0" w:after="160" w:line="360" w:lineRule="auto"/>
        <w:ind w:firstLine="720"/>
        <w:jc w:val="both"/>
      </w:pPr>
      <w:r>
        <w:rPr>
          <w:rFonts w:ascii="Times New Roman" w:hAnsi="Times New Roman"/>
          <w:b w:val="0"/>
          <w:i w:val="0"/>
          <w:color w:val="000000"/>
          <w:sz w:val="26"/>
        </w:rPr>
        <w:t>Expanding on modern security architectures, Singh and Brown [14] highlighted the necessity of secure session handling and cryptographic token validation in multi-user institutional environments, finding that tightly coupled role checks and session validation prevent privilege escalation and unauthorized administrative access more effectively than basic HTTP authentication.</w:t>
      </w:r>
    </w:p>
    <w:p>
      <w:pPr>
        <w:spacing w:before="0" w:after="160" w:line="360" w:lineRule="auto"/>
        <w:ind w:firstLine="720"/>
        <w:jc w:val="both"/>
      </w:pPr>
      <w:r>
        <w:rPr>
          <w:rFonts w:ascii="Times New Roman" w:hAnsi="Times New Roman"/>
          <w:b w:val="0"/>
          <w:i w:val="0"/>
          <w:color w:val="000000"/>
          <w:sz w:val="26"/>
        </w:rPr>
        <w:t>Mohan and Krishnamurthy [8] evaluated session management and database concurrency in web applications and found that atomic transaction isolation with row-level locking reduced race conditions during peak borrowing periods, with query overhead measured at less than 25 ms per transaction. The present system implements atomic database transactions with select_for_update locking, preventing double-checkout and duplicate reservation conflicts when multiple patrons access the same title simultaneously.</w:t>
      </w:r>
    </w:p>
    <w:p>
      <w:pPr>
        <w:spacing w:before="0" w:after="160" w:line="360" w:lineRule="auto"/>
        <w:ind w:firstLine="720"/>
        <w:jc w:val="both"/>
      </w:pPr>
      <w:r>
        <w:rPr>
          <w:rFonts w:ascii="Times New Roman" w:hAnsi="Times New Roman"/>
          <w:b w:val="0"/>
          <w:i w:val="0"/>
          <w:color w:val="000000"/>
          <w:sz w:val="26"/>
        </w:rPr>
        <w:t>Verma et al. [9] concluded that web applications enforcing access control at both URL dispatchers and business logic service layers demonstrated the lowest rate of broken object-level authorization vulnerabilities. The LibrarySphere portal implements dual-layer enforcement through Django login and role decorators, strict CSRF token validation on all state-altering requests, and isolated tokenized streaming views for protected e-book files.</w:t>
      </w:r>
    </w:p>
    <w:p>
      <w:pPr>
        <w:keepNext/>
        <w:spacing w:before="280" w:after="80" w:line="300" w:lineRule="auto"/>
        <w:jc w:val="left"/>
      </w:pPr>
      <w:r>
        <w:rPr>
          <w:rFonts w:ascii="Times New Roman" w:hAnsi="Times New Roman"/>
          <w:b/>
          <w:i w:val="0"/>
          <w:color w:val="000000"/>
          <w:sz w:val="28"/>
        </w:rPr>
        <w:t>2.4  DASHBOARD ANALYTICS AND OPERATIONAL REPORTING IN LIBRARY SYSTEMS</w:t>
      </w:r>
    </w:p>
    <w:p>
      <w:pPr>
        <w:spacing w:before="0" w:after="160" w:line="360" w:lineRule="auto"/>
        <w:ind w:firstLine="720"/>
        <w:jc w:val="both"/>
      </w:pPr>
      <w:r>
        <w:rPr>
          <w:rFonts w:ascii="Times New Roman" w:hAnsi="Times New Roman"/>
          <w:b w:val="0"/>
          <w:i w:val="0"/>
          <w:color w:val="000000"/>
          <w:sz w:val="26"/>
        </w:rPr>
        <w:t>Gupta et al. [10] developed a real-time analytics dashboard for institutional resource centers using modern charting libraries, reporting an 84% user satisfaction rate among library administrators for usability and strategic planning value. The study demonstrated that visual, real-time analytics significantly outperform static monthly spreadsheets for operational decision-making. The LibrarySphere portal incorporates a comprehensive Administrator analytics dashboard displaying live loan trends, category circulation distributions, overdue collection figures, and active membership metrics.</w:t>
      </w:r>
    </w:p>
    <w:p>
      <w:pPr>
        <w:spacing w:before="0" w:after="160" w:line="360" w:lineRule="auto"/>
        <w:ind w:firstLine="720"/>
        <w:jc w:val="both"/>
      </w:pPr>
      <w:r>
        <w:rPr>
          <w:rFonts w:ascii="Times New Roman" w:hAnsi="Times New Roman"/>
          <w:b w:val="0"/>
          <w:i w:val="0"/>
          <w:color w:val="000000"/>
          <w:sz w:val="26"/>
        </w:rPr>
        <w:t>Chen et al. [15] further corroborated the value of data visualization by showing that integrating real-time circulation analytics directly into administrative workflows increases staff operational efficiency by up to 32%, as librarians spend significantly less time manually compiling daily ledger totals and reconciliation reports.</w:t>
      </w:r>
    </w:p>
    <w:p>
      <w:pPr>
        <w:spacing w:before="0" w:after="160" w:line="360" w:lineRule="auto"/>
        <w:ind w:firstLine="720"/>
        <w:jc w:val="both"/>
      </w:pPr>
      <w:r>
        <w:rPr>
          <w:rFonts w:ascii="Times New Roman" w:hAnsi="Times New Roman"/>
          <w:b w:val="0"/>
          <w:i w:val="0"/>
          <w:color w:val="000000"/>
          <w:sz w:val="26"/>
        </w:rPr>
        <w:t>Subramanian and Venkatesan [11] evaluated dashboard visualization patterns across 120 administrative managers and identified that donut charts for category distributions and bar charts for status and monthly loan volumes are the most cognitively effective visual representations. Their findings directly informed the visual analytics layout and interactive Chart.js widgets implemented in the LibrarySphere administrative reporting module.</w:t>
      </w:r>
    </w:p>
    <w:p>
      <w:pPr>
        <w:keepNext/>
        <w:spacing w:before="280" w:after="80" w:line="300" w:lineRule="auto"/>
        <w:jc w:val="left"/>
      </w:pPr>
      <w:r>
        <w:rPr>
          <w:rFonts w:ascii="Times New Roman" w:hAnsi="Times New Roman"/>
          <w:b/>
          <w:i w:val="0"/>
          <w:color w:val="000000"/>
          <w:sz w:val="28"/>
        </w:rPr>
        <w:t>2.5  GAP IDENTIFICATION AND PROBLEM STATEMENT</w:t>
      </w:r>
    </w:p>
    <w:p>
      <w:pPr>
        <w:spacing w:before="0" w:after="160" w:line="360" w:lineRule="auto"/>
        <w:ind w:firstLine="720"/>
        <w:jc w:val="both"/>
      </w:pPr>
      <w:r>
        <w:rPr>
          <w:rFonts w:ascii="Times New Roman" w:hAnsi="Times New Roman"/>
          <w:b w:val="0"/>
          <w:i w:val="0"/>
          <w:color w:val="000000"/>
          <w:sz w:val="26"/>
        </w:rPr>
        <w:t>The systematic review of these 16 papers reveals a consistent pattern: individual components of library management, book circulation, and digital document distribution have been addressed in isolation. No lightweight, self-contained system integrates physical inventory tracking, digital e-book reading, automated queue management, and administrative business intelligence within a unified, freely deployable platform.</w:t>
      </w:r>
    </w:p>
    <w:p>
      <w:pPr>
        <w:spacing w:before="0" w:after="160" w:line="360" w:lineRule="auto"/>
        <w:ind w:firstLine="720"/>
        <w:jc w:val="both"/>
      </w:pPr>
      <w:r>
        <w:rPr>
          <w:rFonts w:ascii="Times New Roman" w:hAnsi="Times New Roman"/>
          <w:b w:val="0"/>
          <w:i w:val="0"/>
          <w:color w:val="000000"/>
          <w:sz w:val="26"/>
        </w:rPr>
        <w:t>The specific gaps addressed by this system are: (1) Absence of a unified hybrid platform that bridges physical shelf copies and in-browser digital e-book reading with zero-waitlist access within a single web application; (2) Lack of automated, equitable First-In, First-Out (FIFO) reservation hold allocation with dynamic 48-hour pickup window enforcement and automatic next-patron reassignment upon expiration in lightweight systems; (3) Continued dependence on cost-prohibitive, proprietary RFID self-checkout hardware rather than accessible, ubiquitous camera-based QR and barcode scanning across standard devices; (4) Missing combination of multi-tier Role-Based Access Control (RBAC), atomic database concurrency locking (select_for_update), and real-time operational dashboard analytics in freely deployable community and institutional library systems. The Public Library Membership Management and Book Reservation Tracking Portal (LibrarySphere) was designed to address all four gaps within a single, cohesive, open-source platform.</w:t>
      </w:r>
    </w:p>
    <w:p>
      <w:r>
        <w:br w:type="page"/>
      </w:r>
    </w:p>
    <w:p>
      <w:pPr>
        <w:keepNext/>
        <w:spacing w:before="360" w:after="80"/>
        <w:jc w:val="center"/>
      </w:pPr>
      <w:r>
        <w:rPr>
          <w:rFonts w:ascii="Times New Roman" w:hAnsi="Times New Roman"/>
          <w:b/>
          <w:i w:val="0"/>
          <w:color w:val="000000"/>
          <w:sz w:val="32"/>
        </w:rPr>
        <w:t>CHAPTER 3</w:t>
      </w:r>
    </w:p>
    <w:p>
      <w:pPr>
        <w:keepNext/>
        <w:spacing w:before="0" w:after="360"/>
        <w:jc w:val="center"/>
      </w:pPr>
      <w:r>
        <w:rPr>
          <w:rFonts w:ascii="Times New Roman" w:hAnsi="Times New Roman"/>
          <w:b/>
          <w:i w:val="0"/>
          <w:color w:val="000000"/>
          <w:sz w:val="32"/>
        </w:rPr>
        <w:t>OBJECTIVES AND METHODOLOGY</w:t>
      </w:r>
    </w:p>
    <w:p>
      <w:pPr>
        <w:spacing w:before="0" w:after="160" w:line="360" w:lineRule="auto"/>
        <w:ind w:firstLine="720"/>
        <w:jc w:val="both"/>
      </w:pPr>
      <w:r>
        <w:rPr>
          <w:rFonts w:ascii="Times New Roman" w:hAnsi="Times New Roman"/>
          <w:b w:val="0"/>
          <w:i w:val="0"/>
          <w:color w:val="000000"/>
          <w:sz w:val="26"/>
        </w:rPr>
        <w:t>The overarching objective of the Public Library Membership Management and Book Reservation Tracking Portal is to design, develop, and rigorously validate an integrated, secure, and user-friendly web application that automates library operations. This chapter outlines the detailed functional and technical objectives of the system, followed by the systematic multi-phase methodology and justification for the selected tools and components.</w:t>
      </w:r>
    </w:p>
    <w:p>
      <w:pPr>
        <w:keepNext/>
        <w:spacing w:before="280" w:after="80" w:line="300" w:lineRule="auto"/>
        <w:jc w:val="left"/>
      </w:pPr>
      <w:r>
        <w:rPr>
          <w:rFonts w:ascii="Times New Roman" w:hAnsi="Times New Roman"/>
          <w:b/>
          <w:i w:val="0"/>
          <w:color w:val="000000"/>
          <w:sz w:val="28"/>
        </w:rPr>
        <w:t>3.1  OBJECTIVES</w:t>
      </w:r>
    </w:p>
    <w:p>
      <w:pPr>
        <w:spacing w:before="0" w:after="160" w:line="360" w:lineRule="auto"/>
        <w:ind w:firstLine="720"/>
        <w:jc w:val="both"/>
      </w:pPr>
      <w:r>
        <w:rPr>
          <w:rFonts w:ascii="Times New Roman" w:hAnsi="Times New Roman"/>
          <w:b w:val="0"/>
          <w:i w:val="0"/>
          <w:color w:val="000000"/>
          <w:sz w:val="26"/>
        </w:rPr>
        <w:t>The project encompasses nine primary objectives spanning physical inventory control, reservation automation, digital reading accessibility, security enforcement, and empirical testing:</w:t>
      </w:r>
    </w:p>
    <w:p>
      <w:pPr>
        <w:keepNext/>
        <w:spacing w:before="200" w:after="60" w:line="300" w:lineRule="auto"/>
        <w:jc w:val="left"/>
      </w:pPr>
      <w:r>
        <w:rPr>
          <w:rFonts w:ascii="Times New Roman" w:hAnsi="Times New Roman"/>
          <w:b/>
          <w:i w:val="0"/>
          <w:color w:val="000000"/>
          <w:sz w:val="28"/>
        </w:rPr>
        <w:t>3.1.1  Digitization of Library Circulation and Records</w:t>
      </w:r>
    </w:p>
    <w:p>
      <w:pPr>
        <w:spacing w:before="0" w:after="160" w:line="360" w:lineRule="auto"/>
        <w:ind w:firstLine="720"/>
        <w:jc w:val="both"/>
      </w:pPr>
      <w:r>
        <w:rPr>
          <w:rFonts w:ascii="Times New Roman" w:hAnsi="Times New Roman"/>
          <w:b w:val="0"/>
          <w:i w:val="0"/>
          <w:color w:val="000000"/>
          <w:sz w:val="26"/>
        </w:rPr>
        <w:t>Replace manual paper ledgers, card files, and disconnected spreadsheets with a unified digital circulation system. All patron registrations, book borrow actions, return check-ins, loan renewals, and condition evaluations are recorded in real-time within an ACID-compliant database.</w:t>
      </w:r>
    </w:p>
    <w:p>
      <w:pPr>
        <w:keepNext/>
        <w:spacing w:before="200" w:after="60" w:line="300" w:lineRule="auto"/>
        <w:jc w:val="left"/>
      </w:pPr>
      <w:r>
        <w:rPr>
          <w:rFonts w:ascii="Times New Roman" w:hAnsi="Times New Roman"/>
          <w:b/>
          <w:i w:val="0"/>
          <w:color w:val="000000"/>
          <w:sz w:val="28"/>
        </w:rPr>
        <w:t>3.1.2  Centralized Physical Accessioning and Data Management</w:t>
      </w:r>
    </w:p>
    <w:p>
      <w:pPr>
        <w:spacing w:before="0" w:after="160" w:line="360" w:lineRule="auto"/>
        <w:ind w:firstLine="720"/>
        <w:jc w:val="both"/>
      </w:pPr>
      <w:r>
        <w:rPr>
          <w:rFonts w:ascii="Times New Roman" w:hAnsi="Times New Roman"/>
          <w:b w:val="0"/>
          <w:i w:val="0"/>
          <w:color w:val="000000"/>
          <w:sz w:val="26"/>
        </w:rPr>
        <w:t>Establish a granular physical copy tracking model where each book title maps to one or more physical copies, each carrying a unique accession barcode (e.g., LIB-1001, LIB-1002), specific shelf location (Stack, Row, Shelf), and condition indicator (New, Good, Fair, Damaged).</w:t>
      </w:r>
    </w:p>
    <w:p>
      <w:pPr>
        <w:keepNext/>
        <w:spacing w:before="200" w:after="60" w:line="300" w:lineRule="auto"/>
        <w:jc w:val="left"/>
      </w:pPr>
      <w:r>
        <w:rPr>
          <w:rFonts w:ascii="Times New Roman" w:hAnsi="Times New Roman"/>
          <w:b/>
          <w:i w:val="0"/>
          <w:color w:val="000000"/>
          <w:sz w:val="28"/>
        </w:rPr>
        <w:t>3.1.3  Simplification of Book Issue and Return Processing</w:t>
      </w:r>
    </w:p>
    <w:p>
      <w:pPr>
        <w:spacing w:before="0" w:after="160" w:line="360" w:lineRule="auto"/>
        <w:ind w:firstLine="720"/>
        <w:jc w:val="both"/>
      </w:pPr>
      <w:r>
        <w:rPr>
          <w:rFonts w:ascii="Times New Roman" w:hAnsi="Times New Roman"/>
          <w:b w:val="0"/>
          <w:i w:val="0"/>
          <w:color w:val="000000"/>
          <w:sz w:val="26"/>
        </w:rPr>
        <w:t>Streamline the circulation desk interface to enable rapid 1-click book issuance and returns. When a book is issued, the system automatically validates patron borrowing eligibility, sets the due date (14-day standard window), and prints a digital loan slip. Returns are processed instantaneously with automated fine calculations if overdue. When physical copies are returned past their due date, the system evaluates the penalty amount dynamically based on the daily penalty rate using Equation (3.1):</w:t>
      </w:r>
    </w:p>
    <w:p>
      <w:pPr>
        <w:keepNext/>
        <w:spacing w:before="160" w:after="160" w:line="312" w:lineRule="auto"/>
        <w:ind w:firstLine="0"/>
        <w:jc w:val="center"/>
      </w:pPr>
      <w:r>
        <w:rPr>
          <w:rFonts w:ascii="Times New Roman" w:hAnsi="Times New Roman"/>
          <w:b/>
          <w:i/>
          <w:color w:val="000000"/>
          <w:sz w:val="26"/>
        </w:rPr>
        <w:t>F_fine = max(0, (D_return - D_due) × R_daily)</w:t>
      </w:r>
      <w:r>
        <w:rPr>
          <w:rFonts w:ascii="Times New Roman" w:hAnsi="Times New Roman"/>
          <w:b/>
          <w:i w:val="0"/>
          <w:color w:val="000000"/>
          <w:sz w:val="24"/>
        </w:rPr>
        <w:t xml:space="preserve">               (3.1)</w:t>
      </w:r>
    </w:p>
    <w:p>
      <w:pPr>
        <w:spacing w:before="0" w:after="160" w:line="360" w:lineRule="auto"/>
        <w:ind w:firstLine="720"/>
        <w:jc w:val="both"/>
      </w:pPr>
      <w:r>
        <w:rPr>
          <w:rFonts w:ascii="Times New Roman" w:hAnsi="Times New Roman"/>
          <w:b w:val="0"/>
          <w:i w:val="0"/>
          <w:color w:val="000000"/>
          <w:sz w:val="26"/>
        </w:rPr>
        <w:t>where F_fine denotes the accrued fine in INR (₹), D_return is the date of copy return (or current date for ongoing overdue loans), D_due represents the designated loan due date (computed as Issue Date + 14 days), and R_daily = ₹5.00/day is the fixed daily fine coefficient.</w:t>
      </w:r>
    </w:p>
    <w:p>
      <w:pPr>
        <w:keepNext/>
        <w:spacing w:before="200" w:after="60" w:line="300" w:lineRule="auto"/>
        <w:jc w:val="left"/>
      </w:pPr>
      <w:r>
        <w:rPr>
          <w:rFonts w:ascii="Times New Roman" w:hAnsi="Times New Roman"/>
          <w:b/>
          <w:i w:val="0"/>
          <w:color w:val="000000"/>
          <w:sz w:val="28"/>
        </w:rPr>
        <w:t>3.1.4  Automated FIFO Reservation Queue and Hold Allocation</w:t>
      </w:r>
    </w:p>
    <w:p>
      <w:pPr>
        <w:spacing w:before="0" w:after="160" w:line="360" w:lineRule="auto"/>
        <w:ind w:firstLine="720"/>
        <w:jc w:val="both"/>
      </w:pPr>
      <w:r>
        <w:rPr>
          <w:rFonts w:ascii="Times New Roman" w:hAnsi="Times New Roman"/>
          <w:b w:val="0"/>
          <w:i w:val="0"/>
          <w:color w:val="000000"/>
          <w:sz w:val="26"/>
        </w:rPr>
        <w:t>Design and deploy an automated reservation waitlist engine. When all physical copies of a title are checked out, patrons can join a structured queue. When any copy is returned, the system automatically allocates it to the patron at position #1, sets a 48-hour pickup window, generates a digital pickup pass, and notifies the reader. To ensure absolute fairness and transparency in waitlist prioritization, the hold allocation engine ranks pending holds using an algorithmic First-In, First-Out (FIFO) queue priority function represented in Equation (3.2):</w:t>
      </w:r>
    </w:p>
    <w:p>
      <w:pPr>
        <w:keepNext/>
        <w:spacing w:before="160" w:after="160" w:line="312" w:lineRule="auto"/>
        <w:ind w:firstLine="0"/>
        <w:jc w:val="center"/>
      </w:pPr>
      <w:r>
        <w:rPr>
          <w:rFonts w:ascii="Times New Roman" w:hAnsi="Times New Roman"/>
          <w:b/>
          <w:i/>
          <w:color w:val="000000"/>
          <w:sz w:val="26"/>
        </w:rPr>
        <w:t>P(R_i) = min_{R_k ∈ Q(B)} { t_request(R_k) | Status(R_k) = 'PENDING' }</w:t>
      </w:r>
      <w:r>
        <w:rPr>
          <w:rFonts w:ascii="Times New Roman" w:hAnsi="Times New Roman"/>
          <w:b/>
          <w:i w:val="0"/>
          <w:color w:val="000000"/>
          <w:sz w:val="24"/>
        </w:rPr>
        <w:t xml:space="preserve">               (3.2)</w:t>
      </w:r>
    </w:p>
    <w:p>
      <w:pPr>
        <w:spacing w:before="0" w:after="160" w:line="360" w:lineRule="auto"/>
        <w:ind w:firstLine="720"/>
        <w:jc w:val="both"/>
      </w:pPr>
      <w:r>
        <w:rPr>
          <w:rFonts w:ascii="Times New Roman" w:hAnsi="Times New Roman"/>
          <w:b w:val="0"/>
          <w:i w:val="0"/>
          <w:color w:val="000000"/>
          <w:sz w:val="26"/>
        </w:rPr>
        <w:t>where Q(B) denotes the set of all active reservations placed for book title B, t_request represents the ISO-8601 creation timestamp of the reservation, and the returned physical copy is atomically allocated to hold request R_i matching the minimum timestamp.</w:t>
      </w:r>
    </w:p>
    <w:p>
      <w:pPr>
        <w:keepNext/>
        <w:spacing w:before="200" w:after="60" w:line="300" w:lineRule="auto"/>
        <w:jc w:val="left"/>
      </w:pPr>
      <w:r>
        <w:rPr>
          <w:rFonts w:ascii="Times New Roman" w:hAnsi="Times New Roman"/>
          <w:b/>
          <w:i w:val="0"/>
          <w:color w:val="000000"/>
          <w:sz w:val="28"/>
        </w:rPr>
        <w:t>3.1.5  Role-Based Access Control (RBAC)</w:t>
      </w:r>
    </w:p>
    <w:p>
      <w:pPr>
        <w:spacing w:before="0" w:after="160" w:line="360" w:lineRule="auto"/>
        <w:ind w:firstLine="720"/>
        <w:jc w:val="both"/>
      </w:pPr>
      <w:r>
        <w:rPr>
          <w:rFonts w:ascii="Times New Roman" w:hAnsi="Times New Roman"/>
          <w:b w:val="0"/>
          <w:i w:val="0"/>
          <w:color w:val="000000"/>
          <w:sz w:val="26"/>
        </w:rPr>
        <w:t>Implement strict multi-role permission boundaries distinguishing Members, Librarians, and System Administrators. Protected routes and administrative actions are guarded by server-side decorators preventing unauthorized operations.</w:t>
      </w:r>
    </w:p>
    <w:p>
      <w:pPr>
        <w:keepNext/>
        <w:spacing w:before="200" w:after="60" w:line="300" w:lineRule="auto"/>
        <w:jc w:val="left"/>
      </w:pPr>
      <w:r>
        <w:rPr>
          <w:rFonts w:ascii="Times New Roman" w:hAnsi="Times New Roman"/>
          <w:b/>
          <w:i w:val="0"/>
          <w:color w:val="000000"/>
          <w:sz w:val="28"/>
        </w:rPr>
        <w:t>3.1.6  Improved Security and Digital Rights Protection</w:t>
      </w:r>
    </w:p>
    <w:p>
      <w:pPr>
        <w:spacing w:before="0" w:after="160" w:line="360" w:lineRule="auto"/>
        <w:ind w:firstLine="720"/>
        <w:jc w:val="both"/>
      </w:pPr>
      <w:r>
        <w:rPr>
          <w:rFonts w:ascii="Times New Roman" w:hAnsi="Times New Roman"/>
          <w:b w:val="0"/>
          <w:i w:val="0"/>
          <w:color w:val="000000"/>
          <w:sz w:val="26"/>
        </w:rPr>
        <w:t>Protect sensitive user records and copyrighted digital publications through bcrypt password hashing, CSRF tokens, session validation, and DRM streaming controls that prevent direct URL downloading of PDF assets.</w:t>
      </w:r>
    </w:p>
    <w:p>
      <w:pPr>
        <w:keepNext/>
        <w:spacing w:before="200" w:after="60" w:line="300" w:lineRule="auto"/>
        <w:jc w:val="left"/>
      </w:pPr>
      <w:r>
        <w:rPr>
          <w:rFonts w:ascii="Times New Roman" w:hAnsi="Times New Roman"/>
          <w:b/>
          <w:i w:val="0"/>
          <w:color w:val="000000"/>
          <w:sz w:val="28"/>
        </w:rPr>
        <w:t>3.1.7  Improved Transparency and In-App Notifications</w:t>
      </w:r>
    </w:p>
    <w:p>
      <w:pPr>
        <w:spacing w:before="0" w:after="160" w:line="360" w:lineRule="auto"/>
        <w:ind w:firstLine="720"/>
        <w:jc w:val="both"/>
      </w:pPr>
      <w:r>
        <w:rPr>
          <w:rFonts w:ascii="Times New Roman" w:hAnsi="Times New Roman"/>
          <w:b w:val="0"/>
          <w:i w:val="0"/>
          <w:color w:val="000000"/>
          <w:sz w:val="26"/>
        </w:rPr>
        <w:t>Provide instant visibility into loan due dates, accrued fines, queue positions, and account statuses. Automated notification triggers alert patrons 2 days prior to loan expiration and immediately upon reservation hold allocation.</w:t>
      </w:r>
    </w:p>
    <w:p>
      <w:pPr>
        <w:keepNext/>
        <w:spacing w:before="200" w:after="60" w:line="300" w:lineRule="auto"/>
        <w:jc w:val="left"/>
      </w:pPr>
      <w:r>
        <w:rPr>
          <w:rFonts w:ascii="Times New Roman" w:hAnsi="Times New Roman"/>
          <w:b/>
          <w:i w:val="0"/>
          <w:color w:val="000000"/>
          <w:sz w:val="28"/>
        </w:rPr>
        <w:t>3.1.8  Hardware-Free Self-Checkout Kiosk Integration</w:t>
      </w:r>
    </w:p>
    <w:p>
      <w:pPr>
        <w:spacing w:before="0" w:after="160" w:line="360" w:lineRule="auto"/>
        <w:ind w:firstLine="720"/>
        <w:jc w:val="both"/>
      </w:pPr>
      <w:r>
        <w:rPr>
          <w:rFonts w:ascii="Times New Roman" w:hAnsi="Times New Roman"/>
          <w:b w:val="0"/>
          <w:i w:val="0"/>
          <w:color w:val="000000"/>
          <w:sz w:val="26"/>
        </w:rPr>
        <w:t>Incorporate a full-screen touchscreen self-service kiosk utilizing browser camera barcode/QR scanning. Patrons can scan their digital library cards and book barcodes for independent self-checkout without requiring expensive RFID hardware.</w:t>
      </w:r>
    </w:p>
    <w:p>
      <w:pPr>
        <w:keepNext/>
        <w:spacing w:before="200" w:after="60" w:line="300" w:lineRule="auto"/>
        <w:jc w:val="left"/>
      </w:pPr>
      <w:r>
        <w:rPr>
          <w:rFonts w:ascii="Times New Roman" w:hAnsi="Times New Roman"/>
          <w:b/>
          <w:i w:val="0"/>
          <w:color w:val="000000"/>
          <w:sz w:val="28"/>
        </w:rPr>
        <w:t>3.1.9  Testing, Constraint Validation and Performance Evaluation</w:t>
      </w:r>
    </w:p>
    <w:p>
      <w:pPr>
        <w:spacing w:before="0" w:after="160" w:line="360" w:lineRule="auto"/>
        <w:ind w:firstLine="720"/>
        <w:jc w:val="both"/>
      </w:pPr>
      <w:r>
        <w:rPr>
          <w:rFonts w:ascii="Times New Roman" w:hAnsi="Times New Roman"/>
          <w:b w:val="0"/>
          <w:i w:val="0"/>
          <w:color w:val="000000"/>
          <w:sz w:val="26"/>
        </w:rPr>
        <w:t>Verify system reliability, data consistency, and edge-case handling across an exhaustive test suite comprising 117 automated tests and a minimum of 10 rigorous operational business constraints.</w:t>
      </w:r>
    </w:p>
    <w:p>
      <w:pPr>
        <w:keepNext/>
        <w:spacing w:before="280" w:after="80" w:line="300" w:lineRule="auto"/>
        <w:jc w:val="left"/>
      </w:pPr>
      <w:r>
        <w:rPr>
          <w:rFonts w:ascii="Times New Roman" w:hAnsi="Times New Roman"/>
          <w:b/>
          <w:i w:val="0"/>
          <w:color w:val="000000"/>
          <w:sz w:val="28"/>
        </w:rPr>
        <w:t>3.2  METHODOLOGY</w:t>
      </w:r>
    </w:p>
    <w:p>
      <w:pPr>
        <w:spacing w:before="0" w:after="160" w:line="360" w:lineRule="auto"/>
        <w:ind w:firstLine="720"/>
        <w:jc w:val="both"/>
      </w:pPr>
      <w:r>
        <w:rPr>
          <w:rFonts w:ascii="Times New Roman" w:hAnsi="Times New Roman"/>
          <w:b w:val="0"/>
          <w:i w:val="0"/>
          <w:color w:val="000000"/>
          <w:sz w:val="26"/>
        </w:rPr>
        <w:t>The project followed an agile, phased software engineering methodology ensuring iterative development, rigorous modular testing, and continuous stakeholder alignment across eight distinct stages:</w:t>
      </w:r>
    </w:p>
    <w:p>
      <w:pPr>
        <w:spacing w:before="40" w:after="80" w:line="360" w:lineRule="auto"/>
        <w:ind w:left="720" w:hanging="576"/>
        <w:jc w:val="both"/>
      </w:pPr>
      <w:r>
        <w:rPr>
          <w:rFonts w:ascii="Times New Roman" w:hAnsi="Times New Roman"/>
          <w:b/>
          <w:i w:val="0"/>
          <w:color w:val="000000"/>
          <w:sz w:val="26"/>
        </w:rPr>
        <w:t xml:space="preserve">1.  </w:t>
      </w:r>
      <w:r>
        <w:rPr>
          <w:rFonts w:ascii="Times New Roman" w:hAnsi="Times New Roman"/>
          <w:b/>
          <w:i w:val="0"/>
          <w:color w:val="000000"/>
          <w:sz w:val="26"/>
        </w:rPr>
        <w:t xml:space="preserve">Requirement Analysis:  </w:t>
      </w:r>
      <w:r>
        <w:rPr>
          <w:rFonts w:ascii="Times New Roman" w:hAnsi="Times New Roman"/>
          <w:b w:val="0"/>
          <w:i w:val="0"/>
          <w:color w:val="000000"/>
          <w:sz w:val="26"/>
        </w:rPr>
        <w:t>Detailed functional requirements were gathered by studying public library circulation manuals, interviewing librarians, and mapping user journeys for patrons, front-desk staff, and administrators.</w:t>
      </w:r>
    </w:p>
    <w:p>
      <w:pPr>
        <w:spacing w:before="40" w:after="80" w:line="360" w:lineRule="auto"/>
        <w:ind w:left="720" w:hanging="576"/>
        <w:jc w:val="both"/>
      </w:pPr>
      <w:r>
        <w:rPr>
          <w:rFonts w:ascii="Times New Roman" w:hAnsi="Times New Roman"/>
          <w:b/>
          <w:i w:val="0"/>
          <w:color w:val="000000"/>
          <w:sz w:val="26"/>
        </w:rPr>
        <w:t xml:space="preserve">2.  </w:t>
      </w:r>
      <w:r>
        <w:rPr>
          <w:rFonts w:ascii="Times New Roman" w:hAnsi="Times New Roman"/>
          <w:b/>
          <w:i w:val="0"/>
          <w:color w:val="000000"/>
          <w:sz w:val="26"/>
        </w:rPr>
        <w:t xml:space="preserve">System Design and Architecture:  </w:t>
      </w:r>
      <w:r>
        <w:rPr>
          <w:rFonts w:ascii="Times New Roman" w:hAnsi="Times New Roman"/>
          <w:b w:val="0"/>
          <w:i w:val="0"/>
          <w:color w:val="000000"/>
          <w:sz w:val="26"/>
        </w:rPr>
        <w:t>Architected a clean three-tier model comprising a Presentation Layer (HTML5/Bootstrap), an Application/Business Logic Layer (Django MVC), and a Database Layer (MySQL/SQLite with ACID integrity).</w:t>
      </w:r>
    </w:p>
    <w:p>
      <w:pPr>
        <w:spacing w:before="40" w:after="80" w:line="360" w:lineRule="auto"/>
        <w:ind w:left="720" w:hanging="576"/>
        <w:jc w:val="both"/>
      </w:pPr>
      <w:r>
        <w:rPr>
          <w:rFonts w:ascii="Times New Roman" w:hAnsi="Times New Roman"/>
          <w:b/>
          <w:i w:val="0"/>
          <w:color w:val="000000"/>
          <w:sz w:val="26"/>
        </w:rPr>
        <w:t xml:space="preserve">3.  </w:t>
      </w:r>
      <w:r>
        <w:rPr>
          <w:rFonts w:ascii="Times New Roman" w:hAnsi="Times New Roman"/>
          <w:b/>
          <w:i w:val="0"/>
          <w:color w:val="000000"/>
          <w:sz w:val="26"/>
        </w:rPr>
        <w:t xml:space="preserve">Frontend Development and Dual-Mode UX:  </w:t>
      </w:r>
      <w:r>
        <w:rPr>
          <w:rFonts w:ascii="Times New Roman" w:hAnsi="Times New Roman"/>
          <w:b w:val="0"/>
          <w:i w:val="0"/>
          <w:color w:val="000000"/>
          <w:sz w:val="26"/>
        </w:rPr>
        <w:t>Designed an accessible, dual-mode (Light/Dark theme) interface inspired by the high-contrast simplicity of Open Library and National Digital Library standards.</w:t>
      </w:r>
    </w:p>
    <w:p>
      <w:pPr>
        <w:spacing w:before="40" w:after="80" w:line="360" w:lineRule="auto"/>
        <w:ind w:left="720" w:hanging="576"/>
        <w:jc w:val="both"/>
      </w:pPr>
      <w:r>
        <w:rPr>
          <w:rFonts w:ascii="Times New Roman" w:hAnsi="Times New Roman"/>
          <w:b/>
          <w:i w:val="0"/>
          <w:color w:val="000000"/>
          <w:sz w:val="26"/>
        </w:rPr>
        <w:t xml:space="preserve">4.  </w:t>
      </w:r>
      <w:r>
        <w:rPr>
          <w:rFonts w:ascii="Times New Roman" w:hAnsi="Times New Roman"/>
          <w:b/>
          <w:i w:val="0"/>
          <w:color w:val="000000"/>
          <w:sz w:val="26"/>
        </w:rPr>
        <w:t xml:space="preserve">Backend Development and Services:  </w:t>
      </w:r>
      <w:r>
        <w:rPr>
          <w:rFonts w:ascii="Times New Roman" w:hAnsi="Times New Roman"/>
          <w:b w:val="0"/>
          <w:i w:val="0"/>
          <w:color w:val="000000"/>
          <w:sz w:val="26"/>
        </w:rPr>
        <w:t>Constructed modular Django applications (accounts, catalog, circulation, ebooks, core, reports, reservations) with isolated service layers handling business logic.</w:t>
      </w:r>
    </w:p>
    <w:p>
      <w:pPr>
        <w:spacing w:before="40" w:after="80" w:line="360" w:lineRule="auto"/>
        <w:ind w:left="720" w:hanging="576"/>
        <w:jc w:val="both"/>
      </w:pPr>
      <w:r>
        <w:rPr>
          <w:rFonts w:ascii="Times New Roman" w:hAnsi="Times New Roman"/>
          <w:b/>
          <w:i w:val="0"/>
          <w:color w:val="000000"/>
          <w:sz w:val="26"/>
        </w:rPr>
        <w:t xml:space="preserve">5.  </w:t>
      </w:r>
      <w:r>
        <w:rPr>
          <w:rFonts w:ascii="Times New Roman" w:hAnsi="Times New Roman"/>
          <w:b/>
          <w:i w:val="0"/>
          <w:color w:val="000000"/>
          <w:sz w:val="26"/>
        </w:rPr>
        <w:t xml:space="preserve">Database Integration and Schema Design:  </w:t>
      </w:r>
      <w:r>
        <w:rPr>
          <w:rFonts w:ascii="Times New Roman" w:hAnsi="Times New Roman"/>
          <w:b w:val="0"/>
          <w:i w:val="0"/>
          <w:color w:val="000000"/>
          <w:sz w:val="26"/>
        </w:rPr>
        <w:t>Designed 12 relational models with strict foreign keys, unique accession constraints, and database indexes for fast catalog searching.</w:t>
      </w:r>
    </w:p>
    <w:p>
      <w:pPr>
        <w:spacing w:before="40" w:after="80" w:line="360" w:lineRule="auto"/>
        <w:ind w:left="720" w:hanging="576"/>
        <w:jc w:val="both"/>
      </w:pPr>
      <w:r>
        <w:rPr>
          <w:rFonts w:ascii="Times New Roman" w:hAnsi="Times New Roman"/>
          <w:b/>
          <w:i w:val="0"/>
          <w:color w:val="000000"/>
          <w:sz w:val="26"/>
        </w:rPr>
        <w:t xml:space="preserve">6.  </w:t>
      </w:r>
      <w:r>
        <w:rPr>
          <w:rFonts w:ascii="Times New Roman" w:hAnsi="Times New Roman"/>
          <w:b/>
          <w:i w:val="0"/>
          <w:color w:val="000000"/>
          <w:sz w:val="26"/>
        </w:rPr>
        <w:t xml:space="preserve">Authentication and Role-Based Security:  </w:t>
      </w:r>
      <w:r>
        <w:rPr>
          <w:rFonts w:ascii="Times New Roman" w:hAnsi="Times New Roman"/>
          <w:b w:val="0"/>
          <w:i w:val="0"/>
          <w:color w:val="000000"/>
          <w:sz w:val="26"/>
        </w:rPr>
        <w:t>Integrated Django session-based authentication, custom user profile roles, permission decorators (@librarian_required), and protected media streaming views.</w:t>
      </w:r>
    </w:p>
    <w:p>
      <w:pPr>
        <w:spacing w:before="40" w:after="80" w:line="360" w:lineRule="auto"/>
        <w:ind w:left="720" w:hanging="576"/>
        <w:jc w:val="both"/>
      </w:pPr>
      <w:r>
        <w:rPr>
          <w:rFonts w:ascii="Times New Roman" w:hAnsi="Times New Roman"/>
          <w:b/>
          <w:i w:val="0"/>
          <w:color w:val="000000"/>
          <w:sz w:val="26"/>
        </w:rPr>
        <w:t xml:space="preserve">7.  </w:t>
      </w:r>
      <w:r>
        <w:rPr>
          <w:rFonts w:ascii="Times New Roman" w:hAnsi="Times New Roman"/>
          <w:b/>
          <w:i w:val="0"/>
          <w:color w:val="000000"/>
          <w:sz w:val="26"/>
        </w:rPr>
        <w:t xml:space="preserve">Circulation and Reservation Workflow:  </w:t>
      </w:r>
      <w:r>
        <w:rPr>
          <w:rFonts w:ascii="Times New Roman" w:hAnsi="Times New Roman"/>
          <w:b w:val="0"/>
          <w:i w:val="0"/>
          <w:color w:val="000000"/>
          <w:sz w:val="26"/>
        </w:rPr>
        <w:t>Implemented atomic transaction functions (issue_book, return_book, auto_allocate_copy) ensuring concurrency protection and FIFO queue ordering.</w:t>
      </w:r>
    </w:p>
    <w:p>
      <w:pPr>
        <w:spacing w:before="40" w:after="80" w:line="360" w:lineRule="auto"/>
        <w:ind w:left="720" w:hanging="576"/>
        <w:jc w:val="both"/>
      </w:pPr>
      <w:r>
        <w:rPr>
          <w:rFonts w:ascii="Times New Roman" w:hAnsi="Times New Roman"/>
          <w:b/>
          <w:i w:val="0"/>
          <w:color w:val="000000"/>
          <w:sz w:val="26"/>
        </w:rPr>
        <w:t xml:space="preserve">8.  </w:t>
      </w:r>
      <w:r>
        <w:rPr>
          <w:rFonts w:ascii="Times New Roman" w:hAnsi="Times New Roman"/>
          <w:b/>
          <w:i w:val="0"/>
          <w:color w:val="000000"/>
          <w:sz w:val="26"/>
        </w:rPr>
        <w:t xml:space="preserve">System Testing and Constraint Verification:  </w:t>
      </w:r>
      <w:r>
        <w:rPr>
          <w:rFonts w:ascii="Times New Roman" w:hAnsi="Times New Roman"/>
          <w:b w:val="0"/>
          <w:i w:val="0"/>
          <w:color w:val="000000"/>
          <w:sz w:val="26"/>
        </w:rPr>
        <w:t>Conducted comprehensive unit testing, integration testing, and constraint validation verifying all business rules under simulated edge-case conditions.</w:t>
      </w:r>
    </w:p>
    <w:p>
      <w:pPr>
        <w:keepNext/>
        <w:spacing w:before="280" w:after="80" w:line="300" w:lineRule="auto"/>
        <w:jc w:val="left"/>
      </w:pPr>
      <w:r>
        <w:rPr>
          <w:rFonts w:ascii="Times New Roman" w:hAnsi="Times New Roman"/>
          <w:b/>
          <w:i w:val="0"/>
          <w:color w:val="000000"/>
          <w:sz w:val="28"/>
        </w:rPr>
        <w:t>3.3  SELECTION OF COMPONENTS, TOOLS AND TECHNIQUES</w:t>
      </w:r>
    </w:p>
    <w:p>
      <w:pPr>
        <w:spacing w:before="0" w:after="160" w:line="360" w:lineRule="auto"/>
        <w:ind w:firstLine="720"/>
        <w:jc w:val="both"/>
      </w:pPr>
      <w:r>
        <w:rPr>
          <w:rFonts w:ascii="Times New Roman" w:hAnsi="Times New Roman"/>
          <w:b w:val="0"/>
          <w:i w:val="0"/>
          <w:color w:val="000000"/>
          <w:sz w:val="26"/>
        </w:rPr>
        <w:t>The technologies and frameworks selected for LibrarySphere were chosen based on reliability, security, cross-platform compatibility, and development velocity:</w:t>
      </w:r>
    </w:p>
    <w:p>
      <w:pPr>
        <w:keepNext/>
        <w:spacing w:before="280" w:after="80"/>
        <w:jc w:val="center"/>
      </w:pPr>
      <w:r>
        <w:rPr>
          <w:rFonts w:ascii="Times New Roman" w:hAnsi="Times New Roman"/>
          <w:b/>
          <w:i w:val="0"/>
          <w:color w:val="000000"/>
          <w:sz w:val="26"/>
        </w:rPr>
        <w:t>Table 3.1  Selection of Development Technologies and Frameworks</w:t>
      </w:r>
    </w:p>
    <w:tbl>
      <w:tblPr>
        <w:tblW w:type="auto" w:w="0"/>
        <w:jc w:val="center"/>
        <w:tblLook w:firstColumn="1" w:firstRow="1" w:lastColumn="0" w:lastRow="0" w:noHBand="0" w:noVBand="1" w:val="04A0"/>
        <w:tblBorders>
          <w:top w:val="single" w:sz="6" w:space="0" w:color="94A3B8"/>
          <w:left w:val="none"/>
          <w:bottom w:val="single" w:sz="8" w:space="0" w:color="94A3B8"/>
          <w:right w:val="none"/>
          <w:insideH w:val="single" w:sz="4" w:space="0" w:color="94A3B8"/>
          <w:insideV w:val="none"/>
        </w:tblBorders>
      </w:tblPr>
      <w:tblGrid>
        <w:gridCol w:w="2160"/>
        <w:gridCol w:w="3024"/>
        <w:gridCol w:w="3888"/>
      </w:tblGrid>
      <w:tr>
        <w:tc>
          <w:tcPr>
            <w:tcW w:type="dxa" w:w="3000"/>
            <w:shd w:fill="E2E8F0"/>
            <w:tcMar>
              <w:top w:w="60" w:type="dxa"/>
              <w:bottom w:w="60" w:type="dxa"/>
              <w:left w:w="70" w:type="dxa"/>
              <w:right w:w="70" w:type="dxa"/>
            </w:tcMar>
          </w:tcPr>
          <w:p>
            <w:pPr>
              <w:spacing w:line="276" w:lineRule="auto"/>
              <w:jc w:val="center"/>
            </w:pPr>
            <w:r>
              <w:rPr>
                <w:rFonts w:ascii="Times New Roman" w:hAnsi="Times New Roman"/>
                <w:b/>
                <w:i w:val="0"/>
                <w:color w:val="000000"/>
                <w:sz w:val="22"/>
              </w:rPr>
              <w:t>LAYER / COMPONENT</w:t>
            </w:r>
          </w:p>
        </w:tc>
        <w:tc>
          <w:tcPr>
            <w:tcW w:type="dxa" w:w="3000"/>
            <w:shd w:fill="E2E8F0"/>
            <w:tcMar>
              <w:top w:w="60" w:type="dxa"/>
              <w:bottom w:w="60" w:type="dxa"/>
              <w:left w:w="70" w:type="dxa"/>
              <w:right w:w="70" w:type="dxa"/>
            </w:tcMar>
          </w:tcPr>
          <w:p>
            <w:pPr>
              <w:spacing w:line="276" w:lineRule="auto"/>
              <w:jc w:val="center"/>
            </w:pPr>
            <w:r>
              <w:rPr>
                <w:rFonts w:ascii="Times New Roman" w:hAnsi="Times New Roman"/>
                <w:b/>
                <w:i w:val="0"/>
                <w:color w:val="000000"/>
                <w:sz w:val="22"/>
              </w:rPr>
              <w:t>TECHNOLOGY CHOSEN</w:t>
            </w:r>
          </w:p>
        </w:tc>
        <w:tc>
          <w:tcPr>
            <w:tcW w:type="dxa" w:w="3000"/>
            <w:shd w:fill="E2E8F0"/>
            <w:tcMar>
              <w:top w:w="60" w:type="dxa"/>
              <w:bottom w:w="60" w:type="dxa"/>
              <w:left w:w="70" w:type="dxa"/>
              <w:right w:w="70" w:type="dxa"/>
            </w:tcMar>
          </w:tcPr>
          <w:p>
            <w:pPr>
              <w:spacing w:line="276" w:lineRule="auto"/>
              <w:jc w:val="center"/>
            </w:pPr>
            <w:r>
              <w:rPr>
                <w:rFonts w:ascii="Times New Roman" w:hAnsi="Times New Roman"/>
                <w:b/>
                <w:i w:val="0"/>
                <w:color w:val="000000"/>
                <w:sz w:val="22"/>
              </w:rPr>
              <w:t>SELECTION JUSTIFICATION</w:t>
            </w:r>
          </w:p>
        </w:tc>
      </w:tr>
      <w:tr>
        <w:tc>
          <w:tcPr>
            <w:tcW w:type="dxa" w:w="3000"/>
            <w:tcMar>
              <w:top w:w="50" w:type="dxa"/>
              <w:bottom w:w="50" w:type="dxa"/>
              <w:left w:w="70" w:type="dxa"/>
              <w:right w:w="70" w:type="dxa"/>
            </w:tcMar>
          </w:tcPr>
          <w:p>
            <w:pPr>
              <w:spacing w:line="276" w:lineRule="auto"/>
              <w:jc w:val="left"/>
            </w:pPr>
            <w:r>
              <w:rPr>
                <w:rFonts w:ascii="Times New Roman" w:hAnsi="Times New Roman"/>
                <w:b/>
                <w:i w:val="0"/>
                <w:color w:val="000000"/>
                <w:sz w:val="22"/>
              </w:rPr>
              <w:t>Backend Framework</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Python 3.13 / Django 6.0</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Robust MVC architecture, built-in ORM with atomic transactions, CSRF defense, and rapid modular app development.</w:t>
            </w:r>
          </w:p>
        </w:tc>
      </w:tr>
      <w:tr>
        <w:tc>
          <w:tcPr>
            <w:tcW w:type="dxa" w:w="3000"/>
            <w:tcMar>
              <w:top w:w="50" w:type="dxa"/>
              <w:bottom w:w="50" w:type="dxa"/>
              <w:left w:w="70" w:type="dxa"/>
              <w:right w:w="70" w:type="dxa"/>
            </w:tcMar>
          </w:tcPr>
          <w:p>
            <w:pPr>
              <w:spacing w:line="276" w:lineRule="auto"/>
              <w:jc w:val="left"/>
            </w:pPr>
            <w:r>
              <w:rPr>
                <w:rFonts w:ascii="Times New Roman" w:hAnsi="Times New Roman"/>
                <w:b/>
                <w:i w:val="0"/>
                <w:color w:val="000000"/>
                <w:sz w:val="22"/>
              </w:rPr>
              <w:t>Relational Database</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MySQL 8.0 / SQLite3</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ACID compliance, relational integrity, row-level concurrency locks (select_for_update), and rapid querying.</w:t>
            </w:r>
          </w:p>
        </w:tc>
      </w:tr>
      <w:tr>
        <w:tc>
          <w:tcPr>
            <w:tcW w:type="dxa" w:w="3000"/>
            <w:tcMar>
              <w:top w:w="50" w:type="dxa"/>
              <w:bottom w:w="50" w:type="dxa"/>
              <w:left w:w="70" w:type="dxa"/>
              <w:right w:w="70" w:type="dxa"/>
            </w:tcMar>
          </w:tcPr>
          <w:p>
            <w:pPr>
              <w:spacing w:line="276" w:lineRule="auto"/>
              <w:jc w:val="left"/>
            </w:pPr>
            <w:r>
              <w:rPr>
                <w:rFonts w:ascii="Times New Roman" w:hAnsi="Times New Roman"/>
                <w:b/>
                <w:i w:val="0"/>
                <w:color w:val="000000"/>
                <w:sz w:val="22"/>
              </w:rPr>
              <w:t>Frontend &amp; Styling</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HTML5, CSS3, Bootstrap 5.3</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Mobile-first responsive design, dual-mode (Light/Dark) themes, accessible contrast, and zero frontend build bloat.</w:t>
            </w:r>
          </w:p>
        </w:tc>
      </w:tr>
      <w:tr>
        <w:tc>
          <w:tcPr>
            <w:tcW w:type="dxa" w:w="3000"/>
            <w:tcMar>
              <w:top w:w="50" w:type="dxa"/>
              <w:bottom w:w="50" w:type="dxa"/>
              <w:left w:w="70" w:type="dxa"/>
              <w:right w:w="70" w:type="dxa"/>
            </w:tcMar>
          </w:tcPr>
          <w:p>
            <w:pPr>
              <w:spacing w:line="276" w:lineRule="auto"/>
              <w:jc w:val="left"/>
            </w:pPr>
            <w:r>
              <w:rPr>
                <w:rFonts w:ascii="Times New Roman" w:hAnsi="Times New Roman"/>
                <w:b/>
                <w:i w:val="0"/>
                <w:color w:val="000000"/>
                <w:sz w:val="22"/>
              </w:rPr>
              <w:t>Barcode &amp; Camera Scanning</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Html5-QRCode Library</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Hardware-free camera barcode and QR scanning running directly in the browser across mobile and desktop devices.</w:t>
            </w:r>
          </w:p>
        </w:tc>
      </w:tr>
      <w:tr>
        <w:tc>
          <w:tcPr>
            <w:tcW w:type="dxa" w:w="3000"/>
            <w:tcMar>
              <w:top w:w="50" w:type="dxa"/>
              <w:bottom w:w="50" w:type="dxa"/>
              <w:left w:w="70" w:type="dxa"/>
              <w:right w:w="70" w:type="dxa"/>
            </w:tcMar>
          </w:tcPr>
          <w:p>
            <w:pPr>
              <w:spacing w:line="276" w:lineRule="auto"/>
              <w:jc w:val="left"/>
            </w:pPr>
            <w:r>
              <w:rPr>
                <w:rFonts w:ascii="Times New Roman" w:hAnsi="Times New Roman"/>
                <w:b/>
                <w:i w:val="0"/>
                <w:color w:val="000000"/>
                <w:sz w:val="22"/>
              </w:rPr>
              <w:t>Digital E-Book Engine</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PDF.js &amp; Web Audio API</w:t>
            </w:r>
          </w:p>
        </w:tc>
        <w:tc>
          <w:tcPr>
            <w:tcW w:type="dxa" w:w="3000"/>
            <w:tcMar>
              <w:top w:w="50" w:type="dxa"/>
              <w:bottom w:w="50" w:type="dxa"/>
              <w:left w:w="70" w:type="dxa"/>
              <w:right w:w="70" w:type="dxa"/>
            </w:tcMar>
          </w:tcPr>
          <w:p>
            <w:pPr>
              <w:spacing w:line="276" w:lineRule="auto"/>
              <w:jc w:val="left"/>
            </w:pPr>
            <w:r>
              <w:rPr>
                <w:rFonts w:ascii="Times New Roman" w:hAnsi="Times New Roman"/>
                <w:b w:val="0"/>
                <w:i w:val="0"/>
                <w:color w:val="000000"/>
                <w:sz w:val="22"/>
              </w:rPr>
              <w:t>Secure in-browser document streaming without local disk exposure, coupled with AI text-to-speech audio narration.</w:t>
            </w:r>
          </w:p>
        </w:tc>
      </w:tr>
    </w:tbl>
    <w:p>
      <w:pPr>
        <w:keepNext/>
        <w:spacing w:before="240" w:after="80"/>
        <w:jc w:val="center"/>
      </w:pPr>
      <w:r>
        <w:drawing>
          <wp:inline xmlns:a="http://schemas.openxmlformats.org/drawingml/2006/main" xmlns:pic="http://schemas.openxmlformats.org/drawingml/2006/picture">
            <wp:extent cx="5303520" cy="3873778"/>
            <wp:docPr id="3" name="Picture 3"/>
            <wp:cNvGraphicFramePr>
              <a:graphicFrameLocks noChangeAspect="1"/>
            </wp:cNvGraphicFramePr>
            <a:graphic>
              <a:graphicData uri="http://schemas.openxmlformats.org/drawingml/2006/picture">
                <pic:pic>
                  <pic:nvPicPr>
                    <pic:cNvPr id="0" name="fig_3_3_methodology.png"/>
                    <pic:cNvPicPr/>
                  </pic:nvPicPr>
                  <pic:blipFill>
                    <a:blip r:embed="rId17"/>
                    <a:stretch>
                      <a:fillRect/>
                    </a:stretch>
                  </pic:blipFill>
                  <pic:spPr>
                    <a:xfrm>
                      <a:off x="0" y="0"/>
                      <a:ext cx="5303520" cy="3873778"/>
                    </a:xfrm>
                    <a:prstGeom prst="rect"/>
                  </pic:spPr>
                </pic:pic>
              </a:graphicData>
            </a:graphic>
          </wp:inline>
        </w:drawing>
      </w:r>
    </w:p>
    <w:p>
      <w:pPr>
        <w:spacing w:before="80" w:after="280"/>
        <w:jc w:val="center"/>
      </w:pPr>
      <w:r>
        <w:rPr>
          <w:rFonts w:ascii="Times New Roman" w:hAnsi="Times New Roman"/>
          <w:b/>
          <w:i w:val="0"/>
          <w:color w:val="000000"/>
          <w:sz w:val="26"/>
        </w:rPr>
        <w:t>Figure 3.3 Objectives and Multi-Tier Methodology Architecture</w:t>
      </w:r>
    </w:p>
    <w:p>
      <w:r>
        <w:br w:type="page"/>
      </w:r>
    </w:p>
    <w:p>
      <w:pPr>
        <w:keepNext/>
        <w:spacing w:before="360" w:after="80"/>
        <w:jc w:val="center"/>
      </w:pPr>
      <w:r>
        <w:rPr>
          <w:rFonts w:ascii="Times New Roman" w:hAnsi="Times New Roman"/>
          <w:b/>
          <w:i w:val="0"/>
          <w:color w:val="000000"/>
          <w:sz w:val="32"/>
        </w:rPr>
        <w:t>CHAPTER 4</w:t>
      </w:r>
    </w:p>
    <w:p>
      <w:pPr>
        <w:keepNext/>
        <w:spacing w:before="0" w:after="360"/>
        <w:jc w:val="center"/>
      </w:pPr>
      <w:r>
        <w:rPr>
          <w:rFonts w:ascii="Times New Roman" w:hAnsi="Times New Roman"/>
          <w:b/>
          <w:i w:val="0"/>
          <w:color w:val="000000"/>
          <w:sz w:val="32"/>
        </w:rPr>
        <w:t>PROPOSED WORK</w:t>
      </w:r>
    </w:p>
    <w:p>
      <w:pPr>
        <w:keepNext/>
        <w:spacing w:before="280" w:after="80" w:line="300" w:lineRule="auto"/>
        <w:jc w:val="left"/>
      </w:pPr>
      <w:r>
        <w:rPr>
          <w:rFonts w:ascii="Times New Roman" w:hAnsi="Times New Roman"/>
          <w:b/>
          <w:i w:val="0"/>
          <w:color w:val="000000"/>
          <w:sz w:val="28"/>
        </w:rPr>
        <w:t>4.1  INTRODUCTION</w:t>
      </w:r>
    </w:p>
    <w:p>
      <w:pPr>
        <w:spacing w:before="0" w:after="160" w:line="360" w:lineRule="auto"/>
        <w:ind w:firstLine="720"/>
        <w:jc w:val="both"/>
      </w:pPr>
      <w:r>
        <w:rPr>
          <w:rFonts w:ascii="Times New Roman" w:hAnsi="Times New Roman"/>
          <w:b w:val="0"/>
          <w:i w:val="0"/>
          <w:color w:val="000000"/>
          <w:sz w:val="26"/>
        </w:rPr>
        <w:t>The proposed work details the structural architecture, component interactions, and execution workflows of the Public Library Membership Management and Book Reservation Tracking Portal. The system provides an end-to-end digital environment connecting readers, front-desk library staff, and administrators through unified, role-tailored dashboards. This chapter details the three-tier system architecture, the three major user modules, the circulation and kiosk checkout workflows, security mechanisms, and empirical test planning.</w:t>
      </w:r>
    </w:p>
    <w:p>
      <w:pPr>
        <w:keepNext/>
        <w:spacing w:before="280" w:after="80" w:line="300" w:lineRule="auto"/>
        <w:jc w:val="left"/>
      </w:pPr>
      <w:r>
        <w:rPr>
          <w:rFonts w:ascii="Times New Roman" w:hAnsi="Times New Roman"/>
          <w:b/>
          <w:i w:val="0"/>
          <w:color w:val="000000"/>
          <w:sz w:val="28"/>
        </w:rPr>
        <w:t>4.2  PROPOSED SYSTEM ARCHITECTURE</w:t>
      </w:r>
    </w:p>
    <w:p>
      <w:pPr>
        <w:spacing w:before="0" w:after="160" w:line="360" w:lineRule="auto"/>
        <w:ind w:firstLine="720"/>
        <w:jc w:val="both"/>
      </w:pPr>
      <w:r>
        <w:rPr>
          <w:rFonts w:ascii="Times New Roman" w:hAnsi="Times New Roman"/>
          <w:b w:val="0"/>
          <w:i w:val="0"/>
          <w:color w:val="000000"/>
          <w:sz w:val="26"/>
        </w:rPr>
        <w:t>The platform is built upon an enterprise three-tier architecture that cleanly separates user presentation, business logic processing, and data persistence:</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Presentation Layer: </w:t>
      </w:r>
      <w:r>
        <w:rPr>
          <w:rFonts w:ascii="Times New Roman" w:hAnsi="Times New Roman"/>
          <w:b w:val="0"/>
          <w:i w:val="0"/>
          <w:color w:val="000000"/>
          <w:sz w:val="26"/>
        </w:rPr>
        <w:t>Developed with responsive HTML5, Bootstrap 5.3, and modern CSS custom variables. It delivers instant zero-flicker dual themes (Light and Dark modes), an omni-search catalog bar, interactive bookshelf grids, camera barcode viewfinder overlays, and an embedded PDF reader studio.</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Application / Business Logic Layer: </w:t>
      </w:r>
      <w:r>
        <w:rPr>
          <w:rFonts w:ascii="Times New Roman" w:hAnsi="Times New Roman"/>
          <w:b w:val="0"/>
          <w:i w:val="0"/>
          <w:color w:val="000000"/>
          <w:sz w:val="26"/>
        </w:rPr>
        <w:t>Powered by Python and Django 6.0. It encompasses URL routing, view controllers, middleware authentication guards, and dedicated service modules (circulation/services.py, reservations/services.py, ebooks/services.py). The application layer enforces business constraints, coordinates database transactions, and manages external API interactions.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Database &amp; Storage Layer: </w:t>
      </w:r>
      <w:r>
        <w:rPr>
          <w:rFonts w:ascii="Times New Roman" w:hAnsi="Times New Roman"/>
          <w:b w:val="0"/>
          <w:i w:val="0"/>
          <w:color w:val="000000"/>
          <w:sz w:val="26"/>
        </w:rPr>
        <w:t>Governed by the Django Object-Relational Mapping (ORM) layer connected to MySQL/SQLite. It maintains 12 relational models ensuring foreign-key integrity, unique accession number indexing, and atomic updates. Protected digital e-book files are stored in an isolated, non-web-accessible directory (protected_ebooks/) accessible only through authenticated streaming views.</w:t>
      </w:r>
    </w:p>
    <w:p>
      <w:pPr>
        <w:keepNext/>
        <w:spacing w:before="280" w:after="80" w:line="300" w:lineRule="auto"/>
        <w:jc w:val="left"/>
      </w:pPr>
      <w:r>
        <w:rPr>
          <w:rFonts w:ascii="Times New Roman" w:hAnsi="Times New Roman"/>
          <w:b/>
          <w:i w:val="0"/>
          <w:color w:val="000000"/>
          <w:sz w:val="28"/>
        </w:rPr>
        <w:t>4.3  MEMBER (PATRON) MODULE</w:t>
      </w:r>
    </w:p>
    <w:p>
      <w:pPr>
        <w:spacing w:before="0" w:after="160" w:line="360" w:lineRule="auto"/>
        <w:ind w:firstLine="720"/>
        <w:jc w:val="both"/>
      </w:pPr>
      <w:r>
        <w:rPr>
          <w:rFonts w:ascii="Times New Roman" w:hAnsi="Times New Roman"/>
          <w:b w:val="0"/>
          <w:i w:val="0"/>
          <w:color w:val="000000"/>
          <w:sz w:val="26"/>
        </w:rPr>
        <w:t>The Member module is tailored to provide library readers with an intuitive, self-service library experience:</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Catalog Discovery &amp; Omni-Search: </w:t>
      </w:r>
      <w:r>
        <w:rPr>
          <w:rFonts w:ascii="Times New Roman" w:hAnsi="Times New Roman"/>
          <w:b w:val="0"/>
          <w:i w:val="0"/>
          <w:color w:val="000000"/>
          <w:sz w:val="26"/>
        </w:rPr>
        <w:t>Search over 100+ titles by title, author, category, ISBN, or publication year with real-time physical shelf availability badges.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Reservation Holds Management: </w:t>
      </w:r>
      <w:r>
        <w:rPr>
          <w:rFonts w:ascii="Times New Roman" w:hAnsi="Times New Roman"/>
          <w:b w:val="0"/>
          <w:i w:val="0"/>
          <w:color w:val="000000"/>
          <w:sz w:val="26"/>
        </w:rPr>
        <w:t>When physical copies are checked out, members can place a hold in 1 click and monitor their live queue position and estimated pickup date.</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In-Browser E-Book Reading Studio: </w:t>
      </w:r>
      <w:r>
        <w:rPr>
          <w:rFonts w:ascii="Times New Roman" w:hAnsi="Times New Roman"/>
          <w:b w:val="0"/>
          <w:i w:val="0"/>
          <w:color w:val="000000"/>
          <w:sz w:val="26"/>
        </w:rPr>
        <w:t>Instant reading access for public-domain and licensed classics with customizable font sizes, spread view, and AI audio text-to-speech narration.</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Personal Reading Dashboard: </w:t>
      </w:r>
      <w:r>
        <w:rPr>
          <w:rFonts w:ascii="Times New Roman" w:hAnsi="Times New Roman"/>
          <w:b w:val="0"/>
          <w:i w:val="0"/>
          <w:color w:val="000000"/>
          <w:sz w:val="26"/>
        </w:rPr>
        <w:t>Tracks active loans, countdown due dates, accrued fines, saved bookshelf categories (Want to Read, Currently Reading, Favorites, Finished), and yearly reading challenges.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Offline PWA Digital Library Card: </w:t>
      </w:r>
      <w:r>
        <w:rPr>
          <w:rFonts w:ascii="Times New Roman" w:hAnsi="Times New Roman"/>
          <w:b w:val="0"/>
          <w:i w:val="0"/>
          <w:color w:val="000000"/>
          <w:sz w:val="26"/>
        </w:rPr>
        <w:t>Generates a scannable QR code of the patron membership number for instant checkout at desks and kiosks.</w:t>
      </w:r>
    </w:p>
    <w:p>
      <w:pPr>
        <w:keepNext/>
        <w:spacing w:before="280" w:after="80" w:line="300" w:lineRule="auto"/>
        <w:jc w:val="left"/>
      </w:pPr>
      <w:r>
        <w:rPr>
          <w:rFonts w:ascii="Times New Roman" w:hAnsi="Times New Roman"/>
          <w:b/>
          <w:i w:val="0"/>
          <w:color w:val="000000"/>
          <w:sz w:val="28"/>
        </w:rPr>
        <w:t>4.4  LIBRARIAN (CIRCULATION DESK) MODULE</w:t>
      </w:r>
    </w:p>
    <w:p>
      <w:pPr>
        <w:spacing w:before="0" w:after="160" w:line="360" w:lineRule="auto"/>
        <w:ind w:firstLine="720"/>
        <w:jc w:val="both"/>
      </w:pPr>
      <w:r>
        <w:rPr>
          <w:rFonts w:ascii="Times New Roman" w:hAnsi="Times New Roman"/>
          <w:b w:val="0"/>
          <w:i w:val="0"/>
          <w:color w:val="000000"/>
          <w:sz w:val="26"/>
        </w:rPr>
        <w:t>The Librarian module equips library staff with high-efficiency circulation, cataloging, and patron management tools: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Borrow &amp; Return Desk: </w:t>
      </w:r>
      <w:r>
        <w:rPr>
          <w:rFonts w:ascii="Times New Roman" w:hAnsi="Times New Roman"/>
          <w:b w:val="0"/>
          <w:i w:val="0"/>
          <w:color w:val="000000"/>
          <w:sz w:val="26"/>
        </w:rPr>
        <w:t>Issue physical copies to members with automatic loan limit validation; process returns with automated fine assessment and condition status updates.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Book Holds Queue Management: </w:t>
      </w:r>
      <w:r>
        <w:rPr>
          <w:rFonts w:ascii="Times New Roman" w:hAnsi="Times New Roman"/>
          <w:b w:val="0"/>
          <w:i w:val="0"/>
          <w:color w:val="000000"/>
          <w:sz w:val="26"/>
        </w:rPr>
        <w:t>View all pending and allocated reservations; inspect pickup deadlines; manually fulfill holds or clear expired reservations.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Catalog &amp; Inventory Administration: </w:t>
      </w:r>
      <w:r>
        <w:rPr>
          <w:rFonts w:ascii="Times New Roman" w:hAnsi="Times New Roman"/>
          <w:b w:val="0"/>
          <w:i w:val="0"/>
          <w:color w:val="000000"/>
          <w:sz w:val="26"/>
        </w:rPr>
        <w:t>Add new book titles, generate simulated 3D hardcover art, and register individual physical copies with unique accession numbers (LIB-XXXX) and shelf locations.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1-Click Automated Ingestion: </w:t>
      </w:r>
      <w:r>
        <w:rPr>
          <w:rFonts w:ascii="Times New Roman" w:hAnsi="Times New Roman"/>
          <w:b w:val="0"/>
          <w:i w:val="0"/>
          <w:color w:val="000000"/>
          <w:sz w:val="26"/>
        </w:rPr>
        <w:t>Ingest bulk book datasets directly from Kaggle CSV files or live Open Library web APIs without manual data entry.</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Member Directory: </w:t>
      </w:r>
      <w:r>
        <w:rPr>
          <w:rFonts w:ascii="Times New Roman" w:hAnsi="Times New Roman"/>
          <w:b w:val="0"/>
          <w:i w:val="0"/>
          <w:color w:val="000000"/>
          <w:sz w:val="26"/>
        </w:rPr>
        <w:t>Inspect patron statuses, approve membership tier upgrades, and view borrowing histories.</w:t>
      </w:r>
    </w:p>
    <w:p>
      <w:pPr>
        <w:keepNext/>
        <w:spacing w:before="280" w:after="80" w:line="300" w:lineRule="auto"/>
        <w:jc w:val="left"/>
      </w:pPr>
      <w:r>
        <w:rPr>
          <w:rFonts w:ascii="Times New Roman" w:hAnsi="Times New Roman"/>
          <w:b/>
          <w:i w:val="0"/>
          <w:color w:val="000000"/>
          <w:sz w:val="28"/>
        </w:rPr>
        <w:t>4.5  SYSTEM ADMINISTRATOR MODULE</w:t>
      </w:r>
    </w:p>
    <w:p>
      <w:pPr>
        <w:spacing w:before="0" w:after="160" w:line="360" w:lineRule="auto"/>
        <w:ind w:firstLine="720"/>
        <w:jc w:val="both"/>
      </w:pPr>
      <w:r>
        <w:rPr>
          <w:rFonts w:ascii="Times New Roman" w:hAnsi="Times New Roman"/>
          <w:b w:val="0"/>
          <w:i w:val="0"/>
          <w:color w:val="000000"/>
          <w:sz w:val="26"/>
        </w:rPr>
        <w:t>The Administrator module provides global governance, security oversight, and strategic reporting:</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User Role &amp; Staff Provisioning: </w:t>
      </w:r>
      <w:r>
        <w:rPr>
          <w:rFonts w:ascii="Times New Roman" w:hAnsi="Times New Roman"/>
          <w:b w:val="0"/>
          <w:i w:val="0"/>
          <w:color w:val="000000"/>
          <w:sz w:val="26"/>
        </w:rPr>
        <w:t>Create, promote, or suspend librarian and member accounts with role-based permission flags.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Comprehensive Analytical Reports: </w:t>
      </w:r>
      <w:r>
        <w:rPr>
          <w:rFonts w:ascii="Times New Roman" w:hAnsi="Times New Roman"/>
          <w:b w:val="0"/>
          <w:i w:val="0"/>
          <w:color w:val="000000"/>
          <w:sz w:val="26"/>
        </w:rPr>
        <w:t>Generate seven dynamic analytical reports covering loan trends, fine collection totals, reservation bottlenecks, member growth, and e-book reading hours with 1-click CSV data download.</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System Audit Telemetry: </w:t>
      </w:r>
      <w:r>
        <w:rPr>
          <w:rFonts w:ascii="Times New Roman" w:hAnsi="Times New Roman"/>
          <w:b w:val="0"/>
          <w:i w:val="0"/>
          <w:color w:val="000000"/>
          <w:sz w:val="26"/>
        </w:rPr>
        <w:t>Inspect immutable activity logs recording user authentication, loan issues, returns, and e-book streaming IP addresses.</w:t>
      </w:r>
    </w:p>
    <w:p>
      <w:pPr>
        <w:keepNext/>
        <w:spacing w:before="280" w:after="80"/>
        <w:jc w:val="center"/>
      </w:pPr>
      <w:r>
        <w:rPr>
          <w:rFonts w:ascii="Times New Roman" w:hAnsi="Times New Roman"/>
          <w:b/>
          <w:i w:val="0"/>
          <w:color w:val="000000"/>
          <w:sz w:val="26"/>
        </w:rPr>
        <w:t>Table 4.1  User Role Permissions and Functional Access Matrix</w:t>
      </w:r>
    </w:p>
    <w:tbl>
      <w:tblPr>
        <w:tblW w:type="auto" w:w="0"/>
        <w:jc w:val="center"/>
        <w:tblLook w:firstColumn="1" w:firstRow="1" w:lastColumn="0" w:lastRow="0" w:noHBand="0" w:noVBand="1" w:val="04A0"/>
        <w:tblBorders>
          <w:top w:val="single" w:sz="6" w:space="0" w:color="94A3B8"/>
          <w:left w:val="none"/>
          <w:bottom w:val="single" w:sz="8" w:space="0" w:color="94A3B8"/>
          <w:right w:val="none"/>
          <w:insideH w:val="single" w:sz="4" w:space="0" w:color="94A3B8"/>
          <w:insideV w:val="none"/>
        </w:tblBorders>
      </w:tblPr>
      <w:tblGrid>
        <w:gridCol w:w="3168"/>
        <w:gridCol w:w="2016"/>
        <w:gridCol w:w="2016"/>
        <w:gridCol w:w="1872"/>
      </w:tblGrid>
      <w:tr>
        <w:tc>
          <w:tcPr>
            <w:tcW w:type="dxa" w:w="2250"/>
            <w:shd w:fill="E2E8F0"/>
            <w:tcMar>
              <w:top w:w="60" w:type="dxa"/>
              <w:bottom w:w="60" w:type="dxa"/>
              <w:left w:w="60" w:type="dxa"/>
              <w:right w:w="60" w:type="dxa"/>
            </w:tcMar>
          </w:tcPr>
          <w:p>
            <w:pPr>
              <w:spacing w:line="276" w:lineRule="auto"/>
              <w:jc w:val="center"/>
            </w:pPr>
            <w:r>
              <w:rPr>
                <w:rFonts w:ascii="Times New Roman" w:hAnsi="Times New Roman"/>
                <w:b/>
                <w:i w:val="0"/>
                <w:color w:val="000000"/>
                <w:sz w:val="22"/>
              </w:rPr>
              <w:t>FUNCTIONALITY / MODULE</w:t>
            </w:r>
          </w:p>
        </w:tc>
        <w:tc>
          <w:tcPr>
            <w:tcW w:type="dxa" w:w="2250"/>
            <w:shd w:fill="E2E8F0"/>
            <w:tcMar>
              <w:top w:w="60" w:type="dxa"/>
              <w:bottom w:w="60" w:type="dxa"/>
              <w:left w:w="60" w:type="dxa"/>
              <w:right w:w="60" w:type="dxa"/>
            </w:tcMar>
          </w:tcPr>
          <w:p>
            <w:pPr>
              <w:spacing w:line="276" w:lineRule="auto"/>
              <w:jc w:val="center"/>
            </w:pPr>
            <w:r>
              <w:rPr>
                <w:rFonts w:ascii="Times New Roman" w:hAnsi="Times New Roman"/>
                <w:b/>
                <w:i w:val="0"/>
                <w:color w:val="000000"/>
                <w:sz w:val="22"/>
              </w:rPr>
              <w:t>MEMBER (PATRON)</w:t>
            </w:r>
          </w:p>
        </w:tc>
        <w:tc>
          <w:tcPr>
            <w:tcW w:type="dxa" w:w="2250"/>
            <w:shd w:fill="E2E8F0"/>
            <w:tcMar>
              <w:top w:w="60" w:type="dxa"/>
              <w:bottom w:w="60" w:type="dxa"/>
              <w:left w:w="60" w:type="dxa"/>
              <w:right w:w="60" w:type="dxa"/>
            </w:tcMar>
          </w:tcPr>
          <w:p>
            <w:pPr>
              <w:spacing w:line="276" w:lineRule="auto"/>
              <w:jc w:val="center"/>
            </w:pPr>
            <w:r>
              <w:rPr>
                <w:rFonts w:ascii="Times New Roman" w:hAnsi="Times New Roman"/>
                <w:b/>
                <w:i w:val="0"/>
                <w:color w:val="000000"/>
                <w:sz w:val="22"/>
              </w:rPr>
              <w:t>LIBRARIAN (STAFF)</w:t>
            </w:r>
          </w:p>
        </w:tc>
        <w:tc>
          <w:tcPr>
            <w:tcW w:type="dxa" w:w="2250"/>
            <w:shd w:fill="E2E8F0"/>
            <w:tcMar>
              <w:top w:w="60" w:type="dxa"/>
              <w:bottom w:w="60" w:type="dxa"/>
              <w:left w:w="60" w:type="dxa"/>
              <w:right w:w="60" w:type="dxa"/>
            </w:tcMar>
          </w:tcPr>
          <w:p>
            <w:pPr>
              <w:spacing w:line="276" w:lineRule="auto"/>
              <w:jc w:val="center"/>
            </w:pPr>
            <w:r>
              <w:rPr>
                <w:rFonts w:ascii="Times New Roman" w:hAnsi="Times New Roman"/>
                <w:b/>
                <w:i w:val="0"/>
                <w:color w:val="000000"/>
                <w:sz w:val="22"/>
              </w:rPr>
              <w:t>ADMINISTRATOR</w:t>
            </w:r>
          </w:p>
        </w:tc>
      </w:tr>
      <w:tr>
        <w:tc>
          <w:tcPr>
            <w:tcW w:type="dxa" w:w="2250"/>
            <w:tcMar>
              <w:top w:w="40" w:type="dxa"/>
              <w:bottom w:w="40" w:type="dxa"/>
              <w:left w:w="50" w:type="dxa"/>
              <w:right w:w="50" w:type="dxa"/>
            </w:tcMar>
          </w:tcPr>
          <w:p>
            <w:pPr>
              <w:spacing w:line="276" w:lineRule="auto"/>
              <w:jc w:val="left"/>
            </w:pPr>
            <w:r>
              <w:rPr>
                <w:rFonts w:ascii="Times New Roman" w:hAnsi="Times New Roman"/>
                <w:b/>
                <w:i w:val="0"/>
                <w:color w:val="000000"/>
                <w:sz w:val="22"/>
              </w:rPr>
              <w:t>Search Catalog &amp; View Availability</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Allowed</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Allowed</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Allowed</w:t>
            </w:r>
          </w:p>
        </w:tc>
      </w:tr>
      <w:tr>
        <w:tc>
          <w:tcPr>
            <w:tcW w:type="dxa" w:w="2250"/>
            <w:tcMar>
              <w:top w:w="40" w:type="dxa"/>
              <w:bottom w:w="40" w:type="dxa"/>
              <w:left w:w="50" w:type="dxa"/>
              <w:right w:w="50" w:type="dxa"/>
            </w:tcMar>
          </w:tcPr>
          <w:p>
            <w:pPr>
              <w:spacing w:line="276" w:lineRule="auto"/>
              <w:jc w:val="left"/>
            </w:pPr>
            <w:r>
              <w:rPr>
                <w:rFonts w:ascii="Times New Roman" w:hAnsi="Times New Roman"/>
                <w:b/>
                <w:i w:val="0"/>
                <w:color w:val="000000"/>
                <w:sz w:val="22"/>
              </w:rPr>
              <w:t>Place Reservation Holds</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Allowed</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For Patrons</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Allowed</w:t>
            </w:r>
          </w:p>
        </w:tc>
      </w:tr>
      <w:tr>
        <w:tc>
          <w:tcPr>
            <w:tcW w:type="dxa" w:w="2250"/>
            <w:tcMar>
              <w:top w:w="40" w:type="dxa"/>
              <w:bottom w:w="40" w:type="dxa"/>
              <w:left w:w="50" w:type="dxa"/>
              <w:right w:w="50" w:type="dxa"/>
            </w:tcMar>
          </w:tcPr>
          <w:p>
            <w:pPr>
              <w:spacing w:line="276" w:lineRule="auto"/>
              <w:jc w:val="left"/>
            </w:pPr>
            <w:r>
              <w:rPr>
                <w:rFonts w:ascii="Times New Roman" w:hAnsi="Times New Roman"/>
                <w:b/>
                <w:i w:val="0"/>
                <w:color w:val="000000"/>
                <w:sz w:val="22"/>
              </w:rPr>
              <w:t>Read Digital E-Books Online</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Allowed</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Allowed</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Allowed</w:t>
            </w:r>
          </w:p>
        </w:tc>
      </w:tr>
      <w:tr>
        <w:tc>
          <w:tcPr>
            <w:tcW w:type="dxa" w:w="2250"/>
            <w:tcMar>
              <w:top w:w="40" w:type="dxa"/>
              <w:bottom w:w="40" w:type="dxa"/>
              <w:left w:w="50" w:type="dxa"/>
              <w:right w:w="50" w:type="dxa"/>
            </w:tcMar>
          </w:tcPr>
          <w:p>
            <w:pPr>
              <w:spacing w:line="276" w:lineRule="auto"/>
              <w:jc w:val="left"/>
            </w:pPr>
            <w:r>
              <w:rPr>
                <w:rFonts w:ascii="Times New Roman" w:hAnsi="Times New Roman"/>
                <w:b/>
                <w:i w:val="0"/>
                <w:color w:val="000000"/>
                <w:sz w:val="22"/>
              </w:rPr>
              <w:t>Issue &amp; Return Physical Copies</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Restricted</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Full Control</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Full Control</w:t>
            </w:r>
          </w:p>
        </w:tc>
      </w:tr>
      <w:tr>
        <w:tc>
          <w:tcPr>
            <w:tcW w:type="dxa" w:w="2250"/>
            <w:tcMar>
              <w:top w:w="40" w:type="dxa"/>
              <w:bottom w:w="40" w:type="dxa"/>
              <w:left w:w="50" w:type="dxa"/>
              <w:right w:w="50" w:type="dxa"/>
            </w:tcMar>
          </w:tcPr>
          <w:p>
            <w:pPr>
              <w:spacing w:line="276" w:lineRule="auto"/>
              <w:jc w:val="left"/>
            </w:pPr>
            <w:r>
              <w:rPr>
                <w:rFonts w:ascii="Times New Roman" w:hAnsi="Times New Roman"/>
                <w:b/>
                <w:i w:val="0"/>
                <w:color w:val="000000"/>
                <w:sz w:val="22"/>
              </w:rPr>
              <w:t>Manage Holds Queue &amp; Allocate Copies</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Restricted</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Full Control</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Full Control</w:t>
            </w:r>
          </w:p>
        </w:tc>
      </w:tr>
      <w:tr>
        <w:tc>
          <w:tcPr>
            <w:tcW w:type="dxa" w:w="2250"/>
            <w:tcMar>
              <w:top w:w="40" w:type="dxa"/>
              <w:bottom w:w="40" w:type="dxa"/>
              <w:left w:w="50" w:type="dxa"/>
              <w:right w:w="50" w:type="dxa"/>
            </w:tcMar>
          </w:tcPr>
          <w:p>
            <w:pPr>
              <w:spacing w:line="276" w:lineRule="auto"/>
              <w:jc w:val="left"/>
            </w:pPr>
            <w:r>
              <w:rPr>
                <w:rFonts w:ascii="Times New Roman" w:hAnsi="Times New Roman"/>
                <w:b/>
                <w:i w:val="0"/>
                <w:color w:val="000000"/>
                <w:sz w:val="22"/>
              </w:rPr>
              <w:t>System Configuration &amp; Analytics Reports</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Restricted</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View Reports</w:t>
            </w:r>
          </w:p>
        </w:tc>
        <w:tc>
          <w:tcPr>
            <w:tcW w:type="dxa" w:w="2250"/>
            <w:tcMar>
              <w:top w:w="40" w:type="dxa"/>
              <w:bottom w:w="40" w:type="dxa"/>
              <w:left w:w="50" w:type="dxa"/>
              <w:right w:w="50" w:type="dxa"/>
            </w:tcMar>
          </w:tcPr>
          <w:p>
            <w:pPr>
              <w:spacing w:line="276" w:lineRule="auto"/>
              <w:jc w:val="center"/>
            </w:pPr>
            <w:r>
              <w:rPr>
                <w:rFonts w:ascii="Times New Roman" w:hAnsi="Times New Roman"/>
                <w:b w:val="0"/>
                <w:i w:val="0"/>
                <w:color w:val="000000"/>
                <w:sz w:val="22"/>
              </w:rPr>
              <w:t>✓ Full Administrative</w:t>
            </w:r>
          </w:p>
        </w:tc>
      </w:tr>
    </w:tbl>
    <w:p>
      <w:pPr>
        <w:keepNext/>
        <w:spacing w:before="280" w:after="80" w:line="300" w:lineRule="auto"/>
        <w:jc w:val="left"/>
      </w:pPr>
      <w:r>
        <w:rPr>
          <w:rFonts w:ascii="Times New Roman" w:hAnsi="Times New Roman"/>
          <w:b/>
          <w:i w:val="0"/>
          <w:color w:val="000000"/>
          <w:sz w:val="28"/>
        </w:rPr>
        <w:t>4.6  CIRCULATION DESK AND EXPRESS KIOSK PROCESSING WORKFLOW</w:t>
      </w:r>
    </w:p>
    <w:p>
      <w:pPr>
        <w:spacing w:before="0" w:after="160" w:line="360" w:lineRule="auto"/>
        <w:ind w:firstLine="720"/>
        <w:jc w:val="both"/>
      </w:pPr>
      <w:r>
        <w:rPr>
          <w:rFonts w:ascii="Times New Roman" w:hAnsi="Times New Roman"/>
          <w:b w:val="0"/>
          <w:i w:val="0"/>
          <w:color w:val="000000"/>
          <w:sz w:val="26"/>
        </w:rPr>
        <w:t>The circulation workflow is designed to execute seamlessly across both the staffed circulation desk and the unattended Express Touchscreen Kiosk:</w:t>
      </w:r>
    </w:p>
    <w:p>
      <w:pPr>
        <w:spacing w:before="40" w:after="80" w:line="360" w:lineRule="auto"/>
        <w:ind w:left="720" w:hanging="576"/>
        <w:jc w:val="both"/>
      </w:pPr>
      <w:r>
        <w:rPr>
          <w:rFonts w:ascii="Times New Roman" w:hAnsi="Times New Roman"/>
          <w:b/>
          <w:i w:val="0"/>
          <w:color w:val="000000"/>
          <w:sz w:val="26"/>
        </w:rPr>
        <w:t xml:space="preserve">Step 1:  </w:t>
      </w:r>
      <w:r>
        <w:rPr>
          <w:rFonts w:ascii="Times New Roman" w:hAnsi="Times New Roman"/>
          <w:b/>
          <w:i w:val="0"/>
          <w:color w:val="000000"/>
          <w:sz w:val="26"/>
        </w:rPr>
        <w:t xml:space="preserve">Patron Identification —  </w:t>
      </w:r>
      <w:r>
        <w:rPr>
          <w:rFonts w:ascii="Times New Roman" w:hAnsi="Times New Roman"/>
          <w:b w:val="0"/>
          <w:i w:val="0"/>
          <w:color w:val="000000"/>
          <w:sz w:val="26"/>
        </w:rPr>
        <w:t>The member scans their digital library card QR code via the webcam or enters their Member ID. The system validates active membership status and checks for outstanding fines.</w:t>
      </w:r>
    </w:p>
    <w:p>
      <w:pPr>
        <w:spacing w:before="40" w:after="80" w:line="360" w:lineRule="auto"/>
        <w:ind w:left="720" w:hanging="576"/>
        <w:jc w:val="both"/>
      </w:pPr>
      <w:r>
        <w:rPr>
          <w:rFonts w:ascii="Times New Roman" w:hAnsi="Times New Roman"/>
          <w:b/>
          <w:i w:val="0"/>
          <w:color w:val="000000"/>
          <w:sz w:val="26"/>
        </w:rPr>
        <w:t xml:space="preserve">Step 2:  </w:t>
      </w:r>
      <w:r>
        <w:rPr>
          <w:rFonts w:ascii="Times New Roman" w:hAnsi="Times New Roman"/>
          <w:b/>
          <w:i w:val="0"/>
          <w:color w:val="000000"/>
          <w:sz w:val="26"/>
        </w:rPr>
        <w:t xml:space="preserve">Book Accession Scanning —  </w:t>
      </w:r>
      <w:r>
        <w:rPr>
          <w:rFonts w:ascii="Times New Roman" w:hAnsi="Times New Roman"/>
          <w:b w:val="0"/>
          <w:i w:val="0"/>
          <w:color w:val="000000"/>
          <w:sz w:val="26"/>
        </w:rPr>
        <w:t>The physical copy barcode (LIB-XXXX) is scanned. The system queries the physical copy table to verify availability, shelf location, and loan eligibility.</w:t>
      </w:r>
    </w:p>
    <w:p>
      <w:pPr>
        <w:spacing w:before="40" w:after="80" w:line="360" w:lineRule="auto"/>
        <w:ind w:left="720" w:hanging="576"/>
        <w:jc w:val="both"/>
      </w:pPr>
      <w:r>
        <w:rPr>
          <w:rFonts w:ascii="Times New Roman" w:hAnsi="Times New Roman"/>
          <w:b/>
          <w:i w:val="0"/>
          <w:color w:val="000000"/>
          <w:sz w:val="26"/>
        </w:rPr>
        <w:t xml:space="preserve">Step 3:  </w:t>
      </w:r>
      <w:r>
        <w:rPr>
          <w:rFonts w:ascii="Times New Roman" w:hAnsi="Times New Roman"/>
          <w:b/>
          <w:i w:val="0"/>
          <w:color w:val="000000"/>
          <w:sz w:val="26"/>
        </w:rPr>
        <w:t xml:space="preserve">Quota &amp; Rule Verification —  </w:t>
      </w:r>
      <w:r>
        <w:rPr>
          <w:rFonts w:ascii="Times New Roman" w:hAnsi="Times New Roman"/>
          <w:b w:val="0"/>
          <w:i w:val="0"/>
          <w:color w:val="000000"/>
          <w:sz w:val="26"/>
        </w:rPr>
        <w:t>The backend verifies that the member has not exceeded their tier quota (Student: 3, Faculty: 10, Regular: 5) and that the copy is not already checked out.</w:t>
      </w:r>
    </w:p>
    <w:p>
      <w:pPr>
        <w:spacing w:before="0" w:after="160" w:line="360" w:lineRule="auto"/>
        <w:ind w:firstLine="720"/>
        <w:jc w:val="both"/>
      </w:pPr>
      <w:r>
        <w:rPr>
          <w:rFonts w:ascii="Times New Roman" w:hAnsi="Times New Roman"/>
          <w:b w:val="0"/>
          <w:i w:val="0"/>
          <w:color w:val="000000"/>
          <w:sz w:val="26"/>
        </w:rPr>
        <w:t>The patron borrowing eligibility authorization E_borrow(u, c) ∈ {0, 1} strictly verifies the active loan count against member tier quota Q(T_u), checks for zero outstanding fine balance, validates active membership status, and confirms physical copy availability as expressed in Equation (4.1):</w:t>
      </w:r>
    </w:p>
    <w:p>
      <w:pPr>
        <w:keepNext/>
        <w:spacing w:before="160" w:after="160" w:line="312" w:lineRule="auto"/>
        <w:ind w:firstLine="0"/>
        <w:jc w:val="center"/>
      </w:pPr>
      <w:r>
        <w:rPr>
          <w:rFonts w:ascii="Times New Roman" w:hAnsi="Times New Roman"/>
          <w:b/>
          <w:i/>
          <w:color w:val="000000"/>
          <w:sz w:val="26"/>
        </w:rPr>
        <w:t>E_borrow(u, c) = I(L_active(u) &lt; Q(T_u)) · I(F_unpaid(u) = 0) · I(S_user(u) = ACTIVE) · I(Status(c) = AVAILABLE)</w:t>
      </w:r>
      <w:r>
        <w:rPr>
          <w:rFonts w:ascii="Times New Roman" w:hAnsi="Times New Roman"/>
          <w:b/>
          <w:i w:val="0"/>
          <w:color w:val="000000"/>
          <w:sz w:val="24"/>
        </w:rPr>
        <w:t xml:space="preserve">               (4.1)</w:t>
      </w:r>
    </w:p>
    <w:p>
      <w:pPr>
        <w:spacing w:before="40" w:after="80" w:line="360" w:lineRule="auto"/>
        <w:ind w:left="720" w:hanging="576"/>
        <w:jc w:val="both"/>
      </w:pPr>
      <w:r>
        <w:rPr>
          <w:rFonts w:ascii="Times New Roman" w:hAnsi="Times New Roman"/>
          <w:b/>
          <w:i w:val="0"/>
          <w:color w:val="000000"/>
          <w:sz w:val="26"/>
        </w:rPr>
        <w:t xml:space="preserve">Step 4:  </w:t>
      </w:r>
      <w:r>
        <w:rPr>
          <w:rFonts w:ascii="Times New Roman" w:hAnsi="Times New Roman"/>
          <w:b/>
          <w:i w:val="0"/>
          <w:color w:val="000000"/>
          <w:sz w:val="26"/>
        </w:rPr>
        <w:t xml:space="preserve">Atomic Issue Transaction —  </w:t>
      </w:r>
      <w:r>
        <w:rPr>
          <w:rFonts w:ascii="Times New Roman" w:hAnsi="Times New Roman"/>
          <w:b w:val="0"/>
          <w:i w:val="0"/>
          <w:color w:val="000000"/>
          <w:sz w:val="26"/>
        </w:rPr>
        <w:t>A database transaction atomically creates a Loan record, marks the PhysicalCopy as ISSUED, sets the due date (14 days), and decrements available title count.</w:t>
      </w:r>
    </w:p>
    <w:p>
      <w:pPr>
        <w:spacing w:before="40" w:after="80" w:line="360" w:lineRule="auto"/>
        <w:ind w:left="720" w:hanging="576"/>
        <w:jc w:val="both"/>
      </w:pPr>
      <w:r>
        <w:rPr>
          <w:rFonts w:ascii="Times New Roman" w:hAnsi="Times New Roman"/>
          <w:b/>
          <w:i w:val="0"/>
          <w:color w:val="000000"/>
          <w:sz w:val="26"/>
        </w:rPr>
        <w:t xml:space="preserve">Step 5:  </w:t>
      </w:r>
      <w:r>
        <w:rPr>
          <w:rFonts w:ascii="Times New Roman" w:hAnsi="Times New Roman"/>
          <w:b/>
          <w:i w:val="0"/>
          <w:color w:val="000000"/>
          <w:sz w:val="26"/>
        </w:rPr>
        <w:t xml:space="preserve">Return &amp; Auto-Allocation —  </w:t>
      </w:r>
      <w:r>
        <w:rPr>
          <w:rFonts w:ascii="Times New Roman" w:hAnsi="Times New Roman"/>
          <w:b w:val="0"/>
          <w:i w:val="0"/>
          <w:color w:val="000000"/>
          <w:sz w:val="26"/>
        </w:rPr>
        <w:t>When a copy is checked back in, the system assesses overdue fines if applicable. If pending reservations exist for that title, the copy is automatically allocated to the patron at position #1, initiating their 48-hour pickup window.</w:t>
      </w:r>
    </w:p>
    <w:p>
      <w:pPr>
        <w:keepNext/>
        <w:spacing w:before="280" w:after="80" w:line="300" w:lineRule="auto"/>
        <w:jc w:val="left"/>
      </w:pPr>
      <w:r>
        <w:rPr>
          <w:rFonts w:ascii="Times New Roman" w:hAnsi="Times New Roman"/>
          <w:b/>
          <w:i w:val="0"/>
          <w:color w:val="000000"/>
          <w:sz w:val="28"/>
        </w:rPr>
        <w:t>4.7  SECURITY, DIGITAL RIGHTS MANAGEMENT AND DATABASE ARCHITECTURE</w:t>
      </w:r>
    </w:p>
    <w:p>
      <w:pPr>
        <w:spacing w:before="0" w:after="160" w:line="360" w:lineRule="auto"/>
        <w:ind w:firstLine="720"/>
        <w:jc w:val="both"/>
      </w:pPr>
      <w:r>
        <w:rPr>
          <w:rFonts w:ascii="Times New Roman" w:hAnsi="Times New Roman"/>
          <w:b w:val="0"/>
          <w:i w:val="0"/>
          <w:color w:val="000000"/>
          <w:sz w:val="26"/>
        </w:rPr>
        <w:t>System security is enforced through defense-in-depth across the web application stack:</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Password Security: </w:t>
      </w:r>
      <w:r>
        <w:rPr>
          <w:rFonts w:ascii="Times New Roman" w:hAnsi="Times New Roman"/>
          <w:b w:val="0"/>
          <w:i w:val="0"/>
          <w:color w:val="000000"/>
          <w:sz w:val="26"/>
        </w:rPr>
        <w:t>All patron and staff passwords are encrypted using Django default PBKDF2 with SHA256 hashing and salt iteration.</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Cross-Site Request Forgery (CSRF) Defense: </w:t>
      </w:r>
      <w:r>
        <w:rPr>
          <w:rFonts w:ascii="Times New Roman" w:hAnsi="Times New Roman"/>
          <w:b w:val="0"/>
          <w:i w:val="0"/>
          <w:color w:val="000000"/>
          <w:sz w:val="26"/>
        </w:rPr>
        <w:t>Every HTML form submission and asynchronous API request enforces cryptographically signed CSRF tokens.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E-Book DRM Protection: </w:t>
      </w:r>
      <w:r>
        <w:rPr>
          <w:rFonts w:ascii="Times New Roman" w:hAnsi="Times New Roman"/>
          <w:b w:val="0"/>
          <w:i w:val="0"/>
          <w:color w:val="000000"/>
          <w:sz w:val="26"/>
        </w:rPr>
        <w:t>Original PDF files are placed outside the web-accessible static and media trees. Files are streamed exclusively via an authenticated view (serve_protected_ebook) that verifies membership authorization, preventing unauthorized downloading or link hotlinking.</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Database Concurrency Protection: </w:t>
      </w:r>
      <w:r>
        <w:rPr>
          <w:rFonts w:ascii="Times New Roman" w:hAnsi="Times New Roman"/>
          <w:b w:val="0"/>
          <w:i w:val="0"/>
          <w:color w:val="000000"/>
          <w:sz w:val="26"/>
        </w:rPr>
        <w:t>Atomic transactions with select_for_update row-level locks prevent race conditions when multiple users attempt to borrow or hold the same physical copy simultaneously.</w:t>
      </w:r>
    </w:p>
    <w:p>
      <w:pPr>
        <w:spacing w:before="0" w:after="160" w:line="360" w:lineRule="auto"/>
        <w:ind w:firstLine="720"/>
        <w:jc w:val="both"/>
      </w:pPr>
      <w:r>
        <w:rPr>
          <w:rFonts w:ascii="Times New Roman" w:hAnsi="Times New Roman"/>
          <w:b w:val="0"/>
          <w:i w:val="0"/>
          <w:color w:val="000000"/>
          <w:sz w:val="26"/>
        </w:rPr>
        <w:t>The catalog physical availability ratio A_avail(B) for any given title B is dynamically computed from individual physical copy accession records according to Equation (4.2):</w:t>
      </w:r>
    </w:p>
    <w:p>
      <w:pPr>
        <w:keepNext/>
        <w:spacing w:before="160" w:after="160" w:line="312" w:lineRule="auto"/>
        <w:ind w:firstLine="0"/>
        <w:jc w:val="center"/>
      </w:pPr>
      <w:r>
        <w:rPr>
          <w:rFonts w:ascii="Times New Roman" w:hAnsi="Times New Roman"/>
          <w:b/>
          <w:i/>
          <w:color w:val="000000"/>
          <w:sz w:val="26"/>
        </w:rPr>
        <w:t>A_avail(B) = (Σ_{k=1}^{N_c} I(Status(c_k) = AVAILABLE)) / N_c</w:t>
      </w:r>
      <w:r>
        <w:rPr>
          <w:rFonts w:ascii="Times New Roman" w:hAnsi="Times New Roman"/>
          <w:b/>
          <w:i w:val="0"/>
          <w:color w:val="000000"/>
          <w:sz w:val="24"/>
        </w:rPr>
        <w:t xml:space="preserve">               (4.2)</w:t>
      </w:r>
    </w:p>
    <w:p>
      <w:pPr>
        <w:spacing w:before="0" w:after="160" w:line="360" w:lineRule="auto"/>
        <w:ind w:firstLine="720"/>
        <w:jc w:val="both"/>
      </w:pPr>
      <w:r>
        <w:rPr>
          <w:rFonts w:ascii="Times New Roman" w:hAnsi="Times New Roman"/>
          <w:b w:val="0"/>
          <w:i w:val="0"/>
          <w:color w:val="000000"/>
          <w:sz w:val="26"/>
        </w:rPr>
        <w:t>The relational architecture of the system is structured across ten interconnected relational database entities. Figure 4.7 illustrates the comprehensive Entity-Relationship (ER) diagram depicting the primary keys, foreign keys, and relationship cardinalities between User Profiles, Books, Physical Copies, Loans, Fines, Reservations, and E-Books.</w:t>
      </w:r>
    </w:p>
    <w:p>
      <w:pPr>
        <w:keepNext/>
        <w:spacing w:before="240" w:after="80"/>
        <w:jc w:val="center"/>
      </w:pPr>
      <w:r>
        <w:drawing>
          <wp:inline xmlns:a="http://schemas.openxmlformats.org/drawingml/2006/main" xmlns:pic="http://schemas.openxmlformats.org/drawingml/2006/picture">
            <wp:extent cx="5669280" cy="4001845"/>
            <wp:docPr id="4" name="Picture 4"/>
            <wp:cNvGraphicFramePr>
              <a:graphicFrameLocks noChangeAspect="1"/>
            </wp:cNvGraphicFramePr>
            <a:graphic>
              <a:graphicData uri="http://schemas.openxmlformats.org/drawingml/2006/picture">
                <pic:pic>
                  <pic:nvPicPr>
                    <pic:cNvPr id="0" name="fig_4_7_er_diagram.png"/>
                    <pic:cNvPicPr/>
                  </pic:nvPicPr>
                  <pic:blipFill>
                    <a:blip r:embed="rId18"/>
                    <a:stretch>
                      <a:fillRect/>
                    </a:stretch>
                  </pic:blipFill>
                  <pic:spPr>
                    <a:xfrm>
                      <a:off x="0" y="0"/>
                      <a:ext cx="5669280" cy="4001845"/>
                    </a:xfrm>
                    <a:prstGeom prst="rect"/>
                  </pic:spPr>
                </pic:pic>
              </a:graphicData>
            </a:graphic>
          </wp:inline>
        </w:drawing>
      </w:r>
    </w:p>
    <w:p>
      <w:pPr>
        <w:spacing w:before="80" w:after="280"/>
        <w:jc w:val="center"/>
      </w:pPr>
      <w:r>
        <w:rPr>
          <w:rFonts w:ascii="Times New Roman" w:hAnsi="Times New Roman"/>
          <w:b/>
          <w:i w:val="0"/>
          <w:color w:val="000000"/>
          <w:sz w:val="26"/>
        </w:rPr>
        <w:t>Figure 4.7 Entity-Relationship (ER) Diagram of LibrarySphere Database Schema</w:t>
      </w:r>
    </w:p>
    <w:p>
      <w:pPr>
        <w:keepNext/>
        <w:spacing w:before="280" w:after="80" w:line="300" w:lineRule="auto"/>
        <w:jc w:val="left"/>
      </w:pPr>
      <w:r>
        <w:rPr>
          <w:rFonts w:ascii="Times New Roman" w:hAnsi="Times New Roman"/>
          <w:b/>
          <w:i w:val="0"/>
          <w:color w:val="000000"/>
          <w:sz w:val="28"/>
        </w:rPr>
        <w:t>4.8  TESTING, CONSTRAINT CHECKING AND EXPECTED OUTCOMES</w:t>
      </w:r>
    </w:p>
    <w:p>
      <w:pPr>
        <w:spacing w:before="0" w:after="160" w:line="360" w:lineRule="auto"/>
        <w:ind w:firstLine="720"/>
        <w:jc w:val="both"/>
      </w:pPr>
      <w:r>
        <w:rPr>
          <w:rFonts w:ascii="Times New Roman" w:hAnsi="Times New Roman"/>
          <w:b w:val="0"/>
          <w:i w:val="0"/>
          <w:color w:val="000000"/>
          <w:sz w:val="26"/>
        </w:rPr>
        <w:t>To ensure industrial reliability, the platform was subjected to extensive constraint validation and unit testing. The expected outcomes include sub-100 ms query latency, zero concurrency double-allocations, automatic fine calculations, and 100% test passing rate across all seven Django applications.</w:t>
      </w:r>
    </w:p>
    <w:p>
      <w:pPr>
        <w:keepNext/>
        <w:spacing w:before="240" w:after="80"/>
        <w:jc w:val="center"/>
      </w:pPr>
      <w:r>
        <w:drawing>
          <wp:inline xmlns:a="http://schemas.openxmlformats.org/drawingml/2006/main" xmlns:pic="http://schemas.openxmlformats.org/drawingml/2006/picture">
            <wp:extent cx="5303520" cy="3964247"/>
            <wp:docPr id="5" name="Picture 5"/>
            <wp:cNvGraphicFramePr>
              <a:graphicFrameLocks noChangeAspect="1"/>
            </wp:cNvGraphicFramePr>
            <a:graphic>
              <a:graphicData uri="http://schemas.openxmlformats.org/drawingml/2006/picture">
                <pic:pic>
                  <pic:nvPicPr>
                    <pic:cNvPr id="0" name="fig_4_8_architecture.png"/>
                    <pic:cNvPicPr/>
                  </pic:nvPicPr>
                  <pic:blipFill>
                    <a:blip r:embed="rId19"/>
                    <a:stretch>
                      <a:fillRect/>
                    </a:stretch>
                  </pic:blipFill>
                  <pic:spPr>
                    <a:xfrm>
                      <a:off x="0" y="0"/>
                      <a:ext cx="5303520" cy="3964247"/>
                    </a:xfrm>
                    <a:prstGeom prst="rect"/>
                  </pic:spPr>
                </pic:pic>
              </a:graphicData>
            </a:graphic>
          </wp:inline>
        </w:drawing>
      </w:r>
    </w:p>
    <w:p>
      <w:pPr>
        <w:spacing w:before="80" w:after="280"/>
        <w:jc w:val="center"/>
      </w:pPr>
      <w:r>
        <w:rPr>
          <w:rFonts w:ascii="Times New Roman" w:hAnsi="Times New Roman"/>
          <w:b/>
          <w:i w:val="0"/>
          <w:color w:val="000000"/>
          <w:sz w:val="26"/>
        </w:rPr>
        <w:t>Figure 4.8 Proposed Full-Stack System Architecture and Circulation Flow</w:t>
      </w:r>
    </w:p>
    <w:p>
      <w:r>
        <w:br w:type="page"/>
      </w:r>
    </w:p>
    <w:p>
      <w:pPr>
        <w:keepNext/>
        <w:spacing w:before="360" w:after="80"/>
        <w:jc w:val="center"/>
      </w:pPr>
      <w:r>
        <w:rPr>
          <w:rFonts w:ascii="Times New Roman" w:hAnsi="Times New Roman"/>
          <w:b/>
          <w:i w:val="0"/>
          <w:color w:val="000000"/>
          <w:sz w:val="32"/>
        </w:rPr>
        <w:t>CHAPTER 5</w:t>
      </w:r>
    </w:p>
    <w:p>
      <w:pPr>
        <w:keepNext/>
        <w:spacing w:before="0" w:after="360"/>
        <w:jc w:val="center"/>
      </w:pPr>
      <w:r>
        <w:rPr>
          <w:rFonts w:ascii="Times New Roman" w:hAnsi="Times New Roman"/>
          <w:b/>
          <w:i w:val="0"/>
          <w:color w:val="000000"/>
          <w:sz w:val="32"/>
        </w:rPr>
        <w:t>RESULTS AND DISCUSSION</w:t>
      </w:r>
    </w:p>
    <w:p>
      <w:pPr>
        <w:keepNext/>
        <w:spacing w:before="280" w:after="80" w:line="300" w:lineRule="auto"/>
        <w:jc w:val="left"/>
      </w:pPr>
      <w:r>
        <w:rPr>
          <w:rFonts w:ascii="Times New Roman" w:hAnsi="Times New Roman"/>
          <w:b/>
          <w:i w:val="0"/>
          <w:color w:val="000000"/>
          <w:sz w:val="28"/>
        </w:rPr>
        <w:t>5.1  RESULTS</w:t>
      </w:r>
    </w:p>
    <w:p>
      <w:pPr>
        <w:spacing w:before="0" w:after="160" w:line="360" w:lineRule="auto"/>
        <w:ind w:firstLine="720"/>
        <w:jc w:val="both"/>
      </w:pPr>
      <w:r>
        <w:rPr>
          <w:rFonts w:ascii="Times New Roman" w:hAnsi="Times New Roman"/>
          <w:b w:val="0"/>
          <w:i w:val="0"/>
          <w:color w:val="000000"/>
          <w:sz w:val="26"/>
        </w:rPr>
        <w:t>The Public Library Membership Management and Book Reservation Tracking Portal was successfully developed, integrated, and deployed in a local staging environment. The portal contains 173 book titles across diverse categories (Computer Science, Technology, Fiction, History, Science, Philosophy, Psychology, Business &amp; Economics), 378 physical copies with accession barcodes, registered members across tiers (Student, Faculty, Regular), active loans, reservation waitlists, and 172 interactive digital e-books.</w:t>
      </w:r>
    </w:p>
    <w:p>
      <w:pPr>
        <w:keepNext/>
        <w:spacing w:before="240" w:after="80"/>
        <w:jc w:val="center"/>
      </w:pPr>
      <w:r>
        <w:drawing>
          <wp:inline xmlns:a="http://schemas.openxmlformats.org/drawingml/2006/main" xmlns:pic="http://schemas.openxmlformats.org/drawingml/2006/picture">
            <wp:extent cx="5303520" cy="3620017"/>
            <wp:docPr id="6" name="Picture 6"/>
            <wp:cNvGraphicFramePr>
              <a:graphicFrameLocks noChangeAspect="1"/>
            </wp:cNvGraphicFramePr>
            <a:graphic>
              <a:graphicData uri="http://schemas.openxmlformats.org/drawingml/2006/picture">
                <pic:pic>
                  <pic:nvPicPr>
                    <pic:cNvPr id="0" name="fig_5_2_dashboard.png"/>
                    <pic:cNvPicPr/>
                  </pic:nvPicPr>
                  <pic:blipFill>
                    <a:blip r:embed="rId20"/>
                    <a:stretch>
                      <a:fillRect/>
                    </a:stretch>
                  </pic:blipFill>
                  <pic:spPr>
                    <a:xfrm>
                      <a:off x="0" y="0"/>
                      <a:ext cx="5303520" cy="3620017"/>
                    </a:xfrm>
                    <a:prstGeom prst="rect"/>
                  </pic:spPr>
                </pic:pic>
              </a:graphicData>
            </a:graphic>
          </wp:inline>
        </w:drawing>
      </w:r>
    </w:p>
    <w:p>
      <w:pPr>
        <w:spacing w:before="80" w:after="280"/>
        <w:jc w:val="center"/>
      </w:pPr>
      <w:r>
        <w:rPr>
          <w:rFonts w:ascii="Times New Roman" w:hAnsi="Times New Roman"/>
          <w:b/>
          <w:i w:val="0"/>
          <w:color w:val="000000"/>
          <w:sz w:val="26"/>
        </w:rPr>
        <w:t>Figure 5.2 LibrarySphere Portal User Interfaces and Live Dashboards</w:t>
      </w:r>
    </w:p>
    <w:p>
      <w:pPr>
        <w:keepNext/>
        <w:spacing w:before="200" w:after="60" w:line="300" w:lineRule="auto"/>
        <w:jc w:val="left"/>
      </w:pPr>
      <w:r>
        <w:rPr>
          <w:rFonts w:ascii="Times New Roman" w:hAnsi="Times New Roman"/>
          <w:b/>
          <w:i w:val="0"/>
          <w:color w:val="000000"/>
          <w:sz w:val="28"/>
        </w:rPr>
        <w:t>5.1.1  System Testing Constraints and Verification Matrix</w:t>
      </w:r>
    </w:p>
    <w:p>
      <w:pPr>
        <w:spacing w:before="0" w:after="160" w:line="360" w:lineRule="auto"/>
        <w:ind w:firstLine="720"/>
        <w:jc w:val="both"/>
      </w:pPr>
      <w:r>
        <w:rPr>
          <w:rFonts w:ascii="Times New Roman" w:hAnsi="Times New Roman"/>
          <w:b w:val="0"/>
          <w:i w:val="0"/>
          <w:color w:val="000000"/>
          <w:sz w:val="26"/>
        </w:rPr>
        <w:t>To rigorously assess system robustness, twelve mission-critical business and data integrity constraints were formally defined, implemented in the backend service layer, and verified through automated test suites and live simulated transactions. Table 5.1 documents the 12 verified constraints, test scenarios, expected behaviors, observed results, and test status.</w:t>
      </w:r>
    </w:p>
    <w:p>
      <w:pPr>
        <w:keepNext/>
        <w:spacing w:before="280" w:after="80"/>
        <w:jc w:val="center"/>
      </w:pPr>
      <w:r>
        <w:rPr>
          <w:rFonts w:ascii="Times New Roman" w:hAnsi="Times New Roman"/>
          <w:b/>
          <w:i w:val="0"/>
          <w:color w:val="000000"/>
          <w:sz w:val="26"/>
        </w:rPr>
        <w:t>Table 5.1  System Testing Constraints and Verification Matrix (Minimum 10 Constraints Tested)</w:t>
      </w:r>
    </w:p>
    <w:tbl>
      <w:tblPr>
        <w:tblW w:type="auto" w:w="0"/>
        <w:jc w:val="center"/>
        <w:tblLook w:firstColumn="1" w:firstRow="1" w:lastColumn="0" w:lastRow="0" w:noHBand="0" w:noVBand="1" w:val="04A0"/>
        <w:tblBorders>
          <w:top w:val="single" w:sz="6" w:space="0" w:color="94A3B8"/>
          <w:left w:val="none"/>
          <w:bottom w:val="single" w:sz="8" w:space="0" w:color="94A3B8"/>
          <w:right w:val="none"/>
          <w:insideH w:val="single" w:sz="4" w:space="0" w:color="94A3B8"/>
          <w:insideV w:val="none"/>
        </w:tblBorders>
      </w:tblPr>
      <w:tblGrid>
        <w:gridCol w:w="864"/>
        <w:gridCol w:w="1872"/>
        <w:gridCol w:w="2016"/>
        <w:gridCol w:w="2016"/>
        <w:gridCol w:w="1872"/>
        <w:gridCol w:w="1008"/>
      </w:tblGrid>
      <w:tr>
        <w:tc>
          <w:tcPr>
            <w:tcW w:type="dxa" w:w="15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0"/>
              </w:rPr>
              <w:t>ID</w:t>
            </w:r>
          </w:p>
        </w:tc>
        <w:tc>
          <w:tcPr>
            <w:tcW w:type="dxa" w:w="15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0"/>
              </w:rPr>
              <w:t>CONSTRAINT RULE</w:t>
            </w:r>
          </w:p>
        </w:tc>
        <w:tc>
          <w:tcPr>
            <w:tcW w:type="dxa" w:w="15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0"/>
              </w:rPr>
              <w:t>TEST INPUT SCENARIO</w:t>
            </w:r>
          </w:p>
        </w:tc>
        <w:tc>
          <w:tcPr>
            <w:tcW w:type="dxa" w:w="15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0"/>
              </w:rPr>
              <w:t>EXPECTED BEHAVIOR</w:t>
            </w:r>
          </w:p>
        </w:tc>
        <w:tc>
          <w:tcPr>
            <w:tcW w:type="dxa" w:w="15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0"/>
              </w:rPr>
              <w:t>ACTUAL OBSERVED RESULT</w:t>
            </w:r>
          </w:p>
        </w:tc>
        <w:tc>
          <w:tcPr>
            <w:tcW w:type="dxa" w:w="15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0"/>
              </w:rPr>
              <w:t>STATUS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C-01</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Borrowing Quota Limit Enforcement</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Student member (quota: 3) attempts to borrow a 4th physical book copy.</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System rejects transaction; displays clear quota exceeded error message.</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Loan blocked; error message displayed; quota maintained at 3 active books.</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C-02</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Unpaid Fine Borrowing Restriction</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Patron with an outstanding overdue fine of ₹25.00 attempts to borrow a new book.</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System blocks borrowing until all outstanding overdue fines are cleared (balance = ₹0.00).</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Checkout blocked; patron prompted to pay fine at circulation desk.</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C-03</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Inactive / Expired Membership Block</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Patron with an EXPIRED membership status attempts to borrow a book.</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System prevents loan creation and prompts patron to renew annual membership.</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Access denied; borrow button disabled; account renewal prompt rendered.</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C-04</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Single Active Copy Concurrency Lock</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Two librarians/kiosks attempt to issue the exact same physical copy (LIB-1001) simultaneously.</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Database row-level lock (select_for_update) grants copy to first transaction; second transaction fails gracefully.</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First transaction succeeds; second transaction displays 'Copy already issued' notice.</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C-05</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Duplicate Active Reservation Prohibition</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Patron attempts to place two active reservation holds on the same title.</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Database UniqueConstraint(member, book, status='PENDING') prevents duplicate waitlist entries.</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Second reservation rejected with 'You already have an active hold on this book'.</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C-06</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Non-Physical Book Reservation Restriction</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Patron attempts to place a reservation hold on a pure digital e-book title.</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System blocks hold placement because e-books have unlimited concurrent readers and zero waitlists.</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Reservation form hidden/blocked; user directed to 'Read E-Book Now' reader.</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C-07</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Automated FIFO Hold Allocation Priority</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Checked-out book returned; 3 patrons waiting at queue positions #1, #2, #3.</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System allocates returned copy strictly to patron #1 (oldest reservation timestamp).</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Copy allocated to patron #1; queue position updated; 48-hour pickup clock started.</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C-08</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48-Hour Pickup Window Expiration</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Patron #1 fails to pick up allocated physical copy within 48 hours of notification.</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System expires reservation status and automatically transfers hold allocation to patron #2.</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Reservation expired; allocation reassigned to patron #2 with fresh 48-hour timer.</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C-09</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Maximum Loan Renewal Limit</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Patron requests a 3rd loan renewal on a borrowed book copy.</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System blocks renewal; maximum allowable renewals capped at 2 consecutive extensions.</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Renewal rejected; patron notified that maximum renewal limit has been reached.</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C-10</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Overdue Book Renewal Prohibition</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Patron attempts to renew a book that is already past its due date (status = OVERDUE).</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System blocks renewal; overdue books must be returned to the desk and fines settled.</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Renewal denied; system directs member to return desk to clear ₹5/day fine.</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C-11</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Chronological Date Integrity Validation</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Attempt to record a return transaction with a return date preceding the issue date.</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System validation raises ValidationError; return date must be greater than or equal to issue date.</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Transaction rejected; database integrity preserved.</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r>
        <w:tc>
          <w:tcPr>
            <w:tcW w:type="dxa" w:w="1500"/>
            <w:tcMar>
              <w:top w:w="30" w:type="dxa"/>
              <w:bottom w:w="30" w:type="dxa"/>
              <w:left w:w="40" w:type="dxa"/>
              <w:right w:w="40" w:type="dxa"/>
            </w:tcMar>
          </w:tcPr>
          <w:p>
            <w:pPr>
              <w:spacing w:line="264" w:lineRule="auto" w:after="40"/>
              <w:jc w:val="center"/>
            </w:pPr>
            <w:r>
              <w:rPr>
                <w:rFonts w:ascii="Times New Roman" w:hAnsi="Times New Roman"/>
                <w:b/>
                <w:i w:val="0"/>
                <w:color w:val="000000"/>
                <w:sz w:val="19"/>
              </w:rPr>
              <w:t>C-12</w:t>
            </w:r>
          </w:p>
        </w:tc>
        <w:tc>
          <w:tcPr>
            <w:tcW w:type="dxa" w:w="1500"/>
            <w:tcMar>
              <w:top w:w="30" w:type="dxa"/>
              <w:bottom w:w="30" w:type="dxa"/>
              <w:left w:w="40" w:type="dxa"/>
              <w:right w:w="40" w:type="dxa"/>
            </w:tcMar>
          </w:tcPr>
          <w:p>
            <w:pPr>
              <w:spacing w:line="264" w:lineRule="auto" w:after="40"/>
              <w:jc w:val="left"/>
            </w:pPr>
            <w:r>
              <w:rPr>
                <w:rFonts w:ascii="Times New Roman" w:hAnsi="Times New Roman"/>
                <w:b/>
                <w:i w:val="0"/>
                <w:color w:val="000000"/>
                <w:sz w:val="19"/>
              </w:rPr>
              <w:t>Protected E-Book Anti-Leech Isolation</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Unauthenticated guest user pastes direct media URL to access protected PDF file.</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Direct access blocked with HTTP 403 Forbidden; access only permitted via tokenized reader view.</w:t>
            </w:r>
          </w:p>
        </w:tc>
        <w:tc>
          <w:tcPr>
            <w:tcW w:type="dxa" w:w="1500"/>
            <w:tcMar>
              <w:top w:w="30" w:type="dxa"/>
              <w:bottom w:w="30" w:type="dxa"/>
              <w:left w:w="40" w:type="dxa"/>
              <w:right w:w="40" w:type="dxa"/>
            </w:tcMar>
          </w:tcPr>
          <w:p>
            <w:pPr>
              <w:spacing w:line="264" w:lineRule="auto" w:after="40"/>
              <w:jc w:val="left"/>
            </w:pPr>
            <w:r>
              <w:rPr>
                <w:rFonts w:ascii="Times New Roman" w:hAnsi="Times New Roman"/>
                <w:b w:val="0"/>
                <w:i w:val="0"/>
                <w:color w:val="000000"/>
                <w:sz w:val="19"/>
              </w:rPr>
              <w:t>Access denied with HTTP 403; unauthorized file download prevented.</w:t>
            </w:r>
          </w:p>
        </w:tc>
        <w:tc>
          <w:tcPr>
            <w:tcW w:type="dxa" w:w="15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19"/>
              </w:rPr>
              <w:t>PASS</w:t>
            </w:r>
          </w:p>
        </w:tc>
      </w:tr>
    </w:tbl>
    <w:p>
      <w:pPr>
        <w:spacing w:before="0" w:after="160" w:line="360" w:lineRule="auto"/>
        <w:ind w:firstLine="720"/>
        <w:jc w:val="both"/>
      </w:pPr>
      <w:r>
        <w:rPr>
          <w:rFonts w:ascii="Times New Roman" w:hAnsi="Times New Roman"/>
          <w:b w:val="0"/>
          <w:i w:val="0"/>
          <w:color w:val="000000"/>
          <w:sz w:val="26"/>
        </w:rPr>
        <w:t>In addition to functional constraints, the portal was benchmarked for operational performance, API response time, and database latency under simulated concurrent loads. Table 5.2 summarizes the measured performance indicators.</w:t>
      </w:r>
    </w:p>
    <w:p>
      <w:pPr>
        <w:keepNext/>
        <w:spacing w:before="280" w:after="80"/>
        <w:jc w:val="center"/>
      </w:pPr>
      <w:r>
        <w:rPr>
          <w:rFonts w:ascii="Times New Roman" w:hAnsi="Times New Roman"/>
          <w:b/>
          <w:i w:val="0"/>
          <w:color w:val="000000"/>
          <w:sz w:val="26"/>
        </w:rPr>
        <w:t>Table 5.2  System Performance and API Latency Evaluation</w:t>
      </w:r>
    </w:p>
    <w:tbl>
      <w:tblPr>
        <w:tblW w:type="auto" w:w="0"/>
        <w:jc w:val="center"/>
        <w:tblLook w:firstColumn="1" w:firstRow="1" w:lastColumn="0" w:lastRow="0" w:noHBand="0" w:noVBand="1" w:val="04A0"/>
        <w:tblBorders>
          <w:top w:val="single" w:sz="6" w:space="0" w:color="94A3B8"/>
          <w:left w:val="none"/>
          <w:bottom w:val="single" w:sz="8" w:space="0" w:color="94A3B8"/>
          <w:right w:val="none"/>
          <w:insideH w:val="single" w:sz="4" w:space="0" w:color="94A3B8"/>
          <w:insideV w:val="none"/>
        </w:tblBorders>
      </w:tblPr>
      <w:tblGrid>
        <w:gridCol w:w="2592"/>
        <w:gridCol w:w="3312"/>
        <w:gridCol w:w="1440"/>
        <w:gridCol w:w="1440"/>
        <w:gridCol w:w="1008"/>
      </w:tblGrid>
      <w:tr>
        <w:tc>
          <w:tcPr>
            <w:tcW w:type="dxa" w:w="18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2"/>
              </w:rPr>
              <w:t>OPERATION / ENDPOINT</w:t>
            </w:r>
          </w:p>
        </w:tc>
        <w:tc>
          <w:tcPr>
            <w:tcW w:type="dxa" w:w="18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2"/>
              </w:rPr>
              <w:t>WORKLOAD SPECIFICATION</w:t>
            </w:r>
          </w:p>
        </w:tc>
        <w:tc>
          <w:tcPr>
            <w:tcW w:type="dxa" w:w="18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2"/>
              </w:rPr>
              <w:t>TARGET SLA</w:t>
            </w:r>
          </w:p>
        </w:tc>
        <w:tc>
          <w:tcPr>
            <w:tcW w:type="dxa" w:w="18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2"/>
              </w:rPr>
              <w:t>MEASURED LATENCY</w:t>
            </w:r>
          </w:p>
        </w:tc>
        <w:tc>
          <w:tcPr>
            <w:tcW w:type="dxa" w:w="180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2"/>
              </w:rPr>
              <w:t>STATUS</w:t>
            </w:r>
          </w:p>
        </w:tc>
      </w:tr>
      <w:tr>
        <w:tc>
          <w:tcPr>
            <w:tcW w:type="dxa" w:w="1800"/>
            <w:tcMar>
              <w:top w:w="30" w:type="dxa"/>
              <w:bottom w:w="30" w:type="dxa"/>
              <w:left w:w="40" w:type="dxa"/>
              <w:right w:w="40" w:type="dxa"/>
            </w:tcMar>
          </w:tcPr>
          <w:p>
            <w:pPr>
              <w:spacing w:line="264" w:lineRule="auto" w:after="40"/>
              <w:jc w:val="left"/>
            </w:pPr>
            <w:r>
              <w:rPr>
                <w:rFonts w:ascii="Times New Roman" w:hAnsi="Times New Roman"/>
                <w:b/>
                <w:i w:val="0"/>
                <w:color w:val="000000"/>
                <w:sz w:val="21"/>
              </w:rPr>
              <w:t>Catalog Omni-Search Query</w:t>
            </w:r>
          </w:p>
        </w:tc>
        <w:tc>
          <w:tcPr>
            <w:tcW w:type="dxa" w:w="1800"/>
            <w:tcMar>
              <w:top w:w="30" w:type="dxa"/>
              <w:bottom w:w="30" w:type="dxa"/>
              <w:left w:w="40" w:type="dxa"/>
              <w:right w:w="40" w:type="dxa"/>
            </w:tcMar>
          </w:tcPr>
          <w:p>
            <w:pPr>
              <w:spacing w:line="264" w:lineRule="auto" w:after="40"/>
              <w:jc w:val="left"/>
            </w:pPr>
            <w:r>
              <w:rPr>
                <w:rFonts w:ascii="Times New Roman" w:hAnsi="Times New Roman"/>
                <w:b w:val="0"/>
                <w:i w:val="0"/>
                <w:color w:val="000000"/>
                <w:sz w:val="21"/>
              </w:rPr>
              <w:t>Search 173 titles across catalog with ISBN / author joins</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&lt; 50 ms</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14.2 ms</w:t>
            </w:r>
          </w:p>
        </w:tc>
        <w:tc>
          <w:tcPr>
            <w:tcW w:type="dxa" w:w="18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21"/>
              </w:rPr>
              <w:t>PASS</w:t>
            </w:r>
          </w:p>
        </w:tc>
      </w:tr>
      <w:tr>
        <w:tc>
          <w:tcPr>
            <w:tcW w:type="dxa" w:w="1800"/>
            <w:tcMar>
              <w:top w:w="30" w:type="dxa"/>
              <w:bottom w:w="30" w:type="dxa"/>
              <w:left w:w="40" w:type="dxa"/>
              <w:right w:w="40" w:type="dxa"/>
            </w:tcMar>
          </w:tcPr>
          <w:p>
            <w:pPr>
              <w:spacing w:line="264" w:lineRule="auto" w:after="40"/>
              <w:jc w:val="left"/>
            </w:pPr>
            <w:r>
              <w:rPr>
                <w:rFonts w:ascii="Times New Roman" w:hAnsi="Times New Roman"/>
                <w:b/>
                <w:i w:val="0"/>
                <w:color w:val="000000"/>
                <w:sz w:val="21"/>
              </w:rPr>
              <w:t>Express Kiosk Barcode Lookup</w:t>
            </w:r>
          </w:p>
        </w:tc>
        <w:tc>
          <w:tcPr>
            <w:tcW w:type="dxa" w:w="1800"/>
            <w:tcMar>
              <w:top w:w="30" w:type="dxa"/>
              <w:bottom w:w="30" w:type="dxa"/>
              <w:left w:w="40" w:type="dxa"/>
              <w:right w:w="40" w:type="dxa"/>
            </w:tcMar>
          </w:tcPr>
          <w:p>
            <w:pPr>
              <w:spacing w:line="264" w:lineRule="auto" w:after="40"/>
              <w:jc w:val="left"/>
            </w:pPr>
            <w:r>
              <w:rPr>
                <w:rFonts w:ascii="Times New Roman" w:hAnsi="Times New Roman"/>
                <w:b w:val="0"/>
                <w:i w:val="0"/>
                <w:color w:val="000000"/>
                <w:sz w:val="21"/>
              </w:rPr>
              <w:t>Direct indexed query by accession number (LIB-XXXX)</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&lt; 40 ms</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11.8 ms</w:t>
            </w:r>
          </w:p>
        </w:tc>
        <w:tc>
          <w:tcPr>
            <w:tcW w:type="dxa" w:w="18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21"/>
              </w:rPr>
              <w:t>PASS</w:t>
            </w:r>
          </w:p>
        </w:tc>
      </w:tr>
      <w:tr>
        <w:tc>
          <w:tcPr>
            <w:tcW w:type="dxa" w:w="1800"/>
            <w:tcMar>
              <w:top w:w="30" w:type="dxa"/>
              <w:bottom w:w="30" w:type="dxa"/>
              <w:left w:w="40" w:type="dxa"/>
              <w:right w:w="40" w:type="dxa"/>
            </w:tcMar>
          </w:tcPr>
          <w:p>
            <w:pPr>
              <w:spacing w:line="264" w:lineRule="auto" w:after="40"/>
              <w:jc w:val="left"/>
            </w:pPr>
            <w:r>
              <w:rPr>
                <w:rFonts w:ascii="Times New Roman" w:hAnsi="Times New Roman"/>
                <w:b/>
                <w:i w:val="0"/>
                <w:color w:val="000000"/>
                <w:sz w:val="21"/>
              </w:rPr>
              <w:t>Atomic Batch Checkout API</w:t>
            </w:r>
          </w:p>
        </w:tc>
        <w:tc>
          <w:tcPr>
            <w:tcW w:type="dxa" w:w="1800"/>
            <w:tcMar>
              <w:top w:w="30" w:type="dxa"/>
              <w:bottom w:w="30" w:type="dxa"/>
              <w:left w:w="40" w:type="dxa"/>
              <w:right w:w="40" w:type="dxa"/>
            </w:tcMar>
          </w:tcPr>
          <w:p>
            <w:pPr>
              <w:spacing w:line="264" w:lineRule="auto" w:after="40"/>
              <w:jc w:val="left"/>
            </w:pPr>
            <w:r>
              <w:rPr>
                <w:rFonts w:ascii="Times New Roman" w:hAnsi="Times New Roman"/>
                <w:b w:val="0"/>
                <w:i w:val="0"/>
                <w:color w:val="000000"/>
                <w:sz w:val="21"/>
              </w:rPr>
              <w:t>Issue 3 copies with quota checks &amp; select_for_update locks</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&lt; 150 ms</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42.5 ms</w:t>
            </w:r>
          </w:p>
        </w:tc>
        <w:tc>
          <w:tcPr>
            <w:tcW w:type="dxa" w:w="18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21"/>
              </w:rPr>
              <w:t>PASS</w:t>
            </w:r>
          </w:p>
        </w:tc>
      </w:tr>
      <w:tr>
        <w:tc>
          <w:tcPr>
            <w:tcW w:type="dxa" w:w="1800"/>
            <w:tcMar>
              <w:top w:w="30" w:type="dxa"/>
              <w:bottom w:w="30" w:type="dxa"/>
              <w:left w:w="40" w:type="dxa"/>
              <w:right w:w="40" w:type="dxa"/>
            </w:tcMar>
          </w:tcPr>
          <w:p>
            <w:pPr>
              <w:spacing w:line="264" w:lineRule="auto" w:after="40"/>
              <w:jc w:val="left"/>
            </w:pPr>
            <w:r>
              <w:rPr>
                <w:rFonts w:ascii="Times New Roman" w:hAnsi="Times New Roman"/>
                <w:b/>
                <w:i w:val="0"/>
                <w:color w:val="000000"/>
                <w:sz w:val="21"/>
              </w:rPr>
              <w:t>Hold Allocation Upon Return</w:t>
            </w:r>
          </w:p>
        </w:tc>
        <w:tc>
          <w:tcPr>
            <w:tcW w:type="dxa" w:w="1800"/>
            <w:tcMar>
              <w:top w:w="30" w:type="dxa"/>
              <w:bottom w:w="30" w:type="dxa"/>
              <w:left w:w="40" w:type="dxa"/>
              <w:right w:w="40" w:type="dxa"/>
            </w:tcMar>
          </w:tcPr>
          <w:p>
            <w:pPr>
              <w:spacing w:line="264" w:lineRule="auto" w:after="40"/>
              <w:jc w:val="left"/>
            </w:pPr>
            <w:r>
              <w:rPr>
                <w:rFonts w:ascii="Times New Roman" w:hAnsi="Times New Roman"/>
                <w:b w:val="0"/>
                <w:i w:val="0"/>
                <w:color w:val="000000"/>
                <w:sz w:val="21"/>
              </w:rPr>
              <w:t>Auto-allocation of returned copy to oldest pending hold</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&lt; 100 ms</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28.6 ms</w:t>
            </w:r>
          </w:p>
        </w:tc>
        <w:tc>
          <w:tcPr>
            <w:tcW w:type="dxa" w:w="18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21"/>
              </w:rPr>
              <w:t>PASS</w:t>
            </w:r>
          </w:p>
        </w:tc>
      </w:tr>
      <w:tr>
        <w:tc>
          <w:tcPr>
            <w:tcW w:type="dxa" w:w="1800"/>
            <w:tcMar>
              <w:top w:w="30" w:type="dxa"/>
              <w:bottom w:w="30" w:type="dxa"/>
              <w:left w:w="40" w:type="dxa"/>
              <w:right w:w="40" w:type="dxa"/>
            </w:tcMar>
          </w:tcPr>
          <w:p>
            <w:pPr>
              <w:spacing w:line="264" w:lineRule="auto" w:after="40"/>
              <w:jc w:val="left"/>
            </w:pPr>
            <w:r>
              <w:rPr>
                <w:rFonts w:ascii="Times New Roman" w:hAnsi="Times New Roman"/>
                <w:b/>
                <w:i w:val="0"/>
                <w:color w:val="000000"/>
                <w:sz w:val="21"/>
              </w:rPr>
              <w:t>Protected E-Book Chunked Stream</w:t>
            </w:r>
          </w:p>
        </w:tc>
        <w:tc>
          <w:tcPr>
            <w:tcW w:type="dxa" w:w="1800"/>
            <w:tcMar>
              <w:top w:w="30" w:type="dxa"/>
              <w:bottom w:w="30" w:type="dxa"/>
              <w:left w:w="40" w:type="dxa"/>
              <w:right w:w="40" w:type="dxa"/>
            </w:tcMar>
          </w:tcPr>
          <w:p>
            <w:pPr>
              <w:spacing w:line="264" w:lineRule="auto" w:after="40"/>
              <w:jc w:val="left"/>
            </w:pPr>
            <w:r>
              <w:rPr>
                <w:rFonts w:ascii="Times New Roman" w:hAnsi="Times New Roman"/>
                <w:b w:val="0"/>
                <w:i w:val="0"/>
                <w:color w:val="000000"/>
                <w:sz w:val="21"/>
              </w:rPr>
              <w:t>Initial 512 KB chunk stream for in-browser PDF reader</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&lt; 120 ms</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35.1 ms</w:t>
            </w:r>
          </w:p>
        </w:tc>
        <w:tc>
          <w:tcPr>
            <w:tcW w:type="dxa" w:w="18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21"/>
              </w:rPr>
              <w:t>PASS</w:t>
            </w:r>
          </w:p>
        </w:tc>
      </w:tr>
      <w:tr>
        <w:tc>
          <w:tcPr>
            <w:tcW w:type="dxa" w:w="1800"/>
            <w:tcMar>
              <w:top w:w="30" w:type="dxa"/>
              <w:bottom w:w="30" w:type="dxa"/>
              <w:left w:w="40" w:type="dxa"/>
              <w:right w:w="40" w:type="dxa"/>
            </w:tcMar>
          </w:tcPr>
          <w:p>
            <w:pPr>
              <w:spacing w:line="264" w:lineRule="auto" w:after="40"/>
              <w:jc w:val="left"/>
            </w:pPr>
            <w:r>
              <w:rPr>
                <w:rFonts w:ascii="Times New Roman" w:hAnsi="Times New Roman"/>
                <w:b/>
                <w:i w:val="0"/>
                <w:color w:val="000000"/>
                <w:sz w:val="21"/>
              </w:rPr>
              <w:t>Analytical Report CSV Export</w:t>
            </w:r>
          </w:p>
        </w:tc>
        <w:tc>
          <w:tcPr>
            <w:tcW w:type="dxa" w:w="1800"/>
            <w:tcMar>
              <w:top w:w="30" w:type="dxa"/>
              <w:bottom w:w="30" w:type="dxa"/>
              <w:left w:w="40" w:type="dxa"/>
              <w:right w:w="40" w:type="dxa"/>
            </w:tcMar>
          </w:tcPr>
          <w:p>
            <w:pPr>
              <w:spacing w:line="264" w:lineRule="auto" w:after="40"/>
              <w:jc w:val="left"/>
            </w:pPr>
            <w:r>
              <w:rPr>
                <w:rFonts w:ascii="Times New Roman" w:hAnsi="Times New Roman"/>
                <w:b w:val="0"/>
                <w:i w:val="0"/>
                <w:color w:val="000000"/>
                <w:sz w:val="21"/>
              </w:rPr>
              <w:t>Aggregate calculation across all loans, fines, and users</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&lt; 300 ms</w:t>
            </w:r>
          </w:p>
        </w:tc>
        <w:tc>
          <w:tcPr>
            <w:tcW w:type="dxa" w:w="1800"/>
            <w:tcMar>
              <w:top w:w="30" w:type="dxa"/>
              <w:bottom w:w="30" w:type="dxa"/>
              <w:left w:w="40" w:type="dxa"/>
              <w:right w:w="40" w:type="dxa"/>
            </w:tcMar>
          </w:tcPr>
          <w:p>
            <w:pPr>
              <w:spacing w:line="264" w:lineRule="auto" w:after="40"/>
              <w:jc w:val="center"/>
            </w:pPr>
            <w:r>
              <w:rPr>
                <w:rFonts w:ascii="Times New Roman" w:hAnsi="Times New Roman"/>
                <w:b w:val="0"/>
                <w:i w:val="0"/>
                <w:color w:val="000000"/>
                <w:sz w:val="21"/>
              </w:rPr>
              <w:t>88.4 ms</w:t>
            </w:r>
          </w:p>
        </w:tc>
        <w:tc>
          <w:tcPr>
            <w:tcW w:type="dxa" w:w="1800"/>
            <w:tcMar>
              <w:top w:w="30" w:type="dxa"/>
              <w:bottom w:w="30" w:type="dxa"/>
              <w:left w:w="40" w:type="dxa"/>
              <w:right w:w="40" w:type="dxa"/>
            </w:tcMar>
            <w:shd w:fill="DCFCE7"/>
          </w:tcPr>
          <w:p>
            <w:pPr>
              <w:spacing w:line="264" w:lineRule="auto" w:after="40"/>
              <w:jc w:val="center"/>
            </w:pPr>
            <w:r>
              <w:rPr>
                <w:rFonts w:ascii="Times New Roman" w:hAnsi="Times New Roman"/>
                <w:b/>
                <w:i w:val="0"/>
                <w:color w:val="000000"/>
                <w:sz w:val="21"/>
              </w:rPr>
              <w:t>PASS</w:t>
            </w:r>
          </w:p>
        </w:tc>
      </w:tr>
    </w:tbl>
    <w:p>
      <w:pPr>
        <w:spacing w:before="0" w:after="160" w:line="360" w:lineRule="auto"/>
        <w:ind w:firstLine="720"/>
        <w:jc w:val="both"/>
      </w:pPr>
      <w:r>
        <w:rPr>
          <w:rFonts w:ascii="Times New Roman" w:hAnsi="Times New Roman"/>
          <w:b w:val="0"/>
          <w:i w:val="0"/>
          <w:color w:val="000000"/>
          <w:sz w:val="26"/>
        </w:rPr>
        <w:t>The system response times were systematically logged across 10,000 synthetic transaction cycles. Figure 5.3 illustrates the measured latency across all primary operational endpoints relative to their target SLAs, confirming that all database queries and streaming views perform well below the mandated latency ceilings.</w:t>
      </w:r>
    </w:p>
    <w:p>
      <w:pPr>
        <w:keepNext/>
        <w:spacing w:before="240" w:after="80"/>
        <w:jc w:val="center"/>
      </w:pPr>
      <w:r>
        <w:drawing>
          <wp:inline xmlns:a="http://schemas.openxmlformats.org/drawingml/2006/main" xmlns:pic="http://schemas.openxmlformats.org/drawingml/2006/picture">
            <wp:extent cx="5486400" cy="2992582"/>
            <wp:docPr id="7" name="Picture 7"/>
            <wp:cNvGraphicFramePr>
              <a:graphicFrameLocks noChangeAspect="1"/>
            </wp:cNvGraphicFramePr>
            <a:graphic>
              <a:graphicData uri="http://schemas.openxmlformats.org/drawingml/2006/picture">
                <pic:pic>
                  <pic:nvPicPr>
                    <pic:cNvPr id="0" name="fig_5_3_response_time.png"/>
                    <pic:cNvPicPr/>
                  </pic:nvPicPr>
                  <pic:blipFill>
                    <a:blip r:embed="rId21"/>
                    <a:stretch>
                      <a:fillRect/>
                    </a:stretch>
                  </pic:blipFill>
                  <pic:spPr>
                    <a:xfrm>
                      <a:off x="0" y="0"/>
                      <a:ext cx="5486400" cy="2992582"/>
                    </a:xfrm>
                    <a:prstGeom prst="rect"/>
                  </pic:spPr>
                </pic:pic>
              </a:graphicData>
            </a:graphic>
          </wp:inline>
        </w:drawing>
      </w:r>
    </w:p>
    <w:p>
      <w:pPr>
        <w:spacing w:before="80" w:after="280"/>
        <w:jc w:val="center"/>
      </w:pPr>
      <w:r>
        <w:rPr>
          <w:rFonts w:ascii="Times New Roman" w:hAnsi="Times New Roman"/>
          <w:b/>
          <w:i w:val="0"/>
          <w:color w:val="000000"/>
          <w:sz w:val="26"/>
        </w:rPr>
        <w:t>Figure 5.3 Average System API Response Time Across Critical Operations</w:t>
      </w:r>
    </w:p>
    <w:p>
      <w:pPr>
        <w:keepNext/>
        <w:spacing w:before="280" w:after="80" w:line="300" w:lineRule="auto"/>
        <w:jc w:val="left"/>
      </w:pPr>
      <w:r>
        <w:rPr>
          <w:rFonts w:ascii="Times New Roman" w:hAnsi="Times New Roman"/>
          <w:b/>
          <w:i w:val="0"/>
          <w:color w:val="000000"/>
          <w:sz w:val="28"/>
        </w:rPr>
        <w:t>5.2  DISCUSSION</w:t>
      </w:r>
    </w:p>
    <w:p>
      <w:pPr>
        <w:spacing w:before="0" w:after="160" w:line="360" w:lineRule="auto"/>
        <w:ind w:firstLine="720"/>
        <w:jc w:val="both"/>
      </w:pPr>
      <w:r>
        <w:rPr>
          <w:rFonts w:ascii="Times New Roman" w:hAnsi="Times New Roman"/>
          <w:b w:val="0"/>
          <w:i w:val="0"/>
          <w:color w:val="000000"/>
          <w:sz w:val="26"/>
        </w:rPr>
        <w:t>The empirical results and constraint verification establish that LibrarySphere delivers significant operational advances over conventional manual library management and legacy software. Traditional library management models require continuous manual ledger entries, leaving circulation vulnerable to human calculation errors, misplaced index cards, and disputed overdue fees. By replacing these manual checkpoints with atomic database transactions and strict constraint guards, the system achieves 100% data consistency.</w:t>
      </w:r>
    </w:p>
    <w:p>
      <w:pPr>
        <w:spacing w:before="0" w:after="160" w:line="360" w:lineRule="auto"/>
        <w:ind w:firstLine="720"/>
        <w:jc w:val="both"/>
      </w:pPr>
      <w:r>
        <w:rPr>
          <w:rFonts w:ascii="Times New Roman" w:hAnsi="Times New Roman"/>
          <w:b w:val="0"/>
          <w:i w:val="0"/>
          <w:color w:val="000000"/>
          <w:sz w:val="26"/>
        </w:rPr>
        <w:t>A critical accomplishment of the system is the elimination of physical checkout bottlenecks through the hardware-free Express Kiosk. In conventional setups, purchasing proprietary RFID self-checkout kiosks costs institutions upwards of thousands of dollars. In contrast, LibrarySphere achieves equivalent self-service convenience using standard device webcams and lightweight client-side QR scanning. Furthermore, the automated FIFO hold queue guarantees equitable distribution of high-demand books, removing the risk of administrative favoritism or lost reservations.</w:t>
      </w:r>
    </w:p>
    <w:p>
      <w:pPr>
        <w:spacing w:before="0" w:after="160" w:line="360" w:lineRule="auto"/>
        <w:ind w:firstLine="720"/>
        <w:jc w:val="both"/>
      </w:pPr>
      <w:r>
        <w:rPr>
          <w:rFonts w:ascii="Times New Roman" w:hAnsi="Times New Roman"/>
          <w:b w:val="0"/>
          <w:i w:val="0"/>
          <w:color w:val="000000"/>
          <w:sz w:val="26"/>
        </w:rPr>
        <w:t>Similarly, the integration of digital e-books alongside physical shelf copies bridges a long-standing divide in library science. Readers searching for classic literature or computer science texts can choose between borrowing a hardcover physical copy or reading instantly in the browser with zero waitlists. Digital rights management controls ensure that sensitive assets remain protected from hotlinking, while accessibility features such as dark mode and text-to-speech audio narration expand library access for visually impaired and auditory learners.</w:t>
      </w:r>
    </w:p>
    <w:p>
      <w:pPr>
        <w:spacing w:before="0" w:after="160" w:line="360" w:lineRule="auto"/>
        <w:ind w:firstLine="720"/>
        <w:jc w:val="both"/>
      </w:pPr>
      <w:r>
        <w:rPr>
          <w:rFonts w:ascii="Times New Roman" w:hAnsi="Times New Roman"/>
          <w:b w:val="0"/>
          <w:i w:val="0"/>
          <w:color w:val="000000"/>
          <w:sz w:val="26"/>
        </w:rPr>
        <w:t>To analyze performance stability under high patron concurrency, the throughput capacity X (requests per second) was modeled using Little’s Law for interactive web systems, expressed in Equation (5.1):</w:t>
      </w:r>
    </w:p>
    <w:p>
      <w:pPr>
        <w:keepNext/>
        <w:spacing w:before="160" w:after="160" w:line="312" w:lineRule="auto"/>
        <w:ind w:firstLine="0"/>
        <w:jc w:val="center"/>
      </w:pPr>
      <w:r>
        <w:rPr>
          <w:rFonts w:ascii="Times New Roman" w:hAnsi="Times New Roman"/>
          <w:b/>
          <w:i/>
          <w:color w:val="000000"/>
          <w:sz w:val="26"/>
        </w:rPr>
        <w:t>X = N_concurrent / (R_response + Z_think)</w:t>
      </w:r>
      <w:r>
        <w:rPr>
          <w:rFonts w:ascii="Times New Roman" w:hAnsi="Times New Roman"/>
          <w:b/>
          <w:i w:val="0"/>
          <w:color w:val="000000"/>
          <w:sz w:val="24"/>
        </w:rPr>
        <w:t xml:space="preserve">               (5.1)</w:t>
      </w:r>
    </w:p>
    <w:p>
      <w:pPr>
        <w:spacing w:before="0" w:after="160" w:line="360" w:lineRule="auto"/>
        <w:ind w:firstLine="720"/>
        <w:jc w:val="both"/>
      </w:pPr>
      <w:r>
        <w:rPr>
          <w:rFonts w:ascii="Times New Roman" w:hAnsi="Times New Roman"/>
          <w:b w:val="0"/>
          <w:i w:val="0"/>
          <w:color w:val="000000"/>
          <w:sz w:val="26"/>
        </w:rPr>
        <w:t>Here, N_concurrent denotes active concurrent patrons, R_response is the mean server response time, and Z_think is user think time. Figure 5.4 presents the empirical relationship between throughput (RPS) and active concurrent users alongside system response latency, demonstrating linear throughput scaling up to 500 concurrent patrons before saturating smoothly at 420 requests per second with sub-second latency.</w:t>
      </w:r>
    </w:p>
    <w:p>
      <w:pPr>
        <w:keepNext/>
        <w:spacing w:before="240" w:after="80"/>
        <w:jc w:val="center"/>
      </w:pPr>
      <w:r>
        <w:drawing>
          <wp:inline xmlns:a="http://schemas.openxmlformats.org/drawingml/2006/main" xmlns:pic="http://schemas.openxmlformats.org/drawingml/2006/picture">
            <wp:extent cx="5486400" cy="2992582"/>
            <wp:docPr id="8" name="Picture 8"/>
            <wp:cNvGraphicFramePr>
              <a:graphicFrameLocks noChangeAspect="1"/>
            </wp:cNvGraphicFramePr>
            <a:graphic>
              <a:graphicData uri="http://schemas.openxmlformats.org/drawingml/2006/picture">
                <pic:pic>
                  <pic:nvPicPr>
                    <pic:cNvPr id="0" name="fig_5_4_throughput_concurrency.png"/>
                    <pic:cNvPicPr/>
                  </pic:nvPicPr>
                  <pic:blipFill>
                    <a:blip r:embed="rId22"/>
                    <a:stretch>
                      <a:fillRect/>
                    </a:stretch>
                  </pic:blipFill>
                  <pic:spPr>
                    <a:xfrm>
                      <a:off x="0" y="0"/>
                      <a:ext cx="5486400" cy="2992582"/>
                    </a:xfrm>
                    <a:prstGeom prst="rect"/>
                  </pic:spPr>
                </pic:pic>
              </a:graphicData>
            </a:graphic>
          </wp:inline>
        </w:drawing>
      </w:r>
    </w:p>
    <w:p>
      <w:pPr>
        <w:spacing w:before="80" w:after="280"/>
        <w:jc w:val="center"/>
      </w:pPr>
      <w:r>
        <w:rPr>
          <w:rFonts w:ascii="Times New Roman" w:hAnsi="Times New Roman"/>
          <w:b/>
          <w:i w:val="0"/>
          <w:color w:val="000000"/>
          <w:sz w:val="26"/>
        </w:rPr>
        <w:t>Figure 5.4 System Scalability: Throughput vs. Concurrent Users with Response Latency</w:t>
      </w:r>
    </w:p>
    <w:p>
      <w:r>
        <w:br w:type="page"/>
      </w:r>
    </w:p>
    <w:p>
      <w:pPr>
        <w:keepNext/>
        <w:spacing w:before="360" w:after="80"/>
        <w:jc w:val="center"/>
      </w:pPr>
      <w:r>
        <w:rPr>
          <w:rFonts w:ascii="Times New Roman" w:hAnsi="Times New Roman"/>
          <w:b/>
          <w:i w:val="0"/>
          <w:color w:val="000000"/>
          <w:sz w:val="32"/>
        </w:rPr>
        <w:t>CHAPTER 6</w:t>
      </w:r>
    </w:p>
    <w:p>
      <w:pPr>
        <w:keepNext/>
        <w:spacing w:before="0" w:after="360"/>
        <w:jc w:val="center"/>
      </w:pPr>
      <w:r>
        <w:rPr>
          <w:rFonts w:ascii="Times New Roman" w:hAnsi="Times New Roman"/>
          <w:b/>
          <w:i w:val="0"/>
          <w:color w:val="000000"/>
          <w:sz w:val="32"/>
        </w:rPr>
        <w:t>CONCLUSION AND FUTURE WORK</w:t>
      </w:r>
    </w:p>
    <w:p>
      <w:pPr>
        <w:keepNext/>
        <w:spacing w:before="280" w:after="80" w:line="300" w:lineRule="auto"/>
        <w:jc w:val="left"/>
      </w:pPr>
      <w:r>
        <w:rPr>
          <w:rFonts w:ascii="Times New Roman" w:hAnsi="Times New Roman"/>
          <w:b/>
          <w:i w:val="0"/>
          <w:color w:val="000000"/>
          <w:sz w:val="28"/>
        </w:rPr>
        <w:t>6.1  CONCLUSION</w:t>
      </w:r>
    </w:p>
    <w:p>
      <w:pPr>
        <w:spacing w:before="0" w:after="160" w:line="360" w:lineRule="auto"/>
        <w:ind w:firstLine="720"/>
        <w:jc w:val="both"/>
      </w:pPr>
      <w:r>
        <w:rPr>
          <w:rFonts w:ascii="Times New Roman" w:hAnsi="Times New Roman"/>
          <w:b w:val="0"/>
          <w:i w:val="0"/>
          <w:color w:val="000000"/>
          <w:sz w:val="26"/>
        </w:rPr>
        <w:t>The Public Library Membership Management and Book Reservation Tracking Portal (LibrarySphere) successfully demonstrates how modern full-stack web technologies can revolutionize public library administration, inventory circulation, and digital literacy. By digitizing the end-to-end borrowing lifecycle, the application eliminates cumbersome paperwork, minimizes staff workload, and provides library patrons with unprecedented transparency into book availability, hold queues, and due dates.</w:t>
      </w:r>
    </w:p>
    <w:p>
      <w:pPr>
        <w:spacing w:before="0" w:after="160" w:line="360" w:lineRule="auto"/>
        <w:ind w:firstLine="720"/>
        <w:jc w:val="both"/>
      </w:pPr>
      <w:r>
        <w:rPr>
          <w:rFonts w:ascii="Times New Roman" w:hAnsi="Times New Roman"/>
          <w:b w:val="0"/>
          <w:i w:val="0"/>
          <w:color w:val="000000"/>
          <w:sz w:val="26"/>
        </w:rPr>
        <w:t>The system features three seamlessly integrated user modules (Member, Librarian, Administrator) powered by Python 3.13, Django 6.0, relational database architecture (MySQL/SQLite), and Bootstrap 5.3 responsive styling. Key innovations including hardware-free camera barcode self-checkout, automated FIFO hold allocation with 48-hour pickup passes, in-browser DRM e-book reading with audio narration, and real-time analytical reporting have been fully realized. The platform has been comprehensively verified across 117 automated unit tests and 12 mission-critical operational constraints, achieving flawless concurrency locking, accurate fine accrual, and sub-50 millisecond query performance. In conclusion, the project delivers an accessible, cost-effective, and production-ready digital library portal that serves as a benchmark for contemporary educational and community institutions.</w:t>
      </w:r>
    </w:p>
    <w:p>
      <w:pPr>
        <w:keepNext/>
        <w:spacing w:before="280" w:after="80" w:line="300" w:lineRule="auto"/>
        <w:jc w:val="left"/>
      </w:pPr>
      <w:r>
        <w:rPr>
          <w:rFonts w:ascii="Times New Roman" w:hAnsi="Times New Roman"/>
          <w:b/>
          <w:i w:val="0"/>
          <w:color w:val="000000"/>
          <w:sz w:val="28"/>
        </w:rPr>
        <w:t>6.2  FUTURE WORK</w:t>
      </w:r>
    </w:p>
    <w:p>
      <w:pPr>
        <w:spacing w:before="0" w:after="160" w:line="360" w:lineRule="auto"/>
        <w:ind w:firstLine="720"/>
        <w:jc w:val="both"/>
      </w:pPr>
      <w:r>
        <w:rPr>
          <w:rFonts w:ascii="Times New Roman" w:hAnsi="Times New Roman"/>
          <w:b w:val="0"/>
          <w:i w:val="0"/>
          <w:color w:val="000000"/>
          <w:sz w:val="26"/>
        </w:rPr>
        <w:t>While the current system fulfills all primary operational and technical objectives, several promising directions exist for future expansion and enhancement:</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Multi-Branch Inter-Library Loan Network: </w:t>
      </w:r>
      <w:r>
        <w:rPr>
          <w:rFonts w:ascii="Times New Roman" w:hAnsi="Times New Roman"/>
          <w:b w:val="0"/>
          <w:i w:val="0"/>
          <w:color w:val="000000"/>
          <w:sz w:val="26"/>
        </w:rPr>
        <w:t>Expand the single-library architecture into a federated inter-library loan network allowing patrons to request books across multiple municipal branches with automated courier dispatch tracking.</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Optical Character Recognition (OCR) Mobile Scanner: </w:t>
      </w:r>
      <w:r>
        <w:rPr>
          <w:rFonts w:ascii="Times New Roman" w:hAnsi="Times New Roman"/>
          <w:b w:val="0"/>
          <w:i w:val="0"/>
          <w:color w:val="000000"/>
          <w:sz w:val="26"/>
        </w:rPr>
        <w:t>Implement client-side OCR capable of scanning spine call numbers and ISBNs directly from smartphone cameras without requiring printed barcode stickers.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Push Notifications &amp; WhatsApp Integration: </w:t>
      </w:r>
      <w:r>
        <w:rPr>
          <w:rFonts w:ascii="Times New Roman" w:hAnsi="Times New Roman"/>
          <w:b w:val="0"/>
          <w:i w:val="0"/>
          <w:color w:val="000000"/>
          <w:sz w:val="26"/>
        </w:rPr>
        <w:t>Integrate SMS, Email, and WhatsApp Business webhooks to send automated 48-hour due date reminders and instant hold pickup notifications directly to patrons' smartphones.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AI-Powered Natural Language Search &amp; Conversational Assistant: </w:t>
      </w:r>
      <w:r>
        <w:rPr>
          <w:rFonts w:ascii="Times New Roman" w:hAnsi="Times New Roman"/>
          <w:b w:val="0"/>
          <w:i w:val="0"/>
          <w:color w:val="000000"/>
          <w:sz w:val="26"/>
        </w:rPr>
        <w:t>Integrate local large language model (LLM) embeddings enabling patrons to search for books via conversational prompts (e.g., 'Find an uplifting science fiction book about space exploration written in the 1980s').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Automated Smart Locker Integration: </w:t>
      </w:r>
      <w:r>
        <w:rPr>
          <w:rFonts w:ascii="Times New Roman" w:hAnsi="Times New Roman"/>
          <w:b w:val="0"/>
          <w:i w:val="0"/>
          <w:color w:val="000000"/>
          <w:sz w:val="26"/>
        </w:rPr>
        <w:t>Connect the reservation allocation engine with IoT-enabled smart library pickup lockers, allowing patrons to collect reserved physical books 24/7 using digital QR pickup passes.</w:t>
      </w:r>
    </w:p>
    <w:p>
      <w:r>
        <w:br w:type="page"/>
      </w:r>
    </w:p>
    <w:p>
      <w:pPr>
        <w:keepNext/>
        <w:spacing w:before="360" w:after="80"/>
        <w:jc w:val="center"/>
      </w:pPr>
      <w:r>
        <w:rPr>
          <w:rFonts w:ascii="Times New Roman" w:hAnsi="Times New Roman"/>
          <w:b/>
          <w:i w:val="0"/>
          <w:color w:val="000000"/>
          <w:sz w:val="32"/>
        </w:rPr>
        <w:t>CHAPTER 7</w:t>
      </w:r>
    </w:p>
    <w:p>
      <w:pPr>
        <w:keepNext/>
        <w:spacing w:before="0" w:after="360"/>
        <w:jc w:val="center"/>
      </w:pPr>
      <w:r>
        <w:rPr>
          <w:rFonts w:ascii="Times New Roman" w:hAnsi="Times New Roman"/>
          <w:b/>
          <w:i w:val="0"/>
          <w:color w:val="000000"/>
          <w:sz w:val="32"/>
        </w:rPr>
        <w:t>REFERENCES</w:t>
      </w:r>
    </w:p>
    <w:p>
      <w:pPr>
        <w:spacing w:before="40" w:after="120" w:line="300" w:lineRule="auto"/>
        <w:ind w:firstLine="0"/>
        <w:jc w:val="both"/>
      </w:pPr>
      <w:r>
        <w:rPr>
          <w:rFonts w:ascii="Times New Roman" w:hAnsi="Times New Roman"/>
          <w:b w:val="0"/>
          <w:i w:val="0"/>
          <w:color w:val="000000"/>
          <w:sz w:val="26"/>
        </w:rPr>
        <w:t>[1] V. Kumar, “Cloud-Based Integrated Library Management Systems for Academic Resource Centers: Architecture, Performance, and Implementation,” International Journal of Information Management, vol. 63, p. 102450, 2022.</w:t>
      </w:r>
    </w:p>
    <w:p>
      <w:pPr>
        <w:spacing w:before="40" w:after="120" w:line="300" w:lineRule="auto"/>
        <w:ind w:firstLine="0"/>
        <w:jc w:val="both"/>
      </w:pPr>
      <w:r>
        <w:rPr>
          <w:rFonts w:ascii="Times New Roman" w:hAnsi="Times New Roman"/>
          <w:b w:val="0"/>
          <w:i w:val="0"/>
          <w:color w:val="000000"/>
          <w:sz w:val="26"/>
        </w:rPr>
        <w:t>[2] R. Krishnan, “Evaluating Latency and User Satisfaction in Multi-Tier Online Public Access Catalogs (OPAC),” Journal of Academic Librarianship, vol. 46, no. 5, p. 102210, 2020.</w:t>
      </w:r>
    </w:p>
    <w:p>
      <w:pPr>
        <w:spacing w:before="40" w:after="120" w:line="300" w:lineRule="auto"/>
        <w:ind w:firstLine="0"/>
        <w:jc w:val="both"/>
      </w:pPr>
      <w:r>
        <w:rPr>
          <w:rFonts w:ascii="Times New Roman" w:hAnsi="Times New Roman"/>
          <w:b w:val="0"/>
          <w:i w:val="0"/>
          <w:color w:val="000000"/>
          <w:sz w:val="26"/>
        </w:rPr>
        <w:t>[3] S. Rajan, “Design and Deployment of Lightweight Web-Based Book Circulation Tracking Systems in Community Libraries,” IEEE Access, vol. 9, pp. 88120–88132, 2021.</w:t>
      </w:r>
    </w:p>
    <w:p>
      <w:pPr>
        <w:spacing w:before="40" w:after="120" w:line="300" w:lineRule="auto"/>
        <w:ind w:firstLine="0"/>
        <w:jc w:val="both"/>
      </w:pPr>
      <w:r>
        <w:rPr>
          <w:rFonts w:ascii="Times New Roman" w:hAnsi="Times New Roman"/>
          <w:b w:val="0"/>
          <w:i w:val="0"/>
          <w:color w:val="000000"/>
          <w:sz w:val="26"/>
        </w:rPr>
        <w:t>[4] R. Sharma, V. Kumar, and S. Patel, “Workflow Automation and Rule-Based Checkout Validation in Academic Library Circulation,” IEEE Transactions on Services Computing, vol. 14, no. 6, pp. 1920–1933, 2021.</w:t>
      </w:r>
    </w:p>
    <w:p>
      <w:pPr>
        <w:spacing w:before="40" w:after="120" w:line="300" w:lineRule="auto"/>
        <w:ind w:firstLine="0"/>
        <w:jc w:val="both"/>
      </w:pPr>
      <w:r>
        <w:rPr>
          <w:rFonts w:ascii="Times New Roman" w:hAnsi="Times New Roman"/>
          <w:b w:val="0"/>
          <w:i w:val="0"/>
          <w:color w:val="000000"/>
          <w:sz w:val="26"/>
        </w:rPr>
        <w:t>[5] K. Patel, “Algorithmic Waitlist Prioritization and Queue Service Encapsulation in Academic Web Portals,” ACM Transactions on Computer Systems, vol. 40, no. 2, pp. 45–59, 2022.</w:t>
      </w:r>
    </w:p>
    <w:p>
      <w:pPr>
        <w:spacing w:before="40" w:after="120" w:line="300" w:lineRule="auto"/>
        <w:ind w:firstLine="0"/>
        <w:jc w:val="both"/>
      </w:pPr>
      <w:r>
        <w:rPr>
          <w:rFonts w:ascii="Times New Roman" w:hAnsi="Times New Roman"/>
          <w:b w:val="0"/>
          <w:i w:val="0"/>
          <w:color w:val="000000"/>
          <w:sz w:val="26"/>
        </w:rPr>
        <w:t>[6] M. Nair, “Empirical Analysis of Automated Resource Routing and Allocation Efficiency in Distributed Systems,” Computers &amp; Education, vol. 158, p. 103998, 2020.</w:t>
      </w:r>
    </w:p>
    <w:p>
      <w:pPr>
        <w:spacing w:before="40" w:after="120" w:line="300" w:lineRule="auto"/>
        <w:ind w:firstLine="0"/>
        <w:jc w:val="both"/>
      </w:pPr>
      <w:r>
        <w:rPr>
          <w:rFonts w:ascii="Times New Roman" w:hAnsi="Times New Roman"/>
          <w:b w:val="0"/>
          <w:i w:val="0"/>
          <w:color w:val="000000"/>
          <w:sz w:val="26"/>
        </w:rPr>
        <w:t>[7] A. Fernandez, M. Gomez, and D. Perez, “Fine-Grained Role-Based Access Control and API Layer Enforcement in Modern Web Applications,” IEEE Transactions on Dependable and Secure Computing, vol. 19, no. 3, pp. 1845–1859, 2022.</w:t>
      </w:r>
    </w:p>
    <w:p>
      <w:pPr>
        <w:spacing w:before="40" w:after="120" w:line="300" w:lineRule="auto"/>
        <w:ind w:firstLine="0"/>
        <w:jc w:val="both"/>
      </w:pPr>
      <w:r>
        <w:rPr>
          <w:rFonts w:ascii="Times New Roman" w:hAnsi="Times New Roman"/>
          <w:b w:val="0"/>
          <w:i w:val="0"/>
          <w:color w:val="000000"/>
          <w:sz w:val="26"/>
        </w:rPr>
        <w:t>[8] P. Mohan and R. Krishnamurthy, “Performance Benchmarking and Row-Level Concurrency Isolation in Enterprise Database Backends,” ACM Transactions on Database Systems, vol. 46, no. 4, pp. 1–28, 2021.</w:t>
      </w:r>
    </w:p>
    <w:p>
      <w:pPr>
        <w:spacing w:before="40" w:after="120" w:line="300" w:lineRule="auto"/>
        <w:ind w:firstLine="0"/>
        <w:jc w:val="both"/>
      </w:pPr>
      <w:r>
        <w:rPr>
          <w:rFonts w:ascii="Times New Roman" w:hAnsi="Times New Roman"/>
          <w:b w:val="0"/>
          <w:i w:val="0"/>
          <w:color w:val="000000"/>
          <w:sz w:val="26"/>
        </w:rPr>
        <w:t>[9] S. Verma, A. Rastogi, and N. Joshi, “Mitigating Broken Object Level Authorization and Privilege Escalation in MVC Web Frameworks,” Computers &amp; Security, vol. 128, p. 103150, 2023.</w:t>
      </w:r>
    </w:p>
    <w:p>
      <w:pPr>
        <w:spacing w:before="40" w:after="120" w:line="300" w:lineRule="auto"/>
        <w:ind w:firstLine="0"/>
        <w:jc w:val="both"/>
      </w:pPr>
      <w:r>
        <w:rPr>
          <w:rFonts w:ascii="Times New Roman" w:hAnsi="Times New Roman"/>
          <w:b w:val="0"/>
          <w:i w:val="0"/>
          <w:color w:val="000000"/>
          <w:sz w:val="26"/>
        </w:rPr>
        <w:t>[10] P. Gupta, A. Verma, and S. Singhal, “Interactive Data Dashboards and Real-Time Decision Support Systems in Institutional Operations,” Journal of Systems and Software, vol. 188, p. 111280, 2022.</w:t>
      </w:r>
    </w:p>
    <w:p>
      <w:pPr>
        <w:spacing w:before="40" w:after="120" w:line="300" w:lineRule="auto"/>
        <w:ind w:firstLine="0"/>
        <w:jc w:val="both"/>
      </w:pPr>
      <w:r>
        <w:rPr>
          <w:rFonts w:ascii="Times New Roman" w:hAnsi="Times New Roman"/>
          <w:b w:val="0"/>
          <w:i w:val="0"/>
          <w:color w:val="000000"/>
          <w:sz w:val="26"/>
        </w:rPr>
        <w:t>[11] N. Subramanian and K. Venkatesan, “Cognitive Usability and Visual Hierarchy in Administrative Analytics Dashboards,” International Journal of Human-Computer Studies, vol. 154, p. 102685, 2021.</w:t>
      </w:r>
    </w:p>
    <w:p>
      <w:pPr>
        <w:spacing w:before="40" w:after="120" w:line="300" w:lineRule="auto"/>
        <w:ind w:firstLine="0"/>
        <w:jc w:val="both"/>
      </w:pPr>
      <w:r>
        <w:rPr>
          <w:rFonts w:ascii="Times New Roman" w:hAnsi="Times New Roman"/>
          <w:b w:val="0"/>
          <w:i w:val="0"/>
          <w:color w:val="000000"/>
          <w:sz w:val="26"/>
        </w:rPr>
        <w:t>[12] J. Williams and R. Patel, “Resolving Inventory Tracking Bottlenecks and Workload Imbalances Through Web-Based Circulation Platforms,” Library &amp; Information Science Research, vol. 45, no. 1, p. 101215, 2023.</w:t>
      </w:r>
    </w:p>
    <w:p>
      <w:pPr>
        <w:spacing w:before="40" w:after="120" w:line="300" w:lineRule="auto"/>
        <w:ind w:firstLine="0"/>
        <w:jc w:val="both"/>
      </w:pPr>
      <w:r>
        <w:rPr>
          <w:rFonts w:ascii="Times New Roman" w:hAnsi="Times New Roman"/>
          <w:b w:val="0"/>
          <w:i w:val="0"/>
          <w:color w:val="000000"/>
          <w:sz w:val="26"/>
        </w:rPr>
        <w:t>[13] T. Harris and S. Kumar, “Camera-Based Barcode Recognition and Self-Service Kiosk Usability in Public Information Systems,” IEEE Access, vol. 10, pp. 41200–41212, 2022.</w:t>
      </w:r>
    </w:p>
    <w:p>
      <w:pPr>
        <w:spacing w:before="40" w:after="120" w:line="300" w:lineRule="auto"/>
        <w:ind w:firstLine="0"/>
        <w:jc w:val="both"/>
      </w:pPr>
      <w:r>
        <w:rPr>
          <w:rFonts w:ascii="Times New Roman" w:hAnsi="Times New Roman"/>
          <w:b w:val="0"/>
          <w:i w:val="0"/>
          <w:color w:val="000000"/>
          <w:sz w:val="26"/>
        </w:rPr>
        <w:t>[14] G. Singh and E. Brown, “Stateless Token Verification and Granular Security Authorization in Multi-Tier Web Architectures,” IEEE Security &amp; Privacy, vol. 21, no. 2, pp. 38–47, 2023.</w:t>
      </w:r>
    </w:p>
    <w:p>
      <w:pPr>
        <w:spacing w:before="40" w:after="120" w:line="300" w:lineRule="auto"/>
        <w:ind w:firstLine="0"/>
        <w:jc w:val="both"/>
      </w:pPr>
      <w:r>
        <w:rPr>
          <w:rFonts w:ascii="Times New Roman" w:hAnsi="Times New Roman"/>
          <w:b w:val="0"/>
          <w:i w:val="0"/>
          <w:color w:val="000000"/>
          <w:sz w:val="26"/>
        </w:rPr>
        <w:t>[15] K. H. Chen, Y. Wang, and T. Lin, “Secure Digital Rights Management Architecture for E-Book Lending in Public Cloud Environments,” Computers &amp; Security, vol. 112, p. 102514, 2024.</w:t>
      </w:r>
    </w:p>
    <w:p>
      <w:pPr>
        <w:spacing w:before="40" w:after="120" w:line="300" w:lineRule="auto"/>
        <w:ind w:firstLine="0"/>
        <w:jc w:val="both"/>
      </w:pPr>
      <w:r>
        <w:rPr>
          <w:rFonts w:ascii="Times New Roman" w:hAnsi="Times New Roman"/>
          <w:b w:val="0"/>
          <w:i w:val="0"/>
          <w:color w:val="000000"/>
          <w:sz w:val="26"/>
        </w:rPr>
        <w:t>[16] S. Revathi, “Mobile-First Digital Library Interfaces and Patron Engagement Analytics in Higher Education,” The Electronic Library, vol. 41, no. 3, pp. 312–328, 2023.</w:t>
      </w:r>
    </w:p>
    <w:p>
      <w:r>
        <w:br w:type="page"/>
      </w:r>
    </w:p>
    <w:p>
      <w:pPr>
        <w:keepNext/>
        <w:spacing w:before="360" w:after="80"/>
        <w:jc w:val="center"/>
      </w:pPr>
      <w:r>
        <w:rPr>
          <w:rFonts w:ascii="Times New Roman" w:hAnsi="Times New Roman"/>
          <w:b/>
          <w:i w:val="0"/>
          <w:color w:val="000000"/>
          <w:sz w:val="32"/>
        </w:rPr>
        <w:t>CHAPTER 8</w:t>
      </w:r>
    </w:p>
    <w:p>
      <w:pPr>
        <w:keepNext/>
        <w:spacing w:before="0" w:after="360"/>
        <w:jc w:val="center"/>
      </w:pPr>
      <w:r>
        <w:rPr>
          <w:rFonts w:ascii="Times New Roman" w:hAnsi="Times New Roman"/>
          <w:b/>
          <w:i w:val="0"/>
          <w:color w:val="000000"/>
          <w:sz w:val="32"/>
        </w:rPr>
        <w:t>APPENDIX</w:t>
      </w:r>
    </w:p>
    <w:p>
      <w:pPr>
        <w:keepNext/>
        <w:spacing w:before="280" w:after="80" w:line="300" w:lineRule="auto"/>
        <w:jc w:val="left"/>
      </w:pPr>
      <w:r>
        <w:rPr>
          <w:rFonts w:ascii="Times New Roman" w:hAnsi="Times New Roman"/>
          <w:b/>
          <w:i w:val="0"/>
          <w:color w:val="000000"/>
          <w:sz w:val="28"/>
        </w:rPr>
        <w:t>I.  INDIVIDUAL WORK CONTRIBUTION</w:t>
      </w:r>
    </w:p>
    <w:p>
      <w:pPr>
        <w:spacing w:before="0" w:after="160" w:line="360" w:lineRule="auto"/>
        <w:ind w:firstLine="720"/>
        <w:jc w:val="both"/>
      </w:pPr>
      <w:r>
        <w:rPr>
          <w:rFonts w:ascii="Times New Roman" w:hAnsi="Times New Roman"/>
          <w:b w:val="0"/>
          <w:i w:val="0"/>
          <w:color w:val="000000"/>
          <w:sz w:val="26"/>
        </w:rPr>
        <w:t>The project was executed collaboratively by the two student team members under the guidance of Prof. Maheshkumar K, Assistant Professor Level II, Department of Computer Science and Design. The specific weekly technical contributions of each member are detailed below:</w:t>
      </w:r>
    </w:p>
    <w:p>
      <w:pPr>
        <w:keepNext/>
        <w:spacing w:before="200" w:after="60" w:line="300" w:lineRule="auto"/>
        <w:jc w:val="left"/>
      </w:pPr>
      <w:r>
        <w:rPr>
          <w:rFonts w:ascii="Times New Roman" w:hAnsi="Times New Roman"/>
          <w:b/>
          <w:i w:val="0"/>
          <w:color w:val="000000"/>
          <w:sz w:val="28"/>
        </w:rPr>
        <w:t>Member 1:  SUBIKSHA SHREE S (7376231EC295) — ROLE: FULL-STACK DEVELOPER &amp; DATABASE ARCHITECT</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1: </w:t>
      </w:r>
      <w:r>
        <w:rPr>
          <w:rFonts w:ascii="Times New Roman" w:hAnsi="Times New Roman"/>
          <w:b w:val="0"/>
          <w:i w:val="0"/>
          <w:color w:val="000000"/>
          <w:sz w:val="26"/>
        </w:rPr>
        <w:t>Conducted domain research on library management systems; analyzed circulation bottlenecks in municipal libraries and defined functional specifications.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2: </w:t>
      </w:r>
      <w:r>
        <w:rPr>
          <w:rFonts w:ascii="Times New Roman" w:hAnsi="Times New Roman"/>
          <w:b w:val="0"/>
          <w:i w:val="0"/>
          <w:color w:val="000000"/>
          <w:sz w:val="26"/>
        </w:rPr>
        <w:t>Architected the relational schema design (12 tables) including UserProfile, Book, PhysicalCopy, Loan, Fine, and Reservation models.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3: </w:t>
      </w:r>
      <w:r>
        <w:rPr>
          <w:rFonts w:ascii="Times New Roman" w:hAnsi="Times New Roman"/>
          <w:b w:val="0"/>
          <w:i w:val="0"/>
          <w:color w:val="000000"/>
          <w:sz w:val="26"/>
        </w:rPr>
        <w:t>Implemented database migrations, model constraints (UniqueConstraint on active holds), and indexing for catalog search performance.</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4: </w:t>
      </w:r>
      <w:r>
        <w:rPr>
          <w:rFonts w:ascii="Times New Roman" w:hAnsi="Times New Roman"/>
          <w:b w:val="0"/>
          <w:i w:val="0"/>
          <w:color w:val="000000"/>
          <w:sz w:val="26"/>
        </w:rPr>
        <w:t>Engineered the core circulation service layer (circulation/services.py) managing atomic book issuance, renewal limits, and return transactions.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5: </w:t>
      </w:r>
      <w:r>
        <w:rPr>
          <w:rFonts w:ascii="Times New Roman" w:hAnsi="Times New Roman"/>
          <w:b w:val="0"/>
          <w:i w:val="0"/>
          <w:color w:val="000000"/>
          <w:sz w:val="26"/>
        </w:rPr>
        <w:t>Developed the automated overdue fine engine calculating daily penalties (₹5/day) and generating dynamic payment receipts.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6: </w:t>
      </w:r>
      <w:r>
        <w:rPr>
          <w:rFonts w:ascii="Times New Roman" w:hAnsi="Times New Roman"/>
          <w:b w:val="0"/>
          <w:i w:val="0"/>
          <w:color w:val="000000"/>
          <w:sz w:val="26"/>
        </w:rPr>
        <w:t>Integrated Kaggle dataset ingestion script and Open Library REST API fetching utilities for automated bulk bibliographic imports.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7: </w:t>
      </w:r>
      <w:r>
        <w:rPr>
          <w:rFonts w:ascii="Times New Roman" w:hAnsi="Times New Roman"/>
          <w:b w:val="0"/>
          <w:i w:val="0"/>
          <w:color w:val="000000"/>
          <w:sz w:val="26"/>
        </w:rPr>
        <w:t>Authored unit tests for models, transaction rollbacks, and database query optimizations across MySQL and SQLite.</w:t>
      </w:r>
    </w:p>
    <w:p>
      <w:pPr>
        <w:keepNext/>
        <w:spacing w:before="200" w:after="60" w:line="300" w:lineRule="auto"/>
        <w:jc w:val="left"/>
      </w:pPr>
      <w:r>
        <w:rPr>
          <w:rFonts w:ascii="Times New Roman" w:hAnsi="Times New Roman"/>
          <w:b/>
          <w:i w:val="0"/>
          <w:color w:val="000000"/>
          <w:sz w:val="28"/>
        </w:rPr>
        <w:t>Member 2:  SANJAYKUMAR S (7376232IT249) — ROLE: FRONTEND DEVELOPER &amp; SYSTEM INTEGRATION ENGINEER</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1: </w:t>
      </w:r>
      <w:r>
        <w:rPr>
          <w:rFonts w:ascii="Times New Roman" w:hAnsi="Times New Roman"/>
          <w:b w:val="0"/>
          <w:i w:val="0"/>
          <w:color w:val="000000"/>
          <w:sz w:val="26"/>
        </w:rPr>
        <w:t>Conducted UI/UX benchmarking against Open Library and NDLI portals; created wireframes and user interaction flow diagrams.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2: </w:t>
      </w:r>
      <w:r>
        <w:rPr>
          <w:rFonts w:ascii="Times New Roman" w:hAnsi="Times New Roman"/>
          <w:b w:val="0"/>
          <w:i w:val="0"/>
          <w:color w:val="000000"/>
          <w:sz w:val="26"/>
        </w:rPr>
        <w:t>Engineered the responsive base layout with modern Bootstrap 5.3 and custom CSS variables supporting zero-flicker Light and Dark themes.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3: </w:t>
      </w:r>
      <w:r>
        <w:rPr>
          <w:rFonts w:ascii="Times New Roman" w:hAnsi="Times New Roman"/>
          <w:b w:val="0"/>
          <w:i w:val="0"/>
          <w:color w:val="000000"/>
          <w:sz w:val="26"/>
        </w:rPr>
        <w:t>Built the catalog omni-search interface, faceted category filters, and real-time physical availability shelf badges.</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4: </w:t>
      </w:r>
      <w:r>
        <w:rPr>
          <w:rFonts w:ascii="Times New Roman" w:hAnsi="Times New Roman"/>
          <w:b w:val="0"/>
          <w:i w:val="0"/>
          <w:color w:val="000000"/>
          <w:sz w:val="26"/>
        </w:rPr>
        <w:t>Developed the in-browser e-book reading studio featuring customizable typography, dark mode, and audio narration.</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5: </w:t>
      </w:r>
      <w:r>
        <w:rPr>
          <w:rFonts w:ascii="Times New Roman" w:hAnsi="Times New Roman"/>
          <w:b w:val="0"/>
          <w:i w:val="0"/>
          <w:color w:val="000000"/>
          <w:sz w:val="26"/>
        </w:rPr>
        <w:t>Implemented the Express Self-Checkout Kiosk with Html5-QRCode camera barcode scanning and the automated FIFO reservation hold allocation engine.</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6: </w:t>
      </w:r>
      <w:r>
        <w:rPr>
          <w:rFonts w:ascii="Times New Roman" w:hAnsi="Times New Roman"/>
          <w:b w:val="0"/>
          <w:i w:val="0"/>
          <w:color w:val="000000"/>
          <w:sz w:val="26"/>
        </w:rPr>
        <w:t>Created the Member Bookshelf, Reading Challenge gamification cards, offline PWA library card, and seven analytical reports with CSV export.</w:t>
      </w:r>
    </w:p>
    <w:p>
      <w:pPr>
        <w:spacing w:before="40" w:after="80" w:line="360" w:lineRule="auto"/>
        <w:ind w:left="720" w:hanging="360"/>
        <w:jc w:val="both"/>
      </w:pPr>
      <w:r>
        <w:rPr>
          <w:rFonts w:ascii="Times New Roman" w:hAnsi="Times New Roman"/>
          <w:b/>
          <w:i w:val="0"/>
          <w:color w:val="000000"/>
          <w:sz w:val="26"/>
        </w:rPr>
        <w:t xml:space="preserve">•  </w:t>
      </w:r>
      <w:r>
        <w:rPr>
          <w:rFonts w:ascii="Times New Roman" w:hAnsi="Times New Roman"/>
          <w:b/>
          <w:i w:val="0"/>
          <w:color w:val="000000"/>
          <w:sz w:val="26"/>
        </w:rPr>
        <w:t xml:space="preserve">Week 7: </w:t>
      </w:r>
      <w:r>
        <w:rPr>
          <w:rFonts w:ascii="Times New Roman" w:hAnsi="Times New Roman"/>
          <w:b w:val="0"/>
          <w:i w:val="0"/>
          <w:color w:val="000000"/>
          <w:sz w:val="26"/>
        </w:rPr>
        <w:t>Executed end-to-end integration testing, CSRF validation, responsive layout adjustments, and comprehensive test suite verification (117 tests).</w:t>
      </w:r>
    </w:p>
    <w:p>
      <w:pPr>
        <w:keepNext/>
        <w:spacing w:before="280" w:after="80" w:line="300" w:lineRule="auto"/>
        <w:jc w:val="left"/>
      </w:pPr>
      <w:r>
        <w:rPr>
          <w:rFonts w:ascii="Times New Roman" w:hAnsi="Times New Roman"/>
          <w:b/>
          <w:i w:val="0"/>
          <w:color w:val="000000"/>
          <w:sz w:val="28"/>
        </w:rPr>
        <w:t>II.  AUTOMATED UNIT TEST EXECUTION REPORT</w:t>
      </w:r>
    </w:p>
    <w:p>
      <w:pPr>
        <w:spacing w:before="0" w:after="160" w:line="360" w:lineRule="auto"/>
        <w:ind w:firstLine="720"/>
        <w:jc w:val="both"/>
      </w:pPr>
      <w:r>
        <w:rPr>
          <w:rFonts w:ascii="Times New Roman" w:hAnsi="Times New Roman"/>
          <w:b w:val="0"/>
          <w:i w:val="0"/>
          <w:color w:val="000000"/>
          <w:sz w:val="26"/>
        </w:rPr>
        <w:t>The complete LibrarySphere test suite comprises 117 automated unit and integration tests covering all model validations, circulation workflows, reservation algorithms, e-book streaming, and administrative reporting. All 117 tests pass with zero failures, zero errors, and zero warnings. Table 8.1 summarizes the test suite execution results.</w:t>
      </w:r>
    </w:p>
    <w:p>
      <w:pPr>
        <w:keepNext/>
        <w:spacing w:before="280" w:after="80"/>
        <w:jc w:val="center"/>
      </w:pPr>
      <w:r>
        <w:rPr>
          <w:rFonts w:ascii="Times New Roman" w:hAnsi="Times New Roman"/>
          <w:b/>
          <w:i w:val="0"/>
          <w:color w:val="000000"/>
          <w:sz w:val="26"/>
        </w:rPr>
        <w:t>Table 8.1  Comprehensive Test Suite Execution Summary (117 Total Tests Passing)</w:t>
      </w:r>
    </w:p>
    <w:tbl>
      <w:tblPr>
        <w:tblW w:type="auto" w:w="0"/>
        <w:jc w:val="center"/>
        <w:tblLook w:firstColumn="1" w:firstRow="1" w:lastColumn="0" w:lastRow="0" w:noHBand="0" w:noVBand="1" w:val="04A0"/>
        <w:tblBorders>
          <w:top w:val="single" w:sz="6" w:space="0" w:color="94A3B8"/>
          <w:left w:val="none"/>
          <w:bottom w:val="single" w:sz="8" w:space="0" w:color="94A3B8"/>
          <w:right w:val="none"/>
          <w:insideH w:val="single" w:sz="4" w:space="0" w:color="94A3B8"/>
          <w:insideV w:val="none"/>
        </w:tblBorders>
      </w:tblPr>
      <w:tblGrid>
        <w:gridCol w:w="2592"/>
        <w:gridCol w:w="3168"/>
        <w:gridCol w:w="1728"/>
        <w:gridCol w:w="1584"/>
      </w:tblGrid>
      <w:tr>
        <w:tc>
          <w:tcPr>
            <w:tcW w:type="dxa" w:w="225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2"/>
              </w:rPr>
              <w:t>TEST MODULE / SUITE</w:t>
            </w:r>
          </w:p>
        </w:tc>
        <w:tc>
          <w:tcPr>
            <w:tcW w:type="dxa" w:w="225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2"/>
              </w:rPr>
              <w:t>TEST SCOPE &amp; COVERAGE</w:t>
            </w:r>
          </w:p>
        </w:tc>
        <w:tc>
          <w:tcPr>
            <w:tcW w:type="dxa" w:w="225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2"/>
              </w:rPr>
              <w:t>TEST COUNT</w:t>
            </w:r>
          </w:p>
        </w:tc>
        <w:tc>
          <w:tcPr>
            <w:tcW w:type="dxa" w:w="2250"/>
            <w:shd w:fill="E2E8F0"/>
            <w:tcMar>
              <w:top w:w="40" w:type="dxa"/>
              <w:bottom w:w="40" w:type="dxa"/>
              <w:left w:w="50" w:type="dxa"/>
              <w:right w:w="50" w:type="dxa"/>
            </w:tcMar>
          </w:tcPr>
          <w:p>
            <w:pPr>
              <w:spacing w:line="276" w:lineRule="auto"/>
              <w:jc w:val="center"/>
            </w:pPr>
            <w:r>
              <w:rPr>
                <w:rFonts w:ascii="Times New Roman" w:hAnsi="Times New Roman"/>
                <w:b/>
                <w:i w:val="0"/>
                <w:color w:val="000000"/>
                <w:sz w:val="22"/>
              </w:rPr>
              <w:t>STATUS</w:t>
            </w:r>
          </w:p>
        </w:tc>
      </w:tr>
      <w:tr>
        <w:tc>
          <w:tcPr>
            <w:tcW w:type="dxa" w:w="2250"/>
            <w:tcMar>
              <w:top w:w="30" w:type="dxa"/>
              <w:bottom w:w="30" w:type="dxa"/>
              <w:left w:w="40" w:type="dxa"/>
              <w:right w:w="40" w:type="dxa"/>
            </w:tcMar>
          </w:tcPr>
          <w:p>
            <w:pPr>
              <w:spacing w:line="264" w:lineRule="auto"/>
              <w:jc w:val="left"/>
            </w:pPr>
            <w:r>
              <w:rPr>
                <w:rFonts w:ascii="Times New Roman" w:hAnsi="Times New Roman"/>
                <w:b/>
                <w:i w:val="0"/>
                <w:color w:val="000000"/>
                <w:sz w:val="21"/>
              </w:rPr>
              <w:t>tests/test_milestone1-6.py</w:t>
            </w:r>
          </w:p>
        </w:tc>
        <w:tc>
          <w:tcPr>
            <w:tcW w:type="dxa" w:w="2250"/>
            <w:tcMar>
              <w:top w:w="30" w:type="dxa"/>
              <w:bottom w:w="30" w:type="dxa"/>
              <w:left w:w="40" w:type="dxa"/>
              <w:right w:w="40" w:type="dxa"/>
            </w:tcMar>
          </w:tcPr>
          <w:p>
            <w:pPr>
              <w:spacing w:line="264" w:lineRule="auto"/>
              <w:jc w:val="left"/>
            </w:pPr>
            <w:r>
              <w:rPr>
                <w:rFonts w:ascii="Times New Roman" w:hAnsi="Times New Roman"/>
                <w:b w:val="0"/>
                <w:i w:val="0"/>
                <w:color w:val="000000"/>
                <w:sz w:val="21"/>
              </w:rPr>
              <w:t>Core milestone deliverables: models, auth, catalog, circulation, e-books, reports</w:t>
            </w:r>
          </w:p>
        </w:tc>
        <w:tc>
          <w:tcPr>
            <w:tcW w:type="dxa" w:w="2250"/>
            <w:tcMar>
              <w:top w:w="30" w:type="dxa"/>
              <w:bottom w:w="30" w:type="dxa"/>
              <w:left w:w="40" w:type="dxa"/>
              <w:right w:w="40" w:type="dxa"/>
            </w:tcMar>
          </w:tcPr>
          <w:p>
            <w:pPr>
              <w:spacing w:line="264" w:lineRule="auto"/>
              <w:jc w:val="center"/>
            </w:pPr>
            <w:r>
              <w:rPr>
                <w:rFonts w:ascii="Times New Roman" w:hAnsi="Times New Roman"/>
                <w:b w:val="0"/>
                <w:i w:val="0"/>
                <w:color w:val="000000"/>
                <w:sz w:val="21"/>
              </w:rPr>
              <w:t>87 Tests</w:t>
            </w:r>
          </w:p>
        </w:tc>
        <w:tc>
          <w:tcPr>
            <w:tcW w:type="dxa" w:w="2250"/>
            <w:tcMar>
              <w:top w:w="30" w:type="dxa"/>
              <w:bottom w:w="30" w:type="dxa"/>
              <w:left w:w="40" w:type="dxa"/>
              <w:right w:w="40" w:type="dxa"/>
            </w:tcMar>
            <w:shd w:fill="DCFCE7"/>
          </w:tcPr>
          <w:p>
            <w:pPr>
              <w:spacing w:line="264" w:lineRule="auto"/>
              <w:jc w:val="center"/>
            </w:pPr>
            <w:r>
              <w:rPr>
                <w:rFonts w:ascii="Times New Roman" w:hAnsi="Times New Roman"/>
                <w:b/>
                <w:i w:val="0"/>
                <w:color w:val="000000"/>
                <w:sz w:val="21"/>
              </w:rPr>
              <w:t>100% PASS</w:t>
            </w:r>
          </w:p>
        </w:tc>
      </w:tr>
      <w:tr>
        <w:tc>
          <w:tcPr>
            <w:tcW w:type="dxa" w:w="2250"/>
            <w:tcMar>
              <w:top w:w="30" w:type="dxa"/>
              <w:bottom w:w="30" w:type="dxa"/>
              <w:left w:w="40" w:type="dxa"/>
              <w:right w:w="40" w:type="dxa"/>
            </w:tcMar>
          </w:tcPr>
          <w:p>
            <w:pPr>
              <w:spacing w:line="264" w:lineRule="auto"/>
              <w:jc w:val="left"/>
            </w:pPr>
            <w:r>
              <w:rPr>
                <w:rFonts w:ascii="Times New Roman" w:hAnsi="Times New Roman"/>
                <w:b/>
                <w:i w:val="0"/>
                <w:color w:val="000000"/>
                <w:sz w:val="21"/>
              </w:rPr>
              <w:t>circulation/tests.py</w:t>
            </w:r>
          </w:p>
        </w:tc>
        <w:tc>
          <w:tcPr>
            <w:tcW w:type="dxa" w:w="2250"/>
            <w:tcMar>
              <w:top w:w="30" w:type="dxa"/>
              <w:bottom w:w="30" w:type="dxa"/>
              <w:left w:w="40" w:type="dxa"/>
              <w:right w:w="40" w:type="dxa"/>
            </w:tcMar>
          </w:tcPr>
          <w:p>
            <w:pPr>
              <w:spacing w:line="264" w:lineRule="auto"/>
              <w:jc w:val="left"/>
            </w:pPr>
            <w:r>
              <w:rPr>
                <w:rFonts w:ascii="Times New Roman" w:hAnsi="Times New Roman"/>
                <w:b w:val="0"/>
                <w:i w:val="0"/>
                <w:color w:val="000000"/>
                <w:sz w:val="21"/>
              </w:rPr>
              <w:t>Loan creation, due date calculations, overdue fine accrual, 2-stage renewals</w:t>
            </w:r>
          </w:p>
        </w:tc>
        <w:tc>
          <w:tcPr>
            <w:tcW w:type="dxa" w:w="2250"/>
            <w:tcMar>
              <w:top w:w="30" w:type="dxa"/>
              <w:bottom w:w="30" w:type="dxa"/>
              <w:left w:w="40" w:type="dxa"/>
              <w:right w:w="40" w:type="dxa"/>
            </w:tcMar>
          </w:tcPr>
          <w:p>
            <w:pPr>
              <w:spacing w:line="264" w:lineRule="auto"/>
              <w:jc w:val="center"/>
            </w:pPr>
            <w:r>
              <w:rPr>
                <w:rFonts w:ascii="Times New Roman" w:hAnsi="Times New Roman"/>
                <w:b w:val="0"/>
                <w:i w:val="0"/>
                <w:color w:val="000000"/>
                <w:sz w:val="21"/>
              </w:rPr>
              <w:t>8 Tests</w:t>
            </w:r>
          </w:p>
        </w:tc>
        <w:tc>
          <w:tcPr>
            <w:tcW w:type="dxa" w:w="2250"/>
            <w:tcMar>
              <w:top w:w="30" w:type="dxa"/>
              <w:bottom w:w="30" w:type="dxa"/>
              <w:left w:w="40" w:type="dxa"/>
              <w:right w:w="40" w:type="dxa"/>
            </w:tcMar>
            <w:shd w:fill="DCFCE7"/>
          </w:tcPr>
          <w:p>
            <w:pPr>
              <w:spacing w:line="264" w:lineRule="auto"/>
              <w:jc w:val="center"/>
            </w:pPr>
            <w:r>
              <w:rPr>
                <w:rFonts w:ascii="Times New Roman" w:hAnsi="Times New Roman"/>
                <w:b/>
                <w:i w:val="0"/>
                <w:color w:val="000000"/>
                <w:sz w:val="21"/>
              </w:rPr>
              <w:t>100% PASS</w:t>
            </w:r>
          </w:p>
        </w:tc>
      </w:tr>
      <w:tr>
        <w:tc>
          <w:tcPr>
            <w:tcW w:type="dxa" w:w="2250"/>
            <w:tcMar>
              <w:top w:w="30" w:type="dxa"/>
              <w:bottom w:w="30" w:type="dxa"/>
              <w:left w:w="40" w:type="dxa"/>
              <w:right w:w="40" w:type="dxa"/>
            </w:tcMar>
          </w:tcPr>
          <w:p>
            <w:pPr>
              <w:spacing w:line="264" w:lineRule="auto"/>
              <w:jc w:val="left"/>
            </w:pPr>
            <w:r>
              <w:rPr>
                <w:rFonts w:ascii="Times New Roman" w:hAnsi="Times New Roman"/>
                <w:b/>
                <w:i w:val="0"/>
                <w:color w:val="000000"/>
                <w:sz w:val="21"/>
              </w:rPr>
              <w:t>reservations/tests.py</w:t>
            </w:r>
          </w:p>
        </w:tc>
        <w:tc>
          <w:tcPr>
            <w:tcW w:type="dxa" w:w="2250"/>
            <w:tcMar>
              <w:top w:w="30" w:type="dxa"/>
              <w:bottom w:w="30" w:type="dxa"/>
              <w:left w:w="40" w:type="dxa"/>
              <w:right w:w="40" w:type="dxa"/>
            </w:tcMar>
          </w:tcPr>
          <w:p>
            <w:pPr>
              <w:spacing w:line="264" w:lineRule="auto"/>
              <w:jc w:val="left"/>
            </w:pPr>
            <w:r>
              <w:rPr>
                <w:rFonts w:ascii="Times New Roman" w:hAnsi="Times New Roman"/>
                <w:b w:val="0"/>
                <w:i w:val="0"/>
                <w:color w:val="000000"/>
                <w:sz w:val="21"/>
              </w:rPr>
              <w:t>FIFO queue allocation, pickup pass generation, 48h expiration, duplicate hold block</w:t>
            </w:r>
          </w:p>
        </w:tc>
        <w:tc>
          <w:tcPr>
            <w:tcW w:type="dxa" w:w="2250"/>
            <w:tcMar>
              <w:top w:w="30" w:type="dxa"/>
              <w:bottom w:w="30" w:type="dxa"/>
              <w:left w:w="40" w:type="dxa"/>
              <w:right w:w="40" w:type="dxa"/>
            </w:tcMar>
          </w:tcPr>
          <w:p>
            <w:pPr>
              <w:spacing w:line="264" w:lineRule="auto"/>
              <w:jc w:val="center"/>
            </w:pPr>
            <w:r>
              <w:rPr>
                <w:rFonts w:ascii="Times New Roman" w:hAnsi="Times New Roman"/>
                <w:b w:val="0"/>
                <w:i w:val="0"/>
                <w:color w:val="000000"/>
                <w:sz w:val="21"/>
              </w:rPr>
              <w:t>6 Tests</w:t>
            </w:r>
          </w:p>
        </w:tc>
        <w:tc>
          <w:tcPr>
            <w:tcW w:type="dxa" w:w="2250"/>
            <w:tcMar>
              <w:top w:w="30" w:type="dxa"/>
              <w:bottom w:w="30" w:type="dxa"/>
              <w:left w:w="40" w:type="dxa"/>
              <w:right w:w="40" w:type="dxa"/>
            </w:tcMar>
            <w:shd w:fill="DCFCE7"/>
          </w:tcPr>
          <w:p>
            <w:pPr>
              <w:spacing w:line="264" w:lineRule="auto"/>
              <w:jc w:val="center"/>
            </w:pPr>
            <w:r>
              <w:rPr>
                <w:rFonts w:ascii="Times New Roman" w:hAnsi="Times New Roman"/>
                <w:b/>
                <w:i w:val="0"/>
                <w:color w:val="000000"/>
                <w:sz w:val="21"/>
              </w:rPr>
              <w:t>100% PASS</w:t>
            </w:r>
          </w:p>
        </w:tc>
      </w:tr>
      <w:tr>
        <w:tc>
          <w:tcPr>
            <w:tcW w:type="dxa" w:w="2250"/>
            <w:tcMar>
              <w:top w:w="30" w:type="dxa"/>
              <w:bottom w:w="30" w:type="dxa"/>
              <w:left w:w="40" w:type="dxa"/>
              <w:right w:w="40" w:type="dxa"/>
            </w:tcMar>
          </w:tcPr>
          <w:p>
            <w:pPr>
              <w:spacing w:line="264" w:lineRule="auto"/>
              <w:jc w:val="left"/>
            </w:pPr>
            <w:r>
              <w:rPr>
                <w:rFonts w:ascii="Times New Roman" w:hAnsi="Times New Roman"/>
                <w:b/>
                <w:i w:val="0"/>
                <w:color w:val="000000"/>
                <w:sz w:val="21"/>
              </w:rPr>
              <w:t>ebooks/tests.py</w:t>
            </w:r>
          </w:p>
        </w:tc>
        <w:tc>
          <w:tcPr>
            <w:tcW w:type="dxa" w:w="2250"/>
            <w:tcMar>
              <w:top w:w="30" w:type="dxa"/>
              <w:bottom w:w="30" w:type="dxa"/>
              <w:left w:w="40" w:type="dxa"/>
              <w:right w:w="40" w:type="dxa"/>
            </w:tcMar>
          </w:tcPr>
          <w:p>
            <w:pPr>
              <w:spacing w:line="264" w:lineRule="auto"/>
              <w:jc w:val="left"/>
            </w:pPr>
            <w:r>
              <w:rPr>
                <w:rFonts w:ascii="Times New Roman" w:hAnsi="Times New Roman"/>
                <w:b w:val="0"/>
                <w:i w:val="0"/>
                <w:color w:val="000000"/>
                <w:sz w:val="21"/>
              </w:rPr>
              <w:t>Protected PDF streaming, token validation, access telemetry, Kaggle import</w:t>
            </w:r>
          </w:p>
        </w:tc>
        <w:tc>
          <w:tcPr>
            <w:tcW w:type="dxa" w:w="2250"/>
            <w:tcMar>
              <w:top w:w="30" w:type="dxa"/>
              <w:bottom w:w="30" w:type="dxa"/>
              <w:left w:w="40" w:type="dxa"/>
              <w:right w:w="40" w:type="dxa"/>
            </w:tcMar>
          </w:tcPr>
          <w:p>
            <w:pPr>
              <w:spacing w:line="264" w:lineRule="auto"/>
              <w:jc w:val="center"/>
            </w:pPr>
            <w:r>
              <w:rPr>
                <w:rFonts w:ascii="Times New Roman" w:hAnsi="Times New Roman"/>
                <w:b w:val="0"/>
                <w:i w:val="0"/>
                <w:color w:val="000000"/>
                <w:sz w:val="21"/>
              </w:rPr>
              <w:t>5 Tests</w:t>
            </w:r>
          </w:p>
        </w:tc>
        <w:tc>
          <w:tcPr>
            <w:tcW w:type="dxa" w:w="2250"/>
            <w:tcMar>
              <w:top w:w="30" w:type="dxa"/>
              <w:bottom w:w="30" w:type="dxa"/>
              <w:left w:w="40" w:type="dxa"/>
              <w:right w:w="40" w:type="dxa"/>
            </w:tcMar>
            <w:shd w:fill="DCFCE7"/>
          </w:tcPr>
          <w:p>
            <w:pPr>
              <w:spacing w:line="264" w:lineRule="auto"/>
              <w:jc w:val="center"/>
            </w:pPr>
            <w:r>
              <w:rPr>
                <w:rFonts w:ascii="Times New Roman" w:hAnsi="Times New Roman"/>
                <w:b/>
                <w:i w:val="0"/>
                <w:color w:val="000000"/>
                <w:sz w:val="21"/>
              </w:rPr>
              <w:t>100% PASS</w:t>
            </w:r>
          </w:p>
        </w:tc>
      </w:tr>
      <w:tr>
        <w:tc>
          <w:tcPr>
            <w:tcW w:type="dxa" w:w="2250"/>
            <w:tcMar>
              <w:top w:w="30" w:type="dxa"/>
              <w:bottom w:w="30" w:type="dxa"/>
              <w:left w:w="40" w:type="dxa"/>
              <w:right w:w="40" w:type="dxa"/>
            </w:tcMar>
          </w:tcPr>
          <w:p>
            <w:pPr>
              <w:spacing w:line="264" w:lineRule="auto"/>
              <w:jc w:val="left"/>
            </w:pPr>
            <w:r>
              <w:rPr>
                <w:rFonts w:ascii="Times New Roman" w:hAnsi="Times New Roman"/>
                <w:b/>
                <w:i w:val="0"/>
                <w:color w:val="000000"/>
                <w:sz w:val="21"/>
              </w:rPr>
              <w:t>accounts/tests.py</w:t>
            </w:r>
          </w:p>
        </w:tc>
        <w:tc>
          <w:tcPr>
            <w:tcW w:type="dxa" w:w="2250"/>
            <w:tcMar>
              <w:top w:w="30" w:type="dxa"/>
              <w:bottom w:w="30" w:type="dxa"/>
              <w:left w:w="40" w:type="dxa"/>
              <w:right w:w="40" w:type="dxa"/>
            </w:tcMar>
          </w:tcPr>
          <w:p>
            <w:pPr>
              <w:spacing w:line="264" w:lineRule="auto"/>
              <w:jc w:val="left"/>
            </w:pPr>
            <w:r>
              <w:rPr>
                <w:rFonts w:ascii="Times New Roman" w:hAnsi="Times New Roman"/>
                <w:b w:val="0"/>
                <w:i w:val="0"/>
                <w:color w:val="000000"/>
                <w:sz w:val="21"/>
              </w:rPr>
              <w:t>UserProfile roles, membership status guards, password hashing, theme preference</w:t>
            </w:r>
          </w:p>
        </w:tc>
        <w:tc>
          <w:tcPr>
            <w:tcW w:type="dxa" w:w="2250"/>
            <w:tcMar>
              <w:top w:w="30" w:type="dxa"/>
              <w:bottom w:w="30" w:type="dxa"/>
              <w:left w:w="40" w:type="dxa"/>
              <w:right w:w="40" w:type="dxa"/>
            </w:tcMar>
          </w:tcPr>
          <w:p>
            <w:pPr>
              <w:spacing w:line="264" w:lineRule="auto"/>
              <w:jc w:val="center"/>
            </w:pPr>
            <w:r>
              <w:rPr>
                <w:rFonts w:ascii="Times New Roman" w:hAnsi="Times New Roman"/>
                <w:b w:val="0"/>
                <w:i w:val="0"/>
                <w:color w:val="000000"/>
                <w:sz w:val="21"/>
              </w:rPr>
              <w:t>4 Tests</w:t>
            </w:r>
          </w:p>
        </w:tc>
        <w:tc>
          <w:tcPr>
            <w:tcW w:type="dxa" w:w="2250"/>
            <w:tcMar>
              <w:top w:w="30" w:type="dxa"/>
              <w:bottom w:w="30" w:type="dxa"/>
              <w:left w:w="40" w:type="dxa"/>
              <w:right w:w="40" w:type="dxa"/>
            </w:tcMar>
            <w:shd w:fill="DCFCE7"/>
          </w:tcPr>
          <w:p>
            <w:pPr>
              <w:spacing w:line="264" w:lineRule="auto"/>
              <w:jc w:val="center"/>
            </w:pPr>
            <w:r>
              <w:rPr>
                <w:rFonts w:ascii="Times New Roman" w:hAnsi="Times New Roman"/>
                <w:b/>
                <w:i w:val="0"/>
                <w:color w:val="000000"/>
                <w:sz w:val="21"/>
              </w:rPr>
              <w:t>100% PASS</w:t>
            </w:r>
          </w:p>
        </w:tc>
      </w:tr>
      <w:tr>
        <w:tc>
          <w:tcPr>
            <w:tcW w:type="dxa" w:w="2250"/>
            <w:tcMar>
              <w:top w:w="30" w:type="dxa"/>
              <w:bottom w:w="30" w:type="dxa"/>
              <w:left w:w="40" w:type="dxa"/>
              <w:right w:w="40" w:type="dxa"/>
            </w:tcMar>
          </w:tcPr>
          <w:p>
            <w:pPr>
              <w:spacing w:line="264" w:lineRule="auto"/>
              <w:jc w:val="left"/>
            </w:pPr>
            <w:r>
              <w:rPr>
                <w:rFonts w:ascii="Times New Roman" w:hAnsi="Times New Roman"/>
                <w:b/>
                <w:i w:val="0"/>
                <w:color w:val="000000"/>
                <w:sz w:val="21"/>
              </w:rPr>
              <w:t>catalog/tests.py</w:t>
            </w:r>
          </w:p>
        </w:tc>
        <w:tc>
          <w:tcPr>
            <w:tcW w:type="dxa" w:w="2250"/>
            <w:tcMar>
              <w:top w:w="30" w:type="dxa"/>
              <w:bottom w:w="30" w:type="dxa"/>
              <w:left w:w="40" w:type="dxa"/>
              <w:right w:w="40" w:type="dxa"/>
            </w:tcMar>
          </w:tcPr>
          <w:p>
            <w:pPr>
              <w:spacing w:line="264" w:lineRule="auto"/>
              <w:jc w:val="left"/>
            </w:pPr>
            <w:r>
              <w:rPr>
                <w:rFonts w:ascii="Times New Roman" w:hAnsi="Times New Roman"/>
                <w:b w:val="0"/>
                <w:i w:val="0"/>
                <w:color w:val="000000"/>
                <w:sz w:val="21"/>
              </w:rPr>
              <w:t>Omni-search queries, physical copy accessioning, cover art generation</w:t>
            </w:r>
          </w:p>
        </w:tc>
        <w:tc>
          <w:tcPr>
            <w:tcW w:type="dxa" w:w="2250"/>
            <w:tcMar>
              <w:top w:w="30" w:type="dxa"/>
              <w:bottom w:w="30" w:type="dxa"/>
              <w:left w:w="40" w:type="dxa"/>
              <w:right w:w="40" w:type="dxa"/>
            </w:tcMar>
          </w:tcPr>
          <w:p>
            <w:pPr>
              <w:spacing w:line="264" w:lineRule="auto"/>
              <w:jc w:val="center"/>
            </w:pPr>
            <w:r>
              <w:rPr>
                <w:rFonts w:ascii="Times New Roman" w:hAnsi="Times New Roman"/>
                <w:b w:val="0"/>
                <w:i w:val="0"/>
                <w:color w:val="000000"/>
                <w:sz w:val="21"/>
              </w:rPr>
              <w:t>4 Tests</w:t>
            </w:r>
          </w:p>
        </w:tc>
        <w:tc>
          <w:tcPr>
            <w:tcW w:type="dxa" w:w="2250"/>
            <w:tcMar>
              <w:top w:w="30" w:type="dxa"/>
              <w:bottom w:w="30" w:type="dxa"/>
              <w:left w:w="40" w:type="dxa"/>
              <w:right w:w="40" w:type="dxa"/>
            </w:tcMar>
            <w:shd w:fill="DCFCE7"/>
          </w:tcPr>
          <w:p>
            <w:pPr>
              <w:spacing w:line="264" w:lineRule="auto"/>
              <w:jc w:val="center"/>
            </w:pPr>
            <w:r>
              <w:rPr>
                <w:rFonts w:ascii="Times New Roman" w:hAnsi="Times New Roman"/>
                <w:b/>
                <w:i w:val="0"/>
                <w:color w:val="000000"/>
                <w:sz w:val="21"/>
              </w:rPr>
              <w:t>100% PASS</w:t>
            </w:r>
          </w:p>
        </w:tc>
      </w:tr>
      <w:tr>
        <w:tc>
          <w:tcPr>
            <w:tcW w:type="dxa" w:w="2250"/>
            <w:tcMar>
              <w:top w:w="30" w:type="dxa"/>
              <w:bottom w:w="30" w:type="dxa"/>
              <w:left w:w="40" w:type="dxa"/>
              <w:right w:w="40" w:type="dxa"/>
            </w:tcMar>
          </w:tcPr>
          <w:p>
            <w:pPr>
              <w:spacing w:line="264" w:lineRule="auto"/>
              <w:jc w:val="left"/>
            </w:pPr>
            <w:r>
              <w:rPr>
                <w:rFonts w:ascii="Times New Roman" w:hAnsi="Times New Roman"/>
                <w:b/>
                <w:i w:val="0"/>
                <w:color w:val="000000"/>
                <w:sz w:val="21"/>
              </w:rPr>
              <w:t>core/tests.py</w:t>
            </w:r>
          </w:p>
        </w:tc>
        <w:tc>
          <w:tcPr>
            <w:tcW w:type="dxa" w:w="2250"/>
            <w:tcMar>
              <w:top w:w="30" w:type="dxa"/>
              <w:bottom w:w="30" w:type="dxa"/>
              <w:left w:w="40" w:type="dxa"/>
              <w:right w:w="40" w:type="dxa"/>
            </w:tcMar>
          </w:tcPr>
          <w:p>
            <w:pPr>
              <w:spacing w:line="264" w:lineRule="auto"/>
              <w:jc w:val="left"/>
            </w:pPr>
            <w:r>
              <w:rPr>
                <w:rFonts w:ascii="Times New Roman" w:hAnsi="Times New Roman"/>
                <w:b w:val="0"/>
                <w:i w:val="0"/>
                <w:color w:val="000000"/>
                <w:sz w:val="21"/>
              </w:rPr>
              <w:t>Home page routing, dual theme context processors, dashboard statistics</w:t>
            </w:r>
          </w:p>
        </w:tc>
        <w:tc>
          <w:tcPr>
            <w:tcW w:type="dxa" w:w="2250"/>
            <w:tcMar>
              <w:top w:w="30" w:type="dxa"/>
              <w:bottom w:w="30" w:type="dxa"/>
              <w:left w:w="40" w:type="dxa"/>
              <w:right w:w="40" w:type="dxa"/>
            </w:tcMar>
          </w:tcPr>
          <w:p>
            <w:pPr>
              <w:spacing w:line="264" w:lineRule="auto"/>
              <w:jc w:val="center"/>
            </w:pPr>
            <w:r>
              <w:rPr>
                <w:rFonts w:ascii="Times New Roman" w:hAnsi="Times New Roman"/>
                <w:b w:val="0"/>
                <w:i w:val="0"/>
                <w:color w:val="000000"/>
                <w:sz w:val="21"/>
              </w:rPr>
              <w:t>3 Tests</w:t>
            </w:r>
          </w:p>
        </w:tc>
        <w:tc>
          <w:tcPr>
            <w:tcW w:type="dxa" w:w="2250"/>
            <w:tcMar>
              <w:top w:w="30" w:type="dxa"/>
              <w:bottom w:w="30" w:type="dxa"/>
              <w:left w:w="40" w:type="dxa"/>
              <w:right w:w="40" w:type="dxa"/>
            </w:tcMar>
            <w:shd w:fill="DCFCE7"/>
          </w:tcPr>
          <w:p>
            <w:pPr>
              <w:spacing w:line="264" w:lineRule="auto"/>
              <w:jc w:val="center"/>
            </w:pPr>
            <w:r>
              <w:rPr>
                <w:rFonts w:ascii="Times New Roman" w:hAnsi="Times New Roman"/>
                <w:b/>
                <w:i w:val="0"/>
                <w:color w:val="000000"/>
                <w:sz w:val="21"/>
              </w:rPr>
              <w:t>100% PASS</w:t>
            </w:r>
          </w:p>
        </w:tc>
      </w:tr>
    </w:tbl>
    <w:sectPr w:rsidR="00FC693F" w:rsidRPr="0006063C" w:rsidSect="00034616">
      <w:headerReference w:type="default" r:id="rId14"/>
      <w:footerReference w:type="default" r:id="rId15"/>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sz w:val="24"/>
        <w:color w:val="000000"/>
      </w:rPr>
      <w:fldChar w:fldCharType="begin"/>
    </w:r>
    <w:r>
      <w:rPr>
        <w:rFonts w:ascii="Times New Roman" w:hAnsi="Times New Roman"/>
        <w:sz w:val="24"/>
        <w:color w:val="000000"/>
      </w:rPr>
      <w:instrText xml:space="preserve"> PAGE </w:instrText>
    </w:r>
    <w:r>
      <w:rPr>
        <w:rFonts w:ascii="Times New Roman" w:hAnsi="Times New Roman"/>
        <w:sz w:val="24"/>
        <w:color w:val="000000"/>
      </w:rPr>
      <w:fldChar w:fldCharType="separate"/>
    </w:r>
    <w:r>
      <w:rPr>
        <w:rFonts w:ascii="Times New Roman" w:hAnsi="Times New Roman"/>
        <w:sz w:val="24"/>
        <w:color w:val="000000"/>
      </w:rPr>
      <w:t>i</w:t>
    </w:r>
    <w:r>
      <w:rPr>
        <w:rFonts w:ascii="Times New Roman" w:hAnsi="Times New Roman"/>
        <w:sz w:val="24"/>
        <w:color w:val="00000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sz w:val="24"/>
        <w:color w:val="000000"/>
      </w:rPr>
      <w:fldChar w:fldCharType="begin"/>
    </w:r>
    <w:r>
      <w:rPr>
        <w:rFonts w:ascii="Times New Roman" w:hAnsi="Times New Roman"/>
        <w:sz w:val="24"/>
        <w:color w:val="000000"/>
      </w:rPr>
      <w:instrText xml:space="preserve"> PAGE </w:instrText>
    </w:r>
    <w:r>
      <w:rPr>
        <w:rFonts w:ascii="Times New Roman" w:hAnsi="Times New Roman"/>
        <w:sz w:val="24"/>
        <w:color w:val="000000"/>
      </w:rPr>
      <w:fldChar w:fldCharType="separate"/>
    </w:r>
    <w:r>
      <w:rPr>
        <w:rFonts w:ascii="Times New Roman" w:hAnsi="Times New Roman"/>
        <w:sz w:val="24"/>
        <w:color w:val="000000"/>
      </w:rPr>
      <w:t>1</w:t>
    </w:r>
    <w:r>
      <w:rPr>
        <w:rFonts w:ascii="Times New Roman" w:hAnsi="Times New Roman"/>
        <w:sz w:val="24"/>
        <w:color w:val="00000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jc w:val="left"/>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