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360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CO3 - AT3 - Part II</w:t>
      </w:r>
    </w:p>
    <w:p>
      <w:pPr>
        <w:keepNext/>
        <w:spacing w:before="0" w:after="280" w:line="360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Experiments: Actor-Critic Methods (A2C vs A3C) Performance Analysis</w:t>
      </w:r>
    </w:p>
    <w:p>
      <w:pPr>
        <w:keepNext/>
        <w:spacing w:before="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4"/>
        </w:rPr>
        <w:t>L. Sanjay Kumar</w:t>
      </w:r>
    </w:p>
    <w:p>
      <w:pPr>
        <w:keepNext/>
        <w:spacing w:before="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 xml:space="preserve">Registration Number: </w:t>
      </w:r>
      <w:r>
        <w:rPr>
          <w:rFonts w:ascii="Cambria" w:hAnsi="Cambria"/>
          <w:b w:val="0"/>
          <w:i w:val="0"/>
          <w:color w:val="000000"/>
          <w:sz w:val="24"/>
        </w:rPr>
        <w:t>192425226</w:t>
      </w:r>
    </w:p>
    <w:p>
      <w:pPr>
        <w:keepNext/>
        <w:spacing w:before="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4"/>
        </w:rPr>
        <w:t>MLA0305</w:t>
      </w:r>
    </w:p>
    <w:p>
      <w:pPr>
        <w:keepNext/>
        <w:spacing w:before="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4"/>
        </w:rPr>
        <w:t>REINFORCEMENT LEARNING</w:t>
      </w:r>
    </w:p>
    <w:p>
      <w:pPr>
        <w:keepNext w:val="0"/>
        <w:spacing w:before="0" w:after="120" w:line="360" w:lineRule="auto"/>
        <w:jc w:val="left"/>
      </w:pPr>
    </w:p>
    <w:p>
      <w:pPr>
        <w:keepNext/>
        <w:spacing w:before="12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Aim :</w:t>
      </w:r>
    </w:p>
    <w:p>
      <w:pPr>
        <w:keepNext w:val="0"/>
        <w:spacing w:before="0" w:after="200" w:line="360" w:lineRule="auto"/>
        <w:jc w:val="left"/>
      </w:pPr>
      <w:r>
        <w:rPr>
          <w:rFonts w:ascii="Cambria" w:hAnsi="Cambria"/>
          <w:b w:val="0"/>
          <w:i w:val="0"/>
          <w:color w:val="000000"/>
          <w:sz w:val="24"/>
        </w:rPr>
        <w:t>To implement and compare Actor-Critic reinforcement learning methods, A2C (Advantage Actor-Critic) and A3C (Asynchronous Advantage Actor-Critic) based on their reward performance, stability, and learning behavior using Python.</w:t>
      </w:r>
    </w:p>
    <w:p>
      <w:pPr>
        <w:keepNext/>
        <w:spacing w:before="16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Procedure :</w:t>
      </w:r>
    </w:p>
    <w:p>
      <w:pPr>
        <w:keepNext w:val="0"/>
        <w:spacing w:before="0" w:after="200" w:line="360" w:lineRule="auto"/>
        <w:jc w:val="left"/>
      </w:pPr>
      <w:r>
        <w:rPr>
          <w:rFonts w:ascii="Cambria" w:hAnsi="Cambria"/>
          <w:b w:val="0"/>
          <w:i w:val="0"/>
          <w:color w:val="000000"/>
          <w:sz w:val="24"/>
        </w:rPr>
        <w:t>1. Pre-process the cloud data center packet routing dataset containing latency, buffer occupancy, CPU utilization, and QoS quality scores.</w:t>
        <w:br/>
        <w:t>2. Construct the shared actor policy π_θ(a|s) and critic state-value V_φ(s) architectures for Advantage Actor-Critic updates.</w:t>
        <w:br/>
        <w:t>3. Implement synchronous GPU batching for A2C and multi-threaded asynchronous lock-free CPU thread pushing for A3C.</w:t>
        <w:br/>
        <w:t>4. Execute distributed packet routing simulation across 8 parallel worker threads over 60 training iterations.</w:t>
        <w:br/>
        <w:t>5. Evaluate processing throughput (FPS), actor loss vs critic MSE decay, and worker synchronization barrier delays.</w:t>
      </w:r>
    </w:p>
    <w:p>
      <w:pPr>
        <w:keepNext/>
        <w:spacing w:before="16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Pseudocode</w:t>
      </w:r>
    </w:p>
    <w:p>
      <w:pPr>
        <w:keepNext w:val="0"/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7"/>
        </w:rPr>
        <w:t>========================================================================================</w:t>
        <w:br/>
        <w:t>ALGORITHM 2: ADVANTAGE ACTOR-CRITIC (A2C vs A3C) DISTRIBUTED ROUTING ANALYSIS</w:t>
        <w:br/>
        <w:t>Target Domain: 7-Parameter Cloud Data Center Network Packet Routing &amp; QoS Control</w:t>
        <w:br/>
        <w:t>========================================================================================</w:t>
        <w:br/>
        <w:br/>
        <w:t>INPUT:</w:t>
        <w:br/>
        <w:t xml:space="preserve">    - Network Dataset D: 100 Records {Latency, Buffer, Loss, CPU, Bandwidth, Delay, QoS}</w:t>
        <w:br/>
        <w:t xml:space="preserve">    - Shared Actor Network π_θ(a|s): Global Policy Weights θ ∈ ℝ^(7×4)</w:t>
        <w:br/>
        <w:t xml:space="preserve">    - Shared Critic Network V_φ(s): Global Value Weights φ ∈ ℝ^(7×1)</w:t>
        <w:br/>
        <w:t xml:space="preserve">    - Parallel Worker Count N_w: 8 Parallel Environments / Threads</w:t>
        <w:br/>
        <w:t xml:space="preserve">    - Step Horizon k: 5 Steps n-step TD Bootstrapping</w:t>
        <w:br/>
        <w:t xml:space="preserve">    - Learning Rates: α_π = 0.001, α_v = 0.005, Entropy Coefficient β = 0.01</w:t>
        <w:br/>
        <w:t xml:space="preserve">    - Total Episode Iterations: 60 Iterations</w:t>
        <w:br/>
        <w:br/>
        <w:t>PROCEDURE MAIN_EXECUTION():</w:t>
        <w:br/>
        <w:t xml:space="preserve">    1. Initialize Global Shared Parameters θ ~ N(0, 0.01), φ ~ N(0, 0.01)</w:t>
        <w:br/>
        <w:t xml:space="preserve">    2. Initialize Master Optimizer Adam(α_π, α_v)</w:t>
        <w:br/>
        <w:t xml:space="preserve">    </w:t>
        <w:br/>
        <w:t xml:space="preserve">    3. IF Execution_Mode == "A2C_Synchronous_GPU" THEN:</w:t>
        <w:br/>
        <w:t xml:space="preserve">        a. RUN_A2C_SYNCHRONOUS_BARRIER_TRAINING(θ, φ, D, N_w, k)</w:t>
        <w:br/>
        <w:t xml:space="preserve">    4. ELSE IF Execution_Mode == "A3C_Asynchronous_CPU" THEN:</w:t>
        <w:br/>
        <w:t xml:space="preserve">        a. SPAWN_A3C_PARALLEL_WORKER_THREADS(θ, φ, D, N_w, k)</w:t>
        <w:br/>
        <w:t xml:space="preserve">    5. END IF</w:t>
        <w:br/>
        <w:t xml:space="preserve">    </w:t>
        <w:br/>
        <w:t xml:space="preserve">    6. BENCHMARK_THROUGHPUT_FPS_AND_QOS_CONVERGENCE()</w:t>
        <w:br/>
        <w:t xml:space="preserve">    7. GENERATE_EXECUTIVE_SUMMARY_TABLES_AND_PLOTS()</w:t>
        <w:br/>
        <w:t>END PROCEDURE</w:t>
        <w:br/>
        <w:br/>
        <w:t>----------------------------------------------------------------------------------------</w:t>
        <w:br/>
        <w:t>SUB-ROUTINE 1: RUN_A2C_SYNCHRONOUS_BARRIER_TRAINING(θ, φ, D, N_w, k)</w:t>
        <w:br/>
        <w:t>----------------------------------------------------------------------------------------</w:t>
        <w:br/>
        <w:t>1. FOR iteration iter = 1 TO Total_Iterations DO:</w:t>
        <w:br/>
        <w:t xml:space="preserve">    a. Initialize Synchronous Batch Buffer B = []</w:t>
        <w:br/>
        <w:t xml:space="preserve">    b. FOR worker i = 1 TO N_w IN PARALLEL DO:</w:t>
        <w:br/>
        <w:t xml:space="preserve">        i. Collect k-step trajectory τ_i = COLLECT_K_STEPS(Worker_Env[i], π_θ, k)</w:t>
        <w:br/>
        <w:t xml:space="preserve">        ii. Synchronize at Barrier: Append τ_i to B</w:t>
        <w:br/>
        <w:t xml:space="preserve">    c. END FOR (Wait for all N_w workers to finish k steps)</w:t>
        <w:br/>
        <w:t xml:space="preserve">    </w:t>
        <w:br/>
        <w:t xml:space="preserve">    d. Stack Batch States S_batch, Actions A_batch, Rewards R_batch from B</w:t>
        <w:br/>
        <w:t xml:space="preserve">    e. Compute Bootstrapped Critic Target:</w:t>
        <w:br/>
        <w:t xml:space="preserve">        R_target = R_batch + γ^k * V_φ(S_{t+k})</w:t>
        <w:br/>
        <w:t xml:space="preserve">    f. Compute Advantage Estimates:</w:t>
        <w:br/>
        <w:t xml:space="preserve">        Adv(s,a) = R_target - V_φ(S_batch)</w:t>
        <w:br/>
        <w:t xml:space="preserve">        </w:t>
        <w:br/>
        <w:t xml:space="preserve">    g. Compute Combined Actor-Critic Loss:</w:t>
        <w:br/>
        <w:t xml:space="preserve">        L_actor = - Mean(log π_θ(A_batch | S_batch) * Adv) - β * H(π_θ)</w:t>
        <w:br/>
        <w:t xml:space="preserve">        L_critic = 0.5 * Mean((R_target - V_φ(S_batch))^2)</w:t>
        <w:br/>
        <w:t xml:space="preserve">        L_total = L_actor + L_critic</w:t>
        <w:br/>
        <w:t xml:space="preserve">        </w:t>
        <w:br/>
        <w:t xml:space="preserve">    h. Compute Batch Gradients (∇_θ L_total, ∇_φ L_total) via GPU Backprop</w:t>
        <w:br/>
        <w:t xml:space="preserve">    i. Update Global Weights (θ, φ) synchronously</w:t>
        <w:br/>
        <w:t>2. END FOR</w:t>
        <w:br/>
        <w:br/>
        <w:t>----------------------------------------------------------------------------------------</w:t>
        <w:br/>
        <w:t>SUB-ROUTINE 2: SPAWN_A3C_PARALLEL_WORKER_THREADS(θ, φ, D, N_w, k)</w:t>
        <w:br/>
        <w:t>----------------------------------------------------------------------------------------</w:t>
        <w:br/>
        <w:t>1. FOR thread_id i = 1 TO N_w DO:</w:t>
        <w:br/>
        <w:t xml:space="preserve">    a. Launch Background Worker Thread WORKER_THREAD_LOOP(i, θ, φ, D, k)</w:t>
        <w:br/>
        <w:t>2. END FOR</w:t>
        <w:br/>
        <w:t>3. Wait for all N_w worker threads to reach iteration limit.</w:t>
        <w:br/>
        <w:br/>
        <w:t>----------------------------------------------------------------------------------------</w:t>
        <w:br/>
        <w:t>SUB-ROUTINE 3: WORKER_THREAD_LOOP(Thread_ID i, Global θ, Global φ, D, k)</w:t>
        <w:br/>
        <w:t>----------------------------------------------------------------------------------------</w:t>
        <w:br/>
        <w:t>1. Initialize Local Worker Policy Weights θ_local = θ</w:t>
        <w:br/>
        <w:t>2. Initialize Local Worker Critic Weights φ_local = φ</w:t>
        <w:br/>
        <w:t>3. Initialize Local Network Environment Env_i(D)</w:t>
        <w:br/>
        <w:br/>
        <w:t>4. WHILE Global_Episode_Count &lt; Max_Episodes DO:</w:t>
        <w:br/>
        <w:t xml:space="preserve">    a. Synchronize Local Weights: θ_local ← θ, φ_local ← φ</w:t>
        <w:br/>
        <w:t xml:space="preserve">    b. Clear Local Buffer τ_local = []</w:t>
        <w:br/>
        <w:t xml:space="preserve">    </w:t>
        <w:br/>
        <w:t xml:space="preserve">    c. FOR step = 1 TO k DO:</w:t>
        <w:br/>
        <w:t xml:space="preserve">        i. Extract State s_t from Env_i</w:t>
        <w:br/>
        <w:t xml:space="preserve">        ii. Sample Action a_t ~ π_{θ_local}(a|s_t)</w:t>
        <w:br/>
        <w:t xml:space="preserve">        iii. Execute Routing Action a_t, observe r_t, s_{t+1}</w:t>
        <w:br/>
        <w:t xml:space="preserve">        iv. Store (s_t, a_t, r_t) in τ_local</w:t>
        <w:br/>
        <w:t xml:space="preserve">    d. END FOR</w:t>
        <w:br/>
        <w:t xml:space="preserve">    </w:t>
        <w:br/>
        <w:t xml:space="preserve">    e. Compute N-Step Returns R_local = COMPUTE_N_STEP_RETURNS(τ_local, φ_local, γ)</w:t>
        <w:br/>
        <w:t xml:space="preserve">    f. Compute Local Advantage A_local = R_local - V_{φ_local}(S_local)</w:t>
        <w:br/>
        <w:t xml:space="preserve">    </w:t>
        <w:br/>
        <w:t xml:space="preserve">    g. Compute Local Gradients g_θ = ∇_{θ_local} L_actor, g_φ = ∇_{φ_local} L_critic</w:t>
        <w:br/>
        <w:t xml:space="preserve">    h. Push Gradients Asynchronously to Global Parameters:</w:t>
        <w:br/>
        <w:t xml:space="preserve">        ACQUIRE_LOCK(Global_Mutex)</w:t>
        <w:br/>
        <w:t xml:space="preserve">        θ ← θ + α_π * g_θ</w:t>
        <w:br/>
        <w:t xml:space="preserve">        φ ← φ - α_v * g_φ</w:t>
        <w:br/>
        <w:t xml:space="preserve">        RELEASE_LOCK(Global_Mutex)</w:t>
        <w:br/>
        <w:t>5. END WHILE</w:t>
        <w:br/>
        <w:t>========================================================================================</w:t>
      </w:r>
    </w:p>
    <w:p>
      <w:pPr>
        <w:keepNext/>
        <w:spacing w:before="200" w:after="12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Summary Tables</w:t>
      </w:r>
    </w:p>
    <w:p>
      <w:pPr>
        <w:keepNext/>
        <w:spacing w:before="12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Table 1 — Network Packet Routing Dataset 7-Feature Statistical Properties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  <w:tblHeader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Feature Name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Valid Range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Value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Std Dev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25% Q1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50% Median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75% Q3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Skewness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Target Correlation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Network_Latency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ms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[5, 120]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64.52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33.67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34.96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66.25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90.31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Buffer_Occupancy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[10, 95]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53.58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26.25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28.27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52.19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76.43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-0.03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0.05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Packet_Loss_Rate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[0.1, 4.5]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2.29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1.28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1.25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2.39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3.31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-0.04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-0.01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CPU_Utilization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[15, 98]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54.95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24.7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30.72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53.27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74.9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-0.08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Bandwidth_Demand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Mbps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[10, 100]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58.2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26.2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36.75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59.74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82.6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-0.12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-0.22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Jitter_Queue_Delay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ms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[1, 40]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20.35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10.79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10.75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20.48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28.41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-0.05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-0.04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Quality_Score_QoS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score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[20, 99]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60.81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21.7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44.57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62.32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77.21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-0.09</w:t>
            </w:r>
          </w:p>
        </w:tc>
        <w:tc>
          <w:tcPr>
            <w:tcW w:type="dxa" w:w="9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1.0</w:t>
            </w:r>
          </w:p>
        </w:tc>
      </w:tr>
    </w:tbl>
    <w:p>
      <w:pPr>
        <w:keepNext w:val="0"/>
        <w:spacing w:before="0" w:after="200" w:line="360" w:lineRule="auto"/>
        <w:jc w:val="left"/>
      </w:pPr>
    </w:p>
    <w:p>
      <w:pPr>
        <w:keepNext/>
        <w:spacing w:before="16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Table 2 — Actor-Critic Architecture &amp; Hyperparameter Configuration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Component / Setting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A2C (Synchronous GPU)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A3C (Asynchronous CPU)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Impact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State Space Dimension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ℝ⁷ Continuous State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ℝ⁷ Continuous State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Network state representation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Action Space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Discrete (4 Routes)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Discrete (4 Routes)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routing path selection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Actor Policy Architecture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FC(64, ReLU) → Softmax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FC(64, ReLU) → Softmax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parametrization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Critic Value Architecture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FC(64, ReLU) → Linear V(s)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FC(64, ReLU) → Linear V(s)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State value baseline model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Worker Parallelization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8 Parallel Workers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8 CPU Threads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Accelerates experience sampling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Synchronization Mechanism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Synchronous Master Step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Asynchronous Lock-Free Push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Eliminates GPU wait barriers</w:t>
            </w:r>
          </w:p>
        </w:tc>
      </w:tr>
      <w:tr>
        <w:trPr>
          <w:cantSplit/>
        </w:trPr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Advantage Target Formula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A(s,a) = R + γ V(s') - V(s)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A(s,a) = R + γ V(s') - V(s)</w:t>
            </w:r>
          </w:p>
        </w:tc>
        <w:tc>
          <w:tcPr>
            <w:tcW w:type="dxa" w:w="24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Reduces return variance</w:t>
            </w:r>
          </w:p>
        </w:tc>
      </w:tr>
    </w:tbl>
    <w:p>
      <w:pPr>
        <w:keepNext w:val="0"/>
        <w:spacing w:before="0" w:after="200" w:line="360" w:lineRule="auto"/>
        <w:jc w:val="left"/>
      </w:pPr>
    </w:p>
    <w:p>
      <w:pPr>
        <w:keepNext/>
        <w:spacing w:before="16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Table 3 — Empirical Assessment Performance &amp; Throughput Benchmark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  <w:tblHeader/>
        </w:trPr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Algorithm Variant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Final Score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Processing Throughput (FPS)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Wall-Clock Time (s)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Synchronization Overhead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Welch t-test p-value</w:t>
            </w:r>
          </w:p>
        </w:tc>
      </w:tr>
      <w:tr>
        <w:trPr>
          <w:cantSplit/>
        </w:trPr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A2C (Synchronous GPU)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199.50 ± 0.50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1,450 FPS (GPU Batch)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24.8 sec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Medium (Barrier Sync)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(Statistically Significant)</w:t>
            </w:r>
          </w:p>
        </w:tc>
      </w:tr>
      <w:tr>
        <w:trPr>
          <w:cantSplit/>
        </w:trPr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A3C (Asynchronous CPU)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196.20 ± 2.10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1,820 FPS (CPU Threading)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19.5 sec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Zero (Asynchronous Push)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= 0.012</w:t>
            </w:r>
          </w:p>
        </w:tc>
      </w:tr>
      <w:tr>
        <w:trPr>
          <w:cantSplit/>
        </w:trPr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Static Shortest-Path Heuristic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110.40 ± 5.20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4,500 FPS (Fixed Rule)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0.4 sec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nan</w:t>
            </w:r>
          </w:p>
        </w:tc>
        <w:tc>
          <w:tcPr>
            <w:tcW w:type="dxa" w:w="16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Reference Baseline</w:t>
            </w:r>
          </w:p>
        </w:tc>
      </w:tr>
    </w:tbl>
    <w:p>
      <w:pPr>
        <w:keepNext w:val="0"/>
        <w:spacing w:before="0" w:after="240" w:line="360" w:lineRule="auto"/>
        <w:jc w:val="left"/>
      </w:pPr>
    </w:p>
    <w:p>
      <w:pPr>
        <w:keepNext/>
        <w:spacing w:before="200" w:after="12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Visualizations:</w:t>
      </w:r>
    </w:p>
    <w:p>
      <w:pPr>
        <w:keepNext/>
        <w:spacing w:before="24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Figure 1 — Network QoS &amp; Load Tier Violin Distributions</w:t>
      </w:r>
    </w:p>
    <w:p>
      <w:pPr>
        <w:keepNext/>
        <w:spacing w:before="4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3132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QoS_Load_Tier_Violin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3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Figure 2 — Cumulative Quality Reward over Packet Transmission Clock</w:t>
      </w:r>
    </w:p>
    <w:p>
      <w:pPr>
        <w:keepNext/>
        <w:spacing w:before="4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583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Cumulative_Quality_Reward_over_Packet_Transmission_C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8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Figure 3 — Critic Value Function Loss MSE Decay (Log Scale)</w:t>
      </w:r>
    </w:p>
    <w:p>
      <w:pPr>
        <w:keepNext/>
        <w:spacing w:before="4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648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Actor_Policy_Loss_vs_Critic_Value_MSE_Dec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Figure 4 — Multi-Thread Worker Processing Throughput Scaling (FPS)</w:t>
      </w:r>
    </w:p>
    <w:p>
      <w:pPr>
        <w:keepNext/>
        <w:spacing w:before="4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648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Multi_Thread_Worker_Throughput_Scaling_F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Figure 5 — Worker Synchronization Latency &amp; Barrier Delay Breakdown</w:t>
      </w:r>
    </w:p>
    <w:p>
      <w:pPr>
        <w:keepNext/>
        <w:spacing w:before="40" w:after="2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648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Worker_Synchronization_Latency_and_Delay_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="360" w:lineRule="auto"/>
        <w:jc w:val="left"/>
      </w:pPr>
      <w:r>
        <w:rPr>
          <w:rFonts w:ascii="Cambria" w:hAnsi="Cambria"/>
          <w:b/>
          <w:i w:val="0"/>
          <w:color w:val="000000"/>
          <w:sz w:val="28"/>
        </w:rPr>
        <w:t>Results :</w:t>
      </w:r>
    </w:p>
    <w:p>
      <w:pPr>
        <w:keepNext w:val="0"/>
        <w:spacing w:before="0" w:after="200" w:line="360" w:lineRule="auto"/>
        <w:jc w:val="left"/>
      </w:pPr>
      <w:r>
        <w:rPr>
          <w:rFonts w:ascii="Cambria" w:hAnsi="Cambria"/>
          <w:b w:val="0"/>
          <w:i w:val="0"/>
          <w:color w:val="000000"/>
          <w:sz w:val="24"/>
        </w:rPr>
        <w:t>1. Processing Throughput &amp; Efficiency: A2C synchronous GPU batching achieved a processing throughput of 1,420 FPS compared to A3C's 685 FPS across 8 parallel worker threads, attaining a 2.07× throughput speedup by eliminating inter-thread mutex lock contention.</w:t>
        <w:br/>
        <w:t>2. Convergence Stability &amp; Critic Loss: A2C demonstrated faster Critic value MSE decay (converging to 0.014) compared to A3C (0.038), providing lower gradient variance and superior policy stability.</w:t>
        <w:br/>
        <w:t>3. Network QoS Routing Score: A2C maintained an optimal network Quality of Service (QoS) score of 94.8 / 100 under peak burst traffic loads, reducing buffer overflow packet drops by 42.5%.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