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F778A" w14:textId="5450B6DF" w:rsidR="00871F1B" w:rsidRDefault="00471EF0" w:rsidP="00451C50">
      <w:pPr>
        <w:spacing w:after="0" w:line="900" w:lineRule="exact"/>
        <w:rPr>
          <w:rFonts w:ascii="Open Sans Cond Light" w:eastAsiaTheme="majorEastAsia" w:hAnsi="Open Sans Cond Light" w:cstheme="majorBidi"/>
          <w:color w:val="595959" w:themeColor="text1" w:themeTint="A6"/>
          <w:sz w:val="74"/>
          <w:szCs w:val="72"/>
        </w:rPr>
      </w:pPr>
      <w:r w:rsidRPr="001B0C77">
        <w:rPr>
          <w:rFonts w:ascii="Open Sans" w:eastAsiaTheme="majorEastAsia" w:hAnsi="Open Sans" w:cstheme="majorBidi"/>
          <w:noProof/>
          <w:color w:val="595959" w:themeColor="text1" w:themeTint="A6"/>
          <w:sz w:val="90"/>
          <w:szCs w:val="72"/>
          <w:lang w:val="en-US" w:eastAsia="en-US"/>
        </w:rPr>
        <w:drawing>
          <wp:anchor distT="0" distB="0" distL="114300" distR="114300" simplePos="0" relativeHeight="251659264" behindDoc="1" locked="0" layoutInCell="1" allowOverlap="1" wp14:anchorId="7E4F7796" wp14:editId="7B8B4CB1">
            <wp:simplePos x="0" y="0"/>
            <wp:positionH relativeFrom="margin">
              <wp:align>center</wp:align>
            </wp:positionH>
            <wp:positionV relativeFrom="paragraph">
              <wp:posOffset>-427939</wp:posOffset>
            </wp:positionV>
            <wp:extent cx="6269990" cy="8280400"/>
            <wp:effectExtent l="0" t="0" r="0" b="0"/>
            <wp:wrapNone/>
            <wp:docPr id="11" name="Picture 7" descr="Spark-Line-gre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Line-grey.eps"/>
                    <pic:cNvPicPr/>
                  </pic:nvPicPr>
                  <pic:blipFill>
                    <a:blip r:embed="rId10">
                      <a:alphaModFix amt="25000"/>
                    </a:blip>
                    <a:srcRect l="12035" r="26604" b="-2624"/>
                    <a:stretch>
                      <a:fillRect/>
                    </a:stretch>
                  </pic:blipFill>
                  <pic:spPr>
                    <a:xfrm>
                      <a:off x="0" y="0"/>
                      <a:ext cx="6269990" cy="8280400"/>
                    </a:xfrm>
                    <a:prstGeom prst="rect">
                      <a:avLst/>
                    </a:prstGeom>
                  </pic:spPr>
                </pic:pic>
              </a:graphicData>
            </a:graphic>
          </wp:anchor>
        </w:drawing>
      </w:r>
      <w:r w:rsidR="003F5FAF" w:rsidRPr="003F5FAF">
        <w:rPr>
          <w:rFonts w:ascii="Open Sans Cond Light" w:eastAsiaTheme="majorEastAsia" w:hAnsi="Open Sans Cond Light" w:cstheme="majorBidi"/>
          <w:color w:val="595959" w:themeColor="text1" w:themeTint="A6"/>
          <w:sz w:val="54"/>
          <w:szCs w:val="56"/>
        </w:rPr>
        <w:t xml:space="preserve">Integration </w:t>
      </w:r>
      <w:r w:rsidR="004F2FEE" w:rsidRPr="003F5FAF">
        <w:rPr>
          <w:rFonts w:ascii="Open Sans Cond Light" w:eastAsiaTheme="majorEastAsia" w:hAnsi="Open Sans Cond Light" w:cstheme="majorBidi"/>
          <w:color w:val="595959" w:themeColor="text1" w:themeTint="A6"/>
          <w:sz w:val="50"/>
          <w:szCs w:val="72"/>
        </w:rPr>
        <w:t>Architectural Overview</w:t>
      </w:r>
    </w:p>
    <w:p w14:paraId="7E4F778B" w14:textId="541C237F" w:rsidR="007969DA" w:rsidRPr="001B0C77" w:rsidRDefault="0042169B" w:rsidP="00DD503F">
      <w:pPr>
        <w:spacing w:after="0" w:line="820" w:lineRule="exact"/>
        <w:rPr>
          <w:rFonts w:ascii="Open Sans Cond Light" w:eastAsiaTheme="majorEastAsia" w:hAnsi="Open Sans Cond Light" w:cstheme="majorBidi"/>
          <w:color w:val="595959" w:themeColor="text1" w:themeTint="A6"/>
          <w:sz w:val="74"/>
          <w:szCs w:val="72"/>
        </w:rPr>
      </w:pPr>
      <w:r>
        <w:rPr>
          <w:rFonts w:ascii="Open Sans Cond Light" w:eastAsiaTheme="majorEastAsia" w:hAnsi="Open Sans Cond Light" w:cstheme="majorBidi"/>
          <w:noProof/>
          <w:color w:val="595959" w:themeColor="text1" w:themeTint="A6"/>
          <w:sz w:val="74"/>
          <w:szCs w:val="56"/>
          <w:lang w:val="en-US" w:eastAsia="en-US"/>
        </w:rPr>
        <mc:AlternateContent>
          <mc:Choice Requires="wps">
            <w:drawing>
              <wp:anchor distT="0" distB="0" distL="114300" distR="114300" simplePos="0" relativeHeight="251661312" behindDoc="0" locked="0" layoutInCell="1" allowOverlap="1" wp14:anchorId="7E4F779A" wp14:editId="485623DD">
                <wp:simplePos x="0" y="0"/>
                <wp:positionH relativeFrom="column">
                  <wp:posOffset>-412750</wp:posOffset>
                </wp:positionH>
                <wp:positionV relativeFrom="paragraph">
                  <wp:posOffset>295910</wp:posOffset>
                </wp:positionV>
                <wp:extent cx="3458210" cy="245110"/>
                <wp:effectExtent l="0" t="635" r="2540" b="1905"/>
                <wp:wrapTight wrapText="bothSides">
                  <wp:wrapPolygon edited="0">
                    <wp:start x="-52" y="-727"/>
                    <wp:lineTo x="-52" y="20873"/>
                    <wp:lineTo x="21652" y="20873"/>
                    <wp:lineTo x="21652" y="-727"/>
                    <wp:lineTo x="-52" y="-727"/>
                  </wp:wrapPolygon>
                </wp:wrapTight>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8210" cy="245110"/>
                        </a:xfrm>
                        <a:prstGeom prst="rect">
                          <a:avLst/>
                        </a:prstGeom>
                        <a:solidFill>
                          <a:srgbClr val="FF660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92B35" id="Rectangle 6" o:spid="_x0000_s1026" style="position:absolute;margin-left:-32.5pt;margin-top:23.3pt;width:272.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Lb/gIAAFYGAAAOAAAAZHJzL2Uyb0RvYy54bWysVU2P0zAQvSPxHyzfs3HaJE2iTVHbbRDS&#10;AisWxNlNnMYisYPtNl0Q/52x03ZbuCBgV4pmkvH4vTcfvX116Fq0Z0pzKXIc3BCMmChlxcU2x58+&#10;Fl6CkTZUVLSVguX4iWn8av7yxe3QZ2wiG9lWTCFIInQ29DlujOkz39dlwzqqb2TPBHyspeqoAVdt&#10;/UrRAbJ3rT8hJPYHqapeyZJpDW/vxo947vLXNSvN+7rWzKA2x4DNuKdyz419+vNbmm0V7RteHmHQ&#10;v0DRUS7g0nOqO2oo2in+W6qOl0pqWZubUna+rGteMscB2ATkFzaPDe2Z4wLi6P4sk/5/act3+weF&#10;eJXjKUaCdlCiDyAaFduWodjKM/Q6g6jH/kFZgrq/l+UXjYRcNRDFFkrJoWG0AlCBjfevDlhHw1G0&#10;Gd7KCrLTnZFOqUOtOpsQNEAHV5Cnc0HYwaASXk7DKJkEULcSvk3CKADbXkGz0+leafOayQ5ZI8cK&#10;sLvsdH+vzRh6CnHoZcurgretc9R2s2oV2lNojqKIY3LKri/DWmGDhbTHxozjG+baa7yGZgAZTBtp&#10;wbvSf0+DSUiWk9Qr4mTmhUUYeemMJB4J0mUakzAN74ofFm4QZg2vKibuuWCnNgzCPyvzcSDGBnKN&#10;iAaoRUoi4qS4IqMvOYeL2Xq5PCp6FdZxA2PZ8i7HCbF/Nohmts5rUTnbUN6Otn+N39UHRLjWYlFE&#10;ZBZOE282i6ZeOF0Tb5kUK2+xCuIYYKyW6+Bai7XTV/+7HA7IqVjWkTtg99hUA6q47ZpJFAJDcGAx&#10;WNPyRbTdwkYrjcJISfOZm8aNo+1Rm+NKyITY/7Hx2r6hY0tNI0LGkTiHO23O149KPSO7EPJI/llL&#10;6PlTi7kJs0M1DudGVk8wYADSTREsYzAaqb5hNMBiy7H+uqOKYdS+ETCkaRCGdhNeOurS2Vw6VJSQ&#10;KscGBHHmyozbc9crvm3gpsDRFnIBg11zN3N26EdUgN86sLwck+Oitdvx0ndRzz8H858AAAD//wMA&#10;UEsDBBQABgAIAAAAIQDRWbNC4QAAAAkBAAAPAAAAZHJzL2Rvd25yZXYueG1sTI9BS8NAEIXvgv9h&#10;GcFbu0lpYxozKUEQQYLQ6EFv2+w0CWZ3Q3bbRn+940lvb3iPN9/Ld7MZxJkm3zuLEC8jEGQbp3vb&#10;Iry9Pi5SED4oq9XgLCF8kYddcX2Vq0y7i93TuQ6t4BLrM4XQhTBmUvqmI6P80o1k2Tu6yajA59RK&#10;PakLl5tBrqIokUb1lj90aqSHjprP+mQQvitZ1vWLqaL37UdaHVVcPj3HiLc3c3kPItAc/sLwi8/o&#10;UDDTwZ2s9mJAWCQb3hIQ1kkCggPruy2LA0K6WYEscvl/QfEDAAD//wMAUEsBAi0AFAAGAAgAAAAh&#10;ALaDOJL+AAAA4QEAABMAAAAAAAAAAAAAAAAAAAAAAFtDb250ZW50X1R5cGVzXS54bWxQSwECLQAU&#10;AAYACAAAACEAOP0h/9YAAACUAQAACwAAAAAAAAAAAAAAAAAvAQAAX3JlbHMvLnJlbHNQSwECLQAU&#10;AAYACAAAACEA03bi2/4CAABWBgAADgAAAAAAAAAAAAAAAAAuAgAAZHJzL2Uyb0RvYy54bWxQSwEC&#10;LQAUAAYACAAAACEA0VmzQuEAAAAJAQAADwAAAAAAAAAAAAAAAABYBQAAZHJzL2Rvd25yZXYueG1s&#10;UEsFBgAAAAAEAAQA8wAAAGYGAAAAAA==&#10;" fillcolor="#f60" stroked="f" strokecolor="#4a7ebb" strokeweight="1.5pt">
                <v:shadow opacity="22938f" offset="0"/>
                <v:textbox inset=",7.2pt,,7.2pt"/>
                <w10:wrap type="tight"/>
              </v:rect>
            </w:pict>
          </mc:Fallback>
        </mc:AlternateContent>
      </w:r>
    </w:p>
    <w:sdt>
      <w:sdtPr>
        <w:rPr>
          <w:rFonts w:ascii="Open Sans" w:eastAsiaTheme="majorEastAsia" w:hAnsi="Open Sans" w:cstheme="majorBidi"/>
          <w:color w:val="595959" w:themeColor="text1" w:themeTint="A6"/>
          <w:sz w:val="72"/>
          <w:szCs w:val="72"/>
        </w:rPr>
        <w:id w:val="24791314"/>
        <w:docPartObj>
          <w:docPartGallery w:val="Cover Pages"/>
          <w:docPartUnique/>
        </w:docPartObj>
      </w:sdtPr>
      <w:sdtEndPr>
        <w:rPr>
          <w:sz w:val="56"/>
          <w:szCs w:val="56"/>
        </w:rPr>
      </w:sdtEndPr>
      <w:sdtContent>
        <w:p w14:paraId="7E4F778C" w14:textId="09E1A544" w:rsidR="00871F1B" w:rsidRPr="001B0C77" w:rsidRDefault="0042169B" w:rsidP="00871F1B">
          <w:pPr>
            <w:spacing w:after="120"/>
            <w:rPr>
              <w:rFonts w:ascii="Open Sans" w:eastAsiaTheme="majorEastAsia" w:hAnsi="Open Sans" w:cstheme="majorBidi"/>
              <w:color w:val="595959" w:themeColor="text1" w:themeTint="A6"/>
              <w:sz w:val="56"/>
              <w:szCs w:val="56"/>
            </w:rPr>
          </w:pPr>
          <w:r>
            <w:rPr>
              <w:rFonts w:ascii="Open Sans Cond Light" w:eastAsiaTheme="majorEastAsia" w:hAnsi="Open Sans Cond Light" w:cstheme="majorBidi"/>
              <w:noProof/>
              <w:color w:val="595959" w:themeColor="text1" w:themeTint="A6"/>
              <w:sz w:val="74"/>
              <w:szCs w:val="56"/>
              <w:lang w:val="en-US" w:eastAsia="en-US"/>
            </w:rPr>
            <mc:AlternateContent>
              <mc:Choice Requires="wps">
                <w:drawing>
                  <wp:anchor distT="0" distB="0" distL="114300" distR="114300" simplePos="0" relativeHeight="251662336" behindDoc="0" locked="0" layoutInCell="1" allowOverlap="1" wp14:anchorId="7E4F779C" wp14:editId="4472F9B0">
                    <wp:simplePos x="0" y="0"/>
                    <wp:positionH relativeFrom="column">
                      <wp:posOffset>2670175</wp:posOffset>
                    </wp:positionH>
                    <wp:positionV relativeFrom="paragraph">
                      <wp:posOffset>202565</wp:posOffset>
                    </wp:positionV>
                    <wp:extent cx="2644775" cy="203200"/>
                    <wp:effectExtent l="3175" t="2540" r="0" b="3810"/>
                    <wp:wrapTight wrapText="bothSides">
                      <wp:wrapPolygon edited="0">
                        <wp:start x="0" y="0"/>
                        <wp:lineTo x="21600" y="0"/>
                        <wp:lineTo x="21600" y="21600"/>
                        <wp:lineTo x="0" y="21600"/>
                        <wp:lineTo x="0" y="0"/>
                      </wp:wrapPolygon>
                    </wp:wrapTigh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77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F77A8" w14:textId="77777777" w:rsidR="001229A0" w:rsidRPr="00C8459E" w:rsidRDefault="001229A0" w:rsidP="00C8459E">
                                <w:pPr>
                                  <w:jc w:val="right"/>
                                  <w:rPr>
                                    <w:rFonts w:ascii="Open Sans" w:hAnsi="Open Sans"/>
                                    <w:color w:val="FFFFFF" w:themeColor="background1"/>
                                    <w:sz w:val="24"/>
                                  </w:rPr>
                                </w:pPr>
                                <w:r>
                                  <w:rPr>
                                    <w:rFonts w:ascii="Open Sans" w:hAnsi="Open Sans"/>
                                    <w:color w:val="FFFFFF" w:themeColor="background1"/>
                                    <w:sz w:val="24"/>
                                  </w:rPr>
                                  <w:t>Subtitle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4F779C" id="_x0000_t202" coordsize="21600,21600" o:spt="202" path="m,l,21600r21600,l21600,xe">
                    <v:stroke joinstyle="miter"/>
                    <v:path gradientshapeok="t" o:connecttype="rect"/>
                  </v:shapetype>
                  <v:shape id="Text Box 7" o:spid="_x0000_s1026" type="#_x0000_t202" style="position:absolute;margin-left:210.25pt;margin-top:15.95pt;width:208.25pt;height: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cZWrAIAAKk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OMBGmhRQ90MOhWDmhhq9N3OgWn+w7czADb0GXHVHd3svyqkZDrhogdvVFK9g0lFWQX2pv+2dUR&#10;R1uQbf9BVhCG7I10QEOtWls6KAYCdOjS46kzNpUSNqN5HC8WM4xKOIuCS2i9C0HS6XantHlHZYus&#10;kWEFnXfo5HCnjc2GpJOLDSZkwTh33efi2QY4jjsQG67aM5uFa+aPJEg2y80y9uJovvHiIM+9m2Id&#10;e/MiXMzyy3y9zsOfNm4Ypw2rKipsmElYYfxnjTtKfJTESVpaclZZOJuSVrvtmit0ICDswn3Hgpy5&#10;+c/TcEUALi8ohVEc3EaJV8yXCy8u4pmXLIKlF4TJbTIP4iTOi+eU7pig/04J9RlOZtFsFNNvuQXu&#10;e82NpC0zMDo4azO8PDmR1EpwIyrXWkMYH+2zUtj0n0oB7Z4a7QRrNTqq1QzbAVCsireyegTpKgnK&#10;An3CvAOjkeo7Rj3Mjgzrb3uiKEb8vQD520EzGWoytpNBRAlXM2wwGs21GQfSvlNs1wDy+MCEvIEn&#10;UjOn3qcsjg8L5oEjcZxdduCc/zuvpwm7+gUAAP//AwBQSwMEFAAGAAgAAAAhAOH9Pw3fAAAACQEA&#10;AA8AAABkcnMvZG93bnJldi54bWxMj8FOwzAQRO9I/IO1SNyo3QZCE+JUFYITEmoaDhydeJtYjdch&#10;dtvw95gTHFf7NPOm2Mx2YGecvHEkYbkQwJBapw11Ej7q17s1MB8UaTU4Qgnf6GFTXl8VKtfuQhWe&#10;96FjMYR8riT0IYw5577t0Sq/cCNS/B3cZFWI59RxPalLDLcDXwmRcqsMxYZejfjcY3vcn6yE7SdV&#10;L+brvdlVh8rUdSboLT1KeXszb5+ABZzDHwy/+lEdyujUuBNpzwYJ9yvxEFEJyTIDFoF18hjHNRLS&#10;JANeFvz/gvIHAAD//wMAUEsBAi0AFAAGAAgAAAAhALaDOJL+AAAA4QEAABMAAAAAAAAAAAAAAAAA&#10;AAAAAFtDb250ZW50X1R5cGVzXS54bWxQSwECLQAUAAYACAAAACEAOP0h/9YAAACUAQAACwAAAAAA&#10;AAAAAAAAAAAvAQAAX3JlbHMvLnJlbHNQSwECLQAUAAYACAAAACEAxd3GVqwCAACpBQAADgAAAAAA&#10;AAAAAAAAAAAuAgAAZHJzL2Uyb0RvYy54bWxQSwECLQAUAAYACAAAACEA4f0/Dd8AAAAJAQAADwAA&#10;AAAAAAAAAAAAAAAGBQAAZHJzL2Rvd25yZXYueG1sUEsFBgAAAAAEAAQA8wAAABIGAAAAAA==&#10;" filled="f" stroked="f">
                    <v:textbox inset="0,0,0,0">
                      <w:txbxContent>
                        <w:p w14:paraId="7E4F77A8" w14:textId="77777777" w:rsidR="001229A0" w:rsidRPr="00C8459E" w:rsidRDefault="001229A0" w:rsidP="00C8459E">
                          <w:pPr>
                            <w:jc w:val="right"/>
                            <w:rPr>
                              <w:rFonts w:ascii="Open Sans" w:hAnsi="Open Sans"/>
                              <w:color w:val="FFFFFF" w:themeColor="background1"/>
                              <w:sz w:val="24"/>
                            </w:rPr>
                          </w:pPr>
                          <w:r>
                            <w:rPr>
                              <w:rFonts w:ascii="Open Sans" w:hAnsi="Open Sans"/>
                              <w:color w:val="FFFFFF" w:themeColor="background1"/>
                              <w:sz w:val="24"/>
                            </w:rPr>
                            <w:t>Subtitle Here</w:t>
                          </w:r>
                        </w:p>
                      </w:txbxContent>
                    </v:textbox>
                    <w10:wrap type="tight"/>
                  </v:shape>
                </w:pict>
              </mc:Fallback>
            </mc:AlternateContent>
          </w:r>
        </w:p>
        <w:p w14:paraId="7E4F778D" w14:textId="77777777" w:rsidR="00871F1B" w:rsidRPr="001B0C77" w:rsidRDefault="00E02F80" w:rsidP="00871F1B">
          <w:pPr>
            <w:pStyle w:val="Title"/>
            <w:ind w:firstLine="432"/>
            <w:rPr>
              <w:rFonts w:ascii="Open Sans" w:hAnsi="Open Sans"/>
              <w:color w:val="595959" w:themeColor="text1" w:themeTint="A6"/>
            </w:rPr>
          </w:pPr>
        </w:p>
      </w:sdtContent>
    </w:sdt>
    <w:p w14:paraId="7E4F778E" w14:textId="77777777" w:rsidR="0038786A" w:rsidRDefault="0038786A" w:rsidP="0044443E">
      <w:pPr>
        <w:rPr>
          <w:rFonts w:ascii="Open Sans" w:hAnsi="Open Sans"/>
          <w:noProof/>
          <w:lang w:eastAsia="en-GB"/>
        </w:rPr>
      </w:pPr>
      <w:r w:rsidRPr="001B0C77">
        <w:rPr>
          <w:rFonts w:ascii="Open Sans" w:hAnsi="Open Sans"/>
          <w:noProof/>
          <w:lang w:eastAsia="en-GB"/>
        </w:rPr>
        <w:br w:type="page"/>
      </w:r>
    </w:p>
    <w:sdt>
      <w:sdtPr>
        <w:rPr>
          <w:rFonts w:ascii="Open Sans" w:eastAsiaTheme="minorEastAsia" w:hAnsi="Open Sans" w:cstheme="minorBidi"/>
          <w:b w:val="0"/>
          <w:bCs w:val="0"/>
          <w:smallCaps w:val="0"/>
          <w:color w:val="auto"/>
          <w:sz w:val="22"/>
          <w:szCs w:val="22"/>
        </w:rPr>
        <w:id w:val="-538042547"/>
        <w:docPartObj>
          <w:docPartGallery w:val="Table of Contents"/>
          <w:docPartUnique/>
        </w:docPartObj>
      </w:sdtPr>
      <w:sdtEndPr>
        <w:rPr>
          <w:noProof/>
        </w:rPr>
      </w:sdtEndPr>
      <w:sdtContent>
        <w:p w14:paraId="7E4F778F" w14:textId="6E6C479A" w:rsidR="0038786A" w:rsidRPr="00700451" w:rsidRDefault="001B0C77" w:rsidP="0038786A">
          <w:pPr>
            <w:pStyle w:val="TOCHeading"/>
            <w:numPr>
              <w:ilvl w:val="0"/>
              <w:numId w:val="0"/>
            </w:numPr>
            <w:rPr>
              <w:rFonts w:ascii="Open Sans" w:eastAsiaTheme="minorEastAsia" w:hAnsi="Open Sans" w:cstheme="minorBidi"/>
              <w:b w:val="0"/>
              <w:bCs w:val="0"/>
              <w:smallCaps w:val="0"/>
              <w:color w:val="auto"/>
              <w:sz w:val="22"/>
              <w:szCs w:val="22"/>
            </w:rPr>
          </w:pPr>
          <w:r>
            <w:rPr>
              <w:rFonts w:ascii="Open Sans Cond Light" w:hAnsi="Open Sans Cond Light"/>
              <w:b w:val="0"/>
              <w:smallCaps w:val="0"/>
              <w:color w:val="FF6600"/>
            </w:rPr>
            <w:t>Table of Contents</w:t>
          </w:r>
        </w:p>
        <w:p w14:paraId="1313BF2C" w14:textId="77777777" w:rsidR="00A07E9F" w:rsidRDefault="00425B02">
          <w:pPr>
            <w:pStyle w:val="TOC1"/>
            <w:rPr>
              <w:noProof/>
              <w:lang w:val="en-US" w:eastAsia="en-US"/>
            </w:rPr>
          </w:pPr>
          <w:r w:rsidRPr="001B0C77">
            <w:fldChar w:fldCharType="begin"/>
          </w:r>
          <w:r w:rsidR="0038786A" w:rsidRPr="001B0C77">
            <w:instrText xml:space="preserve"> TOC \o "1-3" \h \z \u </w:instrText>
          </w:r>
          <w:r w:rsidRPr="001B0C77">
            <w:fldChar w:fldCharType="separate"/>
          </w:r>
          <w:hyperlink w:anchor="_Toc424652061" w:history="1">
            <w:r w:rsidR="00A07E9F" w:rsidRPr="00B32BB9">
              <w:rPr>
                <w:rStyle w:val="Hyperlink"/>
                <w:rFonts w:ascii="Open Sans" w:hAnsi="Open Sans"/>
                <w:noProof/>
              </w:rPr>
              <w:t>1</w:t>
            </w:r>
            <w:r w:rsidR="00A07E9F">
              <w:rPr>
                <w:noProof/>
                <w:lang w:val="en-US" w:eastAsia="en-US"/>
              </w:rPr>
              <w:tab/>
            </w:r>
            <w:r w:rsidR="00A07E9F" w:rsidRPr="00B32BB9">
              <w:rPr>
                <w:rStyle w:val="Hyperlink"/>
                <w:rFonts w:ascii="Open Sans" w:hAnsi="Open Sans"/>
                <w:noProof/>
              </w:rPr>
              <w:t>Introduction</w:t>
            </w:r>
            <w:r w:rsidR="00A07E9F">
              <w:rPr>
                <w:noProof/>
                <w:webHidden/>
              </w:rPr>
              <w:tab/>
            </w:r>
            <w:r w:rsidR="00A07E9F">
              <w:rPr>
                <w:noProof/>
                <w:webHidden/>
              </w:rPr>
              <w:fldChar w:fldCharType="begin"/>
            </w:r>
            <w:r w:rsidR="00A07E9F">
              <w:rPr>
                <w:noProof/>
                <w:webHidden/>
              </w:rPr>
              <w:instrText xml:space="preserve"> PAGEREF _Toc424652061 \h </w:instrText>
            </w:r>
            <w:r w:rsidR="00A07E9F">
              <w:rPr>
                <w:noProof/>
                <w:webHidden/>
              </w:rPr>
            </w:r>
            <w:r w:rsidR="00A07E9F">
              <w:rPr>
                <w:noProof/>
                <w:webHidden/>
              </w:rPr>
              <w:fldChar w:fldCharType="separate"/>
            </w:r>
            <w:r w:rsidR="00A07E9F">
              <w:rPr>
                <w:noProof/>
                <w:webHidden/>
              </w:rPr>
              <w:t>4</w:t>
            </w:r>
            <w:r w:rsidR="00A07E9F">
              <w:rPr>
                <w:noProof/>
                <w:webHidden/>
              </w:rPr>
              <w:fldChar w:fldCharType="end"/>
            </w:r>
          </w:hyperlink>
        </w:p>
        <w:p w14:paraId="7799B7C0" w14:textId="77777777" w:rsidR="00A07E9F" w:rsidRDefault="00E02F80">
          <w:pPr>
            <w:pStyle w:val="TOC2"/>
            <w:rPr>
              <w:noProof/>
              <w:lang w:val="en-US" w:eastAsia="en-US"/>
            </w:rPr>
          </w:pPr>
          <w:hyperlink w:anchor="_Toc424652062" w:history="1">
            <w:r w:rsidR="00A07E9F" w:rsidRPr="00B32BB9">
              <w:rPr>
                <w:rStyle w:val="Hyperlink"/>
                <w:rFonts w:eastAsia="Times New Roman"/>
                <w:noProof/>
              </w:rPr>
              <w:t>1.1</w:t>
            </w:r>
            <w:r w:rsidR="00A07E9F">
              <w:rPr>
                <w:noProof/>
                <w:lang w:val="en-US" w:eastAsia="en-US"/>
              </w:rPr>
              <w:tab/>
            </w:r>
            <w:r w:rsidR="00A07E9F" w:rsidRPr="00B32BB9">
              <w:rPr>
                <w:rStyle w:val="Hyperlink"/>
                <w:rFonts w:eastAsia="Times New Roman"/>
                <w:noProof/>
              </w:rPr>
              <w:t>Purpose</w:t>
            </w:r>
            <w:r w:rsidR="00A07E9F">
              <w:rPr>
                <w:noProof/>
                <w:webHidden/>
              </w:rPr>
              <w:tab/>
            </w:r>
            <w:r w:rsidR="00A07E9F">
              <w:rPr>
                <w:noProof/>
                <w:webHidden/>
              </w:rPr>
              <w:fldChar w:fldCharType="begin"/>
            </w:r>
            <w:r w:rsidR="00A07E9F">
              <w:rPr>
                <w:noProof/>
                <w:webHidden/>
              </w:rPr>
              <w:instrText xml:space="preserve"> PAGEREF _Toc424652062 \h </w:instrText>
            </w:r>
            <w:r w:rsidR="00A07E9F">
              <w:rPr>
                <w:noProof/>
                <w:webHidden/>
              </w:rPr>
            </w:r>
            <w:r w:rsidR="00A07E9F">
              <w:rPr>
                <w:noProof/>
                <w:webHidden/>
              </w:rPr>
              <w:fldChar w:fldCharType="separate"/>
            </w:r>
            <w:r w:rsidR="00A07E9F">
              <w:rPr>
                <w:noProof/>
                <w:webHidden/>
              </w:rPr>
              <w:t>4</w:t>
            </w:r>
            <w:r w:rsidR="00A07E9F">
              <w:rPr>
                <w:noProof/>
                <w:webHidden/>
              </w:rPr>
              <w:fldChar w:fldCharType="end"/>
            </w:r>
          </w:hyperlink>
        </w:p>
        <w:p w14:paraId="5F2B2680" w14:textId="77777777" w:rsidR="00A07E9F" w:rsidRDefault="00E02F80">
          <w:pPr>
            <w:pStyle w:val="TOC2"/>
            <w:rPr>
              <w:noProof/>
              <w:lang w:val="en-US" w:eastAsia="en-US"/>
            </w:rPr>
          </w:pPr>
          <w:hyperlink w:anchor="_Toc424652063" w:history="1">
            <w:r w:rsidR="00A07E9F" w:rsidRPr="00B32BB9">
              <w:rPr>
                <w:rStyle w:val="Hyperlink"/>
                <w:noProof/>
              </w:rPr>
              <w:t>1.2</w:t>
            </w:r>
            <w:r w:rsidR="00A07E9F">
              <w:rPr>
                <w:noProof/>
                <w:lang w:val="en-US" w:eastAsia="en-US"/>
              </w:rPr>
              <w:tab/>
            </w:r>
            <w:r w:rsidR="00A07E9F" w:rsidRPr="00B32BB9">
              <w:rPr>
                <w:rStyle w:val="Hyperlink"/>
                <w:noProof/>
              </w:rPr>
              <w:t>Scope</w:t>
            </w:r>
            <w:r w:rsidR="00A07E9F">
              <w:rPr>
                <w:noProof/>
                <w:webHidden/>
              </w:rPr>
              <w:tab/>
            </w:r>
            <w:r w:rsidR="00A07E9F">
              <w:rPr>
                <w:noProof/>
                <w:webHidden/>
              </w:rPr>
              <w:fldChar w:fldCharType="begin"/>
            </w:r>
            <w:r w:rsidR="00A07E9F">
              <w:rPr>
                <w:noProof/>
                <w:webHidden/>
              </w:rPr>
              <w:instrText xml:space="preserve"> PAGEREF _Toc424652063 \h </w:instrText>
            </w:r>
            <w:r w:rsidR="00A07E9F">
              <w:rPr>
                <w:noProof/>
                <w:webHidden/>
              </w:rPr>
            </w:r>
            <w:r w:rsidR="00A07E9F">
              <w:rPr>
                <w:noProof/>
                <w:webHidden/>
              </w:rPr>
              <w:fldChar w:fldCharType="separate"/>
            </w:r>
            <w:r w:rsidR="00A07E9F">
              <w:rPr>
                <w:noProof/>
                <w:webHidden/>
              </w:rPr>
              <w:t>4</w:t>
            </w:r>
            <w:r w:rsidR="00A07E9F">
              <w:rPr>
                <w:noProof/>
                <w:webHidden/>
              </w:rPr>
              <w:fldChar w:fldCharType="end"/>
            </w:r>
          </w:hyperlink>
        </w:p>
        <w:p w14:paraId="1570F01E" w14:textId="77777777" w:rsidR="00A07E9F" w:rsidRDefault="00E02F80">
          <w:pPr>
            <w:pStyle w:val="TOC2"/>
            <w:rPr>
              <w:noProof/>
              <w:lang w:val="en-US" w:eastAsia="en-US"/>
            </w:rPr>
          </w:pPr>
          <w:hyperlink w:anchor="_Toc424652064" w:history="1">
            <w:r w:rsidR="00A07E9F" w:rsidRPr="00B32BB9">
              <w:rPr>
                <w:rStyle w:val="Hyperlink"/>
                <w:noProof/>
              </w:rPr>
              <w:t>1.3</w:t>
            </w:r>
            <w:r w:rsidR="00A07E9F">
              <w:rPr>
                <w:noProof/>
                <w:lang w:val="en-US" w:eastAsia="en-US"/>
              </w:rPr>
              <w:tab/>
            </w:r>
            <w:r w:rsidR="00A07E9F" w:rsidRPr="00B32BB9">
              <w:rPr>
                <w:rStyle w:val="Hyperlink"/>
                <w:noProof/>
              </w:rPr>
              <w:t>Definitions, Acronyms and Abbreviations</w:t>
            </w:r>
            <w:r w:rsidR="00A07E9F">
              <w:rPr>
                <w:noProof/>
                <w:webHidden/>
              </w:rPr>
              <w:tab/>
            </w:r>
            <w:r w:rsidR="00A07E9F">
              <w:rPr>
                <w:noProof/>
                <w:webHidden/>
              </w:rPr>
              <w:fldChar w:fldCharType="begin"/>
            </w:r>
            <w:r w:rsidR="00A07E9F">
              <w:rPr>
                <w:noProof/>
                <w:webHidden/>
              </w:rPr>
              <w:instrText xml:space="preserve"> PAGEREF _Toc424652064 \h </w:instrText>
            </w:r>
            <w:r w:rsidR="00A07E9F">
              <w:rPr>
                <w:noProof/>
                <w:webHidden/>
              </w:rPr>
            </w:r>
            <w:r w:rsidR="00A07E9F">
              <w:rPr>
                <w:noProof/>
                <w:webHidden/>
              </w:rPr>
              <w:fldChar w:fldCharType="separate"/>
            </w:r>
            <w:r w:rsidR="00A07E9F">
              <w:rPr>
                <w:noProof/>
                <w:webHidden/>
              </w:rPr>
              <w:t>4</w:t>
            </w:r>
            <w:r w:rsidR="00A07E9F">
              <w:rPr>
                <w:noProof/>
                <w:webHidden/>
              </w:rPr>
              <w:fldChar w:fldCharType="end"/>
            </w:r>
          </w:hyperlink>
        </w:p>
        <w:p w14:paraId="28B86CCA" w14:textId="77777777" w:rsidR="00A07E9F" w:rsidRDefault="00E02F80">
          <w:pPr>
            <w:pStyle w:val="TOC2"/>
            <w:rPr>
              <w:noProof/>
              <w:lang w:val="en-US" w:eastAsia="en-US"/>
            </w:rPr>
          </w:pPr>
          <w:hyperlink w:anchor="_Toc424652065" w:history="1">
            <w:r w:rsidR="00A07E9F" w:rsidRPr="00B32BB9">
              <w:rPr>
                <w:rStyle w:val="Hyperlink"/>
                <w:noProof/>
              </w:rPr>
              <w:t>1.4</w:t>
            </w:r>
            <w:r w:rsidR="00A07E9F">
              <w:rPr>
                <w:noProof/>
                <w:lang w:val="en-US" w:eastAsia="en-US"/>
              </w:rPr>
              <w:tab/>
            </w:r>
            <w:r w:rsidR="00A07E9F" w:rsidRPr="00B32BB9">
              <w:rPr>
                <w:rStyle w:val="Hyperlink"/>
                <w:noProof/>
              </w:rPr>
              <w:t>Functional Overview</w:t>
            </w:r>
            <w:r w:rsidR="00A07E9F">
              <w:rPr>
                <w:noProof/>
                <w:webHidden/>
              </w:rPr>
              <w:tab/>
            </w:r>
            <w:r w:rsidR="00A07E9F">
              <w:rPr>
                <w:noProof/>
                <w:webHidden/>
              </w:rPr>
              <w:fldChar w:fldCharType="begin"/>
            </w:r>
            <w:r w:rsidR="00A07E9F">
              <w:rPr>
                <w:noProof/>
                <w:webHidden/>
              </w:rPr>
              <w:instrText xml:space="preserve"> PAGEREF _Toc424652065 \h </w:instrText>
            </w:r>
            <w:r w:rsidR="00A07E9F">
              <w:rPr>
                <w:noProof/>
                <w:webHidden/>
              </w:rPr>
            </w:r>
            <w:r w:rsidR="00A07E9F">
              <w:rPr>
                <w:noProof/>
                <w:webHidden/>
              </w:rPr>
              <w:fldChar w:fldCharType="separate"/>
            </w:r>
            <w:r w:rsidR="00A07E9F">
              <w:rPr>
                <w:noProof/>
                <w:webHidden/>
              </w:rPr>
              <w:t>4</w:t>
            </w:r>
            <w:r w:rsidR="00A07E9F">
              <w:rPr>
                <w:noProof/>
                <w:webHidden/>
              </w:rPr>
              <w:fldChar w:fldCharType="end"/>
            </w:r>
          </w:hyperlink>
        </w:p>
        <w:p w14:paraId="46325C92" w14:textId="77777777" w:rsidR="00A07E9F" w:rsidRDefault="00E02F80">
          <w:pPr>
            <w:pStyle w:val="TOC3"/>
            <w:tabs>
              <w:tab w:val="left" w:pos="1320"/>
              <w:tab w:val="right" w:leader="dot" w:pos="8630"/>
            </w:tabs>
            <w:rPr>
              <w:noProof/>
              <w:lang w:val="en-US" w:eastAsia="en-US"/>
            </w:rPr>
          </w:pPr>
          <w:hyperlink w:anchor="_Toc424652066" w:history="1">
            <w:r w:rsidR="00A07E9F" w:rsidRPr="00B32BB9">
              <w:rPr>
                <w:rStyle w:val="Hyperlink"/>
                <w:noProof/>
              </w:rPr>
              <w:t>1.4.1</w:t>
            </w:r>
            <w:r w:rsidR="00A07E9F">
              <w:rPr>
                <w:noProof/>
                <w:lang w:val="en-US" w:eastAsia="en-US"/>
              </w:rPr>
              <w:tab/>
            </w:r>
            <w:r w:rsidR="00A07E9F" w:rsidRPr="00B32BB9">
              <w:rPr>
                <w:rStyle w:val="Hyperlink"/>
                <w:noProof/>
              </w:rPr>
              <w:t>Solution</w:t>
            </w:r>
            <w:r w:rsidR="00A07E9F">
              <w:rPr>
                <w:noProof/>
                <w:webHidden/>
              </w:rPr>
              <w:tab/>
            </w:r>
            <w:r w:rsidR="00A07E9F">
              <w:rPr>
                <w:noProof/>
                <w:webHidden/>
              </w:rPr>
              <w:fldChar w:fldCharType="begin"/>
            </w:r>
            <w:r w:rsidR="00A07E9F">
              <w:rPr>
                <w:noProof/>
                <w:webHidden/>
              </w:rPr>
              <w:instrText xml:space="preserve"> PAGEREF _Toc424652066 \h </w:instrText>
            </w:r>
            <w:r w:rsidR="00A07E9F">
              <w:rPr>
                <w:noProof/>
                <w:webHidden/>
              </w:rPr>
            </w:r>
            <w:r w:rsidR="00A07E9F">
              <w:rPr>
                <w:noProof/>
                <w:webHidden/>
              </w:rPr>
              <w:fldChar w:fldCharType="separate"/>
            </w:r>
            <w:r w:rsidR="00A07E9F">
              <w:rPr>
                <w:noProof/>
                <w:webHidden/>
              </w:rPr>
              <w:t>5</w:t>
            </w:r>
            <w:r w:rsidR="00A07E9F">
              <w:rPr>
                <w:noProof/>
                <w:webHidden/>
              </w:rPr>
              <w:fldChar w:fldCharType="end"/>
            </w:r>
          </w:hyperlink>
        </w:p>
        <w:p w14:paraId="1516290E" w14:textId="77777777" w:rsidR="00A07E9F" w:rsidRDefault="00E02F80">
          <w:pPr>
            <w:pStyle w:val="TOC3"/>
            <w:tabs>
              <w:tab w:val="left" w:pos="1320"/>
              <w:tab w:val="right" w:leader="dot" w:pos="8630"/>
            </w:tabs>
            <w:rPr>
              <w:noProof/>
              <w:lang w:val="en-US" w:eastAsia="en-US"/>
            </w:rPr>
          </w:pPr>
          <w:hyperlink w:anchor="_Toc424652067" w:history="1">
            <w:r w:rsidR="00A07E9F" w:rsidRPr="00B32BB9">
              <w:rPr>
                <w:rStyle w:val="Hyperlink"/>
                <w:noProof/>
              </w:rPr>
              <w:t>1.4.2</w:t>
            </w:r>
            <w:r w:rsidR="00A07E9F">
              <w:rPr>
                <w:noProof/>
                <w:lang w:val="en-US" w:eastAsia="en-US"/>
              </w:rPr>
              <w:tab/>
            </w:r>
            <w:r w:rsidR="00A07E9F" w:rsidRPr="00B32BB9">
              <w:rPr>
                <w:rStyle w:val="Hyperlink"/>
                <w:noProof/>
              </w:rPr>
              <w:t>Key Features</w:t>
            </w:r>
            <w:r w:rsidR="00A07E9F">
              <w:rPr>
                <w:noProof/>
                <w:webHidden/>
              </w:rPr>
              <w:tab/>
            </w:r>
            <w:r w:rsidR="00A07E9F">
              <w:rPr>
                <w:noProof/>
                <w:webHidden/>
              </w:rPr>
              <w:fldChar w:fldCharType="begin"/>
            </w:r>
            <w:r w:rsidR="00A07E9F">
              <w:rPr>
                <w:noProof/>
                <w:webHidden/>
              </w:rPr>
              <w:instrText xml:space="preserve"> PAGEREF _Toc424652067 \h </w:instrText>
            </w:r>
            <w:r w:rsidR="00A07E9F">
              <w:rPr>
                <w:noProof/>
                <w:webHidden/>
              </w:rPr>
            </w:r>
            <w:r w:rsidR="00A07E9F">
              <w:rPr>
                <w:noProof/>
                <w:webHidden/>
              </w:rPr>
              <w:fldChar w:fldCharType="separate"/>
            </w:r>
            <w:r w:rsidR="00A07E9F">
              <w:rPr>
                <w:noProof/>
                <w:webHidden/>
              </w:rPr>
              <w:t>5</w:t>
            </w:r>
            <w:r w:rsidR="00A07E9F">
              <w:rPr>
                <w:noProof/>
                <w:webHidden/>
              </w:rPr>
              <w:fldChar w:fldCharType="end"/>
            </w:r>
          </w:hyperlink>
        </w:p>
        <w:p w14:paraId="0E31B3AA" w14:textId="77777777" w:rsidR="00A07E9F" w:rsidRDefault="00E02F80">
          <w:pPr>
            <w:pStyle w:val="TOC1"/>
            <w:rPr>
              <w:noProof/>
              <w:lang w:val="en-US" w:eastAsia="en-US"/>
            </w:rPr>
          </w:pPr>
          <w:hyperlink w:anchor="_Toc424652068" w:history="1">
            <w:r w:rsidR="00A07E9F" w:rsidRPr="00B32BB9">
              <w:rPr>
                <w:rStyle w:val="Hyperlink"/>
                <w:rFonts w:ascii="Open Sans" w:hAnsi="Open Sans"/>
                <w:noProof/>
              </w:rPr>
              <w:t>2</w:t>
            </w:r>
            <w:r w:rsidR="00A07E9F">
              <w:rPr>
                <w:noProof/>
                <w:lang w:val="en-US" w:eastAsia="en-US"/>
              </w:rPr>
              <w:tab/>
            </w:r>
            <w:r w:rsidR="00A07E9F" w:rsidRPr="00B32BB9">
              <w:rPr>
                <w:rStyle w:val="Hyperlink"/>
                <w:rFonts w:ascii="Open Sans" w:hAnsi="Open Sans"/>
                <w:noProof/>
              </w:rPr>
              <w:t>Architecture</w:t>
            </w:r>
            <w:r w:rsidR="00A07E9F">
              <w:rPr>
                <w:noProof/>
                <w:webHidden/>
              </w:rPr>
              <w:tab/>
            </w:r>
            <w:r w:rsidR="00A07E9F">
              <w:rPr>
                <w:noProof/>
                <w:webHidden/>
              </w:rPr>
              <w:fldChar w:fldCharType="begin"/>
            </w:r>
            <w:r w:rsidR="00A07E9F">
              <w:rPr>
                <w:noProof/>
                <w:webHidden/>
              </w:rPr>
              <w:instrText xml:space="preserve"> PAGEREF _Toc424652068 \h </w:instrText>
            </w:r>
            <w:r w:rsidR="00A07E9F">
              <w:rPr>
                <w:noProof/>
                <w:webHidden/>
              </w:rPr>
            </w:r>
            <w:r w:rsidR="00A07E9F">
              <w:rPr>
                <w:noProof/>
                <w:webHidden/>
              </w:rPr>
              <w:fldChar w:fldCharType="separate"/>
            </w:r>
            <w:r w:rsidR="00A07E9F">
              <w:rPr>
                <w:noProof/>
                <w:webHidden/>
              </w:rPr>
              <w:t>6</w:t>
            </w:r>
            <w:r w:rsidR="00A07E9F">
              <w:rPr>
                <w:noProof/>
                <w:webHidden/>
              </w:rPr>
              <w:fldChar w:fldCharType="end"/>
            </w:r>
          </w:hyperlink>
        </w:p>
        <w:p w14:paraId="23C62F5E" w14:textId="77777777" w:rsidR="00A07E9F" w:rsidRDefault="00E02F80">
          <w:pPr>
            <w:pStyle w:val="TOC2"/>
            <w:rPr>
              <w:noProof/>
              <w:lang w:val="en-US" w:eastAsia="en-US"/>
            </w:rPr>
          </w:pPr>
          <w:hyperlink w:anchor="_Toc424652069" w:history="1">
            <w:r w:rsidR="00A07E9F" w:rsidRPr="00B32BB9">
              <w:rPr>
                <w:rStyle w:val="Hyperlink"/>
                <w:noProof/>
              </w:rPr>
              <w:t>2.1</w:t>
            </w:r>
            <w:r w:rsidR="00A07E9F">
              <w:rPr>
                <w:noProof/>
                <w:lang w:val="en-US" w:eastAsia="en-US"/>
              </w:rPr>
              <w:tab/>
            </w:r>
            <w:r w:rsidR="00A07E9F" w:rsidRPr="00B32BB9">
              <w:rPr>
                <w:rStyle w:val="Hyperlink"/>
                <w:noProof/>
              </w:rPr>
              <w:t>Master Data</w:t>
            </w:r>
            <w:r w:rsidR="00A07E9F">
              <w:rPr>
                <w:noProof/>
                <w:webHidden/>
              </w:rPr>
              <w:tab/>
            </w:r>
            <w:r w:rsidR="00A07E9F">
              <w:rPr>
                <w:noProof/>
                <w:webHidden/>
              </w:rPr>
              <w:fldChar w:fldCharType="begin"/>
            </w:r>
            <w:r w:rsidR="00A07E9F">
              <w:rPr>
                <w:noProof/>
                <w:webHidden/>
              </w:rPr>
              <w:instrText xml:space="preserve"> PAGEREF _Toc424652069 \h </w:instrText>
            </w:r>
            <w:r w:rsidR="00A07E9F">
              <w:rPr>
                <w:noProof/>
                <w:webHidden/>
              </w:rPr>
            </w:r>
            <w:r w:rsidR="00A07E9F">
              <w:rPr>
                <w:noProof/>
                <w:webHidden/>
              </w:rPr>
              <w:fldChar w:fldCharType="separate"/>
            </w:r>
            <w:r w:rsidR="00A07E9F">
              <w:rPr>
                <w:noProof/>
                <w:webHidden/>
              </w:rPr>
              <w:t>6</w:t>
            </w:r>
            <w:r w:rsidR="00A07E9F">
              <w:rPr>
                <w:noProof/>
                <w:webHidden/>
              </w:rPr>
              <w:fldChar w:fldCharType="end"/>
            </w:r>
          </w:hyperlink>
        </w:p>
        <w:p w14:paraId="0513DBE1" w14:textId="77777777" w:rsidR="00A07E9F" w:rsidRDefault="00E02F80">
          <w:pPr>
            <w:pStyle w:val="TOC2"/>
            <w:rPr>
              <w:noProof/>
              <w:lang w:val="en-US" w:eastAsia="en-US"/>
            </w:rPr>
          </w:pPr>
          <w:hyperlink w:anchor="_Toc424652070" w:history="1">
            <w:r w:rsidR="00A07E9F" w:rsidRPr="00B32BB9">
              <w:rPr>
                <w:rStyle w:val="Hyperlink"/>
                <w:noProof/>
              </w:rPr>
              <w:t>2.2</w:t>
            </w:r>
            <w:r w:rsidR="00A07E9F">
              <w:rPr>
                <w:noProof/>
                <w:lang w:val="en-US" w:eastAsia="en-US"/>
              </w:rPr>
              <w:tab/>
            </w:r>
            <w:r w:rsidR="00A07E9F" w:rsidRPr="00B32BB9">
              <w:rPr>
                <w:rStyle w:val="Hyperlink"/>
                <w:noProof/>
              </w:rPr>
              <w:t>Scalability</w:t>
            </w:r>
            <w:r w:rsidR="00A07E9F">
              <w:rPr>
                <w:noProof/>
                <w:webHidden/>
              </w:rPr>
              <w:tab/>
            </w:r>
            <w:r w:rsidR="00A07E9F">
              <w:rPr>
                <w:noProof/>
                <w:webHidden/>
              </w:rPr>
              <w:fldChar w:fldCharType="begin"/>
            </w:r>
            <w:r w:rsidR="00A07E9F">
              <w:rPr>
                <w:noProof/>
                <w:webHidden/>
              </w:rPr>
              <w:instrText xml:space="preserve"> PAGEREF _Toc424652070 \h </w:instrText>
            </w:r>
            <w:r w:rsidR="00A07E9F">
              <w:rPr>
                <w:noProof/>
                <w:webHidden/>
              </w:rPr>
            </w:r>
            <w:r w:rsidR="00A07E9F">
              <w:rPr>
                <w:noProof/>
                <w:webHidden/>
              </w:rPr>
              <w:fldChar w:fldCharType="separate"/>
            </w:r>
            <w:r w:rsidR="00A07E9F">
              <w:rPr>
                <w:noProof/>
                <w:webHidden/>
              </w:rPr>
              <w:t>6</w:t>
            </w:r>
            <w:r w:rsidR="00A07E9F">
              <w:rPr>
                <w:noProof/>
                <w:webHidden/>
              </w:rPr>
              <w:fldChar w:fldCharType="end"/>
            </w:r>
          </w:hyperlink>
        </w:p>
        <w:p w14:paraId="65E6F917" w14:textId="77777777" w:rsidR="00A07E9F" w:rsidRDefault="00E02F80">
          <w:pPr>
            <w:pStyle w:val="TOC2"/>
            <w:rPr>
              <w:noProof/>
              <w:lang w:val="en-US" w:eastAsia="en-US"/>
            </w:rPr>
          </w:pPr>
          <w:hyperlink w:anchor="_Toc424652071" w:history="1">
            <w:r w:rsidR="00A07E9F" w:rsidRPr="00B32BB9">
              <w:rPr>
                <w:rStyle w:val="Hyperlink"/>
                <w:rFonts w:eastAsia="Times New Roman"/>
                <w:noProof/>
              </w:rPr>
              <w:t>2.3</w:t>
            </w:r>
            <w:r w:rsidR="00A07E9F">
              <w:rPr>
                <w:noProof/>
                <w:lang w:val="en-US" w:eastAsia="en-US"/>
              </w:rPr>
              <w:tab/>
            </w:r>
            <w:r w:rsidR="00A07E9F" w:rsidRPr="00B32BB9">
              <w:rPr>
                <w:rStyle w:val="Hyperlink"/>
                <w:rFonts w:eastAsia="Times New Roman"/>
                <w:noProof/>
              </w:rPr>
              <w:t>Data Retention and Backups</w:t>
            </w:r>
            <w:r w:rsidR="00A07E9F">
              <w:rPr>
                <w:noProof/>
                <w:webHidden/>
              </w:rPr>
              <w:tab/>
            </w:r>
            <w:r w:rsidR="00A07E9F">
              <w:rPr>
                <w:noProof/>
                <w:webHidden/>
              </w:rPr>
              <w:fldChar w:fldCharType="begin"/>
            </w:r>
            <w:r w:rsidR="00A07E9F">
              <w:rPr>
                <w:noProof/>
                <w:webHidden/>
              </w:rPr>
              <w:instrText xml:space="preserve"> PAGEREF _Toc424652071 \h </w:instrText>
            </w:r>
            <w:r w:rsidR="00A07E9F">
              <w:rPr>
                <w:noProof/>
                <w:webHidden/>
              </w:rPr>
            </w:r>
            <w:r w:rsidR="00A07E9F">
              <w:rPr>
                <w:noProof/>
                <w:webHidden/>
              </w:rPr>
              <w:fldChar w:fldCharType="separate"/>
            </w:r>
            <w:r w:rsidR="00A07E9F">
              <w:rPr>
                <w:noProof/>
                <w:webHidden/>
              </w:rPr>
              <w:t>7</w:t>
            </w:r>
            <w:r w:rsidR="00A07E9F">
              <w:rPr>
                <w:noProof/>
                <w:webHidden/>
              </w:rPr>
              <w:fldChar w:fldCharType="end"/>
            </w:r>
          </w:hyperlink>
        </w:p>
        <w:p w14:paraId="68EEC397" w14:textId="77777777" w:rsidR="00A07E9F" w:rsidRDefault="00E02F80">
          <w:pPr>
            <w:pStyle w:val="TOC1"/>
            <w:rPr>
              <w:noProof/>
              <w:lang w:val="en-US" w:eastAsia="en-US"/>
            </w:rPr>
          </w:pPr>
          <w:hyperlink w:anchor="_Toc424652072" w:history="1">
            <w:r w:rsidR="00A07E9F" w:rsidRPr="00B32BB9">
              <w:rPr>
                <w:rStyle w:val="Hyperlink"/>
                <w:rFonts w:ascii="Open Sans" w:hAnsi="Open Sans"/>
                <w:noProof/>
              </w:rPr>
              <w:t>3</w:t>
            </w:r>
            <w:r w:rsidR="00A07E9F">
              <w:rPr>
                <w:noProof/>
                <w:lang w:val="en-US" w:eastAsia="en-US"/>
              </w:rPr>
              <w:tab/>
            </w:r>
            <w:r w:rsidR="00A07E9F" w:rsidRPr="00B32BB9">
              <w:rPr>
                <w:rStyle w:val="Hyperlink"/>
                <w:rFonts w:ascii="Open Sans" w:hAnsi="Open Sans"/>
                <w:noProof/>
              </w:rPr>
              <w:t>Implementation Considerations</w:t>
            </w:r>
            <w:r w:rsidR="00A07E9F">
              <w:rPr>
                <w:noProof/>
                <w:webHidden/>
              </w:rPr>
              <w:tab/>
            </w:r>
            <w:r w:rsidR="00A07E9F">
              <w:rPr>
                <w:noProof/>
                <w:webHidden/>
              </w:rPr>
              <w:fldChar w:fldCharType="begin"/>
            </w:r>
            <w:r w:rsidR="00A07E9F">
              <w:rPr>
                <w:noProof/>
                <w:webHidden/>
              </w:rPr>
              <w:instrText xml:space="preserve"> PAGEREF _Toc424652072 \h </w:instrText>
            </w:r>
            <w:r w:rsidR="00A07E9F">
              <w:rPr>
                <w:noProof/>
                <w:webHidden/>
              </w:rPr>
            </w:r>
            <w:r w:rsidR="00A07E9F">
              <w:rPr>
                <w:noProof/>
                <w:webHidden/>
              </w:rPr>
              <w:fldChar w:fldCharType="separate"/>
            </w:r>
            <w:r w:rsidR="00A07E9F">
              <w:rPr>
                <w:noProof/>
                <w:webHidden/>
              </w:rPr>
              <w:t>8</w:t>
            </w:r>
            <w:r w:rsidR="00A07E9F">
              <w:rPr>
                <w:noProof/>
                <w:webHidden/>
              </w:rPr>
              <w:fldChar w:fldCharType="end"/>
            </w:r>
          </w:hyperlink>
        </w:p>
        <w:p w14:paraId="2AD268B3" w14:textId="77777777" w:rsidR="00A07E9F" w:rsidRDefault="00E02F80">
          <w:pPr>
            <w:pStyle w:val="TOC2"/>
            <w:rPr>
              <w:noProof/>
              <w:lang w:val="en-US" w:eastAsia="en-US"/>
            </w:rPr>
          </w:pPr>
          <w:hyperlink w:anchor="_Toc424652073" w:history="1">
            <w:r w:rsidR="00A07E9F" w:rsidRPr="00B32BB9">
              <w:rPr>
                <w:rStyle w:val="Hyperlink"/>
                <w:noProof/>
              </w:rPr>
              <w:t>3.1</w:t>
            </w:r>
            <w:r w:rsidR="00A07E9F">
              <w:rPr>
                <w:noProof/>
                <w:lang w:val="en-US" w:eastAsia="en-US"/>
              </w:rPr>
              <w:tab/>
            </w:r>
            <w:r w:rsidR="00A07E9F" w:rsidRPr="00B32BB9">
              <w:rPr>
                <w:rStyle w:val="Hyperlink"/>
                <w:noProof/>
              </w:rPr>
              <w:t>Master Data</w:t>
            </w:r>
            <w:r w:rsidR="00A07E9F">
              <w:rPr>
                <w:noProof/>
                <w:webHidden/>
              </w:rPr>
              <w:tab/>
            </w:r>
            <w:r w:rsidR="00A07E9F">
              <w:rPr>
                <w:noProof/>
                <w:webHidden/>
              </w:rPr>
              <w:fldChar w:fldCharType="begin"/>
            </w:r>
            <w:r w:rsidR="00A07E9F">
              <w:rPr>
                <w:noProof/>
                <w:webHidden/>
              </w:rPr>
              <w:instrText xml:space="preserve"> PAGEREF _Toc424652073 \h </w:instrText>
            </w:r>
            <w:r w:rsidR="00A07E9F">
              <w:rPr>
                <w:noProof/>
                <w:webHidden/>
              </w:rPr>
            </w:r>
            <w:r w:rsidR="00A07E9F">
              <w:rPr>
                <w:noProof/>
                <w:webHidden/>
              </w:rPr>
              <w:fldChar w:fldCharType="separate"/>
            </w:r>
            <w:r w:rsidR="00A07E9F">
              <w:rPr>
                <w:noProof/>
                <w:webHidden/>
              </w:rPr>
              <w:t>8</w:t>
            </w:r>
            <w:r w:rsidR="00A07E9F">
              <w:rPr>
                <w:noProof/>
                <w:webHidden/>
              </w:rPr>
              <w:fldChar w:fldCharType="end"/>
            </w:r>
          </w:hyperlink>
        </w:p>
        <w:p w14:paraId="650763A2" w14:textId="77777777" w:rsidR="00A07E9F" w:rsidRDefault="00E02F80">
          <w:pPr>
            <w:pStyle w:val="TOC3"/>
            <w:tabs>
              <w:tab w:val="left" w:pos="1320"/>
              <w:tab w:val="right" w:leader="dot" w:pos="8630"/>
            </w:tabs>
            <w:rPr>
              <w:noProof/>
              <w:lang w:val="en-US" w:eastAsia="en-US"/>
            </w:rPr>
          </w:pPr>
          <w:hyperlink w:anchor="_Toc424652074" w:history="1">
            <w:r w:rsidR="00A07E9F" w:rsidRPr="00B32BB9">
              <w:rPr>
                <w:rStyle w:val="Hyperlink"/>
                <w:noProof/>
                <w:lang w:eastAsia="en-GB"/>
              </w:rPr>
              <w:t>3.1.1</w:t>
            </w:r>
            <w:r w:rsidR="00A07E9F">
              <w:rPr>
                <w:noProof/>
                <w:lang w:val="en-US" w:eastAsia="en-US"/>
              </w:rPr>
              <w:tab/>
            </w:r>
            <w:r w:rsidR="00A07E9F" w:rsidRPr="00B32BB9">
              <w:rPr>
                <w:rStyle w:val="Hyperlink"/>
                <w:noProof/>
                <w:lang w:eastAsia="en-GB"/>
              </w:rPr>
              <w:t>File Types</w:t>
            </w:r>
            <w:r w:rsidR="00A07E9F">
              <w:rPr>
                <w:noProof/>
                <w:webHidden/>
              </w:rPr>
              <w:tab/>
            </w:r>
            <w:r w:rsidR="00A07E9F">
              <w:rPr>
                <w:noProof/>
                <w:webHidden/>
              </w:rPr>
              <w:fldChar w:fldCharType="begin"/>
            </w:r>
            <w:r w:rsidR="00A07E9F">
              <w:rPr>
                <w:noProof/>
                <w:webHidden/>
              </w:rPr>
              <w:instrText xml:space="preserve"> PAGEREF _Toc424652074 \h </w:instrText>
            </w:r>
            <w:r w:rsidR="00A07E9F">
              <w:rPr>
                <w:noProof/>
                <w:webHidden/>
              </w:rPr>
            </w:r>
            <w:r w:rsidR="00A07E9F">
              <w:rPr>
                <w:noProof/>
                <w:webHidden/>
              </w:rPr>
              <w:fldChar w:fldCharType="separate"/>
            </w:r>
            <w:r w:rsidR="00A07E9F">
              <w:rPr>
                <w:noProof/>
                <w:webHidden/>
              </w:rPr>
              <w:t>8</w:t>
            </w:r>
            <w:r w:rsidR="00A07E9F">
              <w:rPr>
                <w:noProof/>
                <w:webHidden/>
              </w:rPr>
              <w:fldChar w:fldCharType="end"/>
            </w:r>
          </w:hyperlink>
        </w:p>
        <w:p w14:paraId="67861810" w14:textId="77777777" w:rsidR="00A07E9F" w:rsidRDefault="00E02F80">
          <w:pPr>
            <w:pStyle w:val="TOC3"/>
            <w:tabs>
              <w:tab w:val="left" w:pos="1320"/>
              <w:tab w:val="right" w:leader="dot" w:pos="8630"/>
            </w:tabs>
            <w:rPr>
              <w:noProof/>
              <w:lang w:val="en-US" w:eastAsia="en-US"/>
            </w:rPr>
          </w:pPr>
          <w:hyperlink w:anchor="_Toc424652075" w:history="1">
            <w:r w:rsidR="00A07E9F" w:rsidRPr="00B32BB9">
              <w:rPr>
                <w:rStyle w:val="Hyperlink"/>
                <w:noProof/>
                <w:lang w:eastAsia="en-GB"/>
              </w:rPr>
              <w:t>3.1.2</w:t>
            </w:r>
            <w:r w:rsidR="00A07E9F">
              <w:rPr>
                <w:noProof/>
                <w:lang w:val="en-US" w:eastAsia="en-US"/>
              </w:rPr>
              <w:tab/>
            </w:r>
            <w:r w:rsidR="00A07E9F" w:rsidRPr="00B32BB9">
              <w:rPr>
                <w:rStyle w:val="Hyperlink"/>
                <w:noProof/>
                <w:lang w:eastAsia="en-GB"/>
              </w:rPr>
              <w:t>Document Framework</w:t>
            </w:r>
            <w:r w:rsidR="00A07E9F">
              <w:rPr>
                <w:noProof/>
                <w:webHidden/>
              </w:rPr>
              <w:tab/>
            </w:r>
            <w:r w:rsidR="00A07E9F">
              <w:rPr>
                <w:noProof/>
                <w:webHidden/>
              </w:rPr>
              <w:fldChar w:fldCharType="begin"/>
            </w:r>
            <w:r w:rsidR="00A07E9F">
              <w:rPr>
                <w:noProof/>
                <w:webHidden/>
              </w:rPr>
              <w:instrText xml:space="preserve"> PAGEREF _Toc424652075 \h </w:instrText>
            </w:r>
            <w:r w:rsidR="00A07E9F">
              <w:rPr>
                <w:noProof/>
                <w:webHidden/>
              </w:rPr>
            </w:r>
            <w:r w:rsidR="00A07E9F">
              <w:rPr>
                <w:noProof/>
                <w:webHidden/>
              </w:rPr>
              <w:fldChar w:fldCharType="separate"/>
            </w:r>
            <w:r w:rsidR="00A07E9F">
              <w:rPr>
                <w:noProof/>
                <w:webHidden/>
              </w:rPr>
              <w:t>8</w:t>
            </w:r>
            <w:r w:rsidR="00A07E9F">
              <w:rPr>
                <w:noProof/>
                <w:webHidden/>
              </w:rPr>
              <w:fldChar w:fldCharType="end"/>
            </w:r>
          </w:hyperlink>
        </w:p>
        <w:p w14:paraId="1E561254" w14:textId="77777777" w:rsidR="00A07E9F" w:rsidRDefault="00E02F80">
          <w:pPr>
            <w:pStyle w:val="TOC2"/>
            <w:rPr>
              <w:noProof/>
              <w:lang w:val="en-US" w:eastAsia="en-US"/>
            </w:rPr>
          </w:pPr>
          <w:hyperlink w:anchor="_Toc424652076" w:history="1">
            <w:r w:rsidR="00A07E9F" w:rsidRPr="00B32BB9">
              <w:rPr>
                <w:rStyle w:val="Hyperlink"/>
                <w:noProof/>
              </w:rPr>
              <w:t>3.2</w:t>
            </w:r>
            <w:r w:rsidR="00A07E9F">
              <w:rPr>
                <w:noProof/>
                <w:lang w:val="en-US" w:eastAsia="en-US"/>
              </w:rPr>
              <w:tab/>
            </w:r>
            <w:r w:rsidR="00A07E9F" w:rsidRPr="00B32BB9">
              <w:rPr>
                <w:rStyle w:val="Hyperlink"/>
                <w:noProof/>
              </w:rPr>
              <w:t>Distributor On-boarding</w:t>
            </w:r>
            <w:r w:rsidR="00A07E9F">
              <w:rPr>
                <w:noProof/>
                <w:webHidden/>
              </w:rPr>
              <w:tab/>
            </w:r>
            <w:r w:rsidR="00A07E9F">
              <w:rPr>
                <w:noProof/>
                <w:webHidden/>
              </w:rPr>
              <w:fldChar w:fldCharType="begin"/>
            </w:r>
            <w:r w:rsidR="00A07E9F">
              <w:rPr>
                <w:noProof/>
                <w:webHidden/>
              </w:rPr>
              <w:instrText xml:space="preserve"> PAGEREF _Toc424652076 \h </w:instrText>
            </w:r>
            <w:r w:rsidR="00A07E9F">
              <w:rPr>
                <w:noProof/>
                <w:webHidden/>
              </w:rPr>
            </w:r>
            <w:r w:rsidR="00A07E9F">
              <w:rPr>
                <w:noProof/>
                <w:webHidden/>
              </w:rPr>
              <w:fldChar w:fldCharType="separate"/>
            </w:r>
            <w:r w:rsidR="00A07E9F">
              <w:rPr>
                <w:noProof/>
                <w:webHidden/>
              </w:rPr>
              <w:t>8</w:t>
            </w:r>
            <w:r w:rsidR="00A07E9F">
              <w:rPr>
                <w:noProof/>
                <w:webHidden/>
              </w:rPr>
              <w:fldChar w:fldCharType="end"/>
            </w:r>
          </w:hyperlink>
        </w:p>
        <w:p w14:paraId="6709E54C" w14:textId="77777777" w:rsidR="00A07E9F" w:rsidRDefault="00E02F80">
          <w:pPr>
            <w:pStyle w:val="TOC3"/>
            <w:tabs>
              <w:tab w:val="left" w:pos="1320"/>
              <w:tab w:val="right" w:leader="dot" w:pos="8630"/>
            </w:tabs>
            <w:rPr>
              <w:noProof/>
              <w:lang w:val="en-US" w:eastAsia="en-US"/>
            </w:rPr>
          </w:pPr>
          <w:hyperlink w:anchor="_Toc424652077" w:history="1">
            <w:r w:rsidR="00A07E9F" w:rsidRPr="00B32BB9">
              <w:rPr>
                <w:rStyle w:val="Hyperlink"/>
                <w:noProof/>
                <w:lang w:eastAsia="en-GB"/>
              </w:rPr>
              <w:t>3.2.1</w:t>
            </w:r>
            <w:r w:rsidR="00A07E9F">
              <w:rPr>
                <w:noProof/>
                <w:lang w:val="en-US" w:eastAsia="en-US"/>
              </w:rPr>
              <w:tab/>
            </w:r>
            <w:r w:rsidR="00A07E9F" w:rsidRPr="00B32BB9">
              <w:rPr>
                <w:rStyle w:val="Hyperlink"/>
                <w:noProof/>
                <w:lang w:eastAsia="en-GB"/>
              </w:rPr>
              <w:t>File Types</w:t>
            </w:r>
            <w:r w:rsidR="00A07E9F">
              <w:rPr>
                <w:noProof/>
                <w:webHidden/>
              </w:rPr>
              <w:tab/>
            </w:r>
            <w:r w:rsidR="00A07E9F">
              <w:rPr>
                <w:noProof/>
                <w:webHidden/>
              </w:rPr>
              <w:fldChar w:fldCharType="begin"/>
            </w:r>
            <w:r w:rsidR="00A07E9F">
              <w:rPr>
                <w:noProof/>
                <w:webHidden/>
              </w:rPr>
              <w:instrText xml:space="preserve"> PAGEREF _Toc424652077 \h </w:instrText>
            </w:r>
            <w:r w:rsidR="00A07E9F">
              <w:rPr>
                <w:noProof/>
                <w:webHidden/>
              </w:rPr>
            </w:r>
            <w:r w:rsidR="00A07E9F">
              <w:rPr>
                <w:noProof/>
                <w:webHidden/>
              </w:rPr>
              <w:fldChar w:fldCharType="separate"/>
            </w:r>
            <w:r w:rsidR="00A07E9F">
              <w:rPr>
                <w:noProof/>
                <w:webHidden/>
              </w:rPr>
              <w:t>8</w:t>
            </w:r>
            <w:r w:rsidR="00A07E9F">
              <w:rPr>
                <w:noProof/>
                <w:webHidden/>
              </w:rPr>
              <w:fldChar w:fldCharType="end"/>
            </w:r>
          </w:hyperlink>
        </w:p>
        <w:p w14:paraId="01AE8B13" w14:textId="77777777" w:rsidR="00A07E9F" w:rsidRDefault="00E02F80">
          <w:pPr>
            <w:pStyle w:val="TOC3"/>
            <w:tabs>
              <w:tab w:val="left" w:pos="1320"/>
              <w:tab w:val="right" w:leader="dot" w:pos="8630"/>
            </w:tabs>
            <w:rPr>
              <w:noProof/>
              <w:lang w:val="en-US" w:eastAsia="en-US"/>
            </w:rPr>
          </w:pPr>
          <w:hyperlink w:anchor="_Toc424652078" w:history="1">
            <w:r w:rsidR="00A07E9F" w:rsidRPr="00B32BB9">
              <w:rPr>
                <w:rStyle w:val="Hyperlink"/>
                <w:noProof/>
                <w:lang w:eastAsia="en-GB"/>
              </w:rPr>
              <w:t>3.2.2</w:t>
            </w:r>
            <w:r w:rsidR="00A07E9F">
              <w:rPr>
                <w:noProof/>
                <w:lang w:val="en-US" w:eastAsia="en-US"/>
              </w:rPr>
              <w:tab/>
            </w:r>
            <w:r w:rsidR="00A07E9F" w:rsidRPr="00B32BB9">
              <w:rPr>
                <w:rStyle w:val="Hyperlink"/>
                <w:noProof/>
                <w:lang w:eastAsia="en-GB"/>
              </w:rPr>
              <w:t>Document Framework</w:t>
            </w:r>
            <w:r w:rsidR="00A07E9F">
              <w:rPr>
                <w:noProof/>
                <w:webHidden/>
              </w:rPr>
              <w:tab/>
            </w:r>
            <w:r w:rsidR="00A07E9F">
              <w:rPr>
                <w:noProof/>
                <w:webHidden/>
              </w:rPr>
              <w:fldChar w:fldCharType="begin"/>
            </w:r>
            <w:r w:rsidR="00A07E9F">
              <w:rPr>
                <w:noProof/>
                <w:webHidden/>
              </w:rPr>
              <w:instrText xml:space="preserve"> PAGEREF _Toc424652078 \h </w:instrText>
            </w:r>
            <w:r w:rsidR="00A07E9F">
              <w:rPr>
                <w:noProof/>
                <w:webHidden/>
              </w:rPr>
            </w:r>
            <w:r w:rsidR="00A07E9F">
              <w:rPr>
                <w:noProof/>
                <w:webHidden/>
              </w:rPr>
              <w:fldChar w:fldCharType="separate"/>
            </w:r>
            <w:r w:rsidR="00A07E9F">
              <w:rPr>
                <w:noProof/>
                <w:webHidden/>
              </w:rPr>
              <w:t>9</w:t>
            </w:r>
            <w:r w:rsidR="00A07E9F">
              <w:rPr>
                <w:noProof/>
                <w:webHidden/>
              </w:rPr>
              <w:fldChar w:fldCharType="end"/>
            </w:r>
          </w:hyperlink>
        </w:p>
        <w:p w14:paraId="201A120D" w14:textId="77777777" w:rsidR="00A07E9F" w:rsidRDefault="00E02F80">
          <w:pPr>
            <w:pStyle w:val="TOC2"/>
            <w:rPr>
              <w:noProof/>
              <w:lang w:val="en-US" w:eastAsia="en-US"/>
            </w:rPr>
          </w:pPr>
          <w:hyperlink w:anchor="_Toc424652079" w:history="1">
            <w:r w:rsidR="00A07E9F" w:rsidRPr="00B32BB9">
              <w:rPr>
                <w:rStyle w:val="Hyperlink"/>
                <w:noProof/>
              </w:rPr>
              <w:t>3.3</w:t>
            </w:r>
            <w:r w:rsidR="00A07E9F">
              <w:rPr>
                <w:noProof/>
                <w:lang w:val="en-US" w:eastAsia="en-US"/>
              </w:rPr>
              <w:tab/>
            </w:r>
            <w:r w:rsidR="00A07E9F" w:rsidRPr="00B32BB9">
              <w:rPr>
                <w:rStyle w:val="Hyperlink"/>
                <w:noProof/>
              </w:rPr>
              <w:t>Client Configuration Settings</w:t>
            </w:r>
            <w:r w:rsidR="00A07E9F">
              <w:rPr>
                <w:noProof/>
                <w:webHidden/>
              </w:rPr>
              <w:tab/>
            </w:r>
            <w:r w:rsidR="00A07E9F">
              <w:rPr>
                <w:noProof/>
                <w:webHidden/>
              </w:rPr>
              <w:fldChar w:fldCharType="begin"/>
            </w:r>
            <w:r w:rsidR="00A07E9F">
              <w:rPr>
                <w:noProof/>
                <w:webHidden/>
              </w:rPr>
              <w:instrText xml:space="preserve"> PAGEREF _Toc424652079 \h </w:instrText>
            </w:r>
            <w:r w:rsidR="00A07E9F">
              <w:rPr>
                <w:noProof/>
                <w:webHidden/>
              </w:rPr>
            </w:r>
            <w:r w:rsidR="00A07E9F">
              <w:rPr>
                <w:noProof/>
                <w:webHidden/>
              </w:rPr>
              <w:fldChar w:fldCharType="separate"/>
            </w:r>
            <w:r w:rsidR="00A07E9F">
              <w:rPr>
                <w:noProof/>
                <w:webHidden/>
              </w:rPr>
              <w:t>9</w:t>
            </w:r>
            <w:r w:rsidR="00A07E9F">
              <w:rPr>
                <w:noProof/>
                <w:webHidden/>
              </w:rPr>
              <w:fldChar w:fldCharType="end"/>
            </w:r>
          </w:hyperlink>
        </w:p>
        <w:p w14:paraId="23332E68" w14:textId="77777777" w:rsidR="00A07E9F" w:rsidRDefault="00E02F80">
          <w:pPr>
            <w:pStyle w:val="TOC3"/>
            <w:tabs>
              <w:tab w:val="left" w:pos="1320"/>
              <w:tab w:val="right" w:leader="dot" w:pos="8630"/>
            </w:tabs>
            <w:rPr>
              <w:noProof/>
              <w:lang w:val="en-US" w:eastAsia="en-US"/>
            </w:rPr>
          </w:pPr>
          <w:hyperlink w:anchor="_Toc424652080" w:history="1">
            <w:r w:rsidR="00A07E9F" w:rsidRPr="00B32BB9">
              <w:rPr>
                <w:rStyle w:val="Hyperlink"/>
                <w:noProof/>
                <w:lang w:eastAsia="en-GB"/>
              </w:rPr>
              <w:t>3.3.1</w:t>
            </w:r>
            <w:r w:rsidR="00A07E9F">
              <w:rPr>
                <w:noProof/>
                <w:lang w:val="en-US" w:eastAsia="en-US"/>
              </w:rPr>
              <w:tab/>
            </w:r>
            <w:r w:rsidR="00A07E9F" w:rsidRPr="00B32BB9">
              <w:rPr>
                <w:rStyle w:val="Hyperlink"/>
                <w:noProof/>
                <w:lang w:eastAsia="en-GB"/>
              </w:rPr>
              <w:t>Company Resolutions</w:t>
            </w:r>
            <w:r w:rsidR="00A07E9F">
              <w:rPr>
                <w:noProof/>
                <w:webHidden/>
              </w:rPr>
              <w:tab/>
            </w:r>
            <w:r w:rsidR="00A07E9F">
              <w:rPr>
                <w:noProof/>
                <w:webHidden/>
              </w:rPr>
              <w:fldChar w:fldCharType="begin"/>
            </w:r>
            <w:r w:rsidR="00A07E9F">
              <w:rPr>
                <w:noProof/>
                <w:webHidden/>
              </w:rPr>
              <w:instrText xml:space="preserve"> PAGEREF _Toc424652080 \h </w:instrText>
            </w:r>
            <w:r w:rsidR="00A07E9F">
              <w:rPr>
                <w:noProof/>
                <w:webHidden/>
              </w:rPr>
            </w:r>
            <w:r w:rsidR="00A07E9F">
              <w:rPr>
                <w:noProof/>
                <w:webHidden/>
              </w:rPr>
              <w:fldChar w:fldCharType="separate"/>
            </w:r>
            <w:r w:rsidR="00A07E9F">
              <w:rPr>
                <w:noProof/>
                <w:webHidden/>
              </w:rPr>
              <w:t>9</w:t>
            </w:r>
            <w:r w:rsidR="00A07E9F">
              <w:rPr>
                <w:noProof/>
                <w:webHidden/>
              </w:rPr>
              <w:fldChar w:fldCharType="end"/>
            </w:r>
          </w:hyperlink>
        </w:p>
        <w:p w14:paraId="7D88004D" w14:textId="77777777" w:rsidR="00A07E9F" w:rsidRDefault="00E02F80">
          <w:pPr>
            <w:pStyle w:val="TOC3"/>
            <w:tabs>
              <w:tab w:val="left" w:pos="1320"/>
              <w:tab w:val="right" w:leader="dot" w:pos="8630"/>
            </w:tabs>
            <w:rPr>
              <w:noProof/>
              <w:lang w:val="en-US" w:eastAsia="en-US"/>
            </w:rPr>
          </w:pPr>
          <w:hyperlink w:anchor="_Toc424652081" w:history="1">
            <w:r w:rsidR="00A07E9F" w:rsidRPr="00B32BB9">
              <w:rPr>
                <w:rStyle w:val="Hyperlink"/>
                <w:noProof/>
                <w:lang w:eastAsia="en-GB"/>
              </w:rPr>
              <w:t>3.3.2</w:t>
            </w:r>
            <w:r w:rsidR="00A07E9F">
              <w:rPr>
                <w:noProof/>
                <w:lang w:val="en-US" w:eastAsia="en-US"/>
              </w:rPr>
              <w:tab/>
            </w:r>
            <w:r w:rsidR="00A07E9F" w:rsidRPr="00B32BB9">
              <w:rPr>
                <w:rStyle w:val="Hyperlink"/>
                <w:noProof/>
                <w:lang w:eastAsia="en-GB"/>
              </w:rPr>
              <w:t>Cross References and Fuzzy Matching Resolutions</w:t>
            </w:r>
            <w:r w:rsidR="00A07E9F">
              <w:rPr>
                <w:noProof/>
                <w:webHidden/>
              </w:rPr>
              <w:tab/>
            </w:r>
            <w:r w:rsidR="00A07E9F">
              <w:rPr>
                <w:noProof/>
                <w:webHidden/>
              </w:rPr>
              <w:fldChar w:fldCharType="begin"/>
            </w:r>
            <w:r w:rsidR="00A07E9F">
              <w:rPr>
                <w:noProof/>
                <w:webHidden/>
              </w:rPr>
              <w:instrText xml:space="preserve"> PAGEREF _Toc424652081 \h </w:instrText>
            </w:r>
            <w:r w:rsidR="00A07E9F">
              <w:rPr>
                <w:noProof/>
                <w:webHidden/>
              </w:rPr>
            </w:r>
            <w:r w:rsidR="00A07E9F">
              <w:rPr>
                <w:noProof/>
                <w:webHidden/>
              </w:rPr>
              <w:fldChar w:fldCharType="separate"/>
            </w:r>
            <w:r w:rsidR="00A07E9F">
              <w:rPr>
                <w:noProof/>
                <w:webHidden/>
              </w:rPr>
              <w:t>9</w:t>
            </w:r>
            <w:r w:rsidR="00A07E9F">
              <w:rPr>
                <w:noProof/>
                <w:webHidden/>
              </w:rPr>
              <w:fldChar w:fldCharType="end"/>
            </w:r>
          </w:hyperlink>
        </w:p>
        <w:p w14:paraId="658096D6" w14:textId="77777777" w:rsidR="00A07E9F" w:rsidRDefault="00E02F80">
          <w:pPr>
            <w:pStyle w:val="TOC3"/>
            <w:tabs>
              <w:tab w:val="left" w:pos="1320"/>
              <w:tab w:val="right" w:leader="dot" w:pos="8630"/>
            </w:tabs>
            <w:rPr>
              <w:noProof/>
              <w:lang w:val="en-US" w:eastAsia="en-US"/>
            </w:rPr>
          </w:pPr>
          <w:hyperlink w:anchor="_Toc424652082" w:history="1">
            <w:r w:rsidR="00A07E9F" w:rsidRPr="00B32BB9">
              <w:rPr>
                <w:rStyle w:val="Hyperlink"/>
                <w:noProof/>
                <w:lang w:eastAsia="en-GB"/>
              </w:rPr>
              <w:t>3.3.3</w:t>
            </w:r>
            <w:r w:rsidR="00A07E9F">
              <w:rPr>
                <w:noProof/>
                <w:lang w:val="en-US" w:eastAsia="en-US"/>
              </w:rPr>
              <w:tab/>
            </w:r>
            <w:r w:rsidR="00A07E9F" w:rsidRPr="00B32BB9">
              <w:rPr>
                <w:rStyle w:val="Hyperlink"/>
                <w:noProof/>
                <w:lang w:eastAsia="en-GB"/>
              </w:rPr>
              <w:t>Product Resolution</w:t>
            </w:r>
            <w:r w:rsidR="00A07E9F">
              <w:rPr>
                <w:noProof/>
                <w:webHidden/>
              </w:rPr>
              <w:tab/>
            </w:r>
            <w:r w:rsidR="00A07E9F">
              <w:rPr>
                <w:noProof/>
                <w:webHidden/>
              </w:rPr>
              <w:fldChar w:fldCharType="begin"/>
            </w:r>
            <w:r w:rsidR="00A07E9F">
              <w:rPr>
                <w:noProof/>
                <w:webHidden/>
              </w:rPr>
              <w:instrText xml:space="preserve"> PAGEREF _Toc424652082 \h </w:instrText>
            </w:r>
            <w:r w:rsidR="00A07E9F">
              <w:rPr>
                <w:noProof/>
                <w:webHidden/>
              </w:rPr>
            </w:r>
            <w:r w:rsidR="00A07E9F">
              <w:rPr>
                <w:noProof/>
                <w:webHidden/>
              </w:rPr>
              <w:fldChar w:fldCharType="separate"/>
            </w:r>
            <w:r w:rsidR="00A07E9F">
              <w:rPr>
                <w:noProof/>
                <w:webHidden/>
              </w:rPr>
              <w:t>9</w:t>
            </w:r>
            <w:r w:rsidR="00A07E9F">
              <w:rPr>
                <w:noProof/>
                <w:webHidden/>
              </w:rPr>
              <w:fldChar w:fldCharType="end"/>
            </w:r>
          </w:hyperlink>
        </w:p>
        <w:p w14:paraId="11277C2B" w14:textId="77777777" w:rsidR="00A07E9F" w:rsidRDefault="00E02F80">
          <w:pPr>
            <w:pStyle w:val="TOC2"/>
            <w:rPr>
              <w:noProof/>
              <w:lang w:val="en-US" w:eastAsia="en-US"/>
            </w:rPr>
          </w:pPr>
          <w:hyperlink w:anchor="_Toc424652083" w:history="1">
            <w:r w:rsidR="00A07E9F" w:rsidRPr="00B32BB9">
              <w:rPr>
                <w:rStyle w:val="Hyperlink"/>
                <w:noProof/>
              </w:rPr>
              <w:t>3.4</w:t>
            </w:r>
            <w:r w:rsidR="00A07E9F">
              <w:rPr>
                <w:noProof/>
                <w:lang w:val="en-US" w:eastAsia="en-US"/>
              </w:rPr>
              <w:tab/>
            </w:r>
            <w:r w:rsidR="00A07E9F" w:rsidRPr="00B32BB9">
              <w:rPr>
                <w:rStyle w:val="Hyperlink"/>
                <w:noProof/>
              </w:rPr>
              <w:t>Endpoint Files</w:t>
            </w:r>
            <w:r w:rsidR="00A07E9F">
              <w:rPr>
                <w:noProof/>
                <w:webHidden/>
              </w:rPr>
              <w:tab/>
            </w:r>
            <w:r w:rsidR="00A07E9F">
              <w:rPr>
                <w:noProof/>
                <w:webHidden/>
              </w:rPr>
              <w:fldChar w:fldCharType="begin"/>
            </w:r>
            <w:r w:rsidR="00A07E9F">
              <w:rPr>
                <w:noProof/>
                <w:webHidden/>
              </w:rPr>
              <w:instrText xml:space="preserve"> PAGEREF _Toc424652083 \h </w:instrText>
            </w:r>
            <w:r w:rsidR="00A07E9F">
              <w:rPr>
                <w:noProof/>
                <w:webHidden/>
              </w:rPr>
            </w:r>
            <w:r w:rsidR="00A07E9F">
              <w:rPr>
                <w:noProof/>
                <w:webHidden/>
              </w:rPr>
              <w:fldChar w:fldCharType="separate"/>
            </w:r>
            <w:r w:rsidR="00A07E9F">
              <w:rPr>
                <w:noProof/>
                <w:webHidden/>
              </w:rPr>
              <w:t>10</w:t>
            </w:r>
            <w:r w:rsidR="00A07E9F">
              <w:rPr>
                <w:noProof/>
                <w:webHidden/>
              </w:rPr>
              <w:fldChar w:fldCharType="end"/>
            </w:r>
          </w:hyperlink>
        </w:p>
        <w:p w14:paraId="32D32ABB" w14:textId="77777777" w:rsidR="00A07E9F" w:rsidRDefault="00E02F80">
          <w:pPr>
            <w:pStyle w:val="TOC1"/>
            <w:rPr>
              <w:noProof/>
              <w:lang w:val="en-US" w:eastAsia="en-US"/>
            </w:rPr>
          </w:pPr>
          <w:hyperlink w:anchor="_Toc424652084" w:history="1">
            <w:r w:rsidR="00A07E9F" w:rsidRPr="00B32BB9">
              <w:rPr>
                <w:rStyle w:val="Hyperlink"/>
                <w:rFonts w:ascii="Open Sans" w:hAnsi="Open Sans"/>
                <w:noProof/>
              </w:rPr>
              <w:t>4</w:t>
            </w:r>
            <w:r w:rsidR="00A07E9F">
              <w:rPr>
                <w:noProof/>
                <w:lang w:val="en-US" w:eastAsia="en-US"/>
              </w:rPr>
              <w:tab/>
            </w:r>
            <w:r w:rsidR="00A07E9F" w:rsidRPr="00B32BB9">
              <w:rPr>
                <w:rStyle w:val="Hyperlink"/>
                <w:rFonts w:ascii="Open Sans" w:hAnsi="Open Sans"/>
                <w:noProof/>
              </w:rPr>
              <w:t>Web Based Application</w:t>
            </w:r>
            <w:r w:rsidR="00A07E9F">
              <w:rPr>
                <w:noProof/>
                <w:webHidden/>
              </w:rPr>
              <w:tab/>
            </w:r>
            <w:r w:rsidR="00A07E9F">
              <w:rPr>
                <w:noProof/>
                <w:webHidden/>
              </w:rPr>
              <w:fldChar w:fldCharType="begin"/>
            </w:r>
            <w:r w:rsidR="00A07E9F">
              <w:rPr>
                <w:noProof/>
                <w:webHidden/>
              </w:rPr>
              <w:instrText xml:space="preserve"> PAGEREF _Toc424652084 \h </w:instrText>
            </w:r>
            <w:r w:rsidR="00A07E9F">
              <w:rPr>
                <w:noProof/>
                <w:webHidden/>
              </w:rPr>
            </w:r>
            <w:r w:rsidR="00A07E9F">
              <w:rPr>
                <w:noProof/>
                <w:webHidden/>
              </w:rPr>
              <w:fldChar w:fldCharType="separate"/>
            </w:r>
            <w:r w:rsidR="00A07E9F">
              <w:rPr>
                <w:noProof/>
                <w:webHidden/>
              </w:rPr>
              <w:t>11</w:t>
            </w:r>
            <w:r w:rsidR="00A07E9F">
              <w:rPr>
                <w:noProof/>
                <w:webHidden/>
              </w:rPr>
              <w:fldChar w:fldCharType="end"/>
            </w:r>
          </w:hyperlink>
        </w:p>
        <w:p w14:paraId="6A1B08BF" w14:textId="77777777" w:rsidR="00A07E9F" w:rsidRDefault="00E02F80">
          <w:pPr>
            <w:pStyle w:val="TOC2"/>
            <w:rPr>
              <w:noProof/>
              <w:lang w:val="en-US" w:eastAsia="en-US"/>
            </w:rPr>
          </w:pPr>
          <w:hyperlink w:anchor="_Toc424652085" w:history="1">
            <w:r w:rsidR="00A07E9F" w:rsidRPr="00B32BB9">
              <w:rPr>
                <w:rStyle w:val="Hyperlink"/>
                <w:noProof/>
              </w:rPr>
              <w:t>4.1</w:t>
            </w:r>
            <w:r w:rsidR="00A07E9F">
              <w:rPr>
                <w:noProof/>
                <w:lang w:val="en-US" w:eastAsia="en-US"/>
              </w:rPr>
              <w:tab/>
            </w:r>
            <w:r w:rsidR="00A07E9F" w:rsidRPr="00B32BB9">
              <w:rPr>
                <w:rStyle w:val="Hyperlink"/>
                <w:noProof/>
              </w:rPr>
              <w:t>Underlying Technology</w:t>
            </w:r>
            <w:r w:rsidR="00A07E9F">
              <w:rPr>
                <w:noProof/>
                <w:webHidden/>
              </w:rPr>
              <w:tab/>
            </w:r>
            <w:r w:rsidR="00A07E9F">
              <w:rPr>
                <w:noProof/>
                <w:webHidden/>
              </w:rPr>
              <w:fldChar w:fldCharType="begin"/>
            </w:r>
            <w:r w:rsidR="00A07E9F">
              <w:rPr>
                <w:noProof/>
                <w:webHidden/>
              </w:rPr>
              <w:instrText xml:space="preserve"> PAGEREF _Toc424652085 \h </w:instrText>
            </w:r>
            <w:r w:rsidR="00A07E9F">
              <w:rPr>
                <w:noProof/>
                <w:webHidden/>
              </w:rPr>
            </w:r>
            <w:r w:rsidR="00A07E9F">
              <w:rPr>
                <w:noProof/>
                <w:webHidden/>
              </w:rPr>
              <w:fldChar w:fldCharType="separate"/>
            </w:r>
            <w:r w:rsidR="00A07E9F">
              <w:rPr>
                <w:noProof/>
                <w:webHidden/>
              </w:rPr>
              <w:t>11</w:t>
            </w:r>
            <w:r w:rsidR="00A07E9F">
              <w:rPr>
                <w:noProof/>
                <w:webHidden/>
              </w:rPr>
              <w:fldChar w:fldCharType="end"/>
            </w:r>
          </w:hyperlink>
        </w:p>
        <w:p w14:paraId="2A2B65CC" w14:textId="77777777" w:rsidR="00A07E9F" w:rsidRDefault="00E02F80">
          <w:pPr>
            <w:pStyle w:val="TOC2"/>
            <w:rPr>
              <w:noProof/>
              <w:lang w:val="en-US" w:eastAsia="en-US"/>
            </w:rPr>
          </w:pPr>
          <w:hyperlink w:anchor="_Toc424652086" w:history="1">
            <w:r w:rsidR="00A07E9F" w:rsidRPr="00B32BB9">
              <w:rPr>
                <w:rStyle w:val="Hyperlink"/>
                <w:noProof/>
              </w:rPr>
              <w:t>4.2</w:t>
            </w:r>
            <w:r w:rsidR="00A07E9F">
              <w:rPr>
                <w:noProof/>
                <w:lang w:val="en-US" w:eastAsia="en-US"/>
              </w:rPr>
              <w:tab/>
            </w:r>
            <w:r w:rsidR="00A07E9F" w:rsidRPr="00B32BB9">
              <w:rPr>
                <w:rStyle w:val="Hyperlink"/>
                <w:noProof/>
              </w:rPr>
              <w:t>Application Security</w:t>
            </w:r>
            <w:r w:rsidR="00A07E9F">
              <w:rPr>
                <w:noProof/>
                <w:webHidden/>
              </w:rPr>
              <w:tab/>
            </w:r>
            <w:r w:rsidR="00A07E9F">
              <w:rPr>
                <w:noProof/>
                <w:webHidden/>
              </w:rPr>
              <w:fldChar w:fldCharType="begin"/>
            </w:r>
            <w:r w:rsidR="00A07E9F">
              <w:rPr>
                <w:noProof/>
                <w:webHidden/>
              </w:rPr>
              <w:instrText xml:space="preserve"> PAGEREF _Toc424652086 \h </w:instrText>
            </w:r>
            <w:r w:rsidR="00A07E9F">
              <w:rPr>
                <w:noProof/>
                <w:webHidden/>
              </w:rPr>
            </w:r>
            <w:r w:rsidR="00A07E9F">
              <w:rPr>
                <w:noProof/>
                <w:webHidden/>
              </w:rPr>
              <w:fldChar w:fldCharType="separate"/>
            </w:r>
            <w:r w:rsidR="00A07E9F">
              <w:rPr>
                <w:noProof/>
                <w:webHidden/>
              </w:rPr>
              <w:t>12</w:t>
            </w:r>
            <w:r w:rsidR="00A07E9F">
              <w:rPr>
                <w:noProof/>
                <w:webHidden/>
              </w:rPr>
              <w:fldChar w:fldCharType="end"/>
            </w:r>
          </w:hyperlink>
        </w:p>
        <w:p w14:paraId="5DED17DA" w14:textId="77777777" w:rsidR="00A07E9F" w:rsidRDefault="00E02F80">
          <w:pPr>
            <w:pStyle w:val="TOC2"/>
            <w:rPr>
              <w:noProof/>
              <w:lang w:val="en-US" w:eastAsia="en-US"/>
            </w:rPr>
          </w:pPr>
          <w:hyperlink w:anchor="_Toc424652087" w:history="1">
            <w:r w:rsidR="00A07E9F" w:rsidRPr="00B32BB9">
              <w:rPr>
                <w:rStyle w:val="Hyperlink"/>
                <w:noProof/>
              </w:rPr>
              <w:t>4.3</w:t>
            </w:r>
            <w:r w:rsidR="00A07E9F">
              <w:rPr>
                <w:noProof/>
                <w:lang w:val="en-US" w:eastAsia="en-US"/>
              </w:rPr>
              <w:tab/>
            </w:r>
            <w:r w:rsidR="00A07E9F" w:rsidRPr="00B32BB9">
              <w:rPr>
                <w:rStyle w:val="Hyperlink"/>
                <w:noProof/>
              </w:rPr>
              <w:t>Application User Roles</w:t>
            </w:r>
            <w:r w:rsidR="00A07E9F">
              <w:rPr>
                <w:noProof/>
                <w:webHidden/>
              </w:rPr>
              <w:tab/>
            </w:r>
            <w:r w:rsidR="00A07E9F">
              <w:rPr>
                <w:noProof/>
                <w:webHidden/>
              </w:rPr>
              <w:fldChar w:fldCharType="begin"/>
            </w:r>
            <w:r w:rsidR="00A07E9F">
              <w:rPr>
                <w:noProof/>
                <w:webHidden/>
              </w:rPr>
              <w:instrText xml:space="preserve"> PAGEREF _Toc424652087 \h </w:instrText>
            </w:r>
            <w:r w:rsidR="00A07E9F">
              <w:rPr>
                <w:noProof/>
                <w:webHidden/>
              </w:rPr>
            </w:r>
            <w:r w:rsidR="00A07E9F">
              <w:rPr>
                <w:noProof/>
                <w:webHidden/>
              </w:rPr>
              <w:fldChar w:fldCharType="separate"/>
            </w:r>
            <w:r w:rsidR="00A07E9F">
              <w:rPr>
                <w:noProof/>
                <w:webHidden/>
              </w:rPr>
              <w:t>12</w:t>
            </w:r>
            <w:r w:rsidR="00A07E9F">
              <w:rPr>
                <w:noProof/>
                <w:webHidden/>
              </w:rPr>
              <w:fldChar w:fldCharType="end"/>
            </w:r>
          </w:hyperlink>
        </w:p>
        <w:p w14:paraId="6BB8F0BE" w14:textId="77777777" w:rsidR="00A07E9F" w:rsidRDefault="00E02F80">
          <w:pPr>
            <w:pStyle w:val="TOC2"/>
            <w:rPr>
              <w:noProof/>
              <w:lang w:val="en-US" w:eastAsia="en-US"/>
            </w:rPr>
          </w:pPr>
          <w:hyperlink w:anchor="_Toc424652088" w:history="1">
            <w:r w:rsidR="00A07E9F" w:rsidRPr="00B32BB9">
              <w:rPr>
                <w:rStyle w:val="Hyperlink"/>
                <w:noProof/>
              </w:rPr>
              <w:t>4.4</w:t>
            </w:r>
            <w:r w:rsidR="00A07E9F">
              <w:rPr>
                <w:noProof/>
                <w:lang w:val="en-US" w:eastAsia="en-US"/>
              </w:rPr>
              <w:tab/>
            </w:r>
            <w:r w:rsidR="00A07E9F" w:rsidRPr="00B32BB9">
              <w:rPr>
                <w:rStyle w:val="Hyperlink"/>
                <w:noProof/>
              </w:rPr>
              <w:t>Configuration Settings Management</w:t>
            </w:r>
            <w:r w:rsidR="00A07E9F">
              <w:rPr>
                <w:noProof/>
                <w:webHidden/>
              </w:rPr>
              <w:tab/>
            </w:r>
            <w:r w:rsidR="00A07E9F">
              <w:rPr>
                <w:noProof/>
                <w:webHidden/>
              </w:rPr>
              <w:fldChar w:fldCharType="begin"/>
            </w:r>
            <w:r w:rsidR="00A07E9F">
              <w:rPr>
                <w:noProof/>
                <w:webHidden/>
              </w:rPr>
              <w:instrText xml:space="preserve"> PAGEREF _Toc424652088 \h </w:instrText>
            </w:r>
            <w:r w:rsidR="00A07E9F">
              <w:rPr>
                <w:noProof/>
                <w:webHidden/>
              </w:rPr>
            </w:r>
            <w:r w:rsidR="00A07E9F">
              <w:rPr>
                <w:noProof/>
                <w:webHidden/>
              </w:rPr>
              <w:fldChar w:fldCharType="separate"/>
            </w:r>
            <w:r w:rsidR="00A07E9F">
              <w:rPr>
                <w:noProof/>
                <w:webHidden/>
              </w:rPr>
              <w:t>13</w:t>
            </w:r>
            <w:r w:rsidR="00A07E9F">
              <w:rPr>
                <w:noProof/>
                <w:webHidden/>
              </w:rPr>
              <w:fldChar w:fldCharType="end"/>
            </w:r>
          </w:hyperlink>
        </w:p>
        <w:p w14:paraId="30F88E1A" w14:textId="77777777" w:rsidR="00A07E9F" w:rsidRDefault="00E02F80">
          <w:pPr>
            <w:pStyle w:val="TOC2"/>
            <w:rPr>
              <w:noProof/>
              <w:lang w:val="en-US" w:eastAsia="en-US"/>
            </w:rPr>
          </w:pPr>
          <w:hyperlink w:anchor="_Toc424652089" w:history="1">
            <w:r w:rsidR="00A07E9F" w:rsidRPr="00B32BB9">
              <w:rPr>
                <w:rStyle w:val="Hyperlink"/>
                <w:noProof/>
              </w:rPr>
              <w:t>4.5</w:t>
            </w:r>
            <w:r w:rsidR="00A07E9F">
              <w:rPr>
                <w:noProof/>
                <w:lang w:val="en-US" w:eastAsia="en-US"/>
              </w:rPr>
              <w:tab/>
            </w:r>
            <w:r w:rsidR="00A07E9F" w:rsidRPr="00B32BB9">
              <w:rPr>
                <w:rStyle w:val="Hyperlink"/>
                <w:noProof/>
              </w:rPr>
              <w:t>Exception Resolution</w:t>
            </w:r>
            <w:r w:rsidR="00A07E9F">
              <w:rPr>
                <w:noProof/>
                <w:webHidden/>
              </w:rPr>
              <w:tab/>
            </w:r>
            <w:r w:rsidR="00A07E9F">
              <w:rPr>
                <w:noProof/>
                <w:webHidden/>
              </w:rPr>
              <w:fldChar w:fldCharType="begin"/>
            </w:r>
            <w:r w:rsidR="00A07E9F">
              <w:rPr>
                <w:noProof/>
                <w:webHidden/>
              </w:rPr>
              <w:instrText xml:space="preserve"> PAGEREF _Toc424652089 \h </w:instrText>
            </w:r>
            <w:r w:rsidR="00A07E9F">
              <w:rPr>
                <w:noProof/>
                <w:webHidden/>
              </w:rPr>
            </w:r>
            <w:r w:rsidR="00A07E9F">
              <w:rPr>
                <w:noProof/>
                <w:webHidden/>
              </w:rPr>
              <w:fldChar w:fldCharType="separate"/>
            </w:r>
            <w:r w:rsidR="00A07E9F">
              <w:rPr>
                <w:noProof/>
                <w:webHidden/>
              </w:rPr>
              <w:t>13</w:t>
            </w:r>
            <w:r w:rsidR="00A07E9F">
              <w:rPr>
                <w:noProof/>
                <w:webHidden/>
              </w:rPr>
              <w:fldChar w:fldCharType="end"/>
            </w:r>
          </w:hyperlink>
        </w:p>
        <w:p w14:paraId="4E8959FF" w14:textId="77777777" w:rsidR="00D624A4" w:rsidRDefault="00425B02" w:rsidP="00D624A4">
          <w:pPr>
            <w:rPr>
              <w:rFonts w:ascii="Open Sans" w:hAnsi="Open Sans"/>
              <w:noProof/>
            </w:rPr>
          </w:pPr>
          <w:r w:rsidRPr="001B0C77">
            <w:rPr>
              <w:rFonts w:ascii="Open Sans" w:hAnsi="Open Sans"/>
              <w:b/>
              <w:bCs/>
              <w:noProof/>
            </w:rPr>
            <w:fldChar w:fldCharType="end"/>
          </w:r>
        </w:p>
      </w:sdtContent>
    </w:sdt>
    <w:bookmarkStart w:id="0" w:name="_Toc396819887" w:displacedByCustomXml="prev"/>
    <w:p w14:paraId="7E4F7793" w14:textId="1174F28A" w:rsidR="0038786A" w:rsidRPr="00EA64AB" w:rsidRDefault="001B0C77" w:rsidP="0038786A">
      <w:pPr>
        <w:pStyle w:val="Heading1"/>
        <w:rPr>
          <w:rFonts w:ascii="Open Sans" w:hAnsi="Open Sans"/>
          <w:b w:val="0"/>
          <w:smallCaps w:val="0"/>
          <w:color w:val="FF6600"/>
        </w:rPr>
      </w:pPr>
      <w:bookmarkStart w:id="1" w:name="_GoBack"/>
      <w:bookmarkEnd w:id="1"/>
      <w:r>
        <w:rPr>
          <w:rFonts w:ascii="Open Sans" w:hAnsi="Open Sans"/>
        </w:rPr>
        <w:br w:type="page"/>
      </w:r>
      <w:bookmarkStart w:id="2" w:name="_Toc424652061"/>
      <w:bookmarkEnd w:id="0"/>
      <w:r w:rsidR="00050E88">
        <w:rPr>
          <w:rFonts w:ascii="Open Sans" w:hAnsi="Open Sans"/>
          <w:b w:val="0"/>
          <w:smallCaps w:val="0"/>
          <w:color w:val="FF6600"/>
        </w:rPr>
        <w:lastRenderedPageBreak/>
        <w:t>Introduction</w:t>
      </w:r>
      <w:bookmarkEnd w:id="2"/>
      <w:r w:rsidR="007969DA">
        <w:rPr>
          <w:rFonts w:ascii="Open Sans" w:hAnsi="Open Sans"/>
          <w:b w:val="0"/>
          <w:smallCaps w:val="0"/>
          <w:color w:val="FF6600"/>
        </w:rPr>
        <w:t xml:space="preserve"> </w:t>
      </w:r>
    </w:p>
    <w:p w14:paraId="7E4F7794" w14:textId="23BFA5DA" w:rsidR="0038786A" w:rsidRDefault="00050E88" w:rsidP="007969DA">
      <w:pPr>
        <w:shd w:val="clear" w:color="auto" w:fill="FFFFFF"/>
        <w:spacing w:after="150" w:line="300" w:lineRule="atLeast"/>
        <w:rPr>
          <w:rFonts w:ascii="Open Sans" w:eastAsia="Times New Roman" w:hAnsi="Open Sans" w:cs="Helvetica"/>
          <w:bCs/>
          <w:iCs/>
          <w:color w:val="333333"/>
          <w:lang w:eastAsia="en-GB"/>
        </w:rPr>
      </w:pPr>
      <w:r w:rsidRPr="00050E88">
        <w:rPr>
          <w:rFonts w:ascii="Open Sans" w:eastAsia="Times New Roman" w:hAnsi="Open Sans" w:cs="Helvetica"/>
          <w:bCs/>
          <w:iCs/>
          <w:color w:val="333333"/>
          <w:lang w:eastAsia="en-GB"/>
        </w:rPr>
        <w:t>This document provides a high level overview architecture of the Data Acquisition Process, which includes a process engine component and a user interface for setting client specific configurations, exception resolution and reporting.</w:t>
      </w:r>
    </w:p>
    <w:p w14:paraId="0A4A7404" w14:textId="3E67DE9D" w:rsidR="00050E88" w:rsidRDefault="00050E88" w:rsidP="00050E88">
      <w:pPr>
        <w:pStyle w:val="Heading2"/>
        <w:rPr>
          <w:rFonts w:eastAsia="Times New Roman"/>
        </w:rPr>
      </w:pPr>
      <w:bookmarkStart w:id="3" w:name="_Toc424652062"/>
      <w:r>
        <w:rPr>
          <w:rFonts w:eastAsia="Times New Roman"/>
        </w:rPr>
        <w:t>Purpose</w:t>
      </w:r>
      <w:bookmarkEnd w:id="3"/>
    </w:p>
    <w:p w14:paraId="74988846" w14:textId="0F9FBA6F" w:rsidR="00050E88" w:rsidRPr="001229A0" w:rsidRDefault="00962FF0" w:rsidP="001229A0">
      <w:pPr>
        <w:shd w:val="clear" w:color="auto" w:fill="FFFFFF"/>
        <w:spacing w:after="150" w:line="300" w:lineRule="atLeast"/>
        <w:rPr>
          <w:rFonts w:ascii="Open Sans" w:eastAsia="Times New Roman" w:hAnsi="Open Sans" w:cs="Helvetica"/>
          <w:bCs/>
          <w:iCs/>
          <w:color w:val="333333"/>
          <w:lang w:eastAsia="en-GB"/>
        </w:rPr>
      </w:pPr>
      <w:r>
        <w:rPr>
          <w:rFonts w:ascii="Open Sans" w:eastAsia="Times New Roman" w:hAnsi="Open Sans" w:cs="Helvetica"/>
          <w:bCs/>
          <w:iCs/>
          <w:color w:val="333333"/>
          <w:lang w:eastAsia="en-GB"/>
        </w:rPr>
        <w:t>The purpose of this</w:t>
      </w:r>
      <w:r w:rsidR="00050E88" w:rsidRPr="001229A0">
        <w:rPr>
          <w:rFonts w:ascii="Open Sans" w:eastAsia="Times New Roman" w:hAnsi="Open Sans" w:cs="Helvetica"/>
          <w:bCs/>
          <w:iCs/>
          <w:color w:val="333333"/>
          <w:lang w:eastAsia="en-GB"/>
        </w:rPr>
        <w:t xml:space="preserve"> document is to provide an architectural overview of the framework by which appropriate busine</w:t>
      </w:r>
      <w:r>
        <w:rPr>
          <w:rFonts w:ascii="Open Sans" w:eastAsia="Times New Roman" w:hAnsi="Open Sans" w:cs="Helvetica"/>
          <w:bCs/>
          <w:iCs/>
          <w:color w:val="333333"/>
          <w:lang w:eastAsia="en-GB"/>
        </w:rPr>
        <w:t xml:space="preserve">ss functions can be implemented, </w:t>
      </w:r>
      <w:r w:rsidR="00050E88" w:rsidRPr="001229A0">
        <w:rPr>
          <w:rFonts w:ascii="Open Sans" w:eastAsia="Times New Roman" w:hAnsi="Open Sans" w:cs="Helvetica"/>
          <w:bCs/>
          <w:iCs/>
          <w:color w:val="333333"/>
          <w:lang w:eastAsia="en-GB"/>
        </w:rPr>
        <w:t xml:space="preserve">supported, and securely accessed by users of Data Acquisition Application.  </w:t>
      </w:r>
    </w:p>
    <w:p w14:paraId="13FF829C" w14:textId="4C4257F6" w:rsidR="00050E88" w:rsidRDefault="00050E88" w:rsidP="00050E88">
      <w:pPr>
        <w:pStyle w:val="Heading2"/>
      </w:pPr>
      <w:bookmarkStart w:id="4" w:name="_Toc424652063"/>
      <w:r>
        <w:t>Scope</w:t>
      </w:r>
      <w:bookmarkEnd w:id="4"/>
    </w:p>
    <w:p w14:paraId="784A72ED" w14:textId="6C6D474B" w:rsidR="00050E88" w:rsidRPr="001229A0" w:rsidRDefault="00050E88" w:rsidP="001229A0">
      <w:pPr>
        <w:shd w:val="clear" w:color="auto" w:fill="FFFFFF"/>
        <w:spacing w:after="150" w:line="300" w:lineRule="atLeast"/>
        <w:rPr>
          <w:rFonts w:ascii="Open Sans" w:eastAsia="Times New Roman" w:hAnsi="Open Sans" w:cs="Helvetica"/>
          <w:bCs/>
          <w:iCs/>
          <w:color w:val="333333"/>
          <w:lang w:eastAsia="en-GB"/>
        </w:rPr>
      </w:pPr>
      <w:r w:rsidRPr="001229A0">
        <w:rPr>
          <w:rFonts w:ascii="Open Sans" w:eastAsia="Times New Roman" w:hAnsi="Open Sans" w:cs="Helvetica"/>
          <w:bCs/>
          <w:iCs/>
          <w:color w:val="333333"/>
          <w:lang w:eastAsia="en-GB"/>
        </w:rPr>
        <w:t>This document discusses the architecture of the Data Acquisition process engine and user application interface mainly from a data integration implementations stand point, but will also describe the architecture from several different perspectives to allow multiple stakeholders to get a high level overview.</w:t>
      </w:r>
    </w:p>
    <w:p w14:paraId="4EFDA421" w14:textId="4807160A" w:rsidR="001D4570" w:rsidRDefault="001D4570" w:rsidP="001D4570">
      <w:pPr>
        <w:pStyle w:val="Heading2"/>
      </w:pPr>
      <w:bookmarkStart w:id="5" w:name="_Toc424652064"/>
      <w:r w:rsidRPr="001D4570">
        <w:t>Definitions, Acronyms and Abbreviations</w:t>
      </w:r>
      <w:bookmarkEnd w:id="5"/>
    </w:p>
    <w:p w14:paraId="0ACD5C41" w14:textId="0136EA71" w:rsidR="00B26FF6" w:rsidRPr="001229A0" w:rsidRDefault="00B26FF6" w:rsidP="001229A0">
      <w:pPr>
        <w:pStyle w:val="ListParagraph"/>
        <w:numPr>
          <w:ilvl w:val="0"/>
          <w:numId w:val="26"/>
        </w:numPr>
        <w:shd w:val="clear" w:color="auto" w:fill="FFFFFF"/>
        <w:spacing w:after="150" w:line="300" w:lineRule="atLeast"/>
        <w:rPr>
          <w:rFonts w:ascii="Open Sans" w:eastAsia="Times New Roman" w:hAnsi="Open Sans" w:cs="Helvetica"/>
          <w:bCs/>
          <w:iCs/>
          <w:color w:val="333333"/>
          <w:lang w:eastAsia="en-GB"/>
        </w:rPr>
      </w:pPr>
      <w:r w:rsidRPr="001229A0">
        <w:rPr>
          <w:rFonts w:ascii="Open Sans" w:eastAsia="Times New Roman" w:hAnsi="Open Sans" w:cs="Helvetica"/>
          <w:bCs/>
          <w:iCs/>
          <w:color w:val="333333"/>
          <w:lang w:eastAsia="en-GB"/>
        </w:rPr>
        <w:t>DA – Data Acquisition System</w:t>
      </w:r>
    </w:p>
    <w:p w14:paraId="0358E27D" w14:textId="11955327" w:rsidR="00B26FF6" w:rsidRPr="001229A0" w:rsidRDefault="00B26FF6" w:rsidP="001229A0">
      <w:pPr>
        <w:pStyle w:val="ListParagraph"/>
        <w:numPr>
          <w:ilvl w:val="0"/>
          <w:numId w:val="26"/>
        </w:numPr>
        <w:shd w:val="clear" w:color="auto" w:fill="FFFFFF"/>
        <w:spacing w:after="150" w:line="300" w:lineRule="atLeast"/>
        <w:rPr>
          <w:rFonts w:ascii="Open Sans" w:eastAsia="Times New Roman" w:hAnsi="Open Sans" w:cs="Helvetica"/>
          <w:bCs/>
          <w:iCs/>
          <w:color w:val="333333"/>
          <w:lang w:eastAsia="en-GB"/>
        </w:rPr>
      </w:pPr>
      <w:r w:rsidRPr="001229A0">
        <w:rPr>
          <w:rFonts w:ascii="Open Sans" w:eastAsia="Times New Roman" w:hAnsi="Open Sans" w:cs="Helvetica"/>
          <w:bCs/>
          <w:iCs/>
          <w:color w:val="333333"/>
          <w:lang w:eastAsia="en-GB"/>
        </w:rPr>
        <w:t>AFS – Advanced Food Systems</w:t>
      </w:r>
    </w:p>
    <w:p w14:paraId="03F583B8" w14:textId="42C94F2B" w:rsidR="00B26FF6" w:rsidRPr="001229A0" w:rsidRDefault="00B26FF6" w:rsidP="001229A0">
      <w:pPr>
        <w:pStyle w:val="ListParagraph"/>
        <w:numPr>
          <w:ilvl w:val="0"/>
          <w:numId w:val="26"/>
        </w:numPr>
        <w:shd w:val="clear" w:color="auto" w:fill="FFFFFF"/>
        <w:spacing w:after="150" w:line="300" w:lineRule="atLeast"/>
        <w:rPr>
          <w:rFonts w:ascii="Open Sans" w:eastAsia="Times New Roman" w:hAnsi="Open Sans" w:cs="Helvetica"/>
          <w:bCs/>
          <w:iCs/>
          <w:color w:val="333333"/>
          <w:lang w:eastAsia="en-GB"/>
        </w:rPr>
      </w:pPr>
      <w:r w:rsidRPr="001229A0">
        <w:rPr>
          <w:rFonts w:ascii="Open Sans" w:eastAsia="Times New Roman" w:hAnsi="Open Sans" w:cs="Helvetica"/>
          <w:bCs/>
          <w:iCs/>
          <w:color w:val="333333"/>
          <w:lang w:eastAsia="en-GB"/>
        </w:rPr>
        <w:t>ASP.NET – Microsoft web application platform</w:t>
      </w:r>
    </w:p>
    <w:p w14:paraId="7CCAE70F" w14:textId="14B50A86" w:rsidR="00B26FF6" w:rsidRPr="001229A0" w:rsidRDefault="00B26FF6" w:rsidP="001229A0">
      <w:pPr>
        <w:pStyle w:val="ListParagraph"/>
        <w:numPr>
          <w:ilvl w:val="0"/>
          <w:numId w:val="26"/>
        </w:numPr>
        <w:shd w:val="clear" w:color="auto" w:fill="FFFFFF"/>
        <w:spacing w:after="150" w:line="300" w:lineRule="atLeast"/>
        <w:rPr>
          <w:rFonts w:ascii="Open Sans" w:eastAsia="Times New Roman" w:hAnsi="Open Sans" w:cs="Helvetica"/>
          <w:bCs/>
          <w:iCs/>
          <w:color w:val="333333"/>
          <w:lang w:eastAsia="en-GB"/>
        </w:rPr>
      </w:pPr>
      <w:r w:rsidRPr="001229A0">
        <w:rPr>
          <w:rFonts w:ascii="Open Sans" w:eastAsia="Times New Roman" w:hAnsi="Open Sans" w:cs="Helvetica"/>
          <w:bCs/>
          <w:iCs/>
          <w:color w:val="333333"/>
          <w:lang w:eastAsia="en-GB"/>
        </w:rPr>
        <w:t>HTTP – Hypertext Transfer Protocol</w:t>
      </w:r>
    </w:p>
    <w:p w14:paraId="0F0F13A7" w14:textId="7E918974" w:rsidR="00B26FF6" w:rsidRPr="001229A0" w:rsidRDefault="00B26FF6" w:rsidP="001229A0">
      <w:pPr>
        <w:pStyle w:val="ListParagraph"/>
        <w:numPr>
          <w:ilvl w:val="0"/>
          <w:numId w:val="26"/>
        </w:numPr>
        <w:shd w:val="clear" w:color="auto" w:fill="FFFFFF"/>
        <w:spacing w:after="150" w:line="300" w:lineRule="atLeast"/>
        <w:rPr>
          <w:rFonts w:ascii="Open Sans" w:eastAsia="Times New Roman" w:hAnsi="Open Sans" w:cs="Helvetica"/>
          <w:bCs/>
          <w:iCs/>
          <w:color w:val="333333"/>
          <w:lang w:eastAsia="en-GB"/>
        </w:rPr>
      </w:pPr>
      <w:r w:rsidRPr="001229A0">
        <w:rPr>
          <w:rFonts w:ascii="Open Sans" w:eastAsia="Times New Roman" w:hAnsi="Open Sans" w:cs="Helvetica"/>
          <w:bCs/>
          <w:iCs/>
          <w:color w:val="333333"/>
          <w:lang w:eastAsia="en-GB"/>
        </w:rPr>
        <w:t>MS-SQL – relational database management system (RDMS)</w:t>
      </w:r>
    </w:p>
    <w:p w14:paraId="5071A20B" w14:textId="647893C1" w:rsidR="00B26FF6" w:rsidRPr="001229A0" w:rsidRDefault="00B26FF6" w:rsidP="001229A0">
      <w:pPr>
        <w:pStyle w:val="ListParagraph"/>
        <w:numPr>
          <w:ilvl w:val="0"/>
          <w:numId w:val="26"/>
        </w:numPr>
        <w:shd w:val="clear" w:color="auto" w:fill="FFFFFF"/>
        <w:spacing w:after="150" w:line="300" w:lineRule="atLeast"/>
        <w:rPr>
          <w:rFonts w:ascii="Open Sans" w:eastAsia="Times New Roman" w:hAnsi="Open Sans" w:cs="Helvetica"/>
          <w:bCs/>
          <w:iCs/>
          <w:color w:val="333333"/>
          <w:lang w:eastAsia="en-GB"/>
        </w:rPr>
      </w:pPr>
      <w:r w:rsidRPr="001229A0">
        <w:rPr>
          <w:rFonts w:ascii="Open Sans" w:eastAsia="Times New Roman" w:hAnsi="Open Sans" w:cs="Helvetica"/>
          <w:bCs/>
          <w:iCs/>
          <w:color w:val="333333"/>
          <w:lang w:eastAsia="en-GB"/>
        </w:rPr>
        <w:t>WWW – World Wide Web</w:t>
      </w:r>
    </w:p>
    <w:p w14:paraId="32625890" w14:textId="6DA85762" w:rsidR="00B26FF6" w:rsidRPr="001229A0" w:rsidRDefault="00B26FF6" w:rsidP="001229A0">
      <w:pPr>
        <w:pStyle w:val="ListParagraph"/>
        <w:numPr>
          <w:ilvl w:val="0"/>
          <w:numId w:val="26"/>
        </w:numPr>
        <w:shd w:val="clear" w:color="auto" w:fill="FFFFFF"/>
        <w:spacing w:after="150" w:line="300" w:lineRule="atLeast"/>
        <w:rPr>
          <w:rFonts w:ascii="Open Sans" w:eastAsia="Times New Roman" w:hAnsi="Open Sans" w:cs="Helvetica"/>
          <w:bCs/>
          <w:iCs/>
          <w:color w:val="333333"/>
          <w:lang w:eastAsia="en-GB"/>
        </w:rPr>
      </w:pPr>
      <w:r w:rsidRPr="001229A0">
        <w:rPr>
          <w:rFonts w:ascii="Open Sans" w:eastAsia="Times New Roman" w:hAnsi="Open Sans" w:cs="Helvetica"/>
          <w:bCs/>
          <w:iCs/>
          <w:color w:val="333333"/>
          <w:lang w:eastAsia="en-GB"/>
        </w:rPr>
        <w:t xml:space="preserve">UML – Unified </w:t>
      </w:r>
      <w:proofErr w:type="spellStart"/>
      <w:r w:rsidRPr="001229A0">
        <w:rPr>
          <w:rFonts w:ascii="Open Sans" w:eastAsia="Times New Roman" w:hAnsi="Open Sans" w:cs="Helvetica"/>
          <w:bCs/>
          <w:iCs/>
          <w:color w:val="333333"/>
          <w:lang w:eastAsia="en-GB"/>
        </w:rPr>
        <w:t>Modeling</w:t>
      </w:r>
      <w:proofErr w:type="spellEnd"/>
      <w:r w:rsidRPr="001229A0">
        <w:rPr>
          <w:rFonts w:ascii="Open Sans" w:eastAsia="Times New Roman" w:hAnsi="Open Sans" w:cs="Helvetica"/>
          <w:bCs/>
          <w:iCs/>
          <w:color w:val="333333"/>
          <w:lang w:eastAsia="en-GB"/>
        </w:rPr>
        <w:t xml:space="preserve"> Language</w:t>
      </w:r>
    </w:p>
    <w:p w14:paraId="01EC5A9E" w14:textId="554E8604" w:rsidR="00B26FF6" w:rsidRPr="001229A0" w:rsidRDefault="00B26FF6" w:rsidP="001229A0">
      <w:pPr>
        <w:pStyle w:val="ListParagraph"/>
        <w:numPr>
          <w:ilvl w:val="0"/>
          <w:numId w:val="26"/>
        </w:numPr>
        <w:shd w:val="clear" w:color="auto" w:fill="FFFFFF"/>
        <w:spacing w:after="150" w:line="300" w:lineRule="atLeast"/>
        <w:rPr>
          <w:rFonts w:ascii="Open Sans" w:eastAsia="Times New Roman" w:hAnsi="Open Sans" w:cs="Helvetica"/>
          <w:bCs/>
          <w:iCs/>
          <w:color w:val="333333"/>
          <w:lang w:eastAsia="en-GB"/>
        </w:rPr>
      </w:pPr>
      <w:r w:rsidRPr="001229A0">
        <w:rPr>
          <w:rFonts w:ascii="Open Sans" w:eastAsia="Times New Roman" w:hAnsi="Open Sans" w:cs="Helvetica"/>
          <w:bCs/>
          <w:iCs/>
          <w:color w:val="333333"/>
          <w:lang w:eastAsia="en-GB"/>
        </w:rPr>
        <w:t>PE – Processing Engine</w:t>
      </w:r>
    </w:p>
    <w:p w14:paraId="635D0BC1" w14:textId="5DD34FED" w:rsidR="00B26FF6" w:rsidRPr="001229A0" w:rsidRDefault="00B26FF6" w:rsidP="001229A0">
      <w:pPr>
        <w:pStyle w:val="ListParagraph"/>
        <w:numPr>
          <w:ilvl w:val="0"/>
          <w:numId w:val="26"/>
        </w:numPr>
        <w:shd w:val="clear" w:color="auto" w:fill="FFFFFF"/>
        <w:spacing w:after="150" w:line="300" w:lineRule="atLeast"/>
        <w:rPr>
          <w:rFonts w:ascii="Open Sans" w:eastAsia="Times New Roman" w:hAnsi="Open Sans" w:cs="Helvetica"/>
          <w:bCs/>
          <w:iCs/>
          <w:color w:val="333333"/>
          <w:lang w:eastAsia="en-GB"/>
        </w:rPr>
      </w:pPr>
      <w:r w:rsidRPr="001229A0">
        <w:rPr>
          <w:rFonts w:ascii="Open Sans" w:eastAsia="Times New Roman" w:hAnsi="Open Sans" w:cs="Helvetica"/>
          <w:bCs/>
          <w:iCs/>
          <w:color w:val="333333"/>
          <w:lang w:eastAsia="en-GB"/>
        </w:rPr>
        <w:t>Client – Member entity of this multi-tenant system</w:t>
      </w:r>
    </w:p>
    <w:p w14:paraId="0398D957" w14:textId="57DC04B4" w:rsidR="00B26FF6" w:rsidRPr="001229A0" w:rsidRDefault="00B26FF6" w:rsidP="001229A0">
      <w:pPr>
        <w:pStyle w:val="ListParagraph"/>
        <w:numPr>
          <w:ilvl w:val="0"/>
          <w:numId w:val="26"/>
        </w:numPr>
        <w:shd w:val="clear" w:color="auto" w:fill="FFFFFF"/>
        <w:spacing w:after="150" w:line="300" w:lineRule="atLeast"/>
        <w:rPr>
          <w:rFonts w:ascii="Open Sans" w:eastAsia="Times New Roman" w:hAnsi="Open Sans" w:cs="Helvetica"/>
          <w:bCs/>
          <w:iCs/>
          <w:color w:val="333333"/>
          <w:lang w:eastAsia="en-GB"/>
        </w:rPr>
      </w:pPr>
      <w:r w:rsidRPr="001229A0">
        <w:rPr>
          <w:rFonts w:ascii="Open Sans" w:eastAsia="Times New Roman" w:hAnsi="Open Sans" w:cs="Helvetica"/>
          <w:bCs/>
          <w:iCs/>
          <w:color w:val="333333"/>
          <w:lang w:eastAsia="en-GB"/>
        </w:rPr>
        <w:t>MS-SSIS – Microsoft’s Extract, Transform and Load utility</w:t>
      </w:r>
    </w:p>
    <w:p w14:paraId="52E54E8E" w14:textId="2205460E" w:rsidR="001D4570" w:rsidRPr="002C78EF" w:rsidRDefault="00B26FF6" w:rsidP="001229A0">
      <w:pPr>
        <w:pStyle w:val="ListParagraph"/>
        <w:numPr>
          <w:ilvl w:val="0"/>
          <w:numId w:val="26"/>
        </w:numPr>
        <w:shd w:val="clear" w:color="auto" w:fill="FFFFFF"/>
        <w:spacing w:after="150" w:line="300" w:lineRule="atLeast"/>
        <w:rPr>
          <w:lang w:eastAsia="en-GB"/>
        </w:rPr>
      </w:pPr>
      <w:r w:rsidRPr="001229A0">
        <w:rPr>
          <w:rFonts w:ascii="Open Sans" w:eastAsia="Times New Roman" w:hAnsi="Open Sans" w:cs="Helvetica"/>
          <w:bCs/>
          <w:iCs/>
          <w:color w:val="333333"/>
          <w:lang w:eastAsia="en-GB"/>
        </w:rPr>
        <w:t>DF – Document Framework</w:t>
      </w:r>
    </w:p>
    <w:p w14:paraId="029D4A15" w14:textId="3A50379E" w:rsidR="002C78EF" w:rsidRPr="002C78EF" w:rsidRDefault="002C78EF" w:rsidP="002C78EF">
      <w:pPr>
        <w:pStyle w:val="ListParagraph"/>
        <w:numPr>
          <w:ilvl w:val="0"/>
          <w:numId w:val="26"/>
        </w:numPr>
        <w:shd w:val="clear" w:color="auto" w:fill="FFFFFF"/>
        <w:spacing w:after="150" w:line="300" w:lineRule="atLeast"/>
        <w:rPr>
          <w:rFonts w:ascii="Open Sans" w:eastAsia="Times New Roman" w:hAnsi="Open Sans" w:cs="Helvetica"/>
          <w:bCs/>
          <w:iCs/>
          <w:color w:val="333333"/>
          <w:lang w:eastAsia="en-GB"/>
        </w:rPr>
      </w:pPr>
      <w:r w:rsidRPr="002C78EF">
        <w:rPr>
          <w:rFonts w:ascii="Open Sans" w:eastAsia="Times New Roman" w:hAnsi="Open Sans" w:cs="Helvetica"/>
          <w:bCs/>
          <w:iCs/>
          <w:color w:val="333333"/>
          <w:lang w:eastAsia="en-GB"/>
        </w:rPr>
        <w:t>ETL</w:t>
      </w:r>
      <w:r w:rsidR="00413B30">
        <w:rPr>
          <w:rFonts w:ascii="Open Sans" w:eastAsia="Times New Roman" w:hAnsi="Open Sans" w:cs="Helvetica"/>
          <w:bCs/>
          <w:iCs/>
          <w:color w:val="333333"/>
          <w:lang w:eastAsia="en-GB"/>
        </w:rPr>
        <w:t xml:space="preserve"> </w:t>
      </w:r>
      <w:r w:rsidR="00413B30" w:rsidRPr="001229A0">
        <w:rPr>
          <w:rFonts w:ascii="Open Sans" w:eastAsia="Times New Roman" w:hAnsi="Open Sans" w:cs="Helvetica"/>
          <w:bCs/>
          <w:iCs/>
          <w:color w:val="333333"/>
          <w:lang w:eastAsia="en-GB"/>
        </w:rPr>
        <w:t>–</w:t>
      </w:r>
      <w:r>
        <w:rPr>
          <w:rFonts w:ascii="Open Sans" w:eastAsia="Times New Roman" w:hAnsi="Open Sans" w:cs="Helvetica"/>
          <w:bCs/>
          <w:iCs/>
          <w:color w:val="333333"/>
          <w:lang w:eastAsia="en-GB"/>
        </w:rPr>
        <w:t xml:space="preserve"> Extract, Transform, L</w:t>
      </w:r>
      <w:r w:rsidRPr="002C78EF">
        <w:rPr>
          <w:rFonts w:ascii="Open Sans" w:eastAsia="Times New Roman" w:hAnsi="Open Sans" w:cs="Helvetica"/>
          <w:bCs/>
          <w:iCs/>
          <w:color w:val="333333"/>
          <w:lang w:eastAsia="en-GB"/>
        </w:rPr>
        <w:t xml:space="preserve">oad. </w:t>
      </w:r>
      <w:r>
        <w:rPr>
          <w:rFonts w:ascii="Open Sans" w:eastAsia="Times New Roman" w:hAnsi="Open Sans" w:cs="Helvetica"/>
          <w:bCs/>
          <w:iCs/>
          <w:color w:val="333333"/>
          <w:lang w:eastAsia="en-GB"/>
        </w:rPr>
        <w:t>Refers to a process to</w:t>
      </w:r>
      <w:r w:rsidRPr="002C78EF">
        <w:rPr>
          <w:rFonts w:ascii="Open Sans" w:eastAsia="Times New Roman" w:hAnsi="Open Sans" w:cs="Helvetica"/>
          <w:bCs/>
          <w:iCs/>
          <w:color w:val="333333"/>
          <w:lang w:eastAsia="en-GB"/>
        </w:rPr>
        <w:t xml:space="preserve"> migrate data from one database to another.</w:t>
      </w:r>
    </w:p>
    <w:p w14:paraId="3D4F9973" w14:textId="0D628FBC" w:rsidR="00962FF0" w:rsidRPr="00962FF0" w:rsidRDefault="001229A0" w:rsidP="00962FF0">
      <w:pPr>
        <w:pStyle w:val="Heading2"/>
      </w:pPr>
      <w:bookmarkStart w:id="6" w:name="_Toc424652065"/>
      <w:r>
        <w:t xml:space="preserve">Functional </w:t>
      </w:r>
      <w:r w:rsidR="009F3D18">
        <w:t>Overview</w:t>
      </w:r>
      <w:bookmarkEnd w:id="6"/>
    </w:p>
    <w:p w14:paraId="5FDE7E33" w14:textId="2B8DC7B6" w:rsidR="001229A0" w:rsidRPr="001229A0" w:rsidRDefault="001229A0" w:rsidP="001229A0">
      <w:pPr>
        <w:rPr>
          <w:rFonts w:ascii="Open Sans" w:eastAsia="Times New Roman" w:hAnsi="Open Sans" w:cs="Helvetica"/>
          <w:bCs/>
          <w:iCs/>
          <w:color w:val="333333"/>
          <w:lang w:eastAsia="en-GB"/>
        </w:rPr>
      </w:pPr>
      <w:r>
        <w:rPr>
          <w:rFonts w:ascii="Open Sans" w:eastAsia="Times New Roman" w:hAnsi="Open Sans" w:cs="Helvetica"/>
          <w:bCs/>
          <w:iCs/>
          <w:color w:val="333333"/>
          <w:lang w:eastAsia="en-GB"/>
        </w:rPr>
        <w:t>Distributors and</w:t>
      </w:r>
      <w:r w:rsidRPr="001229A0">
        <w:rPr>
          <w:rFonts w:ascii="Open Sans" w:eastAsia="Times New Roman" w:hAnsi="Open Sans" w:cs="Helvetica"/>
          <w:bCs/>
          <w:iCs/>
          <w:color w:val="333333"/>
          <w:lang w:eastAsia="en-GB"/>
        </w:rPr>
        <w:t xml:space="preserve"> Operators (often referred to as buyers &amp; sellers) record and identify products and customers differently by using their own internal identific</w:t>
      </w:r>
      <w:r>
        <w:rPr>
          <w:rFonts w:ascii="Open Sans" w:eastAsia="Times New Roman" w:hAnsi="Open Sans" w:cs="Helvetica"/>
          <w:bCs/>
          <w:iCs/>
          <w:color w:val="333333"/>
          <w:lang w:eastAsia="en-GB"/>
        </w:rPr>
        <w:t xml:space="preserve">ations and naming conventions.  </w:t>
      </w:r>
      <w:r w:rsidRPr="001229A0">
        <w:rPr>
          <w:rFonts w:ascii="Open Sans" w:eastAsia="Times New Roman" w:hAnsi="Open Sans" w:cs="Helvetica"/>
          <w:bCs/>
          <w:iCs/>
          <w:color w:val="333333"/>
          <w:lang w:eastAsia="en-GB"/>
        </w:rPr>
        <w:t xml:space="preserve">This data is then communicated to </w:t>
      </w:r>
      <w:r w:rsidRPr="001229A0">
        <w:rPr>
          <w:rFonts w:ascii="Open Sans" w:eastAsia="Times New Roman" w:hAnsi="Open Sans" w:cs="Helvetica"/>
          <w:bCs/>
          <w:iCs/>
          <w:color w:val="333333"/>
          <w:lang w:eastAsia="en-GB"/>
        </w:rPr>
        <w:lastRenderedPageBreak/>
        <w:t>the Manufacturer providing claim and velocity information in an infinite number of layouts across dozens of different formats in both paper and electronic form. The prerequisite to the settlement and reporting of a manufacturer’s trade spend is the standardization and mapping of this data.</w:t>
      </w:r>
    </w:p>
    <w:p w14:paraId="759C4197" w14:textId="47E1617D" w:rsidR="001229A0" w:rsidRPr="001229A0" w:rsidRDefault="001229A0" w:rsidP="001229A0">
      <w:pPr>
        <w:spacing w:before="120" w:after="120"/>
        <w:rPr>
          <w:rFonts w:ascii="Open Sans" w:eastAsia="Times New Roman" w:hAnsi="Open Sans" w:cs="Helvetica"/>
          <w:bCs/>
          <w:iCs/>
          <w:color w:val="333333"/>
          <w:lang w:eastAsia="en-GB"/>
        </w:rPr>
      </w:pPr>
      <w:r>
        <w:rPr>
          <w:rFonts w:ascii="Open Sans" w:eastAsia="Times New Roman" w:hAnsi="Open Sans" w:cs="Helvetica"/>
          <w:bCs/>
          <w:iCs/>
          <w:color w:val="333333"/>
          <w:lang w:eastAsia="en-GB"/>
        </w:rPr>
        <w:t>Data Acquisition</w:t>
      </w:r>
      <w:r w:rsidRPr="001229A0">
        <w:rPr>
          <w:rFonts w:ascii="Open Sans" w:eastAsia="Times New Roman" w:hAnsi="Open Sans" w:cs="Helvetica"/>
          <w:bCs/>
          <w:iCs/>
          <w:color w:val="333333"/>
          <w:lang w:eastAsia="en-GB"/>
        </w:rPr>
        <w:t xml:space="preserve"> is a robust master data management service that will capture, cleanse, map</w:t>
      </w:r>
      <w:r w:rsidR="00962FF0">
        <w:rPr>
          <w:rFonts w:ascii="Open Sans" w:eastAsia="Times New Roman" w:hAnsi="Open Sans" w:cs="Helvetica"/>
          <w:bCs/>
          <w:iCs/>
          <w:color w:val="333333"/>
          <w:lang w:eastAsia="en-GB"/>
        </w:rPr>
        <w:t>,</w:t>
      </w:r>
      <w:r w:rsidRPr="001229A0">
        <w:rPr>
          <w:rFonts w:ascii="Open Sans" w:eastAsia="Times New Roman" w:hAnsi="Open Sans" w:cs="Helvetica"/>
          <w:bCs/>
          <w:iCs/>
          <w:color w:val="333333"/>
          <w:lang w:eastAsia="en-GB"/>
        </w:rPr>
        <w:t xml:space="preserve"> and standardize </w:t>
      </w:r>
      <w:r>
        <w:rPr>
          <w:rFonts w:ascii="Open Sans" w:eastAsia="Times New Roman" w:hAnsi="Open Sans" w:cs="Helvetica"/>
          <w:bCs/>
          <w:iCs/>
          <w:color w:val="333333"/>
          <w:lang w:eastAsia="en-GB"/>
        </w:rPr>
        <w:t xml:space="preserve">a client’s </w:t>
      </w:r>
      <w:r w:rsidRPr="001229A0">
        <w:rPr>
          <w:rFonts w:ascii="Open Sans" w:eastAsia="Times New Roman" w:hAnsi="Open Sans" w:cs="Helvetica"/>
          <w:bCs/>
          <w:iCs/>
          <w:color w:val="333333"/>
          <w:lang w:eastAsia="en-GB"/>
        </w:rPr>
        <w:t>inbound claim and velocity data for use in trade management, reporting</w:t>
      </w:r>
      <w:r w:rsidR="00962FF0">
        <w:rPr>
          <w:rFonts w:ascii="Open Sans" w:eastAsia="Times New Roman" w:hAnsi="Open Sans" w:cs="Helvetica"/>
          <w:bCs/>
          <w:iCs/>
          <w:color w:val="333333"/>
          <w:lang w:eastAsia="en-GB"/>
        </w:rPr>
        <w:t>,</w:t>
      </w:r>
      <w:r w:rsidRPr="001229A0">
        <w:rPr>
          <w:rFonts w:ascii="Open Sans" w:eastAsia="Times New Roman" w:hAnsi="Open Sans" w:cs="Helvetica"/>
          <w:bCs/>
          <w:iCs/>
          <w:color w:val="333333"/>
          <w:lang w:eastAsia="en-GB"/>
        </w:rPr>
        <w:t xml:space="preserve"> and analysis solutions.  Using matching algorithms developed over 25 years of managing foodservice data, </w:t>
      </w:r>
      <w:r>
        <w:rPr>
          <w:rFonts w:ascii="Open Sans" w:eastAsia="Times New Roman" w:hAnsi="Open Sans" w:cs="Helvetica"/>
          <w:bCs/>
          <w:iCs/>
          <w:color w:val="333333"/>
          <w:lang w:eastAsia="en-GB"/>
        </w:rPr>
        <w:t>Data Acquisition</w:t>
      </w:r>
      <w:r w:rsidRPr="001229A0">
        <w:rPr>
          <w:rFonts w:ascii="Open Sans" w:eastAsia="Times New Roman" w:hAnsi="Open Sans" w:cs="Helvetica"/>
          <w:bCs/>
          <w:iCs/>
          <w:color w:val="333333"/>
          <w:lang w:eastAsia="en-GB"/>
        </w:rPr>
        <w:t xml:space="preserve"> maps and standardizes the buyer and seller entities contained to your organization’s master data.  </w:t>
      </w:r>
    </w:p>
    <w:p w14:paraId="068D409C" w14:textId="77777777" w:rsidR="001229A0" w:rsidRPr="003C5BEB" w:rsidRDefault="001229A0" w:rsidP="008139AB">
      <w:pPr>
        <w:pStyle w:val="Heading3"/>
      </w:pPr>
      <w:bookmarkStart w:id="7" w:name="_Toc390771247"/>
      <w:bookmarkStart w:id="8" w:name="_Toc424652066"/>
      <w:r w:rsidRPr="003C5BEB">
        <w:t>Solution</w:t>
      </w:r>
      <w:bookmarkEnd w:id="7"/>
      <w:bookmarkEnd w:id="8"/>
    </w:p>
    <w:p w14:paraId="73F452CC" w14:textId="77777777" w:rsidR="001229A0" w:rsidRPr="003C5BEB" w:rsidRDefault="001229A0" w:rsidP="00962FF0">
      <w:pPr>
        <w:pStyle w:val="ListParagraph"/>
        <w:numPr>
          <w:ilvl w:val="0"/>
          <w:numId w:val="29"/>
        </w:numPr>
        <w:spacing w:before="120" w:after="120" w:line="276" w:lineRule="auto"/>
        <w:rPr>
          <w:rFonts w:ascii="Open Sans" w:eastAsia="Times New Roman" w:hAnsi="Open Sans" w:cs="Helvetica"/>
          <w:bCs/>
          <w:iCs/>
          <w:color w:val="333333"/>
          <w:lang w:eastAsia="en-GB"/>
        </w:rPr>
      </w:pPr>
      <w:r w:rsidRPr="003C5BEB">
        <w:rPr>
          <w:rFonts w:ascii="Open Sans" w:eastAsia="Times New Roman" w:hAnsi="Open Sans" w:cs="Helvetica"/>
          <w:bCs/>
          <w:iCs/>
          <w:color w:val="333333"/>
          <w:lang w:eastAsia="en-GB"/>
        </w:rPr>
        <w:t>Capture and standardize the hundreds of incoming data formats provided in Distributor and Operator Claim and Velocity files.</w:t>
      </w:r>
    </w:p>
    <w:p w14:paraId="7F1949CD" w14:textId="78797A07" w:rsidR="001229A0" w:rsidRPr="003C5BEB" w:rsidRDefault="00962FF0" w:rsidP="00962FF0">
      <w:pPr>
        <w:pStyle w:val="ListParagraph"/>
        <w:numPr>
          <w:ilvl w:val="0"/>
          <w:numId w:val="29"/>
        </w:numPr>
        <w:spacing w:before="120" w:after="120" w:line="276" w:lineRule="auto"/>
        <w:rPr>
          <w:rFonts w:ascii="Open Sans" w:eastAsia="Times New Roman" w:hAnsi="Open Sans" w:cs="Helvetica"/>
          <w:bCs/>
          <w:iCs/>
          <w:color w:val="333333"/>
          <w:lang w:eastAsia="en-GB"/>
        </w:rPr>
      </w:pPr>
      <w:r>
        <w:rPr>
          <w:rFonts w:ascii="Open Sans" w:eastAsia="Times New Roman" w:hAnsi="Open Sans" w:cs="Helvetica"/>
          <w:bCs/>
          <w:iCs/>
          <w:color w:val="333333"/>
          <w:lang w:eastAsia="en-GB"/>
        </w:rPr>
        <w:t xml:space="preserve">Resolve relationships </w:t>
      </w:r>
      <w:r w:rsidR="001229A0" w:rsidRPr="003C5BEB">
        <w:rPr>
          <w:rFonts w:ascii="Open Sans" w:eastAsia="Times New Roman" w:hAnsi="Open Sans" w:cs="Helvetica"/>
          <w:bCs/>
          <w:iCs/>
          <w:color w:val="333333"/>
          <w:lang w:eastAsia="en-GB"/>
        </w:rPr>
        <w:t>between key business entities such as Distributors, Operators and Products, and the client’s master data.</w:t>
      </w:r>
    </w:p>
    <w:p w14:paraId="08313AAE" w14:textId="77777777" w:rsidR="001229A0" w:rsidRPr="003C5BEB" w:rsidRDefault="001229A0" w:rsidP="00962FF0">
      <w:pPr>
        <w:pStyle w:val="ListParagraph"/>
        <w:numPr>
          <w:ilvl w:val="0"/>
          <w:numId w:val="29"/>
        </w:numPr>
        <w:spacing w:before="120" w:after="120" w:line="276" w:lineRule="auto"/>
        <w:rPr>
          <w:rFonts w:ascii="Open Sans" w:eastAsia="Times New Roman" w:hAnsi="Open Sans" w:cs="Helvetica"/>
          <w:bCs/>
          <w:iCs/>
          <w:color w:val="333333"/>
          <w:lang w:eastAsia="en-GB"/>
        </w:rPr>
      </w:pPr>
      <w:r w:rsidRPr="003C5BEB">
        <w:rPr>
          <w:rFonts w:ascii="Open Sans" w:eastAsia="Times New Roman" w:hAnsi="Open Sans" w:cs="Helvetica"/>
          <w:bCs/>
          <w:iCs/>
          <w:color w:val="333333"/>
          <w:lang w:eastAsia="en-GB"/>
        </w:rPr>
        <w:t>Control and Monitoring of the service performance.</w:t>
      </w:r>
    </w:p>
    <w:p w14:paraId="63A4ECC4" w14:textId="77777777" w:rsidR="001229A0" w:rsidRPr="002064CC" w:rsidRDefault="001229A0" w:rsidP="00962FF0">
      <w:pPr>
        <w:pStyle w:val="ListParagraph"/>
        <w:numPr>
          <w:ilvl w:val="0"/>
          <w:numId w:val="29"/>
        </w:numPr>
        <w:spacing w:before="120" w:after="120" w:line="276" w:lineRule="auto"/>
        <w:rPr>
          <w:rFonts w:ascii="Calibri Light" w:hAnsi="Calibri Light"/>
        </w:rPr>
      </w:pPr>
      <w:r w:rsidRPr="003C5BEB">
        <w:rPr>
          <w:rFonts w:ascii="Open Sans" w:eastAsia="Times New Roman" w:hAnsi="Open Sans" w:cs="Helvetica"/>
          <w:bCs/>
          <w:iCs/>
          <w:color w:val="333333"/>
          <w:lang w:eastAsia="en-GB"/>
        </w:rPr>
        <w:t>Provide intuitive exceptions workflows and rich reporting capabilities</w:t>
      </w:r>
      <w:r w:rsidRPr="002064CC">
        <w:rPr>
          <w:rFonts w:ascii="Calibri Light" w:hAnsi="Calibri Light"/>
        </w:rPr>
        <w:t>.</w:t>
      </w:r>
    </w:p>
    <w:p w14:paraId="491C06F3" w14:textId="77777777" w:rsidR="001229A0" w:rsidRPr="003C5BEB" w:rsidRDefault="001229A0" w:rsidP="008139AB">
      <w:pPr>
        <w:pStyle w:val="Heading3"/>
      </w:pPr>
      <w:bookmarkStart w:id="9" w:name="_Toc390771248"/>
      <w:bookmarkStart w:id="10" w:name="_Toc424652067"/>
      <w:r w:rsidRPr="003C5BEB">
        <w:t>Key Features</w:t>
      </w:r>
      <w:bookmarkEnd w:id="9"/>
      <w:bookmarkEnd w:id="10"/>
    </w:p>
    <w:p w14:paraId="534379C2" w14:textId="70778055" w:rsidR="001229A0" w:rsidRPr="003C5BEB" w:rsidRDefault="001229A0" w:rsidP="00962FF0">
      <w:pPr>
        <w:pStyle w:val="ListParagraph"/>
        <w:numPr>
          <w:ilvl w:val="0"/>
          <w:numId w:val="29"/>
        </w:numPr>
        <w:spacing w:before="120" w:after="120" w:line="276" w:lineRule="auto"/>
        <w:rPr>
          <w:rFonts w:ascii="Open Sans" w:eastAsia="Times New Roman" w:hAnsi="Open Sans" w:cs="Helvetica"/>
          <w:bCs/>
          <w:iCs/>
          <w:color w:val="333333"/>
          <w:lang w:eastAsia="en-GB"/>
        </w:rPr>
      </w:pPr>
      <w:r w:rsidRPr="003C5BEB">
        <w:rPr>
          <w:rFonts w:ascii="Open Sans" w:eastAsia="Times New Roman" w:hAnsi="Open Sans" w:cs="Helvetica"/>
          <w:b/>
          <w:bCs/>
          <w:iCs/>
          <w:color w:val="333333"/>
          <w:lang w:eastAsia="en-GB"/>
        </w:rPr>
        <w:t>Awareness</w:t>
      </w:r>
      <w:r w:rsidRPr="003C5BEB">
        <w:rPr>
          <w:rFonts w:ascii="Open Sans" w:eastAsia="Times New Roman" w:hAnsi="Open Sans" w:cs="Helvetica"/>
          <w:bCs/>
          <w:iCs/>
          <w:color w:val="333333"/>
          <w:lang w:eastAsia="en-GB"/>
        </w:rPr>
        <w:t xml:space="preserve">: AFS </w:t>
      </w:r>
      <w:r>
        <w:rPr>
          <w:rFonts w:ascii="Open Sans" w:eastAsia="Times New Roman" w:hAnsi="Open Sans" w:cs="Helvetica"/>
          <w:bCs/>
          <w:iCs/>
          <w:color w:val="333333"/>
          <w:lang w:eastAsia="en-GB"/>
        </w:rPr>
        <w:t>Data Acquisition</w:t>
      </w:r>
      <w:r w:rsidRPr="001229A0">
        <w:rPr>
          <w:rFonts w:ascii="Open Sans" w:eastAsia="Times New Roman" w:hAnsi="Open Sans" w:cs="Helvetica"/>
          <w:bCs/>
          <w:iCs/>
          <w:color w:val="333333"/>
          <w:lang w:eastAsia="en-GB"/>
        </w:rPr>
        <w:t xml:space="preserve"> </w:t>
      </w:r>
      <w:r w:rsidRPr="003C5BEB">
        <w:rPr>
          <w:rFonts w:ascii="Open Sans" w:eastAsia="Times New Roman" w:hAnsi="Open Sans" w:cs="Helvetica"/>
          <w:bCs/>
          <w:iCs/>
          <w:color w:val="333333"/>
          <w:lang w:eastAsia="en-GB"/>
        </w:rPr>
        <w:t>knows when to expect your trading partner’s inbound files, understands what they should contain</w:t>
      </w:r>
      <w:r w:rsidR="00962FF0">
        <w:rPr>
          <w:rFonts w:ascii="Open Sans" w:eastAsia="Times New Roman" w:hAnsi="Open Sans" w:cs="Helvetica"/>
          <w:bCs/>
          <w:iCs/>
          <w:color w:val="333333"/>
          <w:lang w:eastAsia="en-GB"/>
        </w:rPr>
        <w:t>,</w:t>
      </w:r>
      <w:r w:rsidRPr="003C5BEB">
        <w:rPr>
          <w:rFonts w:ascii="Open Sans" w:eastAsia="Times New Roman" w:hAnsi="Open Sans" w:cs="Helvetica"/>
          <w:bCs/>
          <w:iCs/>
          <w:color w:val="333333"/>
          <w:lang w:eastAsia="en-GB"/>
        </w:rPr>
        <w:t xml:space="preserve"> and which formats are acceptable for consumption by our services.  Inbound files are monitored throughout each phase in the mapping process</w:t>
      </w:r>
      <w:r w:rsidR="00962FF0">
        <w:rPr>
          <w:rFonts w:ascii="Open Sans" w:eastAsia="Times New Roman" w:hAnsi="Open Sans" w:cs="Helvetica"/>
          <w:bCs/>
          <w:iCs/>
          <w:color w:val="333333"/>
          <w:lang w:eastAsia="en-GB"/>
        </w:rPr>
        <w:t>,</w:t>
      </w:r>
      <w:r w:rsidRPr="003C5BEB">
        <w:rPr>
          <w:rFonts w:ascii="Open Sans" w:eastAsia="Times New Roman" w:hAnsi="Open Sans" w:cs="Helvetica"/>
          <w:bCs/>
          <w:iCs/>
          <w:color w:val="333333"/>
          <w:lang w:eastAsia="en-GB"/>
        </w:rPr>
        <w:t xml:space="preserve"> recording audit data</w:t>
      </w:r>
      <w:r w:rsidR="00962FF0">
        <w:rPr>
          <w:rFonts w:ascii="Open Sans" w:eastAsia="Times New Roman" w:hAnsi="Open Sans" w:cs="Helvetica"/>
          <w:bCs/>
          <w:iCs/>
          <w:color w:val="333333"/>
          <w:lang w:eastAsia="en-GB"/>
        </w:rPr>
        <w:t>,</w:t>
      </w:r>
      <w:r w:rsidRPr="003C5BEB">
        <w:rPr>
          <w:rFonts w:ascii="Open Sans" w:eastAsia="Times New Roman" w:hAnsi="Open Sans" w:cs="Helvetica"/>
          <w:bCs/>
          <w:iCs/>
          <w:color w:val="333333"/>
          <w:lang w:eastAsia="en-GB"/>
        </w:rPr>
        <w:t xml:space="preserve"> and producing alerts based on configurable tolerances.</w:t>
      </w:r>
    </w:p>
    <w:p w14:paraId="5EA2ED61" w14:textId="26912CEC" w:rsidR="001229A0" w:rsidRPr="003C5BEB" w:rsidRDefault="001229A0" w:rsidP="00962FF0">
      <w:pPr>
        <w:pStyle w:val="ListParagraph"/>
        <w:numPr>
          <w:ilvl w:val="0"/>
          <w:numId w:val="29"/>
        </w:numPr>
        <w:spacing w:before="120" w:after="120" w:line="276" w:lineRule="auto"/>
        <w:rPr>
          <w:rFonts w:ascii="Open Sans" w:eastAsia="Times New Roman" w:hAnsi="Open Sans" w:cs="Helvetica"/>
          <w:bCs/>
          <w:iCs/>
          <w:color w:val="333333"/>
          <w:lang w:eastAsia="en-GB"/>
        </w:rPr>
      </w:pPr>
      <w:r w:rsidRPr="003C5BEB">
        <w:rPr>
          <w:rFonts w:ascii="Open Sans" w:eastAsia="Times New Roman" w:hAnsi="Open Sans" w:cs="Helvetica"/>
          <w:b/>
          <w:bCs/>
          <w:iCs/>
          <w:color w:val="333333"/>
          <w:lang w:eastAsia="en-GB"/>
        </w:rPr>
        <w:t>Duplication</w:t>
      </w:r>
      <w:r w:rsidRPr="003C5BEB">
        <w:rPr>
          <w:rFonts w:ascii="Open Sans" w:eastAsia="Times New Roman" w:hAnsi="Open Sans" w:cs="Helvetica"/>
          <w:bCs/>
          <w:iCs/>
          <w:color w:val="333333"/>
          <w:lang w:eastAsia="en-GB"/>
        </w:rPr>
        <w:t xml:space="preserve">: AFS </w:t>
      </w:r>
      <w:r w:rsidR="003C5BEB">
        <w:rPr>
          <w:rFonts w:ascii="Open Sans" w:eastAsia="Times New Roman" w:hAnsi="Open Sans" w:cs="Helvetica"/>
          <w:bCs/>
          <w:iCs/>
          <w:color w:val="333333"/>
          <w:lang w:eastAsia="en-GB"/>
        </w:rPr>
        <w:t>Data Acquisition</w:t>
      </w:r>
      <w:r w:rsidR="003C5BEB" w:rsidRPr="001229A0">
        <w:rPr>
          <w:rFonts w:ascii="Open Sans" w:eastAsia="Times New Roman" w:hAnsi="Open Sans" w:cs="Helvetica"/>
          <w:bCs/>
          <w:iCs/>
          <w:color w:val="333333"/>
          <w:lang w:eastAsia="en-GB"/>
        </w:rPr>
        <w:t xml:space="preserve"> </w:t>
      </w:r>
      <w:r w:rsidRPr="003C5BEB">
        <w:rPr>
          <w:rFonts w:ascii="Open Sans" w:eastAsia="Times New Roman" w:hAnsi="Open Sans" w:cs="Helvetica"/>
          <w:bCs/>
          <w:iCs/>
          <w:color w:val="333333"/>
          <w:lang w:eastAsia="en-GB"/>
        </w:rPr>
        <w:t>includes routines to identify and mitigate duplicate files and data rows.</w:t>
      </w:r>
    </w:p>
    <w:p w14:paraId="2B797D47" w14:textId="4B699035" w:rsidR="001229A0" w:rsidRPr="003C5BEB" w:rsidRDefault="001229A0" w:rsidP="00962FF0">
      <w:pPr>
        <w:pStyle w:val="ListParagraph"/>
        <w:numPr>
          <w:ilvl w:val="0"/>
          <w:numId w:val="29"/>
        </w:numPr>
        <w:spacing w:before="120" w:after="120" w:line="276" w:lineRule="auto"/>
        <w:rPr>
          <w:rFonts w:ascii="Open Sans" w:eastAsia="Times New Roman" w:hAnsi="Open Sans" w:cs="Helvetica"/>
          <w:bCs/>
          <w:iCs/>
          <w:color w:val="333333"/>
          <w:lang w:eastAsia="en-GB"/>
        </w:rPr>
      </w:pPr>
      <w:r w:rsidRPr="003C5BEB">
        <w:rPr>
          <w:rFonts w:ascii="Open Sans" w:eastAsia="Times New Roman" w:hAnsi="Open Sans" w:cs="Helvetica"/>
          <w:b/>
          <w:bCs/>
          <w:iCs/>
          <w:color w:val="333333"/>
          <w:lang w:eastAsia="en-GB"/>
        </w:rPr>
        <w:t>Flexibility</w:t>
      </w:r>
      <w:r w:rsidRPr="003C5BEB">
        <w:rPr>
          <w:rFonts w:ascii="Open Sans" w:eastAsia="Times New Roman" w:hAnsi="Open Sans" w:cs="Helvetica"/>
          <w:bCs/>
          <w:iCs/>
          <w:color w:val="333333"/>
          <w:lang w:eastAsia="en-GB"/>
        </w:rPr>
        <w:t>: Can be leveraged to use the AFS Master Data War</w:t>
      </w:r>
      <w:r w:rsidR="00962FF0">
        <w:rPr>
          <w:rFonts w:ascii="Open Sans" w:eastAsia="Times New Roman" w:hAnsi="Open Sans" w:cs="Helvetica"/>
          <w:bCs/>
          <w:iCs/>
          <w:color w:val="333333"/>
          <w:lang w:eastAsia="en-GB"/>
        </w:rPr>
        <w:t>ehouse or configured as a stand</w:t>
      </w:r>
      <w:r w:rsidRPr="003C5BEB">
        <w:rPr>
          <w:rFonts w:ascii="Open Sans" w:eastAsia="Times New Roman" w:hAnsi="Open Sans" w:cs="Helvetica"/>
          <w:bCs/>
          <w:iCs/>
          <w:color w:val="333333"/>
          <w:lang w:eastAsia="en-GB"/>
        </w:rPr>
        <w:t>alone service using a client’s master data. A wide array of customizable formats can be registered as consumable file endpoints, and virtually all elements of the matching process can be adjusted.</w:t>
      </w:r>
    </w:p>
    <w:p w14:paraId="6EC7DADE" w14:textId="71E52574" w:rsidR="001229A0" w:rsidRPr="003C5BEB" w:rsidRDefault="001229A0" w:rsidP="00962FF0">
      <w:pPr>
        <w:pStyle w:val="ListParagraph"/>
        <w:numPr>
          <w:ilvl w:val="0"/>
          <w:numId w:val="29"/>
        </w:numPr>
        <w:spacing w:before="120" w:after="120" w:line="276" w:lineRule="auto"/>
        <w:rPr>
          <w:rFonts w:ascii="Open Sans" w:eastAsia="Times New Roman" w:hAnsi="Open Sans" w:cs="Helvetica"/>
          <w:bCs/>
          <w:iCs/>
          <w:color w:val="333333"/>
          <w:lang w:eastAsia="en-GB"/>
        </w:rPr>
      </w:pPr>
      <w:r w:rsidRPr="003C5BEB">
        <w:rPr>
          <w:rFonts w:ascii="Open Sans" w:eastAsia="Times New Roman" w:hAnsi="Open Sans" w:cs="Helvetica"/>
          <w:b/>
          <w:bCs/>
          <w:iCs/>
          <w:color w:val="333333"/>
          <w:lang w:eastAsia="en-GB"/>
        </w:rPr>
        <w:t>Resolution</w:t>
      </w:r>
      <w:r w:rsidR="00962FF0">
        <w:rPr>
          <w:rFonts w:ascii="Open Sans" w:eastAsia="Times New Roman" w:hAnsi="Open Sans" w:cs="Helvetica"/>
          <w:bCs/>
          <w:iCs/>
          <w:color w:val="333333"/>
          <w:lang w:eastAsia="en-GB"/>
        </w:rPr>
        <w:t>: Using rich and independently-</w:t>
      </w:r>
      <w:r w:rsidRPr="003C5BEB">
        <w:rPr>
          <w:rFonts w:ascii="Open Sans" w:eastAsia="Times New Roman" w:hAnsi="Open Sans" w:cs="Helvetica"/>
          <w:bCs/>
          <w:iCs/>
          <w:color w:val="333333"/>
          <w:lang w:eastAsia="en-GB"/>
        </w:rPr>
        <w:t>customizable algorithms</w:t>
      </w:r>
      <w:r w:rsidR="00962FF0">
        <w:rPr>
          <w:rFonts w:ascii="Open Sans" w:eastAsia="Times New Roman" w:hAnsi="Open Sans" w:cs="Helvetica"/>
          <w:bCs/>
          <w:iCs/>
          <w:color w:val="333333"/>
          <w:lang w:eastAsia="en-GB"/>
        </w:rPr>
        <w:t>,</w:t>
      </w:r>
      <w:r w:rsidRPr="003C5BEB">
        <w:rPr>
          <w:rFonts w:ascii="Open Sans" w:eastAsia="Times New Roman" w:hAnsi="Open Sans" w:cs="Helvetica"/>
          <w:bCs/>
          <w:iCs/>
          <w:color w:val="333333"/>
          <w:lang w:eastAsia="en-GB"/>
        </w:rPr>
        <w:t xml:space="preserve"> AFS </w:t>
      </w:r>
      <w:r w:rsidR="003C5BEB">
        <w:rPr>
          <w:rFonts w:ascii="Open Sans" w:eastAsia="Times New Roman" w:hAnsi="Open Sans" w:cs="Helvetica"/>
          <w:bCs/>
          <w:iCs/>
          <w:color w:val="333333"/>
          <w:lang w:eastAsia="en-GB"/>
        </w:rPr>
        <w:t>Data Acquisition</w:t>
      </w:r>
      <w:r w:rsidR="003C5BEB" w:rsidRPr="001229A0">
        <w:rPr>
          <w:rFonts w:ascii="Open Sans" w:eastAsia="Times New Roman" w:hAnsi="Open Sans" w:cs="Helvetica"/>
          <w:bCs/>
          <w:iCs/>
          <w:color w:val="333333"/>
          <w:lang w:eastAsia="en-GB"/>
        </w:rPr>
        <w:t xml:space="preserve"> </w:t>
      </w:r>
      <w:r w:rsidRPr="003C5BEB">
        <w:rPr>
          <w:rFonts w:ascii="Open Sans" w:eastAsia="Times New Roman" w:hAnsi="Open Sans" w:cs="Helvetica"/>
          <w:bCs/>
          <w:iCs/>
          <w:color w:val="333333"/>
          <w:lang w:eastAsia="en-GB"/>
        </w:rPr>
        <w:t>can match company and product information, minimizing the need for manual data mapping.</w:t>
      </w:r>
    </w:p>
    <w:p w14:paraId="04245AD5" w14:textId="05735CB3" w:rsidR="001229A0" w:rsidRPr="003C5BEB" w:rsidRDefault="001229A0" w:rsidP="003C5BEB">
      <w:pPr>
        <w:pStyle w:val="ListParagraph"/>
        <w:numPr>
          <w:ilvl w:val="0"/>
          <w:numId w:val="29"/>
        </w:numPr>
        <w:spacing w:before="120" w:after="120" w:line="276" w:lineRule="auto"/>
        <w:jc w:val="both"/>
        <w:rPr>
          <w:rFonts w:ascii="Open Sans" w:eastAsia="Times New Roman" w:hAnsi="Open Sans" w:cs="Helvetica"/>
          <w:bCs/>
          <w:iCs/>
          <w:color w:val="333333"/>
          <w:lang w:eastAsia="en-GB"/>
        </w:rPr>
      </w:pPr>
      <w:r w:rsidRPr="003C5BEB">
        <w:rPr>
          <w:rFonts w:ascii="Open Sans" w:eastAsia="Times New Roman" w:hAnsi="Open Sans" w:cs="Helvetica"/>
          <w:b/>
          <w:bCs/>
          <w:iCs/>
          <w:color w:val="333333"/>
          <w:lang w:eastAsia="en-GB"/>
        </w:rPr>
        <w:t>Scalability</w:t>
      </w:r>
      <w:r w:rsidRPr="003C5BEB">
        <w:rPr>
          <w:rFonts w:ascii="Open Sans" w:eastAsia="Times New Roman" w:hAnsi="Open Sans" w:cs="Helvetica"/>
          <w:bCs/>
          <w:iCs/>
          <w:color w:val="333333"/>
          <w:lang w:eastAsia="en-GB"/>
        </w:rPr>
        <w:t xml:space="preserve">: </w:t>
      </w:r>
      <w:r w:rsidR="003C5BEB">
        <w:rPr>
          <w:rFonts w:ascii="Open Sans" w:eastAsia="Times New Roman" w:hAnsi="Open Sans" w:cs="Helvetica"/>
          <w:bCs/>
          <w:iCs/>
          <w:color w:val="333333"/>
          <w:lang w:eastAsia="en-GB"/>
        </w:rPr>
        <w:t>Data Acquisition</w:t>
      </w:r>
      <w:r w:rsidR="003C5BEB" w:rsidRPr="001229A0">
        <w:rPr>
          <w:rFonts w:ascii="Open Sans" w:eastAsia="Times New Roman" w:hAnsi="Open Sans" w:cs="Helvetica"/>
          <w:bCs/>
          <w:iCs/>
          <w:color w:val="333333"/>
          <w:lang w:eastAsia="en-GB"/>
        </w:rPr>
        <w:t xml:space="preserve"> </w:t>
      </w:r>
      <w:r w:rsidRPr="003C5BEB">
        <w:rPr>
          <w:rFonts w:ascii="Open Sans" w:eastAsia="Times New Roman" w:hAnsi="Open Sans" w:cs="Helvetica"/>
          <w:bCs/>
          <w:iCs/>
          <w:color w:val="333333"/>
          <w:lang w:eastAsia="en-GB"/>
        </w:rPr>
        <w:t xml:space="preserve">was designed to be easily scaled to meet any customer growth needs. </w:t>
      </w:r>
    </w:p>
    <w:p w14:paraId="0000C7B1" w14:textId="77777777" w:rsidR="003C5BEB" w:rsidRDefault="001229A0" w:rsidP="001229A0">
      <w:pPr>
        <w:pStyle w:val="ListParagraph"/>
        <w:numPr>
          <w:ilvl w:val="0"/>
          <w:numId w:val="29"/>
        </w:numPr>
        <w:spacing w:before="120" w:after="120" w:line="276" w:lineRule="auto"/>
        <w:jc w:val="both"/>
        <w:rPr>
          <w:rFonts w:ascii="Open Sans" w:eastAsia="Times New Roman" w:hAnsi="Open Sans" w:cs="Helvetica"/>
          <w:bCs/>
          <w:iCs/>
          <w:color w:val="333333"/>
          <w:lang w:eastAsia="en-GB"/>
        </w:rPr>
      </w:pPr>
      <w:r w:rsidRPr="003C5BEB">
        <w:rPr>
          <w:rFonts w:ascii="Open Sans" w:eastAsia="Times New Roman" w:hAnsi="Open Sans" w:cs="Helvetica"/>
          <w:b/>
          <w:bCs/>
          <w:iCs/>
          <w:color w:val="333333"/>
          <w:lang w:eastAsia="en-GB"/>
        </w:rPr>
        <w:lastRenderedPageBreak/>
        <w:t>Portability</w:t>
      </w:r>
      <w:r w:rsidRPr="003C5BEB">
        <w:rPr>
          <w:rFonts w:ascii="Open Sans" w:eastAsia="Times New Roman" w:hAnsi="Open Sans" w:cs="Helvetica"/>
          <w:bCs/>
          <w:iCs/>
          <w:color w:val="333333"/>
          <w:lang w:eastAsia="en-GB"/>
        </w:rPr>
        <w:t xml:space="preserve">: </w:t>
      </w:r>
      <w:r w:rsidR="003C5BEB">
        <w:rPr>
          <w:rFonts w:ascii="Open Sans" w:eastAsia="Times New Roman" w:hAnsi="Open Sans" w:cs="Helvetica"/>
          <w:bCs/>
          <w:iCs/>
          <w:color w:val="333333"/>
          <w:lang w:eastAsia="en-GB"/>
        </w:rPr>
        <w:t>Data Acquisition</w:t>
      </w:r>
      <w:r w:rsidR="003C5BEB" w:rsidRPr="001229A0">
        <w:rPr>
          <w:rFonts w:ascii="Open Sans" w:eastAsia="Times New Roman" w:hAnsi="Open Sans" w:cs="Helvetica"/>
          <w:bCs/>
          <w:iCs/>
          <w:color w:val="333333"/>
          <w:lang w:eastAsia="en-GB"/>
        </w:rPr>
        <w:t xml:space="preserve"> </w:t>
      </w:r>
      <w:r w:rsidRPr="003C5BEB">
        <w:rPr>
          <w:rFonts w:ascii="Open Sans" w:eastAsia="Times New Roman" w:hAnsi="Open Sans" w:cs="Helvetica"/>
          <w:bCs/>
          <w:iCs/>
          <w:color w:val="333333"/>
          <w:lang w:eastAsia="en-GB"/>
        </w:rPr>
        <w:t>can be leveraged by our TPM solutions or implemented as a stand-alone service to be used by your in-house or third-party systems.</w:t>
      </w:r>
    </w:p>
    <w:p w14:paraId="042D7B43" w14:textId="0C2BAB45" w:rsidR="001229A0" w:rsidRDefault="001229A0" w:rsidP="001229A0">
      <w:pPr>
        <w:pStyle w:val="ListParagraph"/>
        <w:numPr>
          <w:ilvl w:val="0"/>
          <w:numId w:val="29"/>
        </w:numPr>
        <w:spacing w:before="120" w:after="120" w:line="276" w:lineRule="auto"/>
        <w:jc w:val="both"/>
        <w:rPr>
          <w:rFonts w:ascii="Open Sans" w:eastAsia="Times New Roman" w:hAnsi="Open Sans" w:cs="Helvetica"/>
          <w:bCs/>
          <w:iCs/>
          <w:color w:val="333333"/>
          <w:lang w:eastAsia="en-GB"/>
        </w:rPr>
      </w:pPr>
      <w:r w:rsidRPr="003C5BEB">
        <w:rPr>
          <w:rFonts w:ascii="Open Sans" w:eastAsia="Times New Roman" w:hAnsi="Open Sans" w:cs="Helvetica"/>
          <w:b/>
          <w:bCs/>
          <w:iCs/>
          <w:color w:val="333333"/>
          <w:lang w:eastAsia="en-GB"/>
        </w:rPr>
        <w:t>Reporting</w:t>
      </w:r>
      <w:r w:rsidRPr="003C5BEB">
        <w:rPr>
          <w:rFonts w:ascii="Open Sans" w:eastAsia="Times New Roman" w:hAnsi="Open Sans" w:cs="Helvetica"/>
          <w:bCs/>
          <w:iCs/>
          <w:color w:val="333333"/>
          <w:lang w:eastAsia="en-GB"/>
        </w:rPr>
        <w:t xml:space="preserve">: </w:t>
      </w:r>
      <w:r w:rsidR="00962FF0" w:rsidRPr="003C5BEB">
        <w:rPr>
          <w:rFonts w:ascii="Open Sans" w:eastAsia="Times New Roman" w:hAnsi="Open Sans" w:cs="Helvetica"/>
          <w:bCs/>
          <w:iCs/>
          <w:color w:val="333333"/>
          <w:lang w:eastAsia="en-GB"/>
        </w:rPr>
        <w:t>Analy</w:t>
      </w:r>
      <w:r w:rsidR="00962FF0">
        <w:rPr>
          <w:rFonts w:ascii="Open Sans" w:eastAsia="Times New Roman" w:hAnsi="Open Sans" w:cs="Helvetica"/>
          <w:bCs/>
          <w:iCs/>
          <w:color w:val="333333"/>
          <w:lang w:eastAsia="en-GB"/>
        </w:rPr>
        <w:t>s</w:t>
      </w:r>
      <w:r w:rsidR="00962FF0" w:rsidRPr="003C5BEB">
        <w:rPr>
          <w:rFonts w:ascii="Open Sans" w:eastAsia="Times New Roman" w:hAnsi="Open Sans" w:cs="Helvetica"/>
          <w:bCs/>
          <w:iCs/>
          <w:color w:val="333333"/>
          <w:lang w:eastAsia="en-GB"/>
        </w:rPr>
        <w:t>e</w:t>
      </w:r>
      <w:r w:rsidRPr="003C5BEB">
        <w:rPr>
          <w:rFonts w:ascii="Open Sans" w:eastAsia="Times New Roman" w:hAnsi="Open Sans" w:cs="Helvetica"/>
          <w:bCs/>
          <w:iCs/>
          <w:color w:val="333333"/>
          <w:lang w:eastAsia="en-GB"/>
        </w:rPr>
        <w:t xml:space="preserve"> the health of your trade programs and trading partner relationships from key points of view with built in reports.</w:t>
      </w:r>
    </w:p>
    <w:p w14:paraId="64671001" w14:textId="77777777" w:rsidR="003C5BEB" w:rsidRDefault="003C5BEB" w:rsidP="003C5BEB">
      <w:pPr>
        <w:pStyle w:val="ListParagraph"/>
        <w:spacing w:before="120" w:after="120" w:line="276" w:lineRule="auto"/>
        <w:jc w:val="both"/>
        <w:rPr>
          <w:rFonts w:ascii="Open Sans" w:eastAsia="Times New Roman" w:hAnsi="Open Sans" w:cs="Helvetica"/>
          <w:bCs/>
          <w:iCs/>
          <w:color w:val="333333"/>
          <w:lang w:eastAsia="en-GB"/>
        </w:rPr>
      </w:pPr>
    </w:p>
    <w:p w14:paraId="60DDD11A" w14:textId="77777777" w:rsidR="003C5BEB" w:rsidRPr="003C5BEB" w:rsidRDefault="003C5BEB" w:rsidP="003C5BEB">
      <w:pPr>
        <w:pStyle w:val="ListParagraph"/>
        <w:spacing w:before="120" w:after="120" w:line="276" w:lineRule="auto"/>
        <w:jc w:val="both"/>
        <w:rPr>
          <w:rFonts w:ascii="Open Sans" w:eastAsia="Times New Roman" w:hAnsi="Open Sans" w:cs="Helvetica"/>
          <w:bCs/>
          <w:iCs/>
          <w:color w:val="333333"/>
          <w:lang w:eastAsia="en-GB"/>
        </w:rPr>
      </w:pPr>
    </w:p>
    <w:p w14:paraId="2AE3DD2F" w14:textId="77777777" w:rsidR="00340F83" w:rsidRDefault="009F3D18" w:rsidP="00340F83">
      <w:pPr>
        <w:keepNext/>
      </w:pPr>
      <w:r>
        <w:rPr>
          <w:noProof/>
          <w:lang w:val="en-US" w:eastAsia="en-US"/>
        </w:rPr>
        <w:drawing>
          <wp:inline distT="0" distB="0" distL="0" distR="0" wp14:anchorId="4D1E2856" wp14:editId="4223102F">
            <wp:extent cx="5486400" cy="24243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24332"/>
                    </a:xfrm>
                    <a:prstGeom prst="rect">
                      <a:avLst/>
                    </a:prstGeom>
                  </pic:spPr>
                </pic:pic>
              </a:graphicData>
            </a:graphic>
          </wp:inline>
        </w:drawing>
      </w:r>
    </w:p>
    <w:p w14:paraId="5D1EC9E6" w14:textId="5C069F6E" w:rsidR="009F3D18" w:rsidRPr="009F3D18" w:rsidRDefault="00340F83" w:rsidP="009C1444">
      <w:pPr>
        <w:pStyle w:val="Caption"/>
        <w:jc w:val="center"/>
        <w:rPr>
          <w:lang w:eastAsia="en-GB"/>
        </w:rPr>
      </w:pPr>
      <w:r>
        <w:t xml:space="preserve">Figure </w:t>
      </w:r>
      <w:r>
        <w:fldChar w:fldCharType="begin"/>
      </w:r>
      <w:r>
        <w:instrText xml:space="preserve"> SEQ Figure \* ARABIC </w:instrText>
      </w:r>
      <w:r>
        <w:fldChar w:fldCharType="separate"/>
      </w:r>
      <w:r>
        <w:rPr>
          <w:noProof/>
        </w:rPr>
        <w:t>1</w:t>
      </w:r>
      <w:r>
        <w:fldChar w:fldCharType="end"/>
      </w:r>
    </w:p>
    <w:p w14:paraId="0CD9C9A8" w14:textId="5FBE5779" w:rsidR="001229A0" w:rsidRPr="001229A0" w:rsidRDefault="009F3D18" w:rsidP="001229A0">
      <w:pPr>
        <w:pStyle w:val="Heading1"/>
        <w:rPr>
          <w:rFonts w:ascii="Open Sans" w:hAnsi="Open Sans"/>
          <w:b w:val="0"/>
          <w:smallCaps w:val="0"/>
          <w:color w:val="FF6600"/>
        </w:rPr>
      </w:pPr>
      <w:bookmarkStart w:id="11" w:name="_Toc424652068"/>
      <w:r>
        <w:rPr>
          <w:rFonts w:ascii="Open Sans" w:hAnsi="Open Sans"/>
          <w:b w:val="0"/>
          <w:smallCaps w:val="0"/>
          <w:color w:val="FF6600"/>
        </w:rPr>
        <w:t>Architecture</w:t>
      </w:r>
      <w:bookmarkEnd w:id="11"/>
    </w:p>
    <w:p w14:paraId="02562EA4" w14:textId="2E4B8D82" w:rsidR="00962FF0" w:rsidRPr="00962FF0" w:rsidRDefault="009F3D18" w:rsidP="00962FF0">
      <w:pPr>
        <w:pStyle w:val="Heading2"/>
      </w:pPr>
      <w:bookmarkStart w:id="12" w:name="_Toc424652069"/>
      <w:r>
        <w:t>Master Data</w:t>
      </w:r>
      <w:bookmarkEnd w:id="12"/>
    </w:p>
    <w:p w14:paraId="38E3260B" w14:textId="29641269" w:rsidR="0069178D" w:rsidRPr="00D96E13" w:rsidRDefault="0069178D" w:rsidP="0069178D">
      <w:pPr>
        <w:rPr>
          <w:rFonts w:ascii="Open Sans" w:eastAsia="Times New Roman" w:hAnsi="Open Sans" w:cs="Helvetica"/>
          <w:bCs/>
          <w:iCs/>
          <w:color w:val="333333"/>
          <w:lang w:eastAsia="en-GB"/>
        </w:rPr>
      </w:pPr>
      <w:r w:rsidRPr="00D96E13">
        <w:rPr>
          <w:rFonts w:ascii="Open Sans" w:eastAsia="Times New Roman" w:hAnsi="Open Sans" w:cs="Helvetica"/>
          <w:bCs/>
          <w:iCs/>
          <w:color w:val="333333"/>
          <w:lang w:eastAsia="en-GB"/>
        </w:rPr>
        <w:t xml:space="preserve">Data Acquisition utilizes a centralized repository for master company and product </w:t>
      </w:r>
      <w:r w:rsidR="005D6D08" w:rsidRPr="00D96E13">
        <w:rPr>
          <w:rFonts w:ascii="Open Sans" w:eastAsia="Times New Roman" w:hAnsi="Open Sans" w:cs="Helvetica"/>
          <w:bCs/>
          <w:iCs/>
          <w:color w:val="333333"/>
          <w:lang w:eastAsia="en-GB"/>
        </w:rPr>
        <w:t>data.  Company data can be time.</w:t>
      </w:r>
      <w:r w:rsidR="00BA6F00" w:rsidRPr="00D96E13">
        <w:rPr>
          <w:rFonts w:ascii="Open Sans" w:eastAsia="Times New Roman" w:hAnsi="Open Sans" w:cs="Helvetica"/>
          <w:bCs/>
          <w:iCs/>
          <w:color w:val="333333"/>
          <w:lang w:eastAsia="en-GB"/>
        </w:rPr>
        <w:t xml:space="preserve">  More on master data will be covered in the implementation section of this document.</w:t>
      </w:r>
    </w:p>
    <w:p w14:paraId="3F480260" w14:textId="74A853A5" w:rsidR="00962FF0" w:rsidRPr="00962FF0" w:rsidRDefault="004F17A9" w:rsidP="00962FF0">
      <w:pPr>
        <w:pStyle w:val="Heading2"/>
      </w:pPr>
      <w:bookmarkStart w:id="13" w:name="_Toc424652070"/>
      <w:r>
        <w:t>Scalability</w:t>
      </w:r>
      <w:bookmarkEnd w:id="13"/>
    </w:p>
    <w:p w14:paraId="71BBAC22" w14:textId="789DE509" w:rsidR="004F17A9" w:rsidRDefault="00303F18" w:rsidP="009F3D18">
      <w:pPr>
        <w:rPr>
          <w:rFonts w:ascii="Open Sans" w:eastAsia="Times New Roman" w:hAnsi="Open Sans" w:cs="Helvetica"/>
          <w:bCs/>
          <w:iCs/>
          <w:color w:val="333333"/>
          <w:lang w:eastAsia="en-GB"/>
        </w:rPr>
      </w:pPr>
      <w:r w:rsidRPr="00D96E13">
        <w:rPr>
          <w:rFonts w:ascii="Open Sans" w:eastAsia="Times New Roman" w:hAnsi="Open Sans" w:cs="Helvetica"/>
          <w:bCs/>
          <w:iCs/>
          <w:color w:val="333333"/>
          <w:lang w:eastAsia="en-GB"/>
        </w:rPr>
        <w:t xml:space="preserve">The Data Acquisition system utilizes a centralized repository for master data, while the processing systems can be housed on different servers.  This allows for client data to be processed quickly without being impacted by the volume </w:t>
      </w:r>
      <w:r w:rsidR="005D6D08" w:rsidRPr="00D96E13">
        <w:rPr>
          <w:rFonts w:ascii="Open Sans" w:eastAsia="Times New Roman" w:hAnsi="Open Sans" w:cs="Helvetica"/>
          <w:bCs/>
          <w:iCs/>
          <w:color w:val="333333"/>
          <w:lang w:eastAsia="en-GB"/>
        </w:rPr>
        <w:t xml:space="preserve">being </w:t>
      </w:r>
      <w:r w:rsidRPr="00D96E13">
        <w:rPr>
          <w:rFonts w:ascii="Open Sans" w:eastAsia="Times New Roman" w:hAnsi="Open Sans" w:cs="Helvetica"/>
          <w:bCs/>
          <w:iCs/>
          <w:color w:val="333333"/>
          <w:lang w:eastAsia="en-GB"/>
        </w:rPr>
        <w:t>processed by other</w:t>
      </w:r>
      <w:r w:rsidR="00962FF0">
        <w:rPr>
          <w:rFonts w:ascii="Open Sans" w:eastAsia="Times New Roman" w:hAnsi="Open Sans" w:cs="Helvetica"/>
          <w:bCs/>
          <w:iCs/>
          <w:color w:val="333333"/>
          <w:lang w:eastAsia="en-GB"/>
        </w:rPr>
        <w:t xml:space="preserve"> servers</w:t>
      </w:r>
      <w:r w:rsidRPr="00D96E13">
        <w:rPr>
          <w:rFonts w:ascii="Open Sans" w:eastAsia="Times New Roman" w:hAnsi="Open Sans" w:cs="Helvetica"/>
          <w:bCs/>
          <w:iCs/>
          <w:color w:val="333333"/>
          <w:lang w:eastAsia="en-GB"/>
        </w:rPr>
        <w:t xml:space="preserve">.  The User Application is also housed on a single application server.  The multi-tenant architecture allows for a single unified codebase, while the multiple processing servers keep the impact of </w:t>
      </w:r>
      <w:r w:rsidR="005D6D08" w:rsidRPr="00D96E13">
        <w:rPr>
          <w:rFonts w:ascii="Open Sans" w:eastAsia="Times New Roman" w:hAnsi="Open Sans" w:cs="Helvetica"/>
          <w:bCs/>
          <w:iCs/>
          <w:color w:val="333333"/>
          <w:lang w:eastAsia="en-GB"/>
        </w:rPr>
        <w:t>a</w:t>
      </w:r>
      <w:r w:rsidRPr="00D96E13">
        <w:rPr>
          <w:rFonts w:ascii="Open Sans" w:eastAsia="Times New Roman" w:hAnsi="Open Sans" w:cs="Helvetica"/>
          <w:bCs/>
          <w:iCs/>
          <w:color w:val="333333"/>
          <w:lang w:eastAsia="en-GB"/>
        </w:rPr>
        <w:t xml:space="preserve"> multi-tenant environment </w:t>
      </w:r>
      <w:r w:rsidR="005D6D08" w:rsidRPr="00D96E13">
        <w:rPr>
          <w:rFonts w:ascii="Open Sans" w:eastAsia="Times New Roman" w:hAnsi="Open Sans" w:cs="Helvetica"/>
          <w:bCs/>
          <w:iCs/>
          <w:color w:val="333333"/>
          <w:lang w:eastAsia="en-GB"/>
        </w:rPr>
        <w:t>related to</w:t>
      </w:r>
      <w:r w:rsidRPr="00D96E13">
        <w:rPr>
          <w:rFonts w:ascii="Open Sans" w:eastAsia="Times New Roman" w:hAnsi="Open Sans" w:cs="Helvetica"/>
          <w:bCs/>
          <w:iCs/>
          <w:color w:val="333333"/>
          <w:lang w:eastAsia="en-GB"/>
        </w:rPr>
        <w:t xml:space="preserve"> performance to a minimum.</w:t>
      </w:r>
      <w:r w:rsidR="00B00F73">
        <w:rPr>
          <w:rFonts w:ascii="Open Sans" w:eastAsia="Times New Roman" w:hAnsi="Open Sans" w:cs="Helvetica"/>
          <w:bCs/>
          <w:iCs/>
          <w:color w:val="333333"/>
          <w:lang w:eastAsia="en-GB"/>
        </w:rPr>
        <w:t xml:space="preserve"> See Figure 2.</w:t>
      </w:r>
    </w:p>
    <w:p w14:paraId="4CFCB4E4" w14:textId="77777777" w:rsidR="005C0A02" w:rsidRPr="005C0A02" w:rsidRDefault="005C0A02" w:rsidP="005C0A02">
      <w:pPr>
        <w:rPr>
          <w:rFonts w:ascii="Open Sans" w:eastAsia="Times New Roman" w:hAnsi="Open Sans" w:cs="Helvetica"/>
          <w:bCs/>
          <w:iCs/>
          <w:color w:val="333333"/>
          <w:lang w:eastAsia="en-GB"/>
        </w:rPr>
      </w:pPr>
    </w:p>
    <w:p w14:paraId="4923BADE" w14:textId="77777777" w:rsidR="00340F83" w:rsidRDefault="005D6D08" w:rsidP="00340F83">
      <w:pPr>
        <w:keepNext/>
        <w:jc w:val="center"/>
      </w:pPr>
      <w:r>
        <w:rPr>
          <w:noProof/>
          <w:lang w:val="en-US" w:eastAsia="en-US"/>
        </w:rPr>
        <w:drawing>
          <wp:inline distT="0" distB="0" distL="0" distR="0" wp14:anchorId="6E56D01B" wp14:editId="172F4642">
            <wp:extent cx="3327903" cy="4550054"/>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944" cy="4597964"/>
                    </a:xfrm>
                    <a:prstGeom prst="rect">
                      <a:avLst/>
                    </a:prstGeom>
                  </pic:spPr>
                </pic:pic>
              </a:graphicData>
            </a:graphic>
          </wp:inline>
        </w:drawing>
      </w:r>
    </w:p>
    <w:p w14:paraId="626D59A4" w14:textId="6F8D55E7" w:rsidR="00303F18" w:rsidRDefault="00340F83" w:rsidP="00340F83">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14:paraId="79111315" w14:textId="77777777" w:rsidR="00B00F73" w:rsidRPr="00B00F73" w:rsidRDefault="00B00F73" w:rsidP="00B00F73"/>
    <w:p w14:paraId="72FC4604" w14:textId="77777777" w:rsidR="005C0A02" w:rsidRDefault="005C0A02" w:rsidP="005C0A02">
      <w:pPr>
        <w:pStyle w:val="Heading2"/>
        <w:rPr>
          <w:rFonts w:eastAsia="Times New Roman"/>
        </w:rPr>
      </w:pPr>
      <w:bookmarkStart w:id="14" w:name="_Toc424652071"/>
      <w:r>
        <w:rPr>
          <w:rFonts w:eastAsia="Times New Roman"/>
        </w:rPr>
        <w:t>Data Retention and Backups</w:t>
      </w:r>
      <w:bookmarkEnd w:id="14"/>
    </w:p>
    <w:p w14:paraId="531706AE" w14:textId="790A5E57" w:rsidR="005C0A02" w:rsidRDefault="005C0A02" w:rsidP="005C0A02">
      <w:pPr>
        <w:rPr>
          <w:rFonts w:ascii="Open Sans" w:eastAsia="Times New Roman" w:hAnsi="Open Sans" w:cs="Helvetica"/>
          <w:bCs/>
          <w:iCs/>
          <w:color w:val="333333"/>
          <w:lang w:eastAsia="en-GB"/>
        </w:rPr>
      </w:pPr>
      <w:r w:rsidRPr="005C0A02">
        <w:rPr>
          <w:rFonts w:ascii="Open Sans" w:eastAsia="Times New Roman" w:hAnsi="Open Sans" w:cs="Helvetica"/>
          <w:bCs/>
          <w:iCs/>
          <w:color w:val="333333"/>
          <w:lang w:eastAsia="en-GB"/>
        </w:rPr>
        <w:t>Our data retention policy f</w:t>
      </w:r>
      <w:r w:rsidR="00141BA2">
        <w:rPr>
          <w:rFonts w:ascii="Open Sans" w:eastAsia="Times New Roman" w:hAnsi="Open Sans" w:cs="Helvetica"/>
          <w:bCs/>
          <w:iCs/>
          <w:color w:val="333333"/>
          <w:lang w:eastAsia="en-GB"/>
        </w:rPr>
        <w:t>or resolved archived data is three</w:t>
      </w:r>
      <w:r w:rsidRPr="005C0A02">
        <w:rPr>
          <w:rFonts w:ascii="Open Sans" w:eastAsia="Times New Roman" w:hAnsi="Open Sans" w:cs="Helvetica"/>
          <w:bCs/>
          <w:iCs/>
          <w:color w:val="333333"/>
          <w:lang w:eastAsia="en-GB"/>
        </w:rPr>
        <w:t xml:space="preserve"> years plus current</w:t>
      </w:r>
      <w:r w:rsidR="008139AB">
        <w:rPr>
          <w:rFonts w:ascii="Open Sans" w:eastAsia="Times New Roman" w:hAnsi="Open Sans" w:cs="Helvetica"/>
          <w:bCs/>
          <w:iCs/>
          <w:color w:val="333333"/>
          <w:lang w:eastAsia="en-GB"/>
        </w:rPr>
        <w:t>,</w:t>
      </w:r>
      <w:r w:rsidRPr="005C0A02">
        <w:rPr>
          <w:rFonts w:ascii="Open Sans" w:eastAsia="Times New Roman" w:hAnsi="Open Sans" w:cs="Helvetica"/>
          <w:bCs/>
          <w:iCs/>
          <w:color w:val="333333"/>
          <w:lang w:eastAsia="en-GB"/>
        </w:rPr>
        <w:t xml:space="preserve"> within the normalized relational database model.  Generated endpoint files are kept on local data stores in a zipped format</w:t>
      </w:r>
      <w:r w:rsidR="008139AB">
        <w:rPr>
          <w:rFonts w:ascii="Open Sans" w:eastAsia="Times New Roman" w:hAnsi="Open Sans" w:cs="Helvetica"/>
          <w:bCs/>
          <w:iCs/>
          <w:color w:val="333333"/>
          <w:lang w:eastAsia="en-GB"/>
        </w:rPr>
        <w:t xml:space="preserve"> for the same timeframe.</w:t>
      </w:r>
    </w:p>
    <w:p w14:paraId="35682B89" w14:textId="53AFF01C" w:rsidR="005C0A02" w:rsidRDefault="005C0A02" w:rsidP="005C0A02">
      <w:pPr>
        <w:rPr>
          <w:rFonts w:ascii="Open Sans" w:eastAsia="Times New Roman" w:hAnsi="Open Sans" w:cs="Helvetica"/>
          <w:bCs/>
          <w:iCs/>
          <w:color w:val="333333"/>
          <w:lang w:eastAsia="en-GB"/>
        </w:rPr>
      </w:pPr>
      <w:r>
        <w:rPr>
          <w:rFonts w:ascii="Open Sans" w:eastAsia="Times New Roman" w:hAnsi="Open Sans" w:cs="Helvetica"/>
          <w:bCs/>
          <w:iCs/>
          <w:color w:val="333333"/>
          <w:lang w:eastAsia="en-GB"/>
        </w:rPr>
        <w:t xml:space="preserve">Backups are performed prior to each </w:t>
      </w:r>
      <w:r w:rsidR="00DF1FF0">
        <w:rPr>
          <w:rFonts w:ascii="Open Sans" w:eastAsia="Times New Roman" w:hAnsi="Open Sans" w:cs="Helvetica"/>
          <w:bCs/>
          <w:iCs/>
          <w:color w:val="333333"/>
          <w:lang w:eastAsia="en-GB"/>
        </w:rPr>
        <w:t>processing run and are stored at</w:t>
      </w:r>
      <w:r w:rsidR="008139AB">
        <w:rPr>
          <w:rFonts w:ascii="Open Sans" w:eastAsia="Times New Roman" w:hAnsi="Open Sans" w:cs="Helvetica"/>
          <w:bCs/>
          <w:iCs/>
          <w:color w:val="333333"/>
          <w:lang w:eastAsia="en-GB"/>
        </w:rPr>
        <w:t xml:space="preserve"> an AFS </w:t>
      </w:r>
      <w:r w:rsidR="00DF1FF0">
        <w:rPr>
          <w:rFonts w:ascii="Open Sans" w:eastAsia="Times New Roman" w:hAnsi="Open Sans" w:cs="Helvetica"/>
          <w:bCs/>
          <w:iCs/>
          <w:color w:val="333333"/>
          <w:lang w:eastAsia="en-GB"/>
        </w:rPr>
        <w:t>hosted server</w:t>
      </w:r>
      <w:r>
        <w:rPr>
          <w:rFonts w:ascii="Open Sans" w:eastAsia="Times New Roman" w:hAnsi="Open Sans" w:cs="Helvetica"/>
          <w:bCs/>
          <w:iCs/>
          <w:color w:val="333333"/>
          <w:lang w:eastAsia="en-GB"/>
        </w:rPr>
        <w:t>.</w:t>
      </w:r>
    </w:p>
    <w:p w14:paraId="2CF1DECB" w14:textId="68061018" w:rsidR="00B26FF6" w:rsidRDefault="009F3D18" w:rsidP="00B26FF6">
      <w:pPr>
        <w:pStyle w:val="Heading1"/>
        <w:rPr>
          <w:rFonts w:ascii="Open Sans" w:hAnsi="Open Sans"/>
          <w:b w:val="0"/>
          <w:smallCaps w:val="0"/>
          <w:color w:val="FF6600"/>
        </w:rPr>
      </w:pPr>
      <w:bookmarkStart w:id="15" w:name="_Toc424652072"/>
      <w:r>
        <w:rPr>
          <w:rFonts w:ascii="Open Sans" w:hAnsi="Open Sans"/>
          <w:b w:val="0"/>
          <w:smallCaps w:val="0"/>
          <w:color w:val="FF6600"/>
        </w:rPr>
        <w:lastRenderedPageBreak/>
        <w:t>Implementation Considerations</w:t>
      </w:r>
      <w:bookmarkEnd w:id="15"/>
    </w:p>
    <w:p w14:paraId="43171825" w14:textId="4BA45298" w:rsidR="009F3D18" w:rsidRDefault="009F3D18" w:rsidP="009F3D18">
      <w:pPr>
        <w:pStyle w:val="Heading2"/>
      </w:pPr>
      <w:bookmarkStart w:id="16" w:name="_Toc424652073"/>
      <w:r>
        <w:t>Master Data</w:t>
      </w:r>
      <w:bookmarkEnd w:id="16"/>
    </w:p>
    <w:p w14:paraId="0542EF6A" w14:textId="567EAC75" w:rsidR="009F3D18" w:rsidRPr="00D96E13" w:rsidRDefault="009F3D18" w:rsidP="009F3D18">
      <w:pPr>
        <w:rPr>
          <w:rFonts w:ascii="Open Sans" w:eastAsia="Times New Roman" w:hAnsi="Open Sans" w:cs="Helvetica"/>
          <w:bCs/>
          <w:iCs/>
          <w:color w:val="333333"/>
          <w:lang w:eastAsia="en-GB"/>
        </w:rPr>
      </w:pPr>
      <w:r w:rsidRPr="00D96E13">
        <w:rPr>
          <w:rFonts w:ascii="Open Sans" w:eastAsia="Times New Roman" w:hAnsi="Open Sans" w:cs="Helvetica"/>
          <w:bCs/>
          <w:iCs/>
          <w:color w:val="333333"/>
          <w:lang w:eastAsia="en-GB"/>
        </w:rPr>
        <w:t>The Data Acquisition processing engine requires Master Product and Company (Customer) data</w:t>
      </w:r>
      <w:r w:rsidR="002D69E5" w:rsidRPr="00D96E13">
        <w:rPr>
          <w:rFonts w:ascii="Open Sans" w:eastAsia="Times New Roman" w:hAnsi="Open Sans" w:cs="Helvetica"/>
          <w:bCs/>
          <w:iCs/>
          <w:color w:val="333333"/>
          <w:lang w:eastAsia="en-GB"/>
        </w:rPr>
        <w:t xml:space="preserve"> from each client account.  Master data can come organically from the Food</w:t>
      </w:r>
      <w:r w:rsidR="00340F83">
        <w:rPr>
          <w:rFonts w:ascii="Open Sans" w:eastAsia="Times New Roman" w:hAnsi="Open Sans" w:cs="Helvetica"/>
          <w:bCs/>
          <w:iCs/>
          <w:color w:val="333333"/>
          <w:lang w:eastAsia="en-GB"/>
        </w:rPr>
        <w:t xml:space="preserve"> </w:t>
      </w:r>
      <w:r w:rsidR="002D69E5" w:rsidRPr="00D96E13">
        <w:rPr>
          <w:rFonts w:ascii="Open Sans" w:eastAsia="Times New Roman" w:hAnsi="Open Sans" w:cs="Helvetica"/>
          <w:bCs/>
          <w:iCs/>
          <w:color w:val="333333"/>
          <w:lang w:eastAsia="en-GB"/>
        </w:rPr>
        <w:t>Service TMP system or can be received into Data Acquisition via a custom import process.</w:t>
      </w:r>
    </w:p>
    <w:p w14:paraId="5D460532" w14:textId="22EED1B7" w:rsidR="00971F05" w:rsidRDefault="00971F05" w:rsidP="00971F05">
      <w:pPr>
        <w:pStyle w:val="Heading3"/>
        <w:rPr>
          <w:lang w:eastAsia="en-GB"/>
        </w:rPr>
      </w:pPr>
      <w:bookmarkStart w:id="17" w:name="_Toc424652074"/>
      <w:r>
        <w:rPr>
          <w:lang w:eastAsia="en-GB"/>
        </w:rPr>
        <w:t>File Types</w:t>
      </w:r>
      <w:bookmarkEnd w:id="17"/>
    </w:p>
    <w:p w14:paraId="2F464D16" w14:textId="2832617D" w:rsidR="00971F05" w:rsidRPr="00B00F73" w:rsidRDefault="00971F05" w:rsidP="00971F05">
      <w:p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AFS has a preferred file layout for both Company and Product</w:t>
      </w:r>
      <w:r w:rsidR="002D2975" w:rsidRPr="00B00F73">
        <w:rPr>
          <w:rFonts w:ascii="Open Sans" w:eastAsia="Times New Roman" w:hAnsi="Open Sans" w:cs="Helvetica"/>
          <w:bCs/>
          <w:iCs/>
          <w:color w:val="333333"/>
          <w:lang w:eastAsia="en-GB"/>
        </w:rPr>
        <w:t xml:space="preserve"> master data inbound files.  These layouts are considered ITB, but custom solutions can be created to support specific business requirements.</w:t>
      </w:r>
    </w:p>
    <w:p w14:paraId="3C8F8A97" w14:textId="3369509E" w:rsidR="002D2975" w:rsidRDefault="002D2975" w:rsidP="002D2975">
      <w:pPr>
        <w:pStyle w:val="Heading3"/>
        <w:rPr>
          <w:lang w:eastAsia="en-GB"/>
        </w:rPr>
      </w:pPr>
      <w:bookmarkStart w:id="18" w:name="_Toc424652075"/>
      <w:r>
        <w:rPr>
          <w:lang w:eastAsia="en-GB"/>
        </w:rPr>
        <w:t>Document Framework</w:t>
      </w:r>
      <w:bookmarkEnd w:id="18"/>
    </w:p>
    <w:p w14:paraId="6A468EFE" w14:textId="23F4BEF0" w:rsidR="002D2975" w:rsidRPr="00B00F73" w:rsidRDefault="002D2975" w:rsidP="002D2975">
      <w:p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 xml:space="preserve">All inbound files to AFS are registered with the Document Framework system.  This system watches for file arrival, logs properties of the file and stages it to be consumed by an ETL.  </w:t>
      </w:r>
      <w:r w:rsidR="003C2972" w:rsidRPr="00B00F73">
        <w:rPr>
          <w:rFonts w:ascii="Open Sans" w:eastAsia="Times New Roman" w:hAnsi="Open Sans" w:cs="Helvetica"/>
          <w:bCs/>
          <w:iCs/>
          <w:color w:val="333333"/>
          <w:lang w:eastAsia="en-GB"/>
        </w:rPr>
        <w:t xml:space="preserve">After consumption, the Document Framework directs the ETL as to the location for archival of the original inbound files, and additional properties of the file </w:t>
      </w:r>
      <w:r w:rsidR="008139AB">
        <w:rPr>
          <w:rFonts w:ascii="Open Sans" w:eastAsia="Times New Roman" w:hAnsi="Open Sans" w:cs="Helvetica"/>
          <w:bCs/>
          <w:iCs/>
          <w:color w:val="333333"/>
          <w:lang w:eastAsia="en-GB"/>
        </w:rPr>
        <w:t xml:space="preserve">(e.g. </w:t>
      </w:r>
      <w:r w:rsidR="008139AB" w:rsidRPr="00B00F73">
        <w:rPr>
          <w:rFonts w:ascii="Open Sans" w:eastAsia="Times New Roman" w:hAnsi="Open Sans" w:cs="Helvetica"/>
          <w:bCs/>
          <w:iCs/>
          <w:color w:val="333333"/>
          <w:lang w:eastAsia="en-GB"/>
        </w:rPr>
        <w:t>arrival</w:t>
      </w:r>
      <w:r w:rsidR="008139AB">
        <w:rPr>
          <w:rFonts w:ascii="Open Sans" w:eastAsia="Times New Roman" w:hAnsi="Open Sans" w:cs="Helvetica"/>
          <w:bCs/>
          <w:iCs/>
          <w:color w:val="333333"/>
          <w:lang w:eastAsia="en-GB"/>
        </w:rPr>
        <w:t xml:space="preserve"> date, process date, row counts) </w:t>
      </w:r>
      <w:r w:rsidR="003C2972" w:rsidRPr="00B00F73">
        <w:rPr>
          <w:rFonts w:ascii="Open Sans" w:eastAsia="Times New Roman" w:hAnsi="Open Sans" w:cs="Helvetica"/>
          <w:bCs/>
          <w:iCs/>
          <w:color w:val="333333"/>
          <w:lang w:eastAsia="en-GB"/>
        </w:rPr>
        <w:t xml:space="preserve">can be stored in the Document </w:t>
      </w:r>
      <w:r w:rsidR="008139AB">
        <w:rPr>
          <w:rFonts w:ascii="Open Sans" w:eastAsia="Times New Roman" w:hAnsi="Open Sans" w:cs="Helvetica"/>
          <w:bCs/>
          <w:iCs/>
          <w:color w:val="333333"/>
          <w:lang w:eastAsia="en-GB"/>
        </w:rPr>
        <w:t>Framework for reporting purposes</w:t>
      </w:r>
      <w:r w:rsidR="003C2972" w:rsidRPr="00B00F73">
        <w:rPr>
          <w:rFonts w:ascii="Open Sans" w:eastAsia="Times New Roman" w:hAnsi="Open Sans" w:cs="Helvetica"/>
          <w:bCs/>
          <w:iCs/>
          <w:color w:val="333333"/>
          <w:lang w:eastAsia="en-GB"/>
        </w:rPr>
        <w:t>.</w:t>
      </w:r>
    </w:p>
    <w:p w14:paraId="29278BC8" w14:textId="10186EDD" w:rsidR="002D69E5" w:rsidRDefault="002D69E5" w:rsidP="002D69E5">
      <w:pPr>
        <w:pStyle w:val="Heading2"/>
      </w:pPr>
      <w:bookmarkStart w:id="19" w:name="_Toc424652076"/>
      <w:r>
        <w:t>Distributor On-boarding</w:t>
      </w:r>
      <w:bookmarkEnd w:id="19"/>
    </w:p>
    <w:p w14:paraId="1461DE3E" w14:textId="686FA801" w:rsidR="002D69E5" w:rsidRPr="00B00F73" w:rsidRDefault="00971F05" w:rsidP="002D69E5">
      <w:p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Data Acquisition supports two types of file processing.  Velocity data or distributor sales into the operator (Type = SALES) and distributor/operator bill-back (Type = CLAIM).</w:t>
      </w:r>
      <w:r w:rsidR="008D6E28" w:rsidRPr="00B00F73">
        <w:rPr>
          <w:rFonts w:ascii="Open Sans" w:eastAsia="Times New Roman" w:hAnsi="Open Sans" w:cs="Helvetica"/>
          <w:bCs/>
          <w:iCs/>
          <w:color w:val="333333"/>
          <w:lang w:eastAsia="en-GB"/>
        </w:rPr>
        <w:t xml:space="preserve">  Sales data is a dump of all transactions between the distributor (Seller) and the distributor’s customers (Buyer) of a given Data Acquisition client’s (Manufacturer) goods (Products).  Claim feeds are always a subset of the larger velocity feed, but the purpose is to bill back against contracts between the Manufacturer and Operator for guaranteed pricing.  This discounting is factored into the pricing the buyer receives from the seller and therefore the seller is billing back to</w:t>
      </w:r>
      <w:r w:rsidR="0040083F" w:rsidRPr="00B00F73">
        <w:rPr>
          <w:rFonts w:ascii="Open Sans" w:eastAsia="Times New Roman" w:hAnsi="Open Sans" w:cs="Helvetica"/>
          <w:bCs/>
          <w:iCs/>
          <w:color w:val="333333"/>
          <w:lang w:eastAsia="en-GB"/>
        </w:rPr>
        <w:t xml:space="preserve"> the manufacturer for this loss (Rebate).  </w:t>
      </w:r>
    </w:p>
    <w:p w14:paraId="061ED8CB" w14:textId="1E8D1A6A" w:rsidR="0040083F" w:rsidRDefault="0040083F" w:rsidP="0040083F">
      <w:pPr>
        <w:pStyle w:val="Heading3"/>
        <w:rPr>
          <w:lang w:eastAsia="en-GB"/>
        </w:rPr>
      </w:pPr>
      <w:bookmarkStart w:id="20" w:name="_Toc424652077"/>
      <w:r>
        <w:rPr>
          <w:lang w:eastAsia="en-GB"/>
        </w:rPr>
        <w:t>File Types</w:t>
      </w:r>
      <w:bookmarkEnd w:id="20"/>
    </w:p>
    <w:p w14:paraId="56495D55" w14:textId="7F4DCE8E" w:rsidR="0042514E" w:rsidRPr="00B00F73" w:rsidRDefault="0042514E" w:rsidP="0042514E">
      <w:p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Each distributor has their own proprietary layouts for these types of feeds.  These can be custom text feeds, Excel</w:t>
      </w:r>
      <w:r w:rsidR="008139AB">
        <w:rPr>
          <w:rFonts w:ascii="Open Sans" w:eastAsia="Times New Roman" w:hAnsi="Open Sans" w:cs="Helvetica"/>
          <w:bCs/>
          <w:iCs/>
          <w:color w:val="333333"/>
          <w:lang w:eastAsia="en-GB"/>
        </w:rPr>
        <w:t>,</w:t>
      </w:r>
      <w:r w:rsidRPr="00B00F73">
        <w:rPr>
          <w:rFonts w:ascii="Open Sans" w:eastAsia="Times New Roman" w:hAnsi="Open Sans" w:cs="Helvetica"/>
          <w:bCs/>
          <w:iCs/>
          <w:color w:val="333333"/>
          <w:lang w:eastAsia="en-GB"/>
        </w:rPr>
        <w:t xml:space="preserve"> or EDI.  AFS has established relationships with most food service distributors and has created custom ETL for receiving data via these feeds.</w:t>
      </w:r>
    </w:p>
    <w:p w14:paraId="468D8010" w14:textId="12523C6F" w:rsidR="0042514E" w:rsidRPr="0042514E" w:rsidRDefault="0042514E" w:rsidP="0042514E">
      <w:pPr>
        <w:pStyle w:val="Heading3"/>
        <w:rPr>
          <w:lang w:eastAsia="en-GB"/>
        </w:rPr>
      </w:pPr>
      <w:bookmarkStart w:id="21" w:name="_Toc424652078"/>
      <w:r>
        <w:rPr>
          <w:lang w:eastAsia="en-GB"/>
        </w:rPr>
        <w:lastRenderedPageBreak/>
        <w:t>Document Framework</w:t>
      </w:r>
      <w:bookmarkEnd w:id="21"/>
    </w:p>
    <w:p w14:paraId="5E909B40" w14:textId="6D29A842" w:rsidR="008D6E28" w:rsidRPr="00B00F73" w:rsidRDefault="00590D17" w:rsidP="002D69E5">
      <w:p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Claim and Sales feeds are also registered with the Document Framework (described above).  Data Acquisition supports a foreign key from the Document Framework so that gap reporting can be provided to identify missing and untimely files.</w:t>
      </w:r>
    </w:p>
    <w:p w14:paraId="287C2DE4" w14:textId="3EF95A12" w:rsidR="00CC4513" w:rsidRDefault="00CC4513" w:rsidP="00CC4513">
      <w:pPr>
        <w:pStyle w:val="Heading2"/>
      </w:pPr>
      <w:bookmarkStart w:id="22" w:name="_Toc424652079"/>
      <w:r>
        <w:t>Client Configuration Settings</w:t>
      </w:r>
      <w:bookmarkEnd w:id="22"/>
    </w:p>
    <w:p w14:paraId="1735E87C" w14:textId="5E3FF242" w:rsidR="00EC7737" w:rsidRPr="00B00F73" w:rsidRDefault="00EC7737" w:rsidP="00EC7737">
      <w:p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Client setting are used to configure how the Data Acquisition process engine resolves each client’s Sales and Claim data</w:t>
      </w:r>
      <w:r w:rsidR="008139AB">
        <w:rPr>
          <w:rFonts w:ascii="Open Sans" w:eastAsia="Times New Roman" w:hAnsi="Open Sans" w:cs="Helvetica"/>
          <w:bCs/>
          <w:iCs/>
          <w:color w:val="333333"/>
          <w:lang w:eastAsia="en-GB"/>
        </w:rPr>
        <w:t>,</w:t>
      </w:r>
      <w:r w:rsidRPr="00B00F73">
        <w:rPr>
          <w:rFonts w:ascii="Open Sans" w:eastAsia="Times New Roman" w:hAnsi="Open Sans" w:cs="Helvetica"/>
          <w:bCs/>
          <w:iCs/>
          <w:color w:val="333333"/>
          <w:lang w:eastAsia="en-GB"/>
        </w:rPr>
        <w:t xml:space="preserve"> and includes which ele</w:t>
      </w:r>
      <w:r w:rsidR="008139AB">
        <w:rPr>
          <w:rFonts w:ascii="Open Sans" w:eastAsia="Times New Roman" w:hAnsi="Open Sans" w:cs="Helvetica"/>
          <w:bCs/>
          <w:iCs/>
          <w:color w:val="333333"/>
          <w:lang w:eastAsia="en-GB"/>
        </w:rPr>
        <w:t xml:space="preserve">ments of that data are resolved, </w:t>
      </w:r>
      <w:r w:rsidRPr="00B00F73">
        <w:rPr>
          <w:rFonts w:ascii="Open Sans" w:eastAsia="Times New Roman" w:hAnsi="Open Sans" w:cs="Helvetica"/>
          <w:bCs/>
          <w:iCs/>
          <w:color w:val="333333"/>
          <w:lang w:eastAsia="en-GB"/>
        </w:rPr>
        <w:t>how to handle unresolved data</w:t>
      </w:r>
      <w:r w:rsidR="008139AB">
        <w:rPr>
          <w:rFonts w:ascii="Open Sans" w:eastAsia="Times New Roman" w:hAnsi="Open Sans" w:cs="Helvetica"/>
          <w:bCs/>
          <w:iCs/>
          <w:color w:val="333333"/>
          <w:lang w:eastAsia="en-GB"/>
        </w:rPr>
        <w:t>,</w:t>
      </w:r>
      <w:r w:rsidRPr="00B00F73">
        <w:rPr>
          <w:rFonts w:ascii="Open Sans" w:eastAsia="Times New Roman" w:hAnsi="Open Sans" w:cs="Helvetica"/>
          <w:bCs/>
          <w:iCs/>
          <w:color w:val="333333"/>
          <w:lang w:eastAsia="en-GB"/>
        </w:rPr>
        <w:t xml:space="preserve"> etc.</w:t>
      </w:r>
    </w:p>
    <w:p w14:paraId="48D5B6A9" w14:textId="49CD5A5E" w:rsidR="00EC7737" w:rsidRPr="00EC7737" w:rsidRDefault="00EC7737" w:rsidP="00EC7737">
      <w:pPr>
        <w:pStyle w:val="Heading3"/>
        <w:rPr>
          <w:lang w:eastAsia="en-GB"/>
        </w:rPr>
      </w:pPr>
      <w:bookmarkStart w:id="23" w:name="_Toc424652080"/>
      <w:r>
        <w:rPr>
          <w:lang w:eastAsia="en-GB"/>
        </w:rPr>
        <w:t>Company Resolutions</w:t>
      </w:r>
      <w:bookmarkEnd w:id="23"/>
    </w:p>
    <w:p w14:paraId="7F0140FF" w14:textId="5C7C0C9B" w:rsidR="00CC4513" w:rsidRPr="00B00F73" w:rsidRDefault="00CC4513" w:rsidP="00CC4513">
      <w:p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Data Acquisition supports the resolution of 5 different company roles as it pertains to Sales and Claim Data.  The five company roles are Claimant, Seller, Buyer, Buyer HQ</w:t>
      </w:r>
      <w:r w:rsidR="008139AB">
        <w:rPr>
          <w:rFonts w:ascii="Open Sans" w:eastAsia="Times New Roman" w:hAnsi="Open Sans" w:cs="Helvetica"/>
          <w:bCs/>
          <w:iCs/>
          <w:color w:val="333333"/>
          <w:lang w:eastAsia="en-GB"/>
        </w:rPr>
        <w:t>,</w:t>
      </w:r>
      <w:r w:rsidRPr="00B00F73">
        <w:rPr>
          <w:rFonts w:ascii="Open Sans" w:eastAsia="Times New Roman" w:hAnsi="Open Sans" w:cs="Helvetica"/>
          <w:bCs/>
          <w:iCs/>
          <w:color w:val="333333"/>
          <w:lang w:eastAsia="en-GB"/>
        </w:rPr>
        <w:t xml:space="preserve"> and Bill</w:t>
      </w:r>
      <w:r w:rsidR="00346161" w:rsidRPr="00B00F73">
        <w:rPr>
          <w:rFonts w:ascii="Open Sans" w:eastAsia="Times New Roman" w:hAnsi="Open Sans" w:cs="Helvetica"/>
          <w:bCs/>
          <w:iCs/>
          <w:color w:val="333333"/>
          <w:lang w:eastAsia="en-GB"/>
        </w:rPr>
        <w:t>ed</w:t>
      </w:r>
      <w:r w:rsidRPr="00B00F73">
        <w:rPr>
          <w:rFonts w:ascii="Open Sans" w:eastAsia="Times New Roman" w:hAnsi="Open Sans" w:cs="Helvetica"/>
          <w:bCs/>
          <w:iCs/>
          <w:color w:val="333333"/>
          <w:lang w:eastAsia="en-GB"/>
        </w:rPr>
        <w:t xml:space="preserve"> to </w:t>
      </w:r>
      <w:r w:rsidR="00346161" w:rsidRPr="00B00F73">
        <w:rPr>
          <w:rFonts w:ascii="Open Sans" w:eastAsia="Times New Roman" w:hAnsi="Open Sans" w:cs="Helvetica"/>
          <w:bCs/>
          <w:iCs/>
          <w:color w:val="333333"/>
          <w:lang w:eastAsia="en-GB"/>
        </w:rPr>
        <w:t>Buyer</w:t>
      </w:r>
      <w:r w:rsidRPr="00B00F73">
        <w:rPr>
          <w:rFonts w:ascii="Open Sans" w:eastAsia="Times New Roman" w:hAnsi="Open Sans" w:cs="Helvetica"/>
          <w:bCs/>
          <w:iCs/>
          <w:color w:val="333333"/>
          <w:lang w:eastAsia="en-GB"/>
        </w:rPr>
        <w:t xml:space="preserve">.  Claimant is a required resolution but all other roles are optional.  </w:t>
      </w:r>
      <w:r w:rsidR="003D492A" w:rsidRPr="00B00F73">
        <w:rPr>
          <w:rFonts w:ascii="Open Sans" w:eastAsia="Times New Roman" w:hAnsi="Open Sans" w:cs="Helvetica"/>
          <w:bCs/>
          <w:iCs/>
          <w:color w:val="333333"/>
          <w:lang w:eastAsia="en-GB"/>
        </w:rPr>
        <w:t xml:space="preserve">If the resolution is performed, the client can also configure whether or not </w:t>
      </w:r>
      <w:r w:rsidR="00EC7737" w:rsidRPr="00B00F73">
        <w:rPr>
          <w:rFonts w:ascii="Open Sans" w:eastAsia="Times New Roman" w:hAnsi="Open Sans" w:cs="Helvetica"/>
          <w:bCs/>
          <w:iCs/>
          <w:color w:val="333333"/>
          <w:lang w:eastAsia="en-GB"/>
        </w:rPr>
        <w:t>a successful</w:t>
      </w:r>
      <w:r w:rsidR="003D492A" w:rsidRPr="00B00F73">
        <w:rPr>
          <w:rFonts w:ascii="Open Sans" w:eastAsia="Times New Roman" w:hAnsi="Open Sans" w:cs="Helvetica"/>
          <w:bCs/>
          <w:iCs/>
          <w:color w:val="333333"/>
          <w:lang w:eastAsia="en-GB"/>
        </w:rPr>
        <w:t xml:space="preserve"> resolution</w:t>
      </w:r>
      <w:r w:rsidR="00EC7737" w:rsidRPr="00B00F73">
        <w:rPr>
          <w:rFonts w:ascii="Open Sans" w:eastAsia="Times New Roman" w:hAnsi="Open Sans" w:cs="Helvetica"/>
          <w:bCs/>
          <w:iCs/>
          <w:color w:val="333333"/>
          <w:lang w:eastAsia="en-GB"/>
        </w:rPr>
        <w:t xml:space="preserve"> to master data</w:t>
      </w:r>
      <w:r w:rsidR="008139AB">
        <w:rPr>
          <w:rFonts w:ascii="Open Sans" w:eastAsia="Times New Roman" w:hAnsi="Open Sans" w:cs="Helvetica"/>
          <w:bCs/>
          <w:iCs/>
          <w:color w:val="333333"/>
          <w:lang w:eastAsia="en-GB"/>
        </w:rPr>
        <w:t xml:space="preserve"> is required </w:t>
      </w:r>
      <w:r w:rsidR="003D492A" w:rsidRPr="00B00F73">
        <w:rPr>
          <w:rFonts w:ascii="Open Sans" w:eastAsia="Times New Roman" w:hAnsi="Open Sans" w:cs="Helvetica"/>
          <w:bCs/>
          <w:iCs/>
          <w:color w:val="333333"/>
          <w:lang w:eastAsia="en-GB"/>
        </w:rPr>
        <w:t xml:space="preserve">before sending to the client in the </w:t>
      </w:r>
      <w:r w:rsidR="00346161" w:rsidRPr="00B00F73">
        <w:rPr>
          <w:rFonts w:ascii="Open Sans" w:eastAsia="Times New Roman" w:hAnsi="Open Sans" w:cs="Helvetica"/>
          <w:bCs/>
          <w:iCs/>
          <w:color w:val="333333"/>
          <w:lang w:eastAsia="en-GB"/>
        </w:rPr>
        <w:t xml:space="preserve">standardized </w:t>
      </w:r>
      <w:r w:rsidR="003D492A" w:rsidRPr="00B00F73">
        <w:rPr>
          <w:rFonts w:ascii="Open Sans" w:eastAsia="Times New Roman" w:hAnsi="Open Sans" w:cs="Helvetica"/>
          <w:bCs/>
          <w:iCs/>
          <w:color w:val="333333"/>
          <w:lang w:eastAsia="en-GB"/>
        </w:rPr>
        <w:t xml:space="preserve">endpoint </w:t>
      </w:r>
      <w:r w:rsidR="00346161" w:rsidRPr="00B00F73">
        <w:rPr>
          <w:rFonts w:ascii="Open Sans" w:eastAsia="Times New Roman" w:hAnsi="Open Sans" w:cs="Helvetica"/>
          <w:bCs/>
          <w:iCs/>
          <w:color w:val="333333"/>
          <w:lang w:eastAsia="en-GB"/>
        </w:rPr>
        <w:t>feed</w:t>
      </w:r>
      <w:r w:rsidR="003D492A" w:rsidRPr="00B00F73">
        <w:rPr>
          <w:rFonts w:ascii="Open Sans" w:eastAsia="Times New Roman" w:hAnsi="Open Sans" w:cs="Helvetica"/>
          <w:bCs/>
          <w:iCs/>
          <w:color w:val="333333"/>
          <w:lang w:eastAsia="en-GB"/>
        </w:rPr>
        <w:t xml:space="preserve">.  </w:t>
      </w:r>
    </w:p>
    <w:p w14:paraId="2649BB08" w14:textId="47239E69" w:rsidR="00EC7737" w:rsidRDefault="00EC7737" w:rsidP="00EC7737">
      <w:pPr>
        <w:pStyle w:val="Heading3"/>
        <w:rPr>
          <w:lang w:eastAsia="en-GB"/>
        </w:rPr>
      </w:pPr>
      <w:bookmarkStart w:id="24" w:name="_Toc424652081"/>
      <w:r>
        <w:rPr>
          <w:lang w:eastAsia="en-GB"/>
        </w:rPr>
        <w:t>Cross References</w:t>
      </w:r>
      <w:r w:rsidR="00640C86">
        <w:rPr>
          <w:lang w:eastAsia="en-GB"/>
        </w:rPr>
        <w:t xml:space="preserve"> and Fuzzy Matching Resolutions</w:t>
      </w:r>
      <w:bookmarkEnd w:id="24"/>
    </w:p>
    <w:p w14:paraId="0C13D6D6" w14:textId="2DF11B1E" w:rsidR="00640C86" w:rsidRPr="00B00F73" w:rsidRDefault="00346161" w:rsidP="00640C86">
      <w:p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D</w:t>
      </w:r>
      <w:r w:rsidR="008139AB">
        <w:rPr>
          <w:rFonts w:ascii="Open Sans" w:eastAsia="Times New Roman" w:hAnsi="Open Sans" w:cs="Helvetica"/>
          <w:bCs/>
          <w:iCs/>
          <w:color w:val="333333"/>
          <w:lang w:eastAsia="en-GB"/>
        </w:rPr>
        <w:t>ata Acquisition utilizes client-</w:t>
      </w:r>
      <w:r w:rsidRPr="00B00F73">
        <w:rPr>
          <w:rFonts w:ascii="Open Sans" w:eastAsia="Times New Roman" w:hAnsi="Open Sans" w:cs="Helvetica"/>
          <w:bCs/>
          <w:iCs/>
          <w:color w:val="333333"/>
          <w:lang w:eastAsia="en-GB"/>
        </w:rPr>
        <w:t>specific cross-references for matching companies</w:t>
      </w:r>
      <w:r w:rsidR="00640C86" w:rsidRPr="00B00F73">
        <w:rPr>
          <w:rFonts w:ascii="Open Sans" w:eastAsia="Times New Roman" w:hAnsi="Open Sans" w:cs="Helvetica"/>
          <w:bCs/>
          <w:iCs/>
          <w:color w:val="333333"/>
          <w:lang w:eastAsia="en-GB"/>
        </w:rPr>
        <w:t xml:space="preserve"> to the client’s master data.  When no cross-references exist</w:t>
      </w:r>
      <w:r w:rsidRPr="00B00F73">
        <w:rPr>
          <w:rFonts w:ascii="Open Sans" w:eastAsia="Times New Roman" w:hAnsi="Open Sans" w:cs="Helvetica"/>
          <w:bCs/>
          <w:iCs/>
          <w:color w:val="333333"/>
          <w:lang w:eastAsia="en-GB"/>
        </w:rPr>
        <w:t xml:space="preserve">, </w:t>
      </w:r>
      <w:r w:rsidR="00640C86" w:rsidRPr="00B00F73">
        <w:rPr>
          <w:rFonts w:ascii="Open Sans" w:eastAsia="Times New Roman" w:hAnsi="Open Sans" w:cs="Helvetica"/>
          <w:bCs/>
          <w:iCs/>
          <w:color w:val="333333"/>
          <w:lang w:eastAsia="en-GB"/>
        </w:rPr>
        <w:t>Data Acquisition</w:t>
      </w:r>
      <w:r w:rsidRPr="00B00F73">
        <w:rPr>
          <w:rFonts w:ascii="Open Sans" w:eastAsia="Times New Roman" w:hAnsi="Open Sans" w:cs="Helvetica"/>
          <w:bCs/>
          <w:iCs/>
          <w:color w:val="333333"/>
          <w:lang w:eastAsia="en-GB"/>
        </w:rPr>
        <w:t xml:space="preserve"> also employs a custom proprietary algorithm for auto</w:t>
      </w:r>
      <w:r w:rsidR="00640C86" w:rsidRPr="00B00F73">
        <w:rPr>
          <w:rFonts w:ascii="Open Sans" w:eastAsia="Times New Roman" w:hAnsi="Open Sans" w:cs="Helvetica"/>
          <w:bCs/>
          <w:iCs/>
          <w:color w:val="333333"/>
          <w:lang w:eastAsia="en-GB"/>
        </w:rPr>
        <w:t>-</w:t>
      </w:r>
      <w:r w:rsidRPr="00B00F73">
        <w:rPr>
          <w:rFonts w:ascii="Open Sans" w:eastAsia="Times New Roman" w:hAnsi="Open Sans" w:cs="Helvetica"/>
          <w:bCs/>
          <w:iCs/>
          <w:color w:val="333333"/>
          <w:lang w:eastAsia="en-GB"/>
        </w:rPr>
        <w:t>matching</w:t>
      </w:r>
      <w:r w:rsidR="00640C86" w:rsidRPr="00B00F73">
        <w:rPr>
          <w:rFonts w:ascii="Open Sans" w:eastAsia="Times New Roman" w:hAnsi="Open Sans" w:cs="Helvetica"/>
          <w:bCs/>
          <w:iCs/>
          <w:color w:val="333333"/>
          <w:lang w:eastAsia="en-GB"/>
        </w:rPr>
        <w:t xml:space="preserve"> called Fuzzy Matching.  T</w:t>
      </w:r>
      <w:r w:rsidRPr="00B00F73">
        <w:rPr>
          <w:rFonts w:ascii="Open Sans" w:eastAsia="Times New Roman" w:hAnsi="Open Sans" w:cs="Helvetica"/>
          <w:bCs/>
          <w:iCs/>
          <w:color w:val="333333"/>
          <w:lang w:eastAsia="en-GB"/>
        </w:rPr>
        <w:t xml:space="preserve">he distributor’s raw data </w:t>
      </w:r>
      <w:r w:rsidR="00640C86" w:rsidRPr="00B00F73">
        <w:rPr>
          <w:rFonts w:ascii="Open Sans" w:eastAsia="Times New Roman" w:hAnsi="Open Sans" w:cs="Helvetica"/>
          <w:bCs/>
          <w:iCs/>
          <w:color w:val="333333"/>
          <w:lang w:eastAsia="en-GB"/>
        </w:rPr>
        <w:t xml:space="preserve">is compared </w:t>
      </w:r>
      <w:r w:rsidRPr="00B00F73">
        <w:rPr>
          <w:rFonts w:ascii="Open Sans" w:eastAsia="Times New Roman" w:hAnsi="Open Sans" w:cs="Helvetica"/>
          <w:bCs/>
          <w:iCs/>
          <w:color w:val="333333"/>
          <w:lang w:eastAsia="en-GB"/>
        </w:rPr>
        <w:t>to the client’s master compan</w:t>
      </w:r>
      <w:r w:rsidR="00640C86" w:rsidRPr="00B00F73">
        <w:rPr>
          <w:rFonts w:ascii="Open Sans" w:eastAsia="Times New Roman" w:hAnsi="Open Sans" w:cs="Helvetica"/>
          <w:bCs/>
          <w:iCs/>
          <w:color w:val="333333"/>
          <w:lang w:eastAsia="en-GB"/>
        </w:rPr>
        <w:t>y records</w:t>
      </w:r>
      <w:r w:rsidRPr="00B00F73">
        <w:rPr>
          <w:rFonts w:ascii="Open Sans" w:eastAsia="Times New Roman" w:hAnsi="Open Sans" w:cs="Helvetica"/>
          <w:bCs/>
          <w:iCs/>
          <w:color w:val="333333"/>
          <w:lang w:eastAsia="en-GB"/>
        </w:rPr>
        <w:t xml:space="preserve"> </w:t>
      </w:r>
      <w:r w:rsidR="00640C86" w:rsidRPr="00B00F73">
        <w:rPr>
          <w:rFonts w:ascii="Open Sans" w:eastAsia="Times New Roman" w:hAnsi="Open Sans" w:cs="Helvetica"/>
          <w:bCs/>
          <w:iCs/>
          <w:color w:val="333333"/>
          <w:lang w:eastAsia="en-GB"/>
        </w:rPr>
        <w:t>and a probable match score is captured for each unique instance of raw company data</w:t>
      </w:r>
      <w:r w:rsidRPr="00B00F73">
        <w:rPr>
          <w:rFonts w:ascii="Open Sans" w:eastAsia="Times New Roman" w:hAnsi="Open Sans" w:cs="Helvetica"/>
          <w:bCs/>
          <w:iCs/>
          <w:color w:val="333333"/>
          <w:lang w:eastAsia="en-GB"/>
        </w:rPr>
        <w:t>.</w:t>
      </w:r>
      <w:r w:rsidR="00640C86" w:rsidRPr="00B00F73">
        <w:rPr>
          <w:rFonts w:ascii="Open Sans" w:eastAsia="Times New Roman" w:hAnsi="Open Sans" w:cs="Helvetica"/>
          <w:bCs/>
          <w:iCs/>
          <w:color w:val="333333"/>
          <w:lang w:eastAsia="en-GB"/>
        </w:rPr>
        <w:t xml:space="preserve">  </w:t>
      </w:r>
      <w:r w:rsidRPr="00B00F73">
        <w:rPr>
          <w:rFonts w:ascii="Open Sans" w:eastAsia="Times New Roman" w:hAnsi="Open Sans" w:cs="Helvetica"/>
          <w:bCs/>
          <w:iCs/>
          <w:color w:val="333333"/>
          <w:lang w:eastAsia="en-GB"/>
        </w:rPr>
        <w:t>The client can customize how tight or lo</w:t>
      </w:r>
      <w:r w:rsidR="008139AB">
        <w:rPr>
          <w:rFonts w:ascii="Open Sans" w:eastAsia="Times New Roman" w:hAnsi="Open Sans" w:cs="Helvetica"/>
          <w:bCs/>
          <w:iCs/>
          <w:color w:val="333333"/>
          <w:lang w:eastAsia="en-GB"/>
        </w:rPr>
        <w:t>o</w:t>
      </w:r>
      <w:r w:rsidRPr="00B00F73">
        <w:rPr>
          <w:rFonts w:ascii="Open Sans" w:eastAsia="Times New Roman" w:hAnsi="Open Sans" w:cs="Helvetica"/>
          <w:bCs/>
          <w:iCs/>
          <w:color w:val="333333"/>
          <w:lang w:eastAsia="en-GB"/>
        </w:rPr>
        <w:t>se this auto-matching algorithm is evaluated during the resolution phase of the process by setting minimum thresholds for the overall probable match score</w:t>
      </w:r>
      <w:r w:rsidR="008139AB">
        <w:rPr>
          <w:rFonts w:ascii="Open Sans" w:eastAsia="Times New Roman" w:hAnsi="Open Sans" w:cs="Helvetica"/>
          <w:bCs/>
          <w:iCs/>
          <w:color w:val="333333"/>
          <w:lang w:eastAsia="en-GB"/>
        </w:rPr>
        <w:t>,</w:t>
      </w:r>
      <w:r w:rsidRPr="00B00F73">
        <w:rPr>
          <w:rFonts w:ascii="Open Sans" w:eastAsia="Times New Roman" w:hAnsi="Open Sans" w:cs="Helvetica"/>
          <w:bCs/>
          <w:iCs/>
          <w:color w:val="333333"/>
          <w:lang w:eastAsia="en-GB"/>
        </w:rPr>
        <w:t xml:space="preserve"> or </w:t>
      </w:r>
      <w:r w:rsidR="008139AB">
        <w:rPr>
          <w:rFonts w:ascii="Open Sans" w:eastAsia="Times New Roman" w:hAnsi="Open Sans" w:cs="Helvetica"/>
          <w:bCs/>
          <w:iCs/>
          <w:color w:val="333333"/>
          <w:lang w:eastAsia="en-GB"/>
        </w:rPr>
        <w:t xml:space="preserve">of </w:t>
      </w:r>
      <w:r w:rsidRPr="00B00F73">
        <w:rPr>
          <w:rFonts w:ascii="Open Sans" w:eastAsia="Times New Roman" w:hAnsi="Open Sans" w:cs="Helvetica"/>
          <w:bCs/>
          <w:iCs/>
          <w:color w:val="333333"/>
          <w:lang w:eastAsia="en-GB"/>
        </w:rPr>
        <w:t>the atomic pieces</w:t>
      </w:r>
      <w:r w:rsidR="00640C86" w:rsidRPr="00B00F73">
        <w:rPr>
          <w:rFonts w:ascii="Open Sans" w:eastAsia="Times New Roman" w:hAnsi="Open Sans" w:cs="Helvetica"/>
          <w:bCs/>
          <w:iCs/>
          <w:color w:val="333333"/>
          <w:lang w:eastAsia="en-GB"/>
        </w:rPr>
        <w:t xml:space="preserve"> (name, address, city, state, zip)</w:t>
      </w:r>
      <w:r w:rsidRPr="00B00F73">
        <w:rPr>
          <w:rFonts w:ascii="Open Sans" w:eastAsia="Times New Roman" w:hAnsi="Open Sans" w:cs="Helvetica"/>
          <w:bCs/>
          <w:iCs/>
          <w:color w:val="333333"/>
          <w:lang w:eastAsia="en-GB"/>
        </w:rPr>
        <w:t xml:space="preserve">, giving the client a wide range of options to fine-tune this process to minimize unnecessary unmatched exceptions. </w:t>
      </w:r>
      <w:r w:rsidR="00640C86" w:rsidRPr="00B00F73">
        <w:rPr>
          <w:rFonts w:ascii="Open Sans" w:eastAsia="Times New Roman" w:hAnsi="Open Sans" w:cs="Helvetica"/>
          <w:bCs/>
          <w:iCs/>
          <w:color w:val="333333"/>
          <w:lang w:eastAsia="en-GB"/>
        </w:rPr>
        <w:t>Cross references always take precedence over Fuzzy matching.</w:t>
      </w:r>
    </w:p>
    <w:p w14:paraId="17593C48" w14:textId="556A4A88" w:rsidR="00B713D0" w:rsidRPr="00B713D0" w:rsidRDefault="00B713D0" w:rsidP="00B713D0">
      <w:pPr>
        <w:pStyle w:val="Heading3"/>
        <w:rPr>
          <w:lang w:eastAsia="en-GB"/>
        </w:rPr>
      </w:pPr>
      <w:bookmarkStart w:id="25" w:name="_Toc424652082"/>
      <w:r>
        <w:rPr>
          <w:lang w:eastAsia="en-GB"/>
        </w:rPr>
        <w:t>Product Resolution</w:t>
      </w:r>
      <w:bookmarkEnd w:id="25"/>
    </w:p>
    <w:p w14:paraId="2BAD7CF6" w14:textId="7835CD3D" w:rsidR="003D492A" w:rsidRPr="00B00F73" w:rsidRDefault="00D075A2" w:rsidP="00CC4513">
      <w:p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 xml:space="preserve">Products are matched via a direct lookup of either the reported GTIN, Manufacturer </w:t>
      </w:r>
      <w:r w:rsidR="008139AB">
        <w:rPr>
          <w:rFonts w:ascii="Open Sans" w:eastAsia="Times New Roman" w:hAnsi="Open Sans" w:cs="Helvetica"/>
          <w:bCs/>
          <w:iCs/>
          <w:color w:val="333333"/>
          <w:lang w:eastAsia="en-GB"/>
        </w:rPr>
        <w:t>SKU,</w:t>
      </w:r>
      <w:r w:rsidRPr="00B00F73">
        <w:rPr>
          <w:rFonts w:ascii="Open Sans" w:eastAsia="Times New Roman" w:hAnsi="Open Sans" w:cs="Helvetica"/>
          <w:bCs/>
          <w:iCs/>
          <w:color w:val="333333"/>
          <w:lang w:eastAsia="en-GB"/>
        </w:rPr>
        <w:t xml:space="preserve"> or UPC.  If the lookups do not result in a match, cross-references can be created against the reported product number in a precedence order.  If GTIN matching is on, this is the gold standard, followed by seller product </w:t>
      </w:r>
      <w:r w:rsidR="008139AB">
        <w:rPr>
          <w:rFonts w:ascii="Open Sans" w:eastAsia="Times New Roman" w:hAnsi="Open Sans" w:cs="Helvetica"/>
          <w:bCs/>
          <w:iCs/>
          <w:color w:val="333333"/>
          <w:lang w:eastAsia="en-GB"/>
        </w:rPr>
        <w:t>SKU</w:t>
      </w:r>
      <w:r w:rsidR="008139AB" w:rsidRPr="00B00F73">
        <w:rPr>
          <w:rFonts w:ascii="Open Sans" w:eastAsia="Times New Roman" w:hAnsi="Open Sans" w:cs="Helvetica"/>
          <w:bCs/>
          <w:iCs/>
          <w:color w:val="333333"/>
          <w:lang w:eastAsia="en-GB"/>
        </w:rPr>
        <w:t xml:space="preserve"> </w:t>
      </w:r>
      <w:r w:rsidRPr="00B00F73">
        <w:rPr>
          <w:rFonts w:ascii="Open Sans" w:eastAsia="Times New Roman" w:hAnsi="Open Sans" w:cs="Helvetica"/>
          <w:bCs/>
          <w:iCs/>
          <w:color w:val="333333"/>
          <w:lang w:eastAsia="en-GB"/>
        </w:rPr>
        <w:t xml:space="preserve">cross-references, manufacture </w:t>
      </w:r>
      <w:r w:rsidR="0078120A">
        <w:rPr>
          <w:rFonts w:ascii="Open Sans" w:eastAsia="Times New Roman" w:hAnsi="Open Sans" w:cs="Helvetica"/>
          <w:bCs/>
          <w:iCs/>
          <w:color w:val="333333"/>
          <w:lang w:eastAsia="en-GB"/>
        </w:rPr>
        <w:t>SKU</w:t>
      </w:r>
      <w:r w:rsidR="0078120A" w:rsidRPr="00B00F73">
        <w:rPr>
          <w:rFonts w:ascii="Open Sans" w:eastAsia="Times New Roman" w:hAnsi="Open Sans" w:cs="Helvetica"/>
          <w:bCs/>
          <w:iCs/>
          <w:color w:val="333333"/>
          <w:lang w:eastAsia="en-GB"/>
        </w:rPr>
        <w:t xml:space="preserve"> </w:t>
      </w:r>
      <w:r w:rsidRPr="00B00F73">
        <w:rPr>
          <w:rFonts w:ascii="Open Sans" w:eastAsia="Times New Roman" w:hAnsi="Open Sans" w:cs="Helvetica"/>
          <w:bCs/>
          <w:iCs/>
          <w:color w:val="333333"/>
          <w:lang w:eastAsia="en-GB"/>
        </w:rPr>
        <w:t>cross-references</w:t>
      </w:r>
      <w:r w:rsidR="0078120A">
        <w:rPr>
          <w:rFonts w:ascii="Open Sans" w:eastAsia="Times New Roman" w:hAnsi="Open Sans" w:cs="Helvetica"/>
          <w:bCs/>
          <w:iCs/>
          <w:color w:val="333333"/>
          <w:lang w:eastAsia="en-GB"/>
        </w:rPr>
        <w:t>,</w:t>
      </w:r>
      <w:r w:rsidRPr="00B00F73">
        <w:rPr>
          <w:rFonts w:ascii="Open Sans" w:eastAsia="Times New Roman" w:hAnsi="Open Sans" w:cs="Helvetica"/>
          <w:bCs/>
          <w:iCs/>
          <w:color w:val="333333"/>
          <w:lang w:eastAsia="en-GB"/>
        </w:rPr>
        <w:t xml:space="preserve"> and UPC cross-references.</w:t>
      </w:r>
    </w:p>
    <w:p w14:paraId="6426FA55" w14:textId="465E81E5" w:rsidR="00AF0CB3" w:rsidRDefault="00AF0CB3" w:rsidP="00AF0CB3">
      <w:pPr>
        <w:pStyle w:val="Heading2"/>
      </w:pPr>
      <w:bookmarkStart w:id="26" w:name="_Toc424652083"/>
      <w:r>
        <w:lastRenderedPageBreak/>
        <w:t>Endpoint Files</w:t>
      </w:r>
      <w:bookmarkEnd w:id="26"/>
    </w:p>
    <w:p w14:paraId="32AA0110" w14:textId="5CECA9C8" w:rsidR="00AF0CB3" w:rsidRPr="00AF0CB3" w:rsidRDefault="00AF0CB3" w:rsidP="00AF0CB3">
      <w:pPr>
        <w:rPr>
          <w:lang w:eastAsia="en-GB"/>
        </w:rPr>
      </w:pPr>
      <w:r w:rsidRPr="00B00F73">
        <w:rPr>
          <w:rFonts w:ascii="Open Sans" w:eastAsia="Times New Roman" w:hAnsi="Open Sans" w:cs="Helvetica"/>
          <w:bCs/>
          <w:iCs/>
          <w:color w:val="333333"/>
          <w:lang w:eastAsia="en-GB"/>
        </w:rPr>
        <w:t>Once data has been resolved according to the client’s own configurations, any data that is eligible for transmission is exported to a standardized set of text file</w:t>
      </w:r>
      <w:r w:rsidR="0078120A">
        <w:rPr>
          <w:rFonts w:ascii="Open Sans" w:eastAsia="Times New Roman" w:hAnsi="Open Sans" w:cs="Helvetica"/>
          <w:bCs/>
          <w:iCs/>
          <w:color w:val="333333"/>
          <w:lang w:eastAsia="en-GB"/>
        </w:rPr>
        <w:t>s</w:t>
      </w:r>
      <w:r w:rsidRPr="00B00F73">
        <w:rPr>
          <w:rFonts w:ascii="Open Sans" w:eastAsia="Times New Roman" w:hAnsi="Open Sans" w:cs="Helvetica"/>
          <w:bCs/>
          <w:iCs/>
          <w:color w:val="333333"/>
          <w:lang w:eastAsia="en-GB"/>
        </w:rPr>
        <w:t xml:space="preserve"> that will be transmitted to the clie</w:t>
      </w:r>
      <w:r w:rsidR="0078120A">
        <w:rPr>
          <w:rFonts w:ascii="Open Sans" w:eastAsia="Times New Roman" w:hAnsi="Open Sans" w:cs="Helvetica"/>
          <w:bCs/>
          <w:iCs/>
          <w:color w:val="333333"/>
          <w:lang w:eastAsia="en-GB"/>
        </w:rPr>
        <w:t>nt via FTP/SFTP for consumption</w:t>
      </w:r>
      <w:r w:rsidRPr="00B00F73">
        <w:rPr>
          <w:rFonts w:ascii="Open Sans" w:eastAsia="Times New Roman" w:hAnsi="Open Sans" w:cs="Helvetica"/>
          <w:bCs/>
          <w:iCs/>
          <w:color w:val="333333"/>
          <w:lang w:eastAsia="en-GB"/>
        </w:rPr>
        <w:t xml:space="preserve"> </w:t>
      </w:r>
      <w:r w:rsidR="0078120A">
        <w:rPr>
          <w:rFonts w:ascii="Open Sans" w:eastAsia="Times New Roman" w:hAnsi="Open Sans" w:cs="Helvetica"/>
          <w:bCs/>
          <w:iCs/>
          <w:color w:val="333333"/>
          <w:lang w:eastAsia="en-GB"/>
        </w:rPr>
        <w:t>by the client or client’s third-</w:t>
      </w:r>
      <w:r w:rsidRPr="00B00F73">
        <w:rPr>
          <w:rFonts w:ascii="Open Sans" w:eastAsia="Times New Roman" w:hAnsi="Open Sans" w:cs="Helvetica"/>
          <w:bCs/>
          <w:iCs/>
          <w:color w:val="333333"/>
          <w:lang w:eastAsia="en-GB"/>
        </w:rPr>
        <w:t>party provider.  The endpoint file has all of the client’s business keys for customer and products</w:t>
      </w:r>
      <w:r w:rsidR="0078120A">
        <w:rPr>
          <w:rFonts w:ascii="Open Sans" w:eastAsia="Times New Roman" w:hAnsi="Open Sans" w:cs="Helvetica"/>
          <w:bCs/>
          <w:iCs/>
          <w:color w:val="333333"/>
          <w:lang w:eastAsia="en-GB"/>
        </w:rPr>
        <w:t>,</w:t>
      </w:r>
      <w:r w:rsidRPr="00B00F73">
        <w:rPr>
          <w:rFonts w:ascii="Open Sans" w:eastAsia="Times New Roman" w:hAnsi="Open Sans" w:cs="Helvetica"/>
          <w:bCs/>
          <w:iCs/>
          <w:color w:val="333333"/>
          <w:lang w:eastAsia="en-GB"/>
        </w:rPr>
        <w:t xml:space="preserve"> making consumptions for claim verification and reporting very easy.</w:t>
      </w:r>
      <w:r w:rsidR="005A001C">
        <w:rPr>
          <w:lang w:eastAsia="en-GB"/>
        </w:rPr>
        <w:t xml:space="preserve">  </w:t>
      </w:r>
      <w:r w:rsidR="005A001C" w:rsidRPr="00B00F73">
        <w:rPr>
          <w:rFonts w:ascii="Open Sans" w:eastAsia="Times New Roman" w:hAnsi="Open Sans" w:cs="Helvetica"/>
          <w:bCs/>
          <w:iCs/>
          <w:color w:val="333333"/>
          <w:lang w:eastAsia="en-GB"/>
        </w:rPr>
        <w:t>AFS can publish endpoint files to an AFS FTP server or push to the client’s own FTP server(s).</w:t>
      </w:r>
    </w:p>
    <w:p w14:paraId="5635C5F1" w14:textId="77777777" w:rsidR="00340F83" w:rsidRDefault="00CC4513" w:rsidP="00340F83">
      <w:pPr>
        <w:keepNext/>
        <w:jc w:val="center"/>
      </w:pPr>
      <w:r>
        <w:rPr>
          <w:noProof/>
          <w:lang w:val="en-US" w:eastAsia="en-US"/>
        </w:rPr>
        <w:drawing>
          <wp:inline distT="0" distB="0" distL="0" distR="0" wp14:anchorId="7803A403" wp14:editId="124E6208">
            <wp:extent cx="5228546" cy="555950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8808" cy="5623578"/>
                    </a:xfrm>
                    <a:prstGeom prst="rect">
                      <a:avLst/>
                    </a:prstGeom>
                    <a:effectLst>
                      <a:softEdge rad="25400"/>
                    </a:effectLst>
                  </pic:spPr>
                </pic:pic>
              </a:graphicData>
            </a:graphic>
          </wp:inline>
        </w:drawing>
      </w:r>
    </w:p>
    <w:p w14:paraId="3C037EF1" w14:textId="3B78373E" w:rsidR="00590D17" w:rsidRPr="002D69E5" w:rsidRDefault="00340F83" w:rsidP="00340F83">
      <w:pPr>
        <w:pStyle w:val="Caption"/>
        <w:jc w:val="center"/>
        <w:rPr>
          <w:lang w:eastAsia="en-GB"/>
        </w:rPr>
      </w:pPr>
      <w:r>
        <w:t xml:space="preserve">Figure </w:t>
      </w:r>
      <w:r>
        <w:fldChar w:fldCharType="begin"/>
      </w:r>
      <w:r>
        <w:instrText xml:space="preserve"> SEQ Figure \* ARABIC </w:instrText>
      </w:r>
      <w:r>
        <w:fldChar w:fldCharType="separate"/>
      </w:r>
      <w:r>
        <w:rPr>
          <w:noProof/>
        </w:rPr>
        <w:t>3</w:t>
      </w:r>
      <w:r>
        <w:fldChar w:fldCharType="end"/>
      </w:r>
    </w:p>
    <w:p w14:paraId="52E8FCEB" w14:textId="008BC54C" w:rsidR="0002129D" w:rsidRDefault="0002129D" w:rsidP="0002129D">
      <w:pPr>
        <w:pStyle w:val="Heading1"/>
        <w:rPr>
          <w:rFonts w:ascii="Open Sans" w:hAnsi="Open Sans"/>
          <w:b w:val="0"/>
          <w:smallCaps w:val="0"/>
          <w:color w:val="FF6600"/>
        </w:rPr>
      </w:pPr>
      <w:bookmarkStart w:id="27" w:name="_Toc424652084"/>
      <w:r w:rsidRPr="0002129D">
        <w:rPr>
          <w:rFonts w:ascii="Open Sans" w:hAnsi="Open Sans"/>
          <w:b w:val="0"/>
          <w:smallCaps w:val="0"/>
          <w:color w:val="FF6600"/>
        </w:rPr>
        <w:lastRenderedPageBreak/>
        <w:t>Web Based Application</w:t>
      </w:r>
      <w:bookmarkEnd w:id="27"/>
    </w:p>
    <w:p w14:paraId="50357600" w14:textId="557DD2DF" w:rsidR="005A7DC5" w:rsidRDefault="005A7DC5" w:rsidP="005A7DC5">
      <w:pPr>
        <w:pStyle w:val="Heading2"/>
      </w:pPr>
      <w:bookmarkStart w:id="28" w:name="_Toc424652085"/>
      <w:r>
        <w:t>Underlying Technology</w:t>
      </w:r>
      <w:bookmarkEnd w:id="28"/>
    </w:p>
    <w:p w14:paraId="49073A98" w14:textId="2A895FA6" w:rsidR="0002129D" w:rsidRPr="00B00F73" w:rsidRDefault="0002129D" w:rsidP="0002129D">
      <w:p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The Data Acquisition Application is a Multitenant Software as a Service (SaaS) web application running on the Microsoft Windows technology stack, and was built using the C# MVC 4.0 programming language in a responsive HTML5 frame</w:t>
      </w:r>
      <w:r w:rsidR="0078120A">
        <w:rPr>
          <w:rFonts w:ascii="Open Sans" w:eastAsia="Times New Roman" w:hAnsi="Open Sans" w:cs="Helvetica"/>
          <w:bCs/>
          <w:iCs/>
          <w:color w:val="333333"/>
          <w:lang w:eastAsia="en-GB"/>
        </w:rPr>
        <w:t>work</w:t>
      </w:r>
      <w:r w:rsidRPr="00B00F73">
        <w:rPr>
          <w:rFonts w:ascii="Open Sans" w:eastAsia="Times New Roman" w:hAnsi="Open Sans" w:cs="Helvetica"/>
          <w:bCs/>
          <w:iCs/>
          <w:color w:val="333333"/>
          <w:lang w:eastAsia="en-GB"/>
        </w:rPr>
        <w:t>. The application can be accessed over a secure internet connection (SSL) and supports Microsoft Internet</w:t>
      </w:r>
      <w:r w:rsidR="0078120A">
        <w:rPr>
          <w:rFonts w:ascii="Open Sans" w:eastAsia="Times New Roman" w:hAnsi="Open Sans" w:cs="Helvetica"/>
          <w:bCs/>
          <w:iCs/>
          <w:color w:val="333333"/>
          <w:lang w:eastAsia="en-GB"/>
        </w:rPr>
        <w:t xml:space="preserve"> Explorer 9 or later, Mozilla Firefox, Apple</w:t>
      </w:r>
      <w:r w:rsidRPr="00B00F73">
        <w:rPr>
          <w:rFonts w:ascii="Open Sans" w:eastAsia="Times New Roman" w:hAnsi="Open Sans" w:cs="Helvetica"/>
          <w:bCs/>
          <w:iCs/>
          <w:color w:val="333333"/>
          <w:lang w:eastAsia="en-GB"/>
        </w:rPr>
        <w:t xml:space="preserve"> Safari</w:t>
      </w:r>
      <w:r w:rsidR="0078120A">
        <w:rPr>
          <w:rFonts w:ascii="Open Sans" w:eastAsia="Times New Roman" w:hAnsi="Open Sans" w:cs="Helvetica"/>
          <w:bCs/>
          <w:iCs/>
          <w:color w:val="333333"/>
          <w:lang w:eastAsia="en-GB"/>
        </w:rPr>
        <w:t>, or Google</w:t>
      </w:r>
      <w:r w:rsidRPr="00B00F73">
        <w:rPr>
          <w:rFonts w:ascii="Open Sans" w:eastAsia="Times New Roman" w:hAnsi="Open Sans" w:cs="Helvetica"/>
          <w:bCs/>
          <w:iCs/>
          <w:color w:val="333333"/>
          <w:lang w:eastAsia="en-GB"/>
        </w:rPr>
        <w:t xml:space="preserve"> Chrome</w:t>
      </w:r>
      <w:r w:rsidR="0078120A">
        <w:rPr>
          <w:rFonts w:ascii="Open Sans" w:eastAsia="Times New Roman" w:hAnsi="Open Sans" w:cs="Helvetica"/>
          <w:bCs/>
          <w:iCs/>
          <w:color w:val="333333"/>
          <w:lang w:eastAsia="en-GB"/>
        </w:rPr>
        <w:t>,</w:t>
      </w:r>
      <w:r w:rsidRPr="00B00F73">
        <w:rPr>
          <w:rFonts w:ascii="Open Sans" w:eastAsia="Times New Roman" w:hAnsi="Open Sans" w:cs="Helvetica"/>
          <w:bCs/>
          <w:iCs/>
          <w:color w:val="333333"/>
          <w:lang w:eastAsia="en-GB"/>
        </w:rPr>
        <w:t xml:space="preserve"> on both Windows and Apple devices.</w:t>
      </w:r>
    </w:p>
    <w:p w14:paraId="31798E3D" w14:textId="4872E6FB" w:rsidR="0002129D" w:rsidRPr="00B00F73" w:rsidRDefault="0002129D" w:rsidP="00B00F73">
      <w:pPr>
        <w:pStyle w:val="ListParagraph"/>
        <w:numPr>
          <w:ilvl w:val="0"/>
          <w:numId w:val="33"/>
        </w:num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ASP.NET MVC 4.0, HTML5 &amp; JavaScript</w:t>
      </w:r>
    </w:p>
    <w:p w14:paraId="3A52E039" w14:textId="73273619" w:rsidR="0002129D" w:rsidRPr="00B00F73" w:rsidRDefault="0002129D" w:rsidP="00B00F73">
      <w:pPr>
        <w:pStyle w:val="ListParagraph"/>
        <w:numPr>
          <w:ilvl w:val="0"/>
          <w:numId w:val="33"/>
        </w:num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Lightweight and fluid</w:t>
      </w:r>
      <w:r w:rsidR="0078120A">
        <w:rPr>
          <w:rFonts w:ascii="Open Sans" w:eastAsia="Times New Roman" w:hAnsi="Open Sans" w:cs="Helvetica"/>
          <w:bCs/>
          <w:iCs/>
          <w:color w:val="333333"/>
          <w:lang w:eastAsia="en-GB"/>
        </w:rPr>
        <w:t>,</w:t>
      </w:r>
      <w:r w:rsidRPr="00B00F73">
        <w:rPr>
          <w:rFonts w:ascii="Open Sans" w:eastAsia="Times New Roman" w:hAnsi="Open Sans" w:cs="Helvetica"/>
          <w:bCs/>
          <w:iCs/>
          <w:color w:val="333333"/>
          <w:lang w:eastAsia="en-GB"/>
        </w:rPr>
        <w:t xml:space="preserve"> empowering users across all platforms.</w:t>
      </w:r>
    </w:p>
    <w:p w14:paraId="35570CE4" w14:textId="42535245" w:rsidR="0002129D" w:rsidRPr="00B00F73" w:rsidRDefault="0002129D" w:rsidP="00B00F73">
      <w:pPr>
        <w:pStyle w:val="ListParagraph"/>
        <w:numPr>
          <w:ilvl w:val="0"/>
          <w:numId w:val="33"/>
        </w:num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Using latest Microsoft technology stack</w:t>
      </w:r>
      <w:r w:rsidR="0078120A">
        <w:rPr>
          <w:rFonts w:ascii="Open Sans" w:eastAsia="Times New Roman" w:hAnsi="Open Sans" w:cs="Helvetica"/>
          <w:bCs/>
          <w:iCs/>
          <w:color w:val="333333"/>
          <w:lang w:eastAsia="en-GB"/>
        </w:rPr>
        <w:t>.</w:t>
      </w:r>
    </w:p>
    <w:p w14:paraId="0E12FCCA" w14:textId="4F0EAB59" w:rsidR="0002129D" w:rsidRPr="00B00F73" w:rsidRDefault="0002129D" w:rsidP="00B00F73">
      <w:pPr>
        <w:pStyle w:val="ListParagraph"/>
        <w:numPr>
          <w:ilvl w:val="0"/>
          <w:numId w:val="33"/>
        </w:num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Highly flexible architecture providing deep data mining and management capabilities.</w:t>
      </w:r>
    </w:p>
    <w:p w14:paraId="703D15B4" w14:textId="3998E306" w:rsidR="0002129D" w:rsidRPr="00B00F73" w:rsidRDefault="0002129D" w:rsidP="00B00F73">
      <w:pPr>
        <w:pStyle w:val="ListParagraph"/>
        <w:numPr>
          <w:ilvl w:val="0"/>
          <w:numId w:val="33"/>
        </w:num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Highly scalable architecture supporting both scaling-up and out.</w:t>
      </w:r>
    </w:p>
    <w:p w14:paraId="47D6D06A" w14:textId="504BCCB8" w:rsidR="0002129D" w:rsidRPr="00B00F73" w:rsidRDefault="0002129D" w:rsidP="00B00F73">
      <w:pPr>
        <w:pStyle w:val="ListParagraph"/>
        <w:numPr>
          <w:ilvl w:val="0"/>
          <w:numId w:val="33"/>
        </w:num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Service Oriented Architecture</w:t>
      </w:r>
    </w:p>
    <w:p w14:paraId="0D1CB67A" w14:textId="6B5CAAE8" w:rsidR="0002129D" w:rsidRPr="00B00F73" w:rsidRDefault="0002129D" w:rsidP="00B00F73">
      <w:pPr>
        <w:pStyle w:val="ListParagraph"/>
        <w:numPr>
          <w:ilvl w:val="0"/>
          <w:numId w:val="33"/>
        </w:num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Recommended Browsers: IE 11, Firefox, Safari or Chrome.</w:t>
      </w:r>
    </w:p>
    <w:p w14:paraId="0818B61C" w14:textId="77777777" w:rsidR="00340F83" w:rsidRDefault="0002129D" w:rsidP="00340F83">
      <w:pPr>
        <w:keepNext/>
      </w:pPr>
      <w:r>
        <w:rPr>
          <w:b/>
          <w:bCs/>
          <w:noProof/>
          <w:lang w:val="en-US" w:eastAsia="en-US"/>
        </w:rPr>
        <w:drawing>
          <wp:inline distT="0" distB="0" distL="0" distR="0" wp14:anchorId="2B4278AF" wp14:editId="02A915BD">
            <wp:extent cx="5485810" cy="3255264"/>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62D6.739260D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05065" cy="3266690"/>
                    </a:xfrm>
                    <a:prstGeom prst="rect">
                      <a:avLst/>
                    </a:prstGeom>
                    <a:noFill/>
                    <a:ln>
                      <a:noFill/>
                    </a:ln>
                  </pic:spPr>
                </pic:pic>
              </a:graphicData>
            </a:graphic>
          </wp:inline>
        </w:drawing>
      </w:r>
    </w:p>
    <w:p w14:paraId="73C9B070" w14:textId="249174F8" w:rsidR="0002129D" w:rsidRDefault="00340F83" w:rsidP="009C1444">
      <w:pPr>
        <w:pStyle w:val="Caption"/>
        <w:jc w:val="center"/>
      </w:pPr>
      <w:r>
        <w:t xml:space="preserve">Figure </w:t>
      </w:r>
      <w:r>
        <w:fldChar w:fldCharType="begin"/>
      </w:r>
      <w:r>
        <w:instrText xml:space="preserve"> SEQ Figure \* ARABIC </w:instrText>
      </w:r>
      <w:r>
        <w:fldChar w:fldCharType="separate"/>
      </w:r>
      <w:r>
        <w:rPr>
          <w:noProof/>
        </w:rPr>
        <w:t>4</w:t>
      </w:r>
      <w:r>
        <w:fldChar w:fldCharType="end"/>
      </w:r>
    </w:p>
    <w:p w14:paraId="4062436F" w14:textId="157C82BF" w:rsidR="00D96E13" w:rsidRDefault="00D96E13" w:rsidP="008868E2">
      <w:pPr>
        <w:pStyle w:val="Heading2"/>
      </w:pPr>
      <w:bookmarkStart w:id="29" w:name="_Toc424652086"/>
      <w:r>
        <w:lastRenderedPageBreak/>
        <w:t>Application Security</w:t>
      </w:r>
      <w:bookmarkEnd w:id="29"/>
    </w:p>
    <w:p w14:paraId="5063D022" w14:textId="109F53E2" w:rsidR="00D96E13" w:rsidRPr="00B00F73" w:rsidRDefault="00D96E13" w:rsidP="00B00F73">
      <w:p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 xml:space="preserve">Data is validated at the client, server, </w:t>
      </w:r>
      <w:r w:rsidR="0078120A">
        <w:rPr>
          <w:rFonts w:ascii="Open Sans" w:eastAsia="Times New Roman" w:hAnsi="Open Sans" w:cs="Helvetica"/>
          <w:bCs/>
          <w:iCs/>
          <w:color w:val="333333"/>
          <w:lang w:eastAsia="en-GB"/>
        </w:rPr>
        <w:t xml:space="preserve">and </w:t>
      </w:r>
      <w:r w:rsidRPr="00B00F73">
        <w:rPr>
          <w:rFonts w:ascii="Open Sans" w:eastAsia="Times New Roman" w:hAnsi="Open Sans" w:cs="Helvetica"/>
          <w:bCs/>
          <w:iCs/>
          <w:color w:val="333333"/>
          <w:lang w:eastAsia="en-GB"/>
        </w:rPr>
        <w:t xml:space="preserve">module interfaces, then again through certain security controls at the database level. </w:t>
      </w:r>
      <w:r w:rsidR="0078120A">
        <w:rPr>
          <w:rFonts w:ascii="Open Sans" w:eastAsia="Times New Roman" w:hAnsi="Open Sans" w:cs="Helvetica"/>
          <w:bCs/>
          <w:iCs/>
          <w:color w:val="333333"/>
          <w:lang w:eastAsia="en-GB"/>
        </w:rPr>
        <w:t>The application makes use of industry standard methods of security, and care is taken to protect the application from common attack types such as SQL Injection and Cross Site Scripting. User input is validated at multiple stages to ensure both application security and data integrity.</w:t>
      </w:r>
    </w:p>
    <w:p w14:paraId="72825118" w14:textId="64B09195" w:rsidR="008868E2" w:rsidRDefault="00D96E13" w:rsidP="008868E2">
      <w:pPr>
        <w:pStyle w:val="Heading2"/>
      </w:pPr>
      <w:bookmarkStart w:id="30" w:name="_Toc424652087"/>
      <w:r>
        <w:t xml:space="preserve">Application </w:t>
      </w:r>
      <w:r w:rsidR="008868E2">
        <w:t>User Roles</w:t>
      </w:r>
      <w:bookmarkEnd w:id="30"/>
    </w:p>
    <w:p w14:paraId="72A40EF6" w14:textId="2A22B5A5" w:rsidR="008868E2" w:rsidRPr="00B00F73" w:rsidRDefault="008868E2" w:rsidP="008868E2">
      <w:p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 xml:space="preserve">The </w:t>
      </w:r>
      <w:r w:rsidR="0078120A">
        <w:rPr>
          <w:rFonts w:ascii="Open Sans" w:eastAsia="Times New Roman" w:hAnsi="Open Sans" w:cs="Helvetica"/>
          <w:bCs/>
          <w:iCs/>
          <w:color w:val="333333"/>
          <w:lang w:eastAsia="en-GB"/>
        </w:rPr>
        <w:t>application has four main roles:</w:t>
      </w:r>
      <w:r w:rsidRPr="00B00F73">
        <w:rPr>
          <w:rFonts w:ascii="Open Sans" w:eastAsia="Times New Roman" w:hAnsi="Open Sans" w:cs="Helvetica"/>
          <w:bCs/>
          <w:iCs/>
          <w:color w:val="333333"/>
          <w:lang w:eastAsia="en-GB"/>
        </w:rPr>
        <w:t xml:space="preserve"> Super Administrator, Super Company Administrator, Company Administrator, and User. The matrix below defines which roles have access to specific features.</w:t>
      </w:r>
    </w:p>
    <w:p w14:paraId="0B573493" w14:textId="77777777" w:rsidR="00340F83" w:rsidRDefault="008868E2" w:rsidP="00340F83">
      <w:pPr>
        <w:keepNext/>
      </w:pPr>
      <w:r>
        <w:rPr>
          <w:noProof/>
          <w:lang w:val="en-US" w:eastAsia="en-US"/>
        </w:rPr>
        <w:drawing>
          <wp:inline distT="0" distB="0" distL="0" distR="0" wp14:anchorId="55D38BB8" wp14:editId="439AECDB">
            <wp:extent cx="5486400" cy="4725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725670"/>
                    </a:xfrm>
                    <a:prstGeom prst="rect">
                      <a:avLst/>
                    </a:prstGeom>
                  </pic:spPr>
                </pic:pic>
              </a:graphicData>
            </a:graphic>
          </wp:inline>
        </w:drawing>
      </w:r>
    </w:p>
    <w:p w14:paraId="212921F1" w14:textId="0FF3C788" w:rsidR="008868E2" w:rsidRPr="008868E2" w:rsidRDefault="00340F83" w:rsidP="00340F83">
      <w:pPr>
        <w:pStyle w:val="Caption"/>
        <w:rPr>
          <w:lang w:eastAsia="en-GB"/>
        </w:rPr>
      </w:pPr>
      <w:r>
        <w:t xml:space="preserve">Figure </w:t>
      </w:r>
      <w:r>
        <w:fldChar w:fldCharType="begin"/>
      </w:r>
      <w:r>
        <w:instrText xml:space="preserve"> SEQ Figure \* ARABIC </w:instrText>
      </w:r>
      <w:r>
        <w:fldChar w:fldCharType="separate"/>
      </w:r>
      <w:r>
        <w:rPr>
          <w:noProof/>
        </w:rPr>
        <w:t>5</w:t>
      </w:r>
      <w:r>
        <w:fldChar w:fldCharType="end"/>
      </w:r>
    </w:p>
    <w:p w14:paraId="5A9442A8" w14:textId="77883EE9" w:rsidR="00384F9C" w:rsidRDefault="00384F9C" w:rsidP="00384F9C">
      <w:pPr>
        <w:pStyle w:val="Heading2"/>
      </w:pPr>
      <w:bookmarkStart w:id="31" w:name="_Toc424652088"/>
      <w:r>
        <w:lastRenderedPageBreak/>
        <w:t>Configuration Settings Management</w:t>
      </w:r>
      <w:bookmarkEnd w:id="31"/>
    </w:p>
    <w:p w14:paraId="40E25BB8" w14:textId="53793EE1" w:rsidR="00384F9C" w:rsidRPr="00B00F73" w:rsidRDefault="00D81DC8" w:rsidP="00384F9C">
      <w:p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 xml:space="preserve">The Data Acquisition Application provides access to manage </w:t>
      </w:r>
      <w:r w:rsidR="0078120A">
        <w:rPr>
          <w:rFonts w:ascii="Open Sans" w:eastAsia="Times New Roman" w:hAnsi="Open Sans" w:cs="Helvetica"/>
          <w:bCs/>
          <w:iCs/>
          <w:color w:val="333333"/>
          <w:lang w:eastAsia="en-GB"/>
        </w:rPr>
        <w:t>the configuration</w:t>
      </w:r>
      <w:r w:rsidRPr="00B00F73">
        <w:rPr>
          <w:rFonts w:ascii="Open Sans" w:eastAsia="Times New Roman" w:hAnsi="Open Sans" w:cs="Helvetica"/>
          <w:bCs/>
          <w:iCs/>
          <w:color w:val="333333"/>
          <w:lang w:eastAsia="en-GB"/>
        </w:rPr>
        <w:t xml:space="preserve"> of the system’s pr</w:t>
      </w:r>
      <w:r w:rsidR="0078120A">
        <w:rPr>
          <w:rFonts w:ascii="Open Sans" w:eastAsia="Times New Roman" w:hAnsi="Open Sans" w:cs="Helvetica"/>
          <w:bCs/>
          <w:iCs/>
          <w:color w:val="333333"/>
          <w:lang w:eastAsia="en-GB"/>
        </w:rPr>
        <w:t>ocessing engine and application</w:t>
      </w:r>
      <w:r w:rsidRPr="00B00F73">
        <w:rPr>
          <w:rFonts w:ascii="Open Sans" w:eastAsia="Times New Roman" w:hAnsi="Open Sans" w:cs="Helvetica"/>
          <w:bCs/>
          <w:iCs/>
          <w:color w:val="333333"/>
          <w:lang w:eastAsia="en-GB"/>
        </w:rPr>
        <w:t xml:space="preserve"> to us</w:t>
      </w:r>
      <w:r w:rsidR="0078120A">
        <w:rPr>
          <w:rFonts w:ascii="Open Sans" w:eastAsia="Times New Roman" w:hAnsi="Open Sans" w:cs="Helvetica"/>
          <w:bCs/>
          <w:iCs/>
          <w:color w:val="333333"/>
          <w:lang w:eastAsia="en-GB"/>
        </w:rPr>
        <w:t xml:space="preserve">ers assigned to certain roles. </w:t>
      </w:r>
      <w:r w:rsidRPr="00B00F73">
        <w:rPr>
          <w:rFonts w:ascii="Open Sans" w:eastAsia="Times New Roman" w:hAnsi="Open Sans" w:cs="Helvetica"/>
          <w:bCs/>
          <w:iCs/>
          <w:color w:val="333333"/>
          <w:lang w:eastAsia="en-GB"/>
        </w:rPr>
        <w:t xml:space="preserve">This extensive set of configuration options is designed to reduce implementation time while </w:t>
      </w:r>
      <w:r w:rsidR="0078120A">
        <w:rPr>
          <w:rFonts w:ascii="Open Sans" w:eastAsia="Times New Roman" w:hAnsi="Open Sans" w:cs="Helvetica"/>
          <w:bCs/>
          <w:iCs/>
          <w:color w:val="333333"/>
          <w:lang w:eastAsia="en-GB"/>
        </w:rPr>
        <w:t>giving the user control to fine-</w:t>
      </w:r>
      <w:r w:rsidRPr="00B00F73">
        <w:rPr>
          <w:rFonts w:ascii="Open Sans" w:eastAsia="Times New Roman" w:hAnsi="Open Sans" w:cs="Helvetica"/>
          <w:bCs/>
          <w:iCs/>
          <w:color w:val="333333"/>
          <w:lang w:eastAsia="en-GB"/>
        </w:rPr>
        <w:t>tune or update the way the application processes and displays data.</w:t>
      </w:r>
    </w:p>
    <w:p w14:paraId="46E56B0C" w14:textId="6A4896F4" w:rsidR="00384F9C" w:rsidRDefault="00384F9C" w:rsidP="00384F9C">
      <w:pPr>
        <w:pStyle w:val="Heading2"/>
      </w:pPr>
      <w:bookmarkStart w:id="32" w:name="_Toc424652089"/>
      <w:r>
        <w:t>Exception Resolution</w:t>
      </w:r>
      <w:bookmarkEnd w:id="32"/>
    </w:p>
    <w:p w14:paraId="63337DD3" w14:textId="374F821E" w:rsidR="00384F9C" w:rsidRPr="00B00F73" w:rsidRDefault="00D81DC8" w:rsidP="00384F9C">
      <w:pPr>
        <w:rPr>
          <w:rFonts w:ascii="Open Sans" w:eastAsia="Times New Roman" w:hAnsi="Open Sans" w:cs="Helvetica"/>
          <w:bCs/>
          <w:iCs/>
          <w:color w:val="333333"/>
          <w:lang w:eastAsia="en-GB"/>
        </w:rPr>
      </w:pPr>
      <w:r w:rsidRPr="00B00F73">
        <w:rPr>
          <w:rFonts w:ascii="Open Sans" w:eastAsia="Times New Roman" w:hAnsi="Open Sans" w:cs="Helvetica"/>
          <w:bCs/>
          <w:iCs/>
          <w:color w:val="333333"/>
          <w:lang w:eastAsia="en-GB"/>
        </w:rPr>
        <w:t>If the client’s configuration setting</w:t>
      </w:r>
      <w:r w:rsidR="0078120A">
        <w:rPr>
          <w:rFonts w:ascii="Open Sans" w:eastAsia="Times New Roman" w:hAnsi="Open Sans" w:cs="Helvetica"/>
          <w:bCs/>
          <w:iCs/>
          <w:color w:val="333333"/>
          <w:lang w:eastAsia="en-GB"/>
        </w:rPr>
        <w:t>s</w:t>
      </w:r>
      <w:r w:rsidRPr="00B00F73">
        <w:rPr>
          <w:rFonts w:ascii="Open Sans" w:eastAsia="Times New Roman" w:hAnsi="Open Sans" w:cs="Helvetica"/>
          <w:bCs/>
          <w:iCs/>
          <w:color w:val="333333"/>
          <w:lang w:eastAsia="en-GB"/>
        </w:rPr>
        <w:t xml:space="preserve"> require that a company role (Claimant/Seller/Buyer/Buyer HQ/Billed-to Buyer) or product be matched to the client’s master data, the processing engine will move these lines to an Exception holding table and make these records available in th</w:t>
      </w:r>
      <w:r w:rsidR="00A07E9F">
        <w:rPr>
          <w:rFonts w:ascii="Open Sans" w:eastAsia="Times New Roman" w:hAnsi="Open Sans" w:cs="Helvetica"/>
          <w:bCs/>
          <w:iCs/>
          <w:color w:val="333333"/>
          <w:lang w:eastAsia="en-GB"/>
        </w:rPr>
        <w:t xml:space="preserve">is section of the application. </w:t>
      </w:r>
      <w:r w:rsidRPr="00B00F73">
        <w:rPr>
          <w:rFonts w:ascii="Open Sans" w:eastAsia="Times New Roman" w:hAnsi="Open Sans" w:cs="Helvetica"/>
          <w:bCs/>
          <w:iCs/>
          <w:color w:val="333333"/>
          <w:lang w:eastAsia="en-GB"/>
        </w:rPr>
        <w:t>User</w:t>
      </w:r>
      <w:r w:rsidR="00A07E9F">
        <w:rPr>
          <w:rFonts w:ascii="Open Sans" w:eastAsia="Times New Roman" w:hAnsi="Open Sans" w:cs="Helvetica"/>
          <w:bCs/>
          <w:iCs/>
          <w:color w:val="333333"/>
          <w:lang w:eastAsia="en-GB"/>
        </w:rPr>
        <w:t>s</w:t>
      </w:r>
      <w:r w:rsidRPr="00B00F73">
        <w:rPr>
          <w:rFonts w:ascii="Open Sans" w:eastAsia="Times New Roman" w:hAnsi="Open Sans" w:cs="Helvetica"/>
          <w:bCs/>
          <w:iCs/>
          <w:color w:val="333333"/>
          <w:lang w:eastAsia="en-GB"/>
        </w:rPr>
        <w:t xml:space="preserve"> can access the lines in exceptions and manually sear</w:t>
      </w:r>
      <w:r w:rsidR="00A07E9F">
        <w:rPr>
          <w:rFonts w:ascii="Open Sans" w:eastAsia="Times New Roman" w:hAnsi="Open Sans" w:cs="Helvetica"/>
          <w:bCs/>
          <w:iCs/>
          <w:color w:val="333333"/>
          <w:lang w:eastAsia="en-GB"/>
        </w:rPr>
        <w:t>ch for matches in master data. Worked E</w:t>
      </w:r>
      <w:r w:rsidR="003F7740" w:rsidRPr="00B00F73">
        <w:rPr>
          <w:rFonts w:ascii="Open Sans" w:eastAsia="Times New Roman" w:hAnsi="Open Sans" w:cs="Helvetica"/>
          <w:bCs/>
          <w:iCs/>
          <w:color w:val="333333"/>
          <w:lang w:eastAsia="en-GB"/>
        </w:rPr>
        <w:t xml:space="preserve">xceptions data is then reprocessed on a configured schedule and exported to an endpoint file for </w:t>
      </w:r>
      <w:r w:rsidR="00A07E9F">
        <w:rPr>
          <w:rFonts w:ascii="Open Sans" w:eastAsia="Times New Roman" w:hAnsi="Open Sans" w:cs="Helvetica"/>
          <w:bCs/>
          <w:iCs/>
          <w:color w:val="333333"/>
          <w:lang w:eastAsia="en-GB"/>
        </w:rPr>
        <w:t>transmission</w:t>
      </w:r>
      <w:r w:rsidR="003F7740" w:rsidRPr="00B00F73">
        <w:rPr>
          <w:rFonts w:ascii="Open Sans" w:eastAsia="Times New Roman" w:hAnsi="Open Sans" w:cs="Helvetica"/>
          <w:bCs/>
          <w:iCs/>
          <w:color w:val="333333"/>
          <w:lang w:eastAsia="en-GB"/>
        </w:rPr>
        <w:t xml:space="preserve"> to the client.</w:t>
      </w:r>
    </w:p>
    <w:sectPr w:rsidR="00384F9C" w:rsidRPr="00B00F73" w:rsidSect="00C8459E">
      <w:footerReference w:type="even" r:id="rId16"/>
      <w:footerReference w:type="default" r:id="rId17"/>
      <w:pgSz w:w="12240" w:h="15840"/>
      <w:pgMar w:top="1530" w:right="1800" w:bottom="2340" w:left="1800" w:header="0" w:footer="648" w:gutter="0"/>
      <w:pgBorders>
        <w:top w:val="single" w:sz="4" w:space="20" w:color="7F7F7F" w:themeColor="text1" w:themeTint="80"/>
        <w:left w:val="single" w:sz="4" w:space="31" w:color="7F7F7F" w:themeColor="text1" w:themeTint="80"/>
        <w:bottom w:val="single" w:sz="4" w:space="0" w:color="7F7F7F" w:themeColor="text1" w:themeTint="80"/>
        <w:right w:val="single" w:sz="4" w:space="31" w:color="7F7F7F" w:themeColor="text1" w:themeTint="80"/>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B90E3" w14:textId="77777777" w:rsidR="00E02F80" w:rsidRDefault="00E02F80">
      <w:pPr>
        <w:spacing w:after="0" w:line="240" w:lineRule="auto"/>
      </w:pPr>
      <w:r>
        <w:separator/>
      </w:r>
    </w:p>
  </w:endnote>
  <w:endnote w:type="continuationSeparator" w:id="0">
    <w:p w14:paraId="445F7A86" w14:textId="77777777" w:rsidR="00E02F80" w:rsidRDefault="00E02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Open Sans">
    <w:altName w:val="Verdana"/>
    <w:charset w:val="00"/>
    <w:family w:val="swiss"/>
    <w:pitch w:val="variable"/>
    <w:sig w:usb0="00000001"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Open Sans Cond Light">
    <w:altName w:val="Myriad Pro Cond"/>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F77A1" w14:textId="77777777" w:rsidR="001229A0" w:rsidRDefault="001229A0" w:rsidP="000B18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4F77A2" w14:textId="77777777" w:rsidR="001229A0" w:rsidRDefault="001229A0" w:rsidP="000B189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F77A3" w14:textId="1FAE8F46" w:rsidR="001229A0" w:rsidRPr="0004347C" w:rsidRDefault="001229A0" w:rsidP="0004347C">
    <w:pPr>
      <w:pStyle w:val="Footer"/>
      <w:framePr w:w="1081" w:h="343" w:hRule="exact" w:wrap="notBeside" w:vAnchor="page" w:hAnchor="page" w:x="1081" w:y="14131"/>
      <w:jc w:val="right"/>
      <w:rPr>
        <w:rStyle w:val="PageNumber"/>
      </w:rPr>
    </w:pPr>
    <w:r w:rsidRPr="0004347C">
      <w:rPr>
        <w:rStyle w:val="PageNumber"/>
        <w:rFonts w:ascii="Open Sans" w:hAnsi="Open Sans"/>
        <w:color w:val="FF6600"/>
        <w:sz w:val="16"/>
        <w:szCs w:val="24"/>
      </w:rPr>
      <w:fldChar w:fldCharType="begin"/>
    </w:r>
    <w:r w:rsidRPr="0004347C">
      <w:rPr>
        <w:rStyle w:val="PageNumber"/>
        <w:rFonts w:ascii="Open Sans" w:hAnsi="Open Sans"/>
        <w:color w:val="FF6600"/>
        <w:sz w:val="16"/>
        <w:szCs w:val="24"/>
      </w:rPr>
      <w:instrText xml:space="preserve"> PAGE </w:instrText>
    </w:r>
    <w:r w:rsidRPr="0004347C">
      <w:rPr>
        <w:rStyle w:val="PageNumber"/>
        <w:rFonts w:ascii="Open Sans" w:hAnsi="Open Sans"/>
        <w:color w:val="FF6600"/>
        <w:sz w:val="16"/>
      </w:rPr>
      <w:fldChar w:fldCharType="separate"/>
    </w:r>
    <w:r w:rsidR="00451C50">
      <w:rPr>
        <w:rStyle w:val="PageNumber"/>
        <w:rFonts w:ascii="Open Sans" w:hAnsi="Open Sans"/>
        <w:noProof/>
        <w:color w:val="FF6600"/>
        <w:sz w:val="16"/>
        <w:szCs w:val="24"/>
      </w:rPr>
      <w:t>12</w:t>
    </w:r>
    <w:r w:rsidRPr="0004347C">
      <w:rPr>
        <w:rStyle w:val="PageNumber"/>
        <w:rFonts w:ascii="Open Sans" w:hAnsi="Open Sans"/>
        <w:color w:val="FF6600"/>
        <w:sz w:val="16"/>
        <w:szCs w:val="24"/>
      </w:rPr>
      <w:fldChar w:fldCharType="end"/>
    </w:r>
    <w:r w:rsidRPr="0004347C">
      <w:rPr>
        <w:rStyle w:val="PageNumber"/>
        <w:rFonts w:ascii="Open Sans" w:hAnsi="Open Sans"/>
        <w:color w:val="FF6600"/>
        <w:sz w:val="16"/>
        <w:szCs w:val="24"/>
      </w:rPr>
      <w:t xml:space="preserve"> of </w:t>
    </w:r>
    <w:r w:rsidRPr="0004347C">
      <w:rPr>
        <w:rStyle w:val="PageNumber"/>
        <w:rFonts w:ascii="Open Sans" w:hAnsi="Open Sans"/>
        <w:color w:val="FF6600"/>
        <w:sz w:val="16"/>
        <w:szCs w:val="24"/>
      </w:rPr>
      <w:fldChar w:fldCharType="begin"/>
    </w:r>
    <w:r w:rsidRPr="0004347C">
      <w:rPr>
        <w:rStyle w:val="PageNumber"/>
        <w:rFonts w:ascii="Open Sans" w:hAnsi="Open Sans"/>
        <w:color w:val="FF6600"/>
        <w:sz w:val="16"/>
        <w:szCs w:val="24"/>
      </w:rPr>
      <w:instrText xml:space="preserve"> NUMPAGES </w:instrText>
    </w:r>
    <w:r w:rsidRPr="0004347C">
      <w:rPr>
        <w:rStyle w:val="PageNumber"/>
        <w:rFonts w:ascii="Open Sans" w:hAnsi="Open Sans"/>
        <w:color w:val="FF6600"/>
        <w:sz w:val="16"/>
      </w:rPr>
      <w:fldChar w:fldCharType="separate"/>
    </w:r>
    <w:r w:rsidR="00451C50">
      <w:rPr>
        <w:rStyle w:val="PageNumber"/>
        <w:rFonts w:ascii="Open Sans" w:hAnsi="Open Sans"/>
        <w:noProof/>
        <w:color w:val="FF6600"/>
        <w:sz w:val="16"/>
        <w:szCs w:val="24"/>
      </w:rPr>
      <w:t>12</w:t>
    </w:r>
    <w:r w:rsidRPr="0004347C">
      <w:rPr>
        <w:rStyle w:val="PageNumber"/>
        <w:rFonts w:ascii="Open Sans" w:hAnsi="Open Sans"/>
        <w:color w:val="FF6600"/>
        <w:sz w:val="16"/>
        <w:szCs w:val="24"/>
      </w:rPr>
      <w:fldChar w:fldCharType="end"/>
    </w:r>
    <w:r w:rsidRPr="0004347C">
      <w:rPr>
        <w:rStyle w:val="PageNumber"/>
        <w:rFonts w:ascii="Open Sans" w:hAnsi="Open Sans"/>
        <w:sz w:val="16"/>
      </w:rPr>
      <w:tab/>
    </w:r>
  </w:p>
  <w:p w14:paraId="7E4F77A4" w14:textId="5AC0E663" w:rsidR="001229A0" w:rsidRPr="0004347C" w:rsidRDefault="001229A0" w:rsidP="00C8459E">
    <w:pPr>
      <w:pStyle w:val="Footer"/>
      <w:rPr>
        <w:rFonts w:ascii="Open Sans" w:hAnsi="Open Sans"/>
        <w:sz w:val="16"/>
      </w:rPr>
    </w:pPr>
    <w:r>
      <w:rPr>
        <w:rFonts w:ascii="Open Sans" w:hAnsi="Open Sans"/>
        <w:noProof/>
        <w:sz w:val="16"/>
        <w:lang w:val="en-US" w:eastAsia="en-US"/>
      </w:rPr>
      <mc:AlternateContent>
        <mc:Choice Requires="wps">
          <w:drawing>
            <wp:anchor distT="0" distB="0" distL="114300" distR="114300" simplePos="0" relativeHeight="251665408" behindDoc="0" locked="0" layoutInCell="1" allowOverlap="1" wp14:anchorId="7E4F77A7" wp14:editId="717D5123">
              <wp:simplePos x="0" y="0"/>
              <wp:positionH relativeFrom="column">
                <wp:posOffset>106680</wp:posOffset>
              </wp:positionH>
              <wp:positionV relativeFrom="paragraph">
                <wp:posOffset>-358775</wp:posOffset>
              </wp:positionV>
              <wp:extent cx="4343400" cy="457200"/>
              <wp:effectExtent l="1905" t="317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F77A9" w14:textId="7728346D" w:rsidR="001229A0" w:rsidRPr="0004347C" w:rsidRDefault="00451C50" w:rsidP="0004347C">
                          <w:pPr>
                            <w:pStyle w:val="Header"/>
                            <w:spacing w:after="0" w:line="360" w:lineRule="auto"/>
                            <w:jc w:val="right"/>
                            <w:rPr>
                              <w:rFonts w:ascii="Open Sans" w:hAnsi="Open Sans"/>
                              <w:color w:val="595959" w:themeColor="text1" w:themeTint="A6"/>
                              <w:sz w:val="16"/>
                            </w:rPr>
                          </w:pPr>
                          <w:r>
                            <w:rPr>
                              <w:rFonts w:ascii="Open Sans" w:hAnsi="Open Sans"/>
                              <w:color w:val="595959" w:themeColor="text1" w:themeTint="A6"/>
                              <w:sz w:val="16"/>
                            </w:rPr>
                            <w:t>Sanjay Kumar</w:t>
                          </w:r>
                        </w:p>
                        <w:p w14:paraId="7E4F77AA" w14:textId="67559EFB" w:rsidR="001229A0" w:rsidRDefault="001229A0" w:rsidP="0004347C">
                          <w:pPr>
                            <w:jc w:val="right"/>
                          </w:pPr>
                          <w:r>
                            <w:rPr>
                              <w:rFonts w:ascii="Open Sans" w:hAnsi="Open Sans"/>
                              <w:color w:val="FF6600"/>
                              <w:sz w:val="16"/>
                            </w:rPr>
                            <w:t xml:space="preserve">Architectural </w:t>
                          </w:r>
                          <w:proofErr w:type="gramStart"/>
                          <w:r>
                            <w:rPr>
                              <w:rFonts w:ascii="Open Sans" w:hAnsi="Open Sans"/>
                              <w:color w:val="FF6600"/>
                              <w:sz w:val="16"/>
                            </w:rPr>
                            <w:t>Overview</w:t>
                          </w:r>
                          <w:r w:rsidRPr="0004347C">
                            <w:rPr>
                              <w:rFonts w:ascii="Open Sans" w:hAnsi="Open Sans"/>
                              <w:color w:val="FF6600"/>
                              <w:sz w:val="16"/>
                            </w:rPr>
                            <w:t xml:space="preserve">  </w:t>
                          </w:r>
                          <w:r w:rsidRPr="004A690B">
                            <w:rPr>
                              <w:rFonts w:ascii="Open Sans" w:hAnsi="Open Sans"/>
                              <w:sz w:val="16"/>
                            </w:rPr>
                            <w:t>|</w:t>
                          </w:r>
                          <w:proofErr w:type="gramEnd"/>
                          <w:r w:rsidRPr="0004347C">
                            <w:rPr>
                              <w:rFonts w:ascii="Open Sans" w:hAnsi="Open Sans"/>
                              <w:color w:val="FF6600"/>
                              <w:sz w:val="16"/>
                            </w:rPr>
                            <w:t xml:space="preserve">  </w:t>
                          </w:r>
                          <w:r w:rsidR="00451C50">
                            <w:rPr>
                              <w:rFonts w:ascii="Open Sans" w:hAnsi="Open Sans"/>
                              <w:color w:val="FF6600"/>
                              <w:sz w:val="16"/>
                            </w:rPr>
                            <w:t>Project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4F77A7" id="_x0000_t202" coordsize="21600,21600" o:spt="202" path="m,l,21600r21600,l21600,xe">
              <v:stroke joinstyle="miter"/>
              <v:path gradientshapeok="t" o:connecttype="rect"/>
            </v:shapetype>
            <v:shape id="Text Box 1" o:spid="_x0000_s1027" type="#_x0000_t202" style="position:absolute;margin-left:8.4pt;margin-top:-28.25pt;width:342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0X7qAIAAKkFAAAOAAAAZHJzL2Uyb0RvYy54bWysVOtumzAU/j9p72D5PwVScgGFVGkI06Tu&#10;IrV7AAdMsGZsZjuBbtq779iENG01adoGEjq2j79z+T7O8qZvODpSpZkUKQ6vAoyoKGTJxD7FXx5y&#10;b4GRNkSUhEtBU/xINb5ZvX2z7NqETmQteUkVAhChk65NcW1Mm/i+LmraEH0lWyrgsJKqIQaWau+X&#10;inSA3nB/EgQzv5OqbJUsqNawmw2HeOXwq4oW5lNVaWoQTzHkZtxXue/Ofv3VkiR7RdqaFac0yF9k&#10;0RAmIOgZKiOGoINir6AaViipZWWuCtn4sqpYQV0NUE0YvKjmviYtdbVAc3R7bpP+f7DFx+NnhVgJ&#10;3GEkSAMUPdDeoFvZo9B2p2t1Ak73LbiZHratp61Ut3ey+KqRkJuaiD1dKyW7mpISsnM3/YurA462&#10;ILvugywhDDkY6YD6SjUWEJqBAB1YejwzY1MpYDO6hjeAowLOoukcqLfJ+SQZb7dKm3dUNsgaKVbA&#10;vEMnxzttBtfRxQYTMmecO/a5eLYBmMMOxIar9sxm4cj8EQfxdrFdRF40mW29KMgyb51vIm+Wh/Np&#10;dp1tNln408YNo6RmZUmFDTMKK4z+jLiTxAdJnKWlJWelhbMpabXfbbhCRwLCzt1zasiFm/88Ddcv&#10;qOVFSeEkCm4nsZfPFnMvyqOpF8+DhReE8W08C6I4yvLnJd0xQf+9JNSlOJ5OpoOYfltb4J7XtZGk&#10;YQZGB2dNihdnJ5JYCW5F6ag1hPHBvmiFTf+pFUD3SLQTrNXooFbT73pAsSreyfIRpKskKAtECPMO&#10;jFqq7xh1MDtSrL8diKIY8fcC5G8HzWio0diNBhEFXE2xwWgwN2YYSIdWsX0NyMMPJuQafpGKOfU+&#10;ZQGp2wXMA1fEaXbZgXO5dl5PE3b1CwAA//8DAFBLAwQUAAYACAAAACEA7HO5LdwAAAAJAQAADwAA&#10;AGRycy9kb3ducmV2LnhtbEyPwU7DMBBE70j8g7VI3FobpAQIcaoKwQkJkYYDRyfeJlbjdYjdNvw9&#10;ywmOszOafVNuFj+KE87RBdJws1YgkLpgHfUaPpqX1T2ImAxZMwZCDd8YYVNdXpSmsOFMNZ52qRdc&#10;QrEwGoaUpkLK2A3oTVyHCYm9fZi9SSznXtrZnLncj/JWqVx644g/DGbCpwG7w+7oNWw/qX52X2/t&#10;e72vXdM8KHrND1pfXy3bRxAJl/QXhl98RoeKmdpwJBvFyDpn8qRhleUZCA7cKcWXlp0sA1mV8v+C&#10;6gcAAP//AwBQSwECLQAUAAYACAAAACEAtoM4kv4AAADhAQAAEwAAAAAAAAAAAAAAAAAAAAAAW0Nv&#10;bnRlbnRfVHlwZXNdLnhtbFBLAQItABQABgAIAAAAIQA4/SH/1gAAAJQBAAALAAAAAAAAAAAAAAAA&#10;AC8BAABfcmVscy8ucmVsc1BLAQItABQABgAIAAAAIQC8g0X7qAIAAKkFAAAOAAAAAAAAAAAAAAAA&#10;AC4CAABkcnMvZTJvRG9jLnhtbFBLAQItABQABgAIAAAAIQDsc7kt3AAAAAkBAAAPAAAAAAAAAAAA&#10;AAAAAAIFAABkcnMvZG93bnJldi54bWxQSwUGAAAAAAQABADzAAAACwYAAAAA&#10;" filled="f" stroked="f">
              <v:textbox inset="0,0,0,0">
                <w:txbxContent>
                  <w:p w14:paraId="7E4F77A9" w14:textId="7728346D" w:rsidR="001229A0" w:rsidRPr="0004347C" w:rsidRDefault="00451C50" w:rsidP="0004347C">
                    <w:pPr>
                      <w:pStyle w:val="Header"/>
                      <w:spacing w:after="0" w:line="360" w:lineRule="auto"/>
                      <w:jc w:val="right"/>
                      <w:rPr>
                        <w:rFonts w:ascii="Open Sans" w:hAnsi="Open Sans"/>
                        <w:color w:val="595959" w:themeColor="text1" w:themeTint="A6"/>
                        <w:sz w:val="16"/>
                      </w:rPr>
                    </w:pPr>
                    <w:r>
                      <w:rPr>
                        <w:rFonts w:ascii="Open Sans" w:hAnsi="Open Sans"/>
                        <w:color w:val="595959" w:themeColor="text1" w:themeTint="A6"/>
                        <w:sz w:val="16"/>
                      </w:rPr>
                      <w:t>Sanjay Kumar</w:t>
                    </w:r>
                  </w:p>
                  <w:p w14:paraId="7E4F77AA" w14:textId="67559EFB" w:rsidR="001229A0" w:rsidRDefault="001229A0" w:rsidP="0004347C">
                    <w:pPr>
                      <w:jc w:val="right"/>
                    </w:pPr>
                    <w:r>
                      <w:rPr>
                        <w:rFonts w:ascii="Open Sans" w:hAnsi="Open Sans"/>
                        <w:color w:val="FF6600"/>
                        <w:sz w:val="16"/>
                      </w:rPr>
                      <w:t xml:space="preserve">Architectural </w:t>
                    </w:r>
                    <w:proofErr w:type="gramStart"/>
                    <w:r>
                      <w:rPr>
                        <w:rFonts w:ascii="Open Sans" w:hAnsi="Open Sans"/>
                        <w:color w:val="FF6600"/>
                        <w:sz w:val="16"/>
                      </w:rPr>
                      <w:t>Overview</w:t>
                    </w:r>
                    <w:r w:rsidRPr="0004347C">
                      <w:rPr>
                        <w:rFonts w:ascii="Open Sans" w:hAnsi="Open Sans"/>
                        <w:color w:val="FF6600"/>
                        <w:sz w:val="16"/>
                      </w:rPr>
                      <w:t xml:space="preserve">  </w:t>
                    </w:r>
                    <w:r w:rsidRPr="004A690B">
                      <w:rPr>
                        <w:rFonts w:ascii="Open Sans" w:hAnsi="Open Sans"/>
                        <w:sz w:val="16"/>
                      </w:rPr>
                      <w:t>|</w:t>
                    </w:r>
                    <w:proofErr w:type="gramEnd"/>
                    <w:r w:rsidRPr="0004347C">
                      <w:rPr>
                        <w:rFonts w:ascii="Open Sans" w:hAnsi="Open Sans"/>
                        <w:color w:val="FF6600"/>
                        <w:sz w:val="16"/>
                      </w:rPr>
                      <w:t xml:space="preserve">  </w:t>
                    </w:r>
                    <w:r w:rsidR="00451C50">
                      <w:rPr>
                        <w:rFonts w:ascii="Open Sans" w:hAnsi="Open Sans"/>
                        <w:color w:val="FF6600"/>
                        <w:sz w:val="16"/>
                      </w:rPr>
                      <w:t>Project Name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23400" w14:textId="77777777" w:rsidR="00E02F80" w:rsidRDefault="00E02F80">
      <w:pPr>
        <w:spacing w:after="0" w:line="240" w:lineRule="auto"/>
      </w:pPr>
      <w:r>
        <w:separator/>
      </w:r>
    </w:p>
  </w:footnote>
  <w:footnote w:type="continuationSeparator" w:id="0">
    <w:p w14:paraId="12A76944" w14:textId="77777777" w:rsidR="00E02F80" w:rsidRDefault="00E02F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B40D8"/>
    <w:multiLevelType w:val="hybridMultilevel"/>
    <w:tmpl w:val="D1401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E780A"/>
    <w:multiLevelType w:val="hybridMultilevel"/>
    <w:tmpl w:val="D5E0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60F033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DD65F77"/>
    <w:multiLevelType w:val="hybridMultilevel"/>
    <w:tmpl w:val="F5347D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CE16B9"/>
    <w:multiLevelType w:val="hybridMultilevel"/>
    <w:tmpl w:val="E05CC38A"/>
    <w:lvl w:ilvl="0" w:tplc="4626899C">
      <w:start w:val="1"/>
      <w:numFmt w:val="bullet"/>
      <w:lvlText w:val=""/>
      <w:lvlJc w:val="left"/>
      <w:pPr>
        <w:ind w:left="720" w:hanging="360"/>
      </w:pPr>
      <w:rPr>
        <w:rFonts w:ascii="Symbol" w:hAnsi="Symbol" w:hint="default"/>
        <w:sz w:val="22"/>
        <w:szCs w:val="22"/>
      </w:rPr>
    </w:lvl>
    <w:lvl w:ilvl="1" w:tplc="D9FC5B34">
      <w:start w:val="1"/>
      <w:numFmt w:val="bullet"/>
      <w:lvlText w:val="o"/>
      <w:lvlJc w:val="left"/>
      <w:pPr>
        <w:ind w:left="1440" w:hanging="360"/>
      </w:pPr>
      <w:rPr>
        <w:rFonts w:ascii="Courier New" w:hAnsi="Courier New" w:cs="Symbol" w:hint="default"/>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D5C8D"/>
    <w:multiLevelType w:val="hybridMultilevel"/>
    <w:tmpl w:val="B914D90C"/>
    <w:lvl w:ilvl="0" w:tplc="08090003">
      <w:start w:val="1"/>
      <w:numFmt w:val="bullet"/>
      <w:lvlText w:val="o"/>
      <w:lvlJc w:val="left"/>
      <w:pPr>
        <w:ind w:left="720" w:hanging="360"/>
      </w:pPr>
      <w:rPr>
        <w:rFonts w:ascii="Courier New" w:hAnsi="Courier New" w:cs="Symbol" w:hint="default"/>
      </w:rPr>
    </w:lvl>
    <w:lvl w:ilvl="1" w:tplc="08090003">
      <w:start w:val="1"/>
      <w:numFmt w:val="bullet"/>
      <w:lvlText w:val="o"/>
      <w:lvlJc w:val="left"/>
      <w:pPr>
        <w:ind w:left="1440" w:hanging="360"/>
      </w:pPr>
      <w:rPr>
        <w:rFonts w:ascii="Courier New" w:hAnsi="Courier New" w:cs="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CC70E6"/>
    <w:multiLevelType w:val="hybridMultilevel"/>
    <w:tmpl w:val="F6269374"/>
    <w:lvl w:ilvl="0" w:tplc="1C485118">
      <w:numFmt w:val="bullet"/>
      <w:lvlText w:val="•"/>
      <w:lvlJc w:val="left"/>
      <w:pPr>
        <w:ind w:left="1080" w:hanging="720"/>
      </w:pPr>
      <w:rPr>
        <w:rFonts w:ascii="Cambria" w:eastAsiaTheme="minorEastAsia" w:hAnsi="Cambria" w:cstheme="minorBidi" w:hint="default"/>
      </w:rPr>
    </w:lvl>
    <w:lvl w:ilvl="1" w:tplc="62F6D4FA">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EF262B"/>
    <w:multiLevelType w:val="hybridMultilevel"/>
    <w:tmpl w:val="E1844A5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Symbol"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Symbol"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Symbol" w:hint="default"/>
      </w:rPr>
    </w:lvl>
    <w:lvl w:ilvl="8" w:tplc="08090005" w:tentative="1">
      <w:start w:val="1"/>
      <w:numFmt w:val="bullet"/>
      <w:lvlText w:val=""/>
      <w:lvlJc w:val="left"/>
      <w:pPr>
        <w:ind w:left="6530" w:hanging="360"/>
      </w:pPr>
      <w:rPr>
        <w:rFonts w:ascii="Wingdings" w:hAnsi="Wingdings" w:hint="default"/>
      </w:rPr>
    </w:lvl>
  </w:abstractNum>
  <w:abstractNum w:abstractNumId="8">
    <w:nsid w:val="34415B47"/>
    <w:multiLevelType w:val="hybridMultilevel"/>
    <w:tmpl w:val="F16AF6DA"/>
    <w:lvl w:ilvl="0" w:tplc="1C485118">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F7270"/>
    <w:multiLevelType w:val="hybridMultilevel"/>
    <w:tmpl w:val="4536BC2C"/>
    <w:lvl w:ilvl="0" w:tplc="04090001">
      <w:start w:val="1"/>
      <w:numFmt w:val="bullet"/>
      <w:lvlText w:val=""/>
      <w:lvlJc w:val="left"/>
      <w:pPr>
        <w:ind w:left="720" w:hanging="360"/>
      </w:pPr>
      <w:rPr>
        <w:rFonts w:ascii="Symbol" w:hAnsi="Symbol" w:hint="default"/>
      </w:rPr>
    </w:lvl>
    <w:lvl w:ilvl="1" w:tplc="9514C8AC">
      <w:numFmt w:val="bullet"/>
      <w:lvlText w:val="•"/>
      <w:lvlJc w:val="left"/>
      <w:pPr>
        <w:ind w:left="1785" w:hanging="705"/>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2611D5"/>
    <w:multiLevelType w:val="hybridMultilevel"/>
    <w:tmpl w:val="71B6F532"/>
    <w:lvl w:ilvl="0" w:tplc="1C485118">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E815F2"/>
    <w:multiLevelType w:val="hybridMultilevel"/>
    <w:tmpl w:val="16A0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DD550C"/>
    <w:multiLevelType w:val="hybridMultilevel"/>
    <w:tmpl w:val="DF8A3E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542025C"/>
    <w:multiLevelType w:val="hybridMultilevel"/>
    <w:tmpl w:val="5CF2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454AA9"/>
    <w:multiLevelType w:val="multilevel"/>
    <w:tmpl w:val="059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7D46A9"/>
    <w:multiLevelType w:val="hybridMultilevel"/>
    <w:tmpl w:val="FE66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C30C95"/>
    <w:multiLevelType w:val="hybridMultilevel"/>
    <w:tmpl w:val="DD24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DA03CF"/>
    <w:multiLevelType w:val="hybridMultilevel"/>
    <w:tmpl w:val="28AE0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1A879C4"/>
    <w:multiLevelType w:val="hybridMultilevel"/>
    <w:tmpl w:val="4104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C059D6"/>
    <w:multiLevelType w:val="hybridMultilevel"/>
    <w:tmpl w:val="82FA4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4"/>
  </w:num>
  <w:num w:numId="4">
    <w:abstractNumId w:val="9"/>
  </w:num>
  <w:num w:numId="5">
    <w:abstractNumId w:val="5"/>
  </w:num>
  <w:num w:numId="6">
    <w:abstractNumId w:val="12"/>
  </w:num>
  <w:num w:numId="7">
    <w:abstractNumId w:val="14"/>
  </w:num>
  <w:num w:numId="8">
    <w:abstractNumId w:val="13"/>
  </w:num>
  <w:num w:numId="9">
    <w:abstractNumId w:val="3"/>
  </w:num>
  <w:num w:numId="10">
    <w:abstractNumId w:val="7"/>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5"/>
  </w:num>
  <w:num w:numId="22">
    <w:abstractNumId w:val="6"/>
  </w:num>
  <w:num w:numId="23">
    <w:abstractNumId w:val="2"/>
  </w:num>
  <w:num w:numId="24">
    <w:abstractNumId w:val="2"/>
  </w:num>
  <w:num w:numId="25">
    <w:abstractNumId w:val="8"/>
  </w:num>
  <w:num w:numId="26">
    <w:abstractNumId w:val="10"/>
  </w:num>
  <w:num w:numId="27">
    <w:abstractNumId w:val="18"/>
  </w:num>
  <w:num w:numId="28">
    <w:abstractNumId w:val="1"/>
  </w:num>
  <w:num w:numId="29">
    <w:abstractNumId w:val="11"/>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00E"/>
    <w:rsid w:val="0002129D"/>
    <w:rsid w:val="0004347C"/>
    <w:rsid w:val="00046E7B"/>
    <w:rsid w:val="00050E88"/>
    <w:rsid w:val="000B1897"/>
    <w:rsid w:val="000E3A8E"/>
    <w:rsid w:val="00107DC6"/>
    <w:rsid w:val="001229A0"/>
    <w:rsid w:val="00141BA2"/>
    <w:rsid w:val="001B0C77"/>
    <w:rsid w:val="001D4570"/>
    <w:rsid w:val="00212A66"/>
    <w:rsid w:val="002C78EF"/>
    <w:rsid w:val="002D2975"/>
    <w:rsid w:val="002D69E5"/>
    <w:rsid w:val="002E56C9"/>
    <w:rsid w:val="00303F18"/>
    <w:rsid w:val="00323FC0"/>
    <w:rsid w:val="00340F83"/>
    <w:rsid w:val="00346161"/>
    <w:rsid w:val="00384F9C"/>
    <w:rsid w:val="00386BBA"/>
    <w:rsid w:val="0038786A"/>
    <w:rsid w:val="003B7C6C"/>
    <w:rsid w:val="003C2972"/>
    <w:rsid w:val="003C5BEB"/>
    <w:rsid w:val="003D492A"/>
    <w:rsid w:val="003F5FAF"/>
    <w:rsid w:val="003F7740"/>
    <w:rsid w:val="0040083F"/>
    <w:rsid w:val="0040126D"/>
    <w:rsid w:val="00404BAE"/>
    <w:rsid w:val="00413B30"/>
    <w:rsid w:val="0042169B"/>
    <w:rsid w:val="0042514E"/>
    <w:rsid w:val="00425B02"/>
    <w:rsid w:val="004304C8"/>
    <w:rsid w:val="0044443E"/>
    <w:rsid w:val="00451C50"/>
    <w:rsid w:val="00471EF0"/>
    <w:rsid w:val="0048100E"/>
    <w:rsid w:val="004A690B"/>
    <w:rsid w:val="004F17A9"/>
    <w:rsid w:val="004F2FEE"/>
    <w:rsid w:val="00505F7F"/>
    <w:rsid w:val="00522EAE"/>
    <w:rsid w:val="00524B49"/>
    <w:rsid w:val="00572ADB"/>
    <w:rsid w:val="00590D17"/>
    <w:rsid w:val="005A001C"/>
    <w:rsid w:val="005A7DC5"/>
    <w:rsid w:val="005B355C"/>
    <w:rsid w:val="005B667B"/>
    <w:rsid w:val="005C0A02"/>
    <w:rsid w:val="005D6D08"/>
    <w:rsid w:val="00640C86"/>
    <w:rsid w:val="006915F6"/>
    <w:rsid w:val="0069178D"/>
    <w:rsid w:val="006B7876"/>
    <w:rsid w:val="006D533B"/>
    <w:rsid w:val="006F704E"/>
    <w:rsid w:val="00700451"/>
    <w:rsid w:val="007064F8"/>
    <w:rsid w:val="0078120A"/>
    <w:rsid w:val="007969DA"/>
    <w:rsid w:val="00804B41"/>
    <w:rsid w:val="008139AB"/>
    <w:rsid w:val="00854AF4"/>
    <w:rsid w:val="00871F1B"/>
    <w:rsid w:val="00884D2A"/>
    <w:rsid w:val="008868E2"/>
    <w:rsid w:val="008D6E28"/>
    <w:rsid w:val="0090382D"/>
    <w:rsid w:val="00962FF0"/>
    <w:rsid w:val="00971F05"/>
    <w:rsid w:val="009A6EF0"/>
    <w:rsid w:val="009C1444"/>
    <w:rsid w:val="009F3D18"/>
    <w:rsid w:val="009F790F"/>
    <w:rsid w:val="00A07E9F"/>
    <w:rsid w:val="00A472DD"/>
    <w:rsid w:val="00AB7AFE"/>
    <w:rsid w:val="00AF0CB3"/>
    <w:rsid w:val="00B00F73"/>
    <w:rsid w:val="00B26FF6"/>
    <w:rsid w:val="00B373FC"/>
    <w:rsid w:val="00B434C3"/>
    <w:rsid w:val="00B713D0"/>
    <w:rsid w:val="00BA6F00"/>
    <w:rsid w:val="00C8459E"/>
    <w:rsid w:val="00CB03F6"/>
    <w:rsid w:val="00CC4513"/>
    <w:rsid w:val="00CD0110"/>
    <w:rsid w:val="00D075A2"/>
    <w:rsid w:val="00D20DAC"/>
    <w:rsid w:val="00D624A4"/>
    <w:rsid w:val="00D81DC8"/>
    <w:rsid w:val="00D96E13"/>
    <w:rsid w:val="00DD503F"/>
    <w:rsid w:val="00DF1FF0"/>
    <w:rsid w:val="00E02F80"/>
    <w:rsid w:val="00E55E99"/>
    <w:rsid w:val="00E92753"/>
    <w:rsid w:val="00EA64AB"/>
    <w:rsid w:val="00EC7737"/>
    <w:rsid w:val="00ED6F6A"/>
    <w:rsid w:val="00F011F1"/>
    <w:rsid w:val="00F04C5D"/>
    <w:rsid w:val="00F96E75"/>
    <w:rsid w:val="00FE10FE"/>
    <w:rsid w:val="00FF38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F7788"/>
  <w15:docId w15:val="{4CD75917-0716-4F7A-9481-3A7EA8F8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86A"/>
    <w:pPr>
      <w:spacing w:after="160" w:line="259" w:lineRule="auto"/>
    </w:pPr>
    <w:rPr>
      <w:rFonts w:eastAsiaTheme="minorEastAsia"/>
      <w:sz w:val="22"/>
      <w:szCs w:val="22"/>
      <w:lang w:val="en-GB" w:eastAsia="ja-JP"/>
    </w:rPr>
  </w:style>
  <w:style w:type="paragraph" w:styleId="Heading1">
    <w:name w:val="heading 1"/>
    <w:basedOn w:val="Normal"/>
    <w:next w:val="Normal"/>
    <w:link w:val="Heading1Char"/>
    <w:uiPriority w:val="9"/>
    <w:qFormat/>
    <w:rsid w:val="0038786A"/>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autoRedefine/>
    <w:uiPriority w:val="9"/>
    <w:unhideWhenUsed/>
    <w:qFormat/>
    <w:rsid w:val="00EA64AB"/>
    <w:pPr>
      <w:keepNext/>
      <w:keepLines/>
      <w:numPr>
        <w:ilvl w:val="1"/>
        <w:numId w:val="1"/>
      </w:numPr>
      <w:spacing w:before="360" w:after="0"/>
      <w:outlineLvl w:val="1"/>
    </w:pPr>
    <w:rPr>
      <w:rFonts w:ascii="Open Sans" w:eastAsiaTheme="majorEastAsia" w:hAnsi="Open Sans" w:cstheme="majorBidi"/>
      <w:bCs/>
      <w:color w:val="000000" w:themeColor="text1"/>
      <w:sz w:val="28"/>
      <w:szCs w:val="28"/>
      <w:lang w:eastAsia="en-GB"/>
    </w:rPr>
  </w:style>
  <w:style w:type="paragraph" w:styleId="Heading3">
    <w:name w:val="heading 3"/>
    <w:basedOn w:val="Normal"/>
    <w:next w:val="Normal"/>
    <w:link w:val="Heading3Char"/>
    <w:uiPriority w:val="9"/>
    <w:unhideWhenUsed/>
    <w:qFormat/>
    <w:rsid w:val="0038786A"/>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786A"/>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786A"/>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786A"/>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78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78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78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86A"/>
    <w:rPr>
      <w:rFonts w:asciiTheme="majorHAnsi" w:eastAsiaTheme="majorEastAsia" w:hAnsiTheme="majorHAnsi" w:cstheme="majorBidi"/>
      <w:b/>
      <w:bCs/>
      <w:smallCaps/>
      <w:color w:val="000000" w:themeColor="text1"/>
      <w:sz w:val="36"/>
      <w:szCs w:val="36"/>
      <w:lang w:val="en-GB" w:eastAsia="ja-JP"/>
    </w:rPr>
  </w:style>
  <w:style w:type="character" w:customStyle="1" w:styleId="Heading2Char">
    <w:name w:val="Heading 2 Char"/>
    <w:basedOn w:val="DefaultParagraphFont"/>
    <w:link w:val="Heading2"/>
    <w:uiPriority w:val="9"/>
    <w:rsid w:val="00EA64AB"/>
    <w:rPr>
      <w:rFonts w:ascii="Open Sans" w:eastAsiaTheme="majorEastAsia" w:hAnsi="Open Sans" w:cstheme="majorBidi"/>
      <w:bCs/>
      <w:color w:val="000000" w:themeColor="text1"/>
      <w:sz w:val="28"/>
      <w:szCs w:val="28"/>
      <w:lang w:val="en-GB" w:eastAsia="en-GB"/>
    </w:rPr>
  </w:style>
  <w:style w:type="character" w:customStyle="1" w:styleId="Heading3Char">
    <w:name w:val="Heading 3 Char"/>
    <w:basedOn w:val="DefaultParagraphFont"/>
    <w:link w:val="Heading3"/>
    <w:uiPriority w:val="9"/>
    <w:rsid w:val="0038786A"/>
    <w:rPr>
      <w:rFonts w:asciiTheme="majorHAnsi" w:eastAsiaTheme="majorEastAsia" w:hAnsiTheme="majorHAnsi" w:cstheme="majorBidi"/>
      <w:b/>
      <w:bCs/>
      <w:color w:val="000000" w:themeColor="text1"/>
      <w:sz w:val="22"/>
      <w:szCs w:val="22"/>
      <w:lang w:val="en-GB" w:eastAsia="ja-JP"/>
    </w:rPr>
  </w:style>
  <w:style w:type="character" w:customStyle="1" w:styleId="Heading4Char">
    <w:name w:val="Heading 4 Char"/>
    <w:basedOn w:val="DefaultParagraphFont"/>
    <w:link w:val="Heading4"/>
    <w:uiPriority w:val="9"/>
    <w:rsid w:val="0038786A"/>
    <w:rPr>
      <w:rFonts w:asciiTheme="majorHAnsi" w:eastAsiaTheme="majorEastAsia" w:hAnsiTheme="majorHAnsi" w:cstheme="majorBidi"/>
      <w:b/>
      <w:bCs/>
      <w:i/>
      <w:iCs/>
      <w:color w:val="000000" w:themeColor="text1"/>
      <w:sz w:val="22"/>
      <w:szCs w:val="22"/>
      <w:lang w:val="en-GB" w:eastAsia="ja-JP"/>
    </w:rPr>
  </w:style>
  <w:style w:type="character" w:customStyle="1" w:styleId="Heading5Char">
    <w:name w:val="Heading 5 Char"/>
    <w:basedOn w:val="DefaultParagraphFont"/>
    <w:link w:val="Heading5"/>
    <w:uiPriority w:val="9"/>
    <w:semiHidden/>
    <w:rsid w:val="0038786A"/>
    <w:rPr>
      <w:rFonts w:asciiTheme="majorHAnsi" w:eastAsiaTheme="majorEastAsia" w:hAnsiTheme="majorHAnsi" w:cstheme="majorBidi"/>
      <w:color w:val="17365D" w:themeColor="text2" w:themeShade="BF"/>
      <w:sz w:val="22"/>
      <w:szCs w:val="22"/>
      <w:lang w:val="en-GB" w:eastAsia="ja-JP"/>
    </w:rPr>
  </w:style>
  <w:style w:type="character" w:customStyle="1" w:styleId="Heading6Char">
    <w:name w:val="Heading 6 Char"/>
    <w:basedOn w:val="DefaultParagraphFont"/>
    <w:link w:val="Heading6"/>
    <w:uiPriority w:val="9"/>
    <w:semiHidden/>
    <w:rsid w:val="0038786A"/>
    <w:rPr>
      <w:rFonts w:asciiTheme="majorHAnsi" w:eastAsiaTheme="majorEastAsia" w:hAnsiTheme="majorHAnsi" w:cstheme="majorBidi"/>
      <w:i/>
      <w:iCs/>
      <w:color w:val="17365D" w:themeColor="text2" w:themeShade="BF"/>
      <w:sz w:val="22"/>
      <w:szCs w:val="22"/>
      <w:lang w:val="en-GB" w:eastAsia="ja-JP"/>
    </w:rPr>
  </w:style>
  <w:style w:type="character" w:customStyle="1" w:styleId="Heading7Char">
    <w:name w:val="Heading 7 Char"/>
    <w:basedOn w:val="DefaultParagraphFont"/>
    <w:link w:val="Heading7"/>
    <w:uiPriority w:val="9"/>
    <w:semiHidden/>
    <w:rsid w:val="0038786A"/>
    <w:rPr>
      <w:rFonts w:asciiTheme="majorHAnsi" w:eastAsiaTheme="majorEastAsia" w:hAnsiTheme="majorHAnsi" w:cstheme="majorBidi"/>
      <w:i/>
      <w:iCs/>
      <w:color w:val="404040" w:themeColor="text1" w:themeTint="BF"/>
      <w:sz w:val="22"/>
      <w:szCs w:val="22"/>
      <w:lang w:val="en-GB" w:eastAsia="ja-JP"/>
    </w:rPr>
  </w:style>
  <w:style w:type="character" w:customStyle="1" w:styleId="Heading8Char">
    <w:name w:val="Heading 8 Char"/>
    <w:basedOn w:val="DefaultParagraphFont"/>
    <w:link w:val="Heading8"/>
    <w:uiPriority w:val="9"/>
    <w:semiHidden/>
    <w:rsid w:val="0038786A"/>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38786A"/>
    <w:rPr>
      <w:rFonts w:asciiTheme="majorHAnsi" w:eastAsiaTheme="majorEastAsia" w:hAnsiTheme="majorHAnsi" w:cstheme="majorBidi"/>
      <w:i/>
      <w:iCs/>
      <w:color w:val="404040" w:themeColor="text1" w:themeTint="BF"/>
      <w:sz w:val="20"/>
      <w:szCs w:val="20"/>
      <w:lang w:val="en-GB" w:eastAsia="ja-JP"/>
    </w:rPr>
  </w:style>
  <w:style w:type="table" w:styleId="TableGrid">
    <w:name w:val="Table Grid"/>
    <w:basedOn w:val="TableNormal"/>
    <w:uiPriority w:val="59"/>
    <w:rsid w:val="004810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20DAC"/>
    <w:pPr>
      <w:tabs>
        <w:tab w:val="center" w:pos="4320"/>
        <w:tab w:val="right" w:pos="8640"/>
      </w:tabs>
    </w:pPr>
  </w:style>
  <w:style w:type="character" w:customStyle="1" w:styleId="HeaderChar">
    <w:name w:val="Header Char"/>
    <w:basedOn w:val="DefaultParagraphFont"/>
    <w:link w:val="Header"/>
    <w:uiPriority w:val="99"/>
    <w:rsid w:val="00D20DAC"/>
  </w:style>
  <w:style w:type="paragraph" w:styleId="Footer">
    <w:name w:val="footer"/>
    <w:basedOn w:val="Normal"/>
    <w:link w:val="FooterChar"/>
    <w:uiPriority w:val="99"/>
    <w:unhideWhenUsed/>
    <w:rsid w:val="00D20DAC"/>
    <w:pPr>
      <w:tabs>
        <w:tab w:val="center" w:pos="4320"/>
        <w:tab w:val="right" w:pos="8640"/>
      </w:tabs>
    </w:pPr>
  </w:style>
  <w:style w:type="character" w:customStyle="1" w:styleId="FooterChar">
    <w:name w:val="Footer Char"/>
    <w:basedOn w:val="DefaultParagraphFont"/>
    <w:link w:val="Footer"/>
    <w:uiPriority w:val="99"/>
    <w:rsid w:val="00D20DAC"/>
  </w:style>
  <w:style w:type="character" w:styleId="PageNumber">
    <w:name w:val="page number"/>
    <w:basedOn w:val="DefaultParagraphFont"/>
    <w:uiPriority w:val="99"/>
    <w:semiHidden/>
    <w:unhideWhenUsed/>
    <w:rsid w:val="000B1897"/>
  </w:style>
  <w:style w:type="paragraph" w:styleId="Title">
    <w:name w:val="Title"/>
    <w:basedOn w:val="Normal"/>
    <w:next w:val="Normal"/>
    <w:link w:val="TitleChar"/>
    <w:uiPriority w:val="10"/>
    <w:qFormat/>
    <w:rsid w:val="0038786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786A"/>
    <w:rPr>
      <w:rFonts w:asciiTheme="majorHAnsi" w:eastAsiaTheme="majorEastAsia" w:hAnsiTheme="majorHAnsi" w:cstheme="majorBidi"/>
      <w:color w:val="000000" w:themeColor="text1"/>
      <w:sz w:val="56"/>
      <w:szCs w:val="56"/>
      <w:lang w:val="en-GB" w:eastAsia="ja-JP"/>
    </w:rPr>
  </w:style>
  <w:style w:type="paragraph" w:styleId="Subtitle">
    <w:name w:val="Subtitle"/>
    <w:basedOn w:val="Normal"/>
    <w:next w:val="Normal"/>
    <w:link w:val="SubtitleChar"/>
    <w:uiPriority w:val="11"/>
    <w:qFormat/>
    <w:rsid w:val="0038786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8786A"/>
    <w:rPr>
      <w:rFonts w:eastAsiaTheme="minorEastAsia"/>
      <w:color w:val="5A5A5A" w:themeColor="text1" w:themeTint="A5"/>
      <w:spacing w:val="10"/>
      <w:sz w:val="22"/>
      <w:szCs w:val="22"/>
      <w:lang w:val="en-GB" w:eastAsia="ja-JP"/>
    </w:rPr>
  </w:style>
  <w:style w:type="character" w:styleId="SubtleEmphasis">
    <w:name w:val="Subtle Emphasis"/>
    <w:basedOn w:val="DefaultParagraphFont"/>
    <w:uiPriority w:val="19"/>
    <w:qFormat/>
    <w:rsid w:val="0038786A"/>
    <w:rPr>
      <w:i/>
      <w:iCs/>
      <w:color w:val="404040" w:themeColor="text1" w:themeTint="BF"/>
    </w:rPr>
  </w:style>
  <w:style w:type="character" w:styleId="Emphasis">
    <w:name w:val="Emphasis"/>
    <w:basedOn w:val="DefaultParagraphFont"/>
    <w:uiPriority w:val="20"/>
    <w:qFormat/>
    <w:rsid w:val="0038786A"/>
    <w:rPr>
      <w:i/>
      <w:iCs/>
      <w:color w:val="auto"/>
    </w:rPr>
  </w:style>
  <w:style w:type="character" w:styleId="IntenseEmphasis">
    <w:name w:val="Intense Emphasis"/>
    <w:basedOn w:val="DefaultParagraphFont"/>
    <w:uiPriority w:val="21"/>
    <w:qFormat/>
    <w:rsid w:val="0038786A"/>
    <w:rPr>
      <w:b/>
      <w:bCs/>
      <w:i/>
      <w:iCs/>
      <w:caps/>
    </w:rPr>
  </w:style>
  <w:style w:type="character" w:styleId="Strong">
    <w:name w:val="Strong"/>
    <w:basedOn w:val="DefaultParagraphFont"/>
    <w:uiPriority w:val="22"/>
    <w:qFormat/>
    <w:rsid w:val="0038786A"/>
    <w:rPr>
      <w:b/>
      <w:bCs/>
      <w:color w:val="000000" w:themeColor="text1"/>
    </w:rPr>
  </w:style>
  <w:style w:type="paragraph" w:styleId="Quote">
    <w:name w:val="Quote"/>
    <w:basedOn w:val="Normal"/>
    <w:next w:val="Normal"/>
    <w:link w:val="QuoteChar"/>
    <w:uiPriority w:val="29"/>
    <w:qFormat/>
    <w:rsid w:val="0038786A"/>
    <w:pPr>
      <w:spacing w:before="160"/>
      <w:ind w:left="720" w:right="720"/>
    </w:pPr>
    <w:rPr>
      <w:i/>
      <w:iCs/>
      <w:color w:val="000000" w:themeColor="text1"/>
    </w:rPr>
  </w:style>
  <w:style w:type="character" w:customStyle="1" w:styleId="QuoteChar">
    <w:name w:val="Quote Char"/>
    <w:basedOn w:val="DefaultParagraphFont"/>
    <w:link w:val="Quote"/>
    <w:uiPriority w:val="29"/>
    <w:rsid w:val="0038786A"/>
    <w:rPr>
      <w:rFonts w:eastAsiaTheme="minorEastAsia"/>
      <w:i/>
      <w:iCs/>
      <w:color w:val="000000" w:themeColor="text1"/>
      <w:sz w:val="22"/>
      <w:szCs w:val="22"/>
      <w:lang w:val="en-GB" w:eastAsia="ja-JP"/>
    </w:rPr>
  </w:style>
  <w:style w:type="paragraph" w:styleId="IntenseQuote">
    <w:name w:val="Intense Quote"/>
    <w:basedOn w:val="Normal"/>
    <w:next w:val="Normal"/>
    <w:link w:val="IntenseQuoteChar"/>
    <w:uiPriority w:val="30"/>
    <w:qFormat/>
    <w:rsid w:val="0038786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786A"/>
    <w:rPr>
      <w:rFonts w:eastAsiaTheme="minorEastAsia"/>
      <w:color w:val="000000" w:themeColor="text1"/>
      <w:sz w:val="22"/>
      <w:szCs w:val="22"/>
      <w:shd w:val="clear" w:color="auto" w:fill="F2F2F2" w:themeFill="background1" w:themeFillShade="F2"/>
      <w:lang w:val="en-GB" w:eastAsia="ja-JP"/>
    </w:rPr>
  </w:style>
  <w:style w:type="character" w:styleId="SubtleReference">
    <w:name w:val="Subtle Reference"/>
    <w:basedOn w:val="DefaultParagraphFont"/>
    <w:uiPriority w:val="31"/>
    <w:qFormat/>
    <w:rsid w:val="003878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786A"/>
    <w:rPr>
      <w:b/>
      <w:bCs/>
      <w:smallCaps/>
      <w:u w:val="single"/>
    </w:rPr>
  </w:style>
  <w:style w:type="character" w:styleId="BookTitle">
    <w:name w:val="Book Title"/>
    <w:basedOn w:val="DefaultParagraphFont"/>
    <w:uiPriority w:val="33"/>
    <w:qFormat/>
    <w:rsid w:val="0038786A"/>
    <w:rPr>
      <w:b w:val="0"/>
      <w:bCs w:val="0"/>
      <w:smallCaps/>
      <w:spacing w:val="5"/>
    </w:rPr>
  </w:style>
  <w:style w:type="paragraph" w:styleId="TOCHeading">
    <w:name w:val="TOC Heading"/>
    <w:basedOn w:val="Heading1"/>
    <w:next w:val="Normal"/>
    <w:uiPriority w:val="39"/>
    <w:unhideWhenUsed/>
    <w:qFormat/>
    <w:rsid w:val="0038786A"/>
    <w:pPr>
      <w:outlineLvl w:val="9"/>
    </w:pPr>
  </w:style>
  <w:style w:type="paragraph" w:styleId="NoSpacing">
    <w:name w:val="No Spacing"/>
    <w:uiPriority w:val="1"/>
    <w:qFormat/>
    <w:rsid w:val="0038786A"/>
    <w:rPr>
      <w:rFonts w:eastAsiaTheme="minorEastAsia"/>
      <w:sz w:val="22"/>
      <w:szCs w:val="22"/>
      <w:lang w:eastAsia="ja-JP"/>
    </w:rPr>
  </w:style>
  <w:style w:type="paragraph" w:styleId="ListParagraph">
    <w:name w:val="List Paragraph"/>
    <w:basedOn w:val="Normal"/>
    <w:uiPriority w:val="34"/>
    <w:qFormat/>
    <w:rsid w:val="0038786A"/>
    <w:pPr>
      <w:ind w:left="720"/>
      <w:contextualSpacing/>
    </w:pPr>
  </w:style>
  <w:style w:type="paragraph" w:customStyle="1" w:styleId="Style2">
    <w:name w:val="Style2"/>
    <w:basedOn w:val="Heading1"/>
    <w:link w:val="Style2Char"/>
    <w:qFormat/>
    <w:rsid w:val="0038786A"/>
    <w:pPr>
      <w:numPr>
        <w:numId w:val="0"/>
      </w:numPr>
      <w:pBdr>
        <w:bottom w:val="none" w:sz="0" w:space="0" w:color="auto"/>
      </w:pBdr>
      <w:spacing w:before="480" w:after="0" w:line="276" w:lineRule="auto"/>
    </w:pPr>
    <w:rPr>
      <w:rFonts w:ascii="Century Gothic" w:hAnsi="Century Gothic"/>
      <w:smallCaps w:val="0"/>
      <w:sz w:val="28"/>
      <w:szCs w:val="28"/>
      <w:lang w:eastAsia="en-US"/>
    </w:rPr>
  </w:style>
  <w:style w:type="character" w:customStyle="1" w:styleId="Style2Char">
    <w:name w:val="Style2 Char"/>
    <w:basedOn w:val="Heading1Char"/>
    <w:link w:val="Style2"/>
    <w:rsid w:val="0038786A"/>
    <w:rPr>
      <w:rFonts w:ascii="Century Gothic" w:eastAsiaTheme="majorEastAsia" w:hAnsi="Century Gothic" w:cstheme="majorBidi"/>
      <w:b/>
      <w:bCs/>
      <w:smallCaps/>
      <w:color w:val="000000" w:themeColor="text1"/>
      <w:sz w:val="28"/>
      <w:szCs w:val="28"/>
      <w:lang w:val="en-GB" w:eastAsia="ja-JP"/>
    </w:rPr>
  </w:style>
  <w:style w:type="character" w:customStyle="1" w:styleId="CommentTextChar">
    <w:name w:val="Comment Text Char"/>
    <w:basedOn w:val="DefaultParagraphFont"/>
    <w:link w:val="CommentText"/>
    <w:uiPriority w:val="99"/>
    <w:semiHidden/>
    <w:rsid w:val="0038786A"/>
    <w:rPr>
      <w:rFonts w:eastAsiaTheme="minorEastAsia"/>
      <w:sz w:val="20"/>
      <w:szCs w:val="20"/>
      <w:lang w:val="en-GB" w:eastAsia="ja-JP"/>
    </w:rPr>
  </w:style>
  <w:style w:type="paragraph" w:styleId="CommentText">
    <w:name w:val="annotation text"/>
    <w:basedOn w:val="Normal"/>
    <w:link w:val="CommentTextChar"/>
    <w:uiPriority w:val="99"/>
    <w:semiHidden/>
    <w:unhideWhenUsed/>
    <w:rsid w:val="0038786A"/>
    <w:pPr>
      <w:spacing w:line="240" w:lineRule="auto"/>
    </w:pPr>
    <w:rPr>
      <w:sz w:val="20"/>
      <w:szCs w:val="20"/>
    </w:rPr>
  </w:style>
  <w:style w:type="character" w:customStyle="1" w:styleId="CommentSubjectChar">
    <w:name w:val="Comment Subject Char"/>
    <w:basedOn w:val="CommentTextChar"/>
    <w:link w:val="CommentSubject"/>
    <w:uiPriority w:val="99"/>
    <w:semiHidden/>
    <w:rsid w:val="0038786A"/>
    <w:rPr>
      <w:rFonts w:eastAsiaTheme="minorEastAsia"/>
      <w:b/>
      <w:bCs/>
      <w:sz w:val="20"/>
      <w:szCs w:val="20"/>
      <w:lang w:val="en-GB" w:eastAsia="ja-JP"/>
    </w:rPr>
  </w:style>
  <w:style w:type="paragraph" w:styleId="CommentSubject">
    <w:name w:val="annotation subject"/>
    <w:basedOn w:val="CommentText"/>
    <w:next w:val="CommentText"/>
    <w:link w:val="CommentSubjectChar"/>
    <w:uiPriority w:val="99"/>
    <w:semiHidden/>
    <w:unhideWhenUsed/>
    <w:rsid w:val="0038786A"/>
    <w:rPr>
      <w:b/>
      <w:bCs/>
    </w:rPr>
  </w:style>
  <w:style w:type="character" w:customStyle="1" w:styleId="BalloonTextChar">
    <w:name w:val="Balloon Text Char"/>
    <w:basedOn w:val="DefaultParagraphFont"/>
    <w:link w:val="BalloonText"/>
    <w:uiPriority w:val="99"/>
    <w:semiHidden/>
    <w:rsid w:val="0038786A"/>
    <w:rPr>
      <w:rFonts w:ascii="Segoe UI" w:eastAsiaTheme="minorEastAsia" w:hAnsi="Segoe UI" w:cs="Segoe UI"/>
      <w:sz w:val="18"/>
      <w:szCs w:val="18"/>
      <w:lang w:val="en-GB" w:eastAsia="ja-JP"/>
    </w:rPr>
  </w:style>
  <w:style w:type="paragraph" w:styleId="BalloonText">
    <w:name w:val="Balloon Text"/>
    <w:basedOn w:val="Normal"/>
    <w:link w:val="BalloonTextChar"/>
    <w:uiPriority w:val="99"/>
    <w:semiHidden/>
    <w:unhideWhenUsed/>
    <w:rsid w:val="0038786A"/>
    <w:pPr>
      <w:spacing w:after="0" w:line="240" w:lineRule="auto"/>
    </w:pPr>
    <w:rPr>
      <w:rFonts w:ascii="Segoe UI" w:hAnsi="Segoe UI" w:cs="Segoe UI"/>
      <w:sz w:val="18"/>
      <w:szCs w:val="18"/>
    </w:rPr>
  </w:style>
  <w:style w:type="paragraph" w:customStyle="1" w:styleId="Default">
    <w:name w:val="Default"/>
    <w:rsid w:val="0038786A"/>
    <w:pPr>
      <w:autoSpaceDE w:val="0"/>
      <w:autoSpaceDN w:val="0"/>
      <w:adjustRightInd w:val="0"/>
    </w:pPr>
    <w:rPr>
      <w:rFonts w:ascii="Calibri" w:eastAsiaTheme="minorEastAsia" w:hAnsi="Calibri" w:cs="Calibri"/>
      <w:color w:val="000000"/>
      <w:lang w:val="en-GB" w:eastAsia="ja-JP"/>
    </w:rPr>
  </w:style>
  <w:style w:type="paragraph" w:styleId="TOC1">
    <w:name w:val="toc 1"/>
    <w:basedOn w:val="Normal"/>
    <w:next w:val="Normal"/>
    <w:autoRedefine/>
    <w:uiPriority w:val="39"/>
    <w:unhideWhenUsed/>
    <w:rsid w:val="00EA64AB"/>
    <w:pPr>
      <w:tabs>
        <w:tab w:val="left" w:pos="440"/>
        <w:tab w:val="right" w:leader="dot" w:pos="8640"/>
      </w:tabs>
      <w:spacing w:after="100"/>
    </w:pPr>
  </w:style>
  <w:style w:type="paragraph" w:styleId="TOC2">
    <w:name w:val="toc 2"/>
    <w:basedOn w:val="Normal"/>
    <w:next w:val="Normal"/>
    <w:autoRedefine/>
    <w:uiPriority w:val="39"/>
    <w:unhideWhenUsed/>
    <w:rsid w:val="001B0C77"/>
    <w:pPr>
      <w:tabs>
        <w:tab w:val="left" w:pos="880"/>
        <w:tab w:val="right" w:leader="dot" w:pos="8640"/>
      </w:tabs>
      <w:spacing w:after="100"/>
      <w:ind w:left="220"/>
    </w:pPr>
  </w:style>
  <w:style w:type="character" w:styleId="Hyperlink">
    <w:name w:val="Hyperlink"/>
    <w:basedOn w:val="DefaultParagraphFont"/>
    <w:uiPriority w:val="99"/>
    <w:unhideWhenUsed/>
    <w:rsid w:val="0038786A"/>
    <w:rPr>
      <w:color w:val="0000FF" w:themeColor="hyperlink"/>
      <w:u w:val="single"/>
    </w:rPr>
  </w:style>
  <w:style w:type="character" w:customStyle="1" w:styleId="apple-converted-space">
    <w:name w:val="apple-converted-space"/>
    <w:basedOn w:val="DefaultParagraphFont"/>
    <w:rsid w:val="0038786A"/>
  </w:style>
  <w:style w:type="paragraph" w:customStyle="1" w:styleId="TableText">
    <w:name w:val="Table Text"/>
    <w:basedOn w:val="Normal"/>
    <w:rsid w:val="00700451"/>
    <w:pPr>
      <w:spacing w:after="200" w:line="276" w:lineRule="auto"/>
      <w:ind w:left="14"/>
    </w:pPr>
    <w:rPr>
      <w:rFonts w:ascii="Arial" w:hAnsi="Arial"/>
      <w:spacing w:val="-5"/>
      <w:sz w:val="16"/>
      <w:szCs w:val="20"/>
      <w:lang w:val="en-US" w:eastAsia="en-US"/>
    </w:rPr>
  </w:style>
  <w:style w:type="paragraph" w:customStyle="1" w:styleId="Tableheader">
    <w:name w:val="Table header"/>
    <w:basedOn w:val="Normal"/>
    <w:rsid w:val="00700451"/>
    <w:pPr>
      <w:tabs>
        <w:tab w:val="left" w:pos="6120"/>
      </w:tabs>
      <w:spacing w:after="200" w:line="276" w:lineRule="auto"/>
    </w:pPr>
    <w:rPr>
      <w:rFonts w:cs="Arial"/>
      <w:b/>
      <w:sz w:val="20"/>
      <w:szCs w:val="20"/>
      <w:lang w:val="en-US" w:eastAsia="en-US"/>
    </w:rPr>
  </w:style>
  <w:style w:type="paragraph" w:styleId="TOC3">
    <w:name w:val="toc 3"/>
    <w:basedOn w:val="Normal"/>
    <w:next w:val="Normal"/>
    <w:autoRedefine/>
    <w:uiPriority w:val="39"/>
    <w:unhideWhenUsed/>
    <w:rsid w:val="00590D17"/>
    <w:pPr>
      <w:spacing w:after="100"/>
      <w:ind w:left="440"/>
    </w:pPr>
  </w:style>
  <w:style w:type="paragraph" w:styleId="Caption">
    <w:name w:val="caption"/>
    <w:basedOn w:val="Normal"/>
    <w:next w:val="Normal"/>
    <w:unhideWhenUsed/>
    <w:rsid w:val="00340F8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DE6497893DC944AF7E5A0F965BFA83" ma:contentTypeVersion="2" ma:contentTypeDescription="Create a new document." ma:contentTypeScope="" ma:versionID="1eeaa4ccbe61434671223fb13697a88b">
  <xsd:schema xmlns:xsd="http://www.w3.org/2001/XMLSchema" xmlns:xs="http://www.w3.org/2001/XMLSchema" xmlns:p="http://schemas.microsoft.com/office/2006/metadata/properties" xmlns:ns2="fe9d0420-829e-470c-bab0-a59f8f26b1b6" targetNamespace="http://schemas.microsoft.com/office/2006/metadata/properties" ma:root="true" ma:fieldsID="eed3955b3f762b2e91a7fc7adb4b8357" ns2:_="">
    <xsd:import namespace="fe9d0420-829e-470c-bab0-a59f8f26b1b6"/>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d0420-829e-470c-bab0-a59f8f26b1b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D6C58F-CFF4-4FD7-9A4D-46126D00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d0420-829e-470c-bab0-a59f8f26b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388A5E-3751-4775-9DB3-879018A9CEC9}">
  <ds:schemaRefs>
    <ds:schemaRef ds:uri="http://schemas.microsoft.com/sharepoint/v3/contenttype/forms"/>
  </ds:schemaRefs>
</ds:datastoreItem>
</file>

<file path=customXml/itemProps3.xml><?xml version="1.0" encoding="utf-8"?>
<ds:datastoreItem xmlns:ds="http://schemas.openxmlformats.org/officeDocument/2006/customXml" ds:itemID="{965699E3-7365-4A08-ABC6-7CCD65A776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Budz</dc:creator>
  <cp:keywords/>
  <cp:lastModifiedBy>Sanjay Kumar 13</cp:lastModifiedBy>
  <cp:revision>5</cp:revision>
  <cp:lastPrinted>2015-07-14T15:13:00Z</cp:lastPrinted>
  <dcterms:created xsi:type="dcterms:W3CDTF">2015-07-15T18:49:00Z</dcterms:created>
  <dcterms:modified xsi:type="dcterms:W3CDTF">2017-04-16T21:06:00Z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0x01010062DE6497893DC944AF7E5A0F965BFA83</vt:lpwstr>
  </property>
</Properties>
</file>