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A19" w:rsidRDefault="009C520F" w:rsidP="009C520F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jc w:val="both"/>
        <w:rPr>
          <w:rFonts w:ascii="Aparajita" w:hAnsi="Aparajita" w:cs="Aparajita"/>
          <w:b/>
          <w:bCs/>
          <w:color w:val="000000"/>
          <w:sz w:val="70"/>
          <w:szCs w:val="70"/>
          <w:lang w:val="en"/>
        </w:rPr>
      </w:pPr>
      <w:r w:rsidRPr="00B7669A">
        <w:rPr>
          <w:rFonts w:ascii="Helvetica" w:hAnsi="Helvetica"/>
          <w:b/>
          <w:bCs/>
          <w:noProof/>
          <w:color w:val="000000" w:themeColor="text1"/>
          <w:sz w:val="64"/>
          <w:szCs w:val="6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18670724" wp14:editId="4389BB3B">
            <wp:simplePos x="0" y="0"/>
            <wp:positionH relativeFrom="page">
              <wp:align>left</wp:align>
            </wp:positionH>
            <wp:positionV relativeFrom="paragraph">
              <wp:posOffset>-7609205</wp:posOffset>
            </wp:positionV>
            <wp:extent cx="9582150" cy="7379063"/>
            <wp:effectExtent l="209550" t="228600" r="190500" b="418465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harastra_green_ma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7379063"/>
                    </a:xfrm>
                    <a:prstGeom prst="rect">
                      <a:avLst/>
                    </a:prstGeom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  <a:reflection blurRad="6350" stA="50000" endA="300" endPos="55500" dist="50800" dir="5400000" sy="-100000" algn="bl" rotWithShape="0"/>
                      <a:softEdge rad="38100"/>
                    </a:effectLst>
                    <a:scene3d>
                      <a:camera prst="orthographicFront">
                        <a:rot lat="0" lon="21299999" rev="0"/>
                      </a:camera>
                      <a:lightRig rig="threePt" dir="t"/>
                    </a:scene3d>
                    <a:sp3d contourW="12700">
                      <a:bevelB prst="angle"/>
                      <a:contourClr>
                        <a:schemeClr val="tx1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arajita" w:hAnsi="Aparajita" w:cs="Aparajita"/>
          <w:b/>
          <w:bCs/>
          <w:color w:val="000000"/>
          <w:sz w:val="70"/>
          <w:szCs w:val="70"/>
          <w:lang w:val="en"/>
        </w:rPr>
        <w:tab/>
      </w:r>
    </w:p>
    <w:p w:rsidR="00F57227" w:rsidRPr="0005010D" w:rsidRDefault="00F57227" w:rsidP="0005010D">
      <w:pPr>
        <w:autoSpaceDE w:val="0"/>
        <w:autoSpaceDN w:val="0"/>
        <w:adjustRightInd w:val="0"/>
        <w:spacing w:after="0" w:line="240" w:lineRule="auto"/>
        <w:jc w:val="both"/>
        <w:rPr>
          <w:rFonts w:ascii="Aparajita" w:hAnsi="Aparajita" w:cs="Aparajita"/>
          <w:bCs/>
          <w:color w:val="7030A0"/>
          <w:sz w:val="70"/>
          <w:szCs w:val="70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10D">
        <w:rPr>
          <w:rFonts w:ascii="Aparajita" w:hAnsi="Aparajita" w:cs="Aparajita"/>
          <w:bCs/>
          <w:color w:val="7030A0"/>
          <w:sz w:val="70"/>
          <w:szCs w:val="70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Manoma SpatialTech Solutions is an IT firm dedicated </w:t>
      </w:r>
      <w:r w:rsidRPr="0005010D">
        <w:rPr>
          <w:rFonts w:ascii="Aparajita" w:hAnsi="Aparajita" w:cs="Aparajita"/>
          <w:bCs/>
          <w:color w:val="7030A0"/>
          <w:sz w:val="70"/>
          <w:szCs w:val="70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enhancing &amp; democratizing the </w:t>
      </w:r>
      <w:r w:rsidRPr="0005010D">
        <w:rPr>
          <w:rFonts w:ascii="Aparajita" w:hAnsi="Aparajita" w:cs="Aparajita"/>
          <w:bCs/>
          <w:color w:val="7030A0"/>
          <w:sz w:val="70"/>
          <w:szCs w:val="70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Geographical Information Systems (GIS) its understanding and application with the help of open source products like Quantum GIS. We are specialized in coaching government, semi-government, and private sector personnel to empower them with practical GIS knowledge and skills essential for </w:t>
      </w:r>
      <w:r w:rsidRPr="0005010D">
        <w:rPr>
          <w:rFonts w:ascii="Aparajita" w:hAnsi="Aparajita" w:cs="Aparajita"/>
          <w:bCs/>
          <w:color w:val="7030A0"/>
          <w:sz w:val="70"/>
          <w:szCs w:val="70"/>
          <w:lang w:val="en"/>
          <w14:textOutline w14:w="0" w14:cap="flat" w14:cmpd="sng" w14:algn="ctr">
            <w14:noFill/>
            <w14:prstDash w14:val="solid"/>
            <w14:round/>
          </w14:textOutline>
        </w:rPr>
        <w:t>efficient</w:t>
      </w:r>
      <w:r w:rsidRPr="0005010D">
        <w:rPr>
          <w:rFonts w:ascii="Aparajita" w:hAnsi="Aparajita" w:cs="Aparajita"/>
          <w:bCs/>
          <w:color w:val="7030A0"/>
          <w:sz w:val="70"/>
          <w:szCs w:val="70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 implementation.</w:t>
      </w:r>
      <w:bookmarkStart w:id="0" w:name="_GoBack"/>
      <w:bookmarkEnd w:id="0"/>
    </w:p>
    <w:p w:rsidR="003D18DC" w:rsidRPr="009C520F" w:rsidRDefault="003D18DC" w:rsidP="00F57227">
      <w:pPr>
        <w:jc w:val="both"/>
        <w:rPr>
          <w:color w:val="7030A0"/>
        </w:rPr>
      </w:pPr>
    </w:p>
    <w:sectPr w:rsidR="003D18DC" w:rsidRPr="009C520F" w:rsidSect="009C520F">
      <w:pgSz w:w="15840" w:h="12240" w:orient="landscape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5E592A"/>
    <w:multiLevelType w:val="hybridMultilevel"/>
    <w:tmpl w:val="E5C8D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227"/>
    <w:rsid w:val="0005010D"/>
    <w:rsid w:val="003D18DC"/>
    <w:rsid w:val="009C520F"/>
    <w:rsid w:val="00C1232D"/>
    <w:rsid w:val="00F57227"/>
    <w:rsid w:val="00F7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D98BF5-0455-47F3-B73F-644052B5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2025-02-15T21:10:00Z</dcterms:created>
  <dcterms:modified xsi:type="dcterms:W3CDTF">2025-02-15T22:13:00Z</dcterms:modified>
</cp:coreProperties>
</file>