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40"/>
        <w:jc w:val="center"/>
      </w:pPr>
      <w:r>
        <w:rPr>
          <w:rFonts w:ascii="Calibri" w:hAnsi="Calibri"/>
          <w:b/>
          <w:color w:val="B48A43"/>
          <w:sz w:val="22"/>
        </w:rPr>
        <w:t>PRODUCT MANUAL · USER AND TEAM EDITION</w:t>
      </w:r>
    </w:p>
    <w:p>
      <w:pPr>
        <w:spacing w:after="160"/>
        <w:jc w:val="center"/>
      </w:pPr>
      <w:r>
        <w:rPr>
          <w:rFonts w:ascii="Calibri" w:hAnsi="Calibri"/>
          <w:b/>
          <w:color w:val="16201B"/>
          <w:sz w:val="68"/>
        </w:rPr>
        <w:t>StoneOS</w:t>
      </w:r>
    </w:p>
    <w:p>
      <w:pPr>
        <w:spacing w:after="480"/>
        <w:jc w:val="center"/>
      </w:pPr>
      <w:r>
        <w:rPr>
          <w:rFonts w:ascii="Calibri" w:hAnsi="Calibri"/>
          <w:color w:val="55705D"/>
          <w:sz w:val="30"/>
        </w:rPr>
        <w:t>From raw block to revenue — one trusted factory workflow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StoneOS Control Room shown with fictional Atlas Stone Works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rol-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StoneOS Control Room shown with fictional Atlas Stone Works data.</w:t>
      </w:r>
    </w:p>
    <w:p>
      <w:pPr>
        <w:spacing w:before="80" w:after="160" w:line="288" w:lineRule="auto"/>
        <w:ind w:left="115" w:right="115"/>
        <w:shd w:fill="FFF6D9"/>
        <w:pBdr>
          <w:start w:val="single" w:sz="28" w:space="8" w:color="B48A43"/>
        </w:pBdr>
      </w:pPr>
      <w:r>
        <w:rPr>
          <w:rFonts w:ascii="Calibri" w:hAnsi="Calibri"/>
          <w:b/>
          <w:color w:val="B48A43"/>
          <w:sz w:val="22"/>
        </w:rPr>
        <w:t xml:space="preserve">Demonstration-data notice: </w:t>
      </w:r>
      <w:r>
        <w:rPr>
          <w:rFonts w:ascii="Calibri" w:hAnsi="Calibri"/>
          <w:color w:val="16201B"/>
          <w:sz w:val="22"/>
        </w:rPr>
        <w:t>Every factory name, serial number, customer, quantity and financial value in this manual and its companion video is fictional. Replace the examples with your own approved data during training.</w:t>
      </w:r>
    </w:p>
    <w:p>
      <w:pPr>
        <w:jc w:val="center"/>
      </w:pPr>
      <w:r>
        <w:rPr>
          <w:rFonts w:ascii="Calibri" w:hAnsi="Calibri"/>
          <w:i/>
          <w:color w:val="6F776F"/>
          <w:sz w:val="19"/>
        </w:rPr>
        <w:t>Edition 1.0 · July 2026 · Internal enablement and customer onboarding</w:t>
      </w:r>
    </w:p>
    <w:p>
      <w:pPr>
        <w:pStyle w:val="Heading1"/>
        <w:keepNext/>
        <w:pageBreakBefore/>
      </w:pPr>
      <w:r>
        <w:t>1. What StoneOS does</w:t>
      </w:r>
    </w:p>
    <w:p>
      <w:pPr>
        <w:spacing w:after="120" w:line="300" w:lineRule="auto"/>
      </w:pPr>
      <w:r>
        <w:rPr>
          <w:rFonts w:ascii="Calibri" w:hAnsi="Calibri"/>
          <w:i w:val="0"/>
          <w:color w:val="16201B"/>
          <w:sz w:val="22"/>
        </w:rPr>
        <w:t>StoneOS is the operating system for a stone factory. It records each physical event once and carries the same material identity from receiving through production, inventory, reservation, dispatch, invoicing and payment.</w:t>
      </w:r>
    </w:p>
    <w:p>
      <w:pPr>
        <w:spacing w:before="80" w:after="160" w:line="288" w:lineRule="auto"/>
        <w:ind w:left="115" w:right="115"/>
        <w:shd w:fill="E8EEF5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Core workflow: </w:t>
      </w:r>
      <w:r>
        <w:rPr>
          <w:rFonts w:ascii="Calibri" w:hAnsi="Calibri"/>
          <w:color w:val="16201B"/>
          <w:sz w:val="22"/>
        </w:rPr>
        <w:t>Receive → Cut → Grind → Apply epoxy → Polish → Reserve → Dispatch → Bill and record payment.</w:t>
      </w:r>
    </w:p>
    <w:p>
      <w:pPr>
        <w:pStyle w:val="Heading2"/>
        <w:keepNext/>
        <w:pageBreakBefore w:val="0"/>
      </w:pPr>
      <w:r>
        <w:t>The operating principles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One operational truth: current stage, location and reservation status must agree.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Traceability: every slab retains its parent block and production-session history.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Role clarity: operators, supervisors, managers and owners see the work relevant to them.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Append-only history: corrections are made through controlled reversals instead of deleting events.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Tenant isolation: every record and query belongs to one factory.</w:t>
      </w:r>
    </w:p>
    <w:p>
      <w:pPr>
        <w:pStyle w:val="Heading2"/>
        <w:keepNext/>
        <w:pageBreakBefore w:val="0"/>
      </w:pPr>
      <w:r>
        <w:t>Recommended daily sequence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Open My Work and review the live factory pulse.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Record the next physical event where it happens.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Resolve eligibility or reservation warnings before moving material.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Review end-of-shift production, inventory and dispatch exceptions.</w:t>
      </w:r>
    </w:p>
    <w:p>
      <w:pPr>
        <w:pStyle w:val="Heading2"/>
        <w:keepNext/>
        <w:pageBreakBefore w:val="0"/>
      </w:pPr>
      <w:r>
        <w:t>Navigation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60"/>
        <w:gridCol w:w="270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Workspace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Primary job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Typical users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My Work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Live counts and next actions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All roles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Receive / Inventory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Goods receipt, on-hand stock and movements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Inventory, supervisor, manager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Cutting / Polishing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B-21 and LPM production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Operator, supervisor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Orders &amp; Dispatch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Reservation, delivery, invoice and payment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Sales, manager, owner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Administration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Opening setup, machines, imports and team access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Manager, owner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2. My Work: the Control Room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Mock Control Room showing live operational pressure and a recommended next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rol-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Mock Control Room showing live operational pressure and a recommended next action.</w:t>
      </w:r>
    </w:p>
    <w:p>
      <w:pPr>
        <w:spacing w:after="120" w:line="300" w:lineRule="auto"/>
      </w:pPr>
      <w:r>
        <w:rPr>
          <w:rFonts w:ascii="Calibri" w:hAnsi="Calibri"/>
          <w:i w:val="0"/>
          <w:color w:val="16201B"/>
          <w:sz w:val="22"/>
        </w:rPr>
        <w:t>Use the Control Room at the beginning of a shift and before changing priorities. The cards summarize raw blocks, unpolished slabs, finished stock, reservations and current commercial activity.</w:t>
      </w:r>
    </w:p>
    <w:p>
      <w:pPr>
        <w:pStyle w:val="Heading2"/>
        <w:keepNext/>
        <w:pageBreakBefore w:val="0"/>
      </w:pPr>
      <w:r>
        <w:t>How to read it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Workflow rail: shows where material is concentrated from Receive through Bill.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Operational pulse: compares current counts without waiting for end-of-day consolidation.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Factory flow map: highlights pressure at yard, machines and stock locations.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Next best action: suggests the next operational move using current workflow state.</w:t>
      </w:r>
    </w:p>
    <w:p>
      <w:pPr>
        <w:spacing w:before="80" w:after="160" w:line="288" w:lineRule="auto"/>
        <w:ind w:left="115" w:right="115"/>
        <w:shd w:fill="E7EFE8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Good practice: </w:t>
      </w:r>
      <w:r>
        <w:rPr>
          <w:rFonts w:ascii="Calibri" w:hAnsi="Calibri"/>
          <w:color w:val="16201B"/>
          <w:sz w:val="22"/>
        </w:rPr>
        <w:t>Treat recommendations as decision support. The supervisor or manager remains responsible for machine availability, quality observations and safe physical handling.</w:t>
      </w:r>
    </w:p>
    <w:p>
      <w:pPr>
        <w:pStyle w:val="Heading1"/>
        <w:keepNext/>
        <w:pageBreakBefore/>
      </w:pPr>
      <w:r>
        <w:t>3. Receive raw blocks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 descr="Mock raw-block receipt for fictional block V10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ce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Mock raw-block receipt for fictional block V104.</w:t>
      </w:r>
    </w:p>
    <w:p>
      <w:pPr>
        <w:pStyle w:val="Heading2"/>
        <w:keepNext/>
        <w:pageBreakBefore w:val="0"/>
      </w:pPr>
      <w:r>
        <w:t>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Open Receive and confirm the physical receipt date.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Enter the block serial, variety, weight and Raw Yard location.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Add additional lines when several blocks arrive on the same receipt.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Review the receipt lines, then record the receipt.</w:t>
      </w:r>
    </w:p>
    <w:p>
      <w:pPr>
        <w:spacing w:before="80" w:after="160" w:line="288" w:lineRule="auto"/>
        <w:ind w:left="115" w:right="115"/>
        <w:shd w:fill="E8EEF5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Result: </w:t>
      </w:r>
      <w:r>
        <w:rPr>
          <w:rFonts w:ascii="Calibri" w:hAnsi="Calibri"/>
          <w:color w:val="16201B"/>
          <w:sz w:val="22"/>
        </w:rPr>
        <w:t>The block becomes available stock in the Raw Yard and a goods-receipt movement is appended with the operator and time. Supplier invoices may be entered later.</w:t>
      </w:r>
    </w:p>
    <w:p>
      <w:pPr>
        <w:pStyle w:val="Heading2"/>
        <w:keepNext/>
        <w:pageBreakBefore w:val="0"/>
      </w:pPr>
      <w:r>
        <w:t>Before you save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Serial number matches the physical marking.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Weight unit and decimal are correct.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Factory location reflects where the block was placed.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No customer, supplier or financial information is invented to complete the receipt.</w:t>
      </w:r>
    </w:p>
    <w:p>
      <w:pPr>
        <w:pStyle w:val="Heading1"/>
        <w:keepNext/>
        <w:pageBreakBefore/>
      </w:pPr>
      <w:r>
        <w:t>4. Inventory and material trace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 descr="Mock inventory screen tracing slab V101/50/01 through produ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Mock inventory screen tracing slab V101/50/01 through production.</w:t>
      </w:r>
    </w:p>
    <w:p>
      <w:pPr>
        <w:spacing w:after="120" w:line="300" w:lineRule="auto"/>
      </w:pPr>
      <w:r>
        <w:rPr>
          <w:rFonts w:ascii="Calibri" w:hAnsi="Calibri"/>
          <w:i w:val="0"/>
          <w:color w:val="16201B"/>
          <w:sz w:val="22"/>
        </w:rPr>
        <w:t>Inventory is the current operational state of each block and slab. Use filters and movement history to answer where material is, why it is there and what may happen next.</w:t>
      </w:r>
    </w:p>
    <w:p>
      <w:pPr>
        <w:pStyle w:val="Heading2"/>
        <w:keepNext/>
        <w:pageBreakBefore w:val="0"/>
      </w:pPr>
      <w:r>
        <w:t>Common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680"/>
        <w:gridCol w:w="258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State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Expected location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Ready for cutting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Raw block available for B-21 allocation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Raw Yard or B-21 Queue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Awaiting grinding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Good slab created from a completed cut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Unpolished Stock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Grinding complete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First LPM pass finished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LPM Queue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Epoxy applied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Epoxy gate confirmed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LPM Queue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Sale ready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Final polishing complete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Finished Stock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Reserved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Held for a customer order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Current stock location until dispatch</w:t>
            </w:r>
          </w:p>
        </w:tc>
      </w:tr>
    </w:tbl>
    <w:p>
      <w:pPr>
        <w:spacing w:after="20"/>
      </w:pPr>
    </w:p>
    <w:p>
      <w:pPr>
        <w:spacing w:before="80" w:after="160" w:line="288" w:lineRule="auto"/>
        <w:ind w:left="115" w:right="115"/>
        <w:shd w:fill="FFF2ED"/>
        <w:pBdr>
          <w:start w:val="single" w:sz="28" w:space="8" w:color="A4553D"/>
        </w:pBdr>
      </w:pPr>
      <w:r>
        <w:rPr>
          <w:rFonts w:ascii="Calibri" w:hAnsi="Calibri"/>
          <w:b/>
          <w:color w:val="A4553D"/>
          <w:sz w:val="22"/>
        </w:rPr>
        <w:t xml:space="preserve">Manager exceptions: </w:t>
      </w:r>
      <w:r>
        <w:rPr>
          <w:rFonts w:ascii="Calibri" w:hAnsi="Calibri"/>
          <w:color w:val="16201B"/>
          <w:sz w:val="22"/>
        </w:rPr>
        <w:t>Use an adjustment only when the physical count differs from StoneOS. Enter a clear reason. Reverse the exact movement if the correction itself is wrong.</w:t>
      </w:r>
    </w:p>
    <w:p>
      <w:pPr>
        <w:pStyle w:val="Heading1"/>
        <w:keepNext/>
        <w:pageBreakBefore/>
      </w:pPr>
      <w:r>
        <w:t>5. B-21 cutting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 descr="Mock B-21 session for fictional raw block V1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ut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Mock B-21 session for fictional raw block V101.</w:t>
      </w:r>
    </w:p>
    <w:p>
      <w:pPr>
        <w:pStyle w:val="Heading2"/>
        <w:keepNext/>
        <w:pageBreakBefore w:val="0"/>
      </w:pPr>
      <w:r>
        <w:t>Start and log the session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Choose an eligible raw block and the B-21 machine.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Start the cutting session; StoneOS reserves the block and moves it to B-21 WIP.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Record operational-day runtime, downtime, power and notes as required.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At completion, enter total slabs cut and final good slabs after inspection.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Enter the shared length and width for the good batch, then complete the session.</w:t>
      </w:r>
    </w:p>
    <w:p>
      <w:pPr>
        <w:spacing w:before="80" w:after="160" w:line="288" w:lineRule="auto"/>
        <w:ind w:left="115" w:right="115"/>
        <w:shd w:fill="E8EEF5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Example: </w:t>
      </w:r>
      <w:r>
        <w:rPr>
          <w:rFonts w:ascii="Calibri" w:hAnsi="Calibri"/>
          <w:color w:val="16201B"/>
          <w:sz w:val="22"/>
        </w:rPr>
        <w:t>50 slabs cut minus 3 damaged slabs produces 47 inventory slabs. StoneOS generates V101/50/01 through V101/50/47 and links them to block V101.</w:t>
      </w:r>
    </w:p>
    <w:p>
      <w:pPr>
        <w:pStyle w:val="Heading2"/>
        <w:keepNext/>
        <w:pageBreakBefore w:val="0"/>
      </w:pPr>
      <w:r>
        <w:t>Important rules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Damaged pieces do not become slab inventory.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Do not complete or abort a session after moving or adjusting its reserved material; reconcile the inventory warning first.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The daily production summary is derived from production records and should not be re-entered separately.</w:t>
      </w:r>
    </w:p>
    <w:p>
      <w:pPr>
        <w:pStyle w:val="Heading1"/>
        <w:keepNext/>
        <w:pageBreakBefore/>
      </w:pPr>
      <w:r>
        <w:t>6. LPM finishing: grinding, epoxy and polishing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 descr="Mock LPM screen showing the epoxy gate between grinding and polish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Mock LPM screen showing the epoxy gate between grinding and polishing.</w:t>
      </w:r>
    </w:p>
    <w:p>
      <w:pPr>
        <w:spacing w:after="120" w:line="300" w:lineRule="auto"/>
      </w:pPr>
      <w:r>
        <w:rPr>
          <w:rFonts w:ascii="Calibri" w:hAnsi="Calibri"/>
          <w:i w:val="0"/>
          <w:color w:val="16201B"/>
          <w:sz w:val="22"/>
        </w:rPr>
        <w:t>StoneOS treats the LPM workflow as three distinct events. The next step is available only when the slab stage, location and reservation state match.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Step</w:t>
            </w:r>
          </w:p>
        </w:tc>
        <w:tc>
          <w:tcPr>
            <w:tcW w:type="dxa" w:w="3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Eligible input</w:t>
            </w:r>
          </w:p>
        </w:tc>
        <w:tc>
          <w:tcPr>
            <w:tcW w:type="dxa" w:w="3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Completion result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Grinding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Awaiting-grinding slab in eligible stock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Grinding Complete in LPM Queue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Epoxy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Ground, available slab in LPM Queue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Epoxy Applied in LPM Queue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Polishing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Epoxy-applied slab in LPM Queue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Sale Ready in Finished Stock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Operating 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Select Grinding, choose the LPM machine and eligible slabs, then start the run.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Complete the run only after the physical grinding pass is finished.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Mark epoxy applied after the coating step is physically complete.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Switch to Polishing, select only epoxy-applied slabs and start the final pass.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Complete polishing to move slabs into Finished Stock as sale-ready inventory.</w:t>
      </w:r>
    </w:p>
    <w:p>
      <w:pPr>
        <w:spacing w:before="80" w:after="160" w:line="288" w:lineRule="auto"/>
        <w:ind w:left="115" w:right="115"/>
        <w:shd w:fill="FFF6D9"/>
        <w:pBdr>
          <w:start w:val="single" w:sz="28" w:space="8" w:color="B48A43"/>
        </w:pBdr>
      </w:pPr>
      <w:r>
        <w:rPr>
          <w:rFonts w:ascii="Calibri" w:hAnsi="Calibri"/>
          <w:b/>
          <w:color w:val="B48A43"/>
          <w:sz w:val="22"/>
        </w:rPr>
        <w:t xml:space="preserve">Correction rule: </w:t>
      </w:r>
      <w:r>
        <w:rPr>
          <w:rFonts w:ascii="Calibri" w:hAnsi="Calibri"/>
          <w:color w:val="16201B"/>
          <w:sz w:val="22"/>
        </w:rPr>
        <w:t>Epoxy may be reversed only while the slab is still available in the epoxy-applied LPM Queue. Once polishing starts, the reversal is blocked.</w:t>
      </w:r>
    </w:p>
    <w:p>
      <w:pPr>
        <w:pStyle w:val="Heading1"/>
        <w:keepNext/>
        <w:pageBreakBefore/>
      </w:pPr>
      <w:r>
        <w:t>7. Orders, reservation, dispatch and billing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7" name="Picture 7" descr="Mock sales workflow for fictional customer Northstar Surfa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a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Mock sales workflow for fictional customer Northstar Surfaces.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Create or select the customer, then create a sales order.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Select sale-ready slabs and reserve them for the customer.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At dispatch, select the slabs actually loaded; unselected slabs remain reserved.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Create the commercial invoice after reservation or delivery according to policy.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Record payments against the invoice and monitor the remaining balance.</w:t>
      </w:r>
    </w:p>
    <w:p>
      <w:pPr>
        <w:spacing w:before="80" w:after="160" w:line="288" w:lineRule="auto"/>
        <w:ind w:left="115" w:right="115"/>
        <w:shd w:fill="E8EEF5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Traceability: </w:t>
      </w:r>
      <w:r>
        <w:rPr>
          <w:rFonts w:ascii="Calibri" w:hAnsi="Calibri"/>
          <w:color w:val="16201B"/>
          <w:sz w:val="22"/>
        </w:rPr>
        <w:t>The reservation, delivery, invoice and payment remain linked to the same slab identities used during production.</w:t>
      </w:r>
    </w:p>
    <w:p>
      <w:pPr>
        <w:pStyle w:val="Heading2"/>
        <w:keepNext/>
        <w:pageBreakBefore w:val="0"/>
      </w:pPr>
      <w:r>
        <w:t>Sales checks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Confirm actual sale-time square feet on each line.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Confirm vehicle and dispatch date before posting delivery.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Use partial dispatch rather than releasing slabs that will ship later.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Keep historical imports in Historical Data, not in the daily Sales workflow.</w:t>
      </w:r>
    </w:p>
    <w:p>
      <w:pPr>
        <w:pStyle w:val="Heading1"/>
        <w:keepNext/>
        <w:pageBreakBefore/>
      </w:pPr>
      <w:r>
        <w:t>8. Roles, access and accountability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 descr="Mock role workspaces illustrating least-clutter acc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o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F776F"/>
          <w:sz w:val="17"/>
        </w:rPr>
        <w:t>Mock role workspaces illustrating least-clutter access.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40"/>
        <w:gridCol w:w="362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4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Primary responsibility</w:t>
            </w:r>
          </w:p>
        </w:tc>
        <w:tc>
          <w:tcPr>
            <w:tcW w:type="dxa" w:w="3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Key access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Operator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Record production as it happens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Cutting and LPM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Supervisor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Keep the physical flow moving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Receive, Inventory, Cutting, LPM, Sales visibility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Inventory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Receive and control stock movement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Receive, Inventory, Orders &amp; Dispatch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Sales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Reserve and dispatch finished slabs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Inventory and Orders &amp; Dispatch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Manager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Control operations and exceptions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Operations, Expenses, Administration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Owner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Final authority and user provisioning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All modules and Team Access</w:t>
            </w:r>
          </w:p>
        </w:tc>
      </w:tr>
    </w:tbl>
    <w:p>
      <w:pPr>
        <w:spacing w:after="20"/>
      </w:pPr>
    </w:p>
    <w:p>
      <w:pPr>
        <w:spacing w:before="80" w:after="160" w:line="288" w:lineRule="auto"/>
        <w:ind w:left="115" w:right="115"/>
        <w:shd w:fill="E7EFE8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Access principle: </w:t>
      </w:r>
      <w:r>
        <w:rPr>
          <w:rFonts w:ascii="Calibri" w:hAnsi="Calibri"/>
          <w:color w:val="16201B"/>
          <w:sz w:val="22"/>
        </w:rPr>
        <w:t>Navigation reduces clutter, but backend role and factory guards remain the enforcement point. Never share credentials or reuse another person’s account.</w:t>
      </w:r>
    </w:p>
    <w:p>
      <w:pPr>
        <w:pStyle w:val="Heading1"/>
        <w:keepNext/>
        <w:pageBreakBefore/>
      </w:pPr>
      <w:r>
        <w:t>9. Supporting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60"/>
        <w:gridCol w:w="280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Module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Use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Control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Expenses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Record factory and vehicle costs; allocate eligible cost to raw blocks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Manager/owner review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Machines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Maintain B-21/LPM register and daily runtime logs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Manager/owner administration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Opening Setup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Guided physical count before go-live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Approval required before factory becomes live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Tally Imports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Upload daybook or trial-balance XML as separate import batches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Manager/owner only; separate from live inventory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Historical Data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Backfill historical sales summaries with reason and audit context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Manager/owner only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Team Access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Provision a signed-up user into the factory with a role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Owner controls owner grants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Opening a new factory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Create the opening count and enter raw blocks, unpolished slabs and finished slabs.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Resolve ambiguous or incomplete lines before submission.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Submit the physical count for approval.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6201B"/>
          <w:sz w:val="22"/>
        </w:rPr>
        <w:t>Approve the snapshot; StoneOS appends opening-receipt movements and marks the factory live.</w:t>
      </w:r>
    </w:p>
    <w:p>
      <w:pPr>
        <w:spacing w:before="80" w:after="160" w:line="288" w:lineRule="auto"/>
        <w:ind w:left="115" w:right="115"/>
        <w:shd w:fill="E8EEF5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Administrative separation: </w:t>
      </w:r>
      <w:r>
        <w:rPr>
          <w:rFonts w:ascii="Calibri" w:hAnsi="Calibri"/>
          <w:color w:val="16201B"/>
          <w:sz w:val="22"/>
        </w:rPr>
        <w:t>Operational users should not use imports or historical backfill to fix today’s production, inventory or sales records.</w:t>
      </w:r>
    </w:p>
    <w:p>
      <w:pPr>
        <w:pStyle w:val="Heading1"/>
        <w:keepNext/>
        <w:pageBreakBefore/>
      </w:pPr>
      <w:r>
        <w:t>10. Daily playbooks</w:t>
      </w:r>
    </w:p>
    <w:p>
      <w:pPr>
        <w:pStyle w:val="Heading2"/>
        <w:keepNext/>
        <w:pageBreakBefore w:val="0"/>
      </w:pPr>
      <w:r>
        <w:t>Operator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Confirm the correct block, slab batch and machine before starting.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Enter runtime and downtime against the operational date.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Complete the event only after the physical step is finished.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Escalate eligibility warnings instead of bypassing them.</w:t>
      </w:r>
    </w:p>
    <w:p>
      <w:pPr>
        <w:pStyle w:val="Heading2"/>
        <w:keepNext/>
        <w:pageBreakBefore w:val="0"/>
      </w:pPr>
      <w:r>
        <w:t>Supervisor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Review My Work at shift start and after major completions.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Verify B-21 good/damaged counts and LPM hand-offs.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Resolve material-location mismatches before completion or abort.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Review active sessions at shift handover.</w:t>
      </w:r>
    </w:p>
    <w:p>
      <w:pPr>
        <w:pStyle w:val="Heading2"/>
        <w:keepNext/>
        <w:pageBreakBefore w:val="0"/>
      </w:pPr>
      <w:r>
        <w:t>Manager or owner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Review exceptions, reversals, open reservations and partial dispatches.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Check daily production and commercial summaries.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Approve user access and opening-stock actions deliberately.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Keep historical imports and live operations separate.</w:t>
      </w:r>
    </w:p>
    <w:p>
      <w:pPr>
        <w:pStyle w:val="Heading2"/>
        <w:keepNext/>
        <w:pageBreakBefore w:val="0"/>
      </w:pPr>
      <w:r>
        <w:t>End-of-shift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No physically completed run remains open without a reason.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No slab is shown in a location different from its physical rack or WIP area.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Reserved slabs match open customer commitments.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Dispatches and invoices posted today reconcile to the intended loads.</w:t>
      </w:r>
    </w:p>
    <w:p>
      <w:pPr>
        <w:pStyle w:val="Heading1"/>
        <w:keepNext/>
        <w:pageBreakBefore/>
      </w:pPr>
      <w:r>
        <w:t>11. Exceptions and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Message or symptom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What to do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Not eligible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Stage, location, status or reservation does not match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Open the slab/block record; reconcile the physical state before retrying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Changed after session started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Reserved WIP was adjusted or moved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Do not complete/abort; ask a manager to reconcile inventory and the active reservation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Unable to reach API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Frontend cannot contact the backend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Confirm the backend health endpoint, API URL and local/network connectivity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API error 500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The backend failed while processing the request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Do not repeat mutations rapidly; capture the action and time, then check backend logs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Already reversed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 correction movement already exists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Review movement history; never create a second compensating reversal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Unauthorized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Role, factory mapping or session is invalid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Sign in again; owner/manager should verify Team Access and factory assignment</w:t>
            </w:r>
          </w:p>
        </w:tc>
      </w:tr>
    </w:tbl>
    <w:p>
      <w:pPr>
        <w:spacing w:after="20"/>
      </w:pPr>
    </w:p>
    <w:p>
      <w:pPr>
        <w:spacing w:before="80" w:after="160" w:line="288" w:lineRule="auto"/>
        <w:ind w:left="115" w:right="115"/>
        <w:shd w:fill="FFF6D9"/>
        <w:pBdr>
          <w:start w:val="single" w:sz="28" w:space="8" w:color="B48A43"/>
        </w:pBdr>
      </w:pPr>
      <w:r>
        <w:rPr>
          <w:rFonts w:ascii="Calibri" w:hAnsi="Calibri"/>
          <w:b/>
          <w:color w:val="B48A43"/>
          <w:sz w:val="22"/>
        </w:rPr>
        <w:t xml:space="preserve">When reporting an issue: </w:t>
      </w:r>
      <w:r>
        <w:rPr>
          <w:rFonts w:ascii="Calibri" w:hAnsi="Calibri"/>
          <w:color w:val="16201B"/>
          <w:sz w:val="22"/>
        </w:rPr>
        <w:t>Include the page, action, serial/order ID, exact time and visible message. Do not send passwords, authentication tokens or live customer financial data in screenshots.</w:t>
      </w:r>
    </w:p>
    <w:p>
      <w:pPr>
        <w:pStyle w:val="Heading1"/>
        <w:keepNext/>
        <w:pageBreakBefore/>
      </w:pPr>
      <w:r>
        <w:t>12. Quick reference and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Term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Definition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Operational date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The production day used for logs and summaries; configured around the factory shift boundary.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B-21 WIP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The location/state for a raw block actively being cut.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LPM Queue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The controlled queue between grinding, epoxy and polishing events.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Reservation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 temporary hold that prevents the same material from being used by another workflow.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Movement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An append-only inventory ledger event recording source, destination, reason and actor.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Reversal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A linked compensating movement used to correct an earlier event without deleting history.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Genealogy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The trace from slab to parent block and production sessions, then forward to customer activity.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201B"/>
                <w:sz w:val="19"/>
              </w:rPr>
              <w:t>Tenant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6201B"/>
                <w:sz w:val="19"/>
              </w:rPr>
              <w:t>One factory’s isolated data boundary.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Demo dataset used in this guide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Factory: Atlas Stone Works (fictional).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Blocks: V101–V104 and slabs derived from those demo serials.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Customer: Northstar Surfaces (fictional).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6201B"/>
          <w:sz w:val="22"/>
        </w:rPr>
        <w:t>Orders, invoices, dispatches, quantities and rupee values are training examples only.</w:t>
      </w:r>
    </w:p>
    <w:p>
      <w:pPr>
        <w:spacing w:before="80" w:after="160" w:line="288" w:lineRule="auto"/>
        <w:ind w:left="115" w:right="115"/>
        <w:shd w:fill="E7EFE8"/>
        <w:pBdr>
          <w:start w:val="single" w:sz="28" w:space="8" w:color="55705D"/>
        </w:pBdr>
      </w:pPr>
      <w:r>
        <w:rPr>
          <w:rFonts w:ascii="Calibri" w:hAnsi="Calibri"/>
          <w:b/>
          <w:color w:val="55705D"/>
          <w:sz w:val="22"/>
        </w:rPr>
        <w:t xml:space="preserve">Final reminder: </w:t>
      </w:r>
      <w:r>
        <w:rPr>
          <w:rFonts w:ascii="Calibri" w:hAnsi="Calibri"/>
          <w:color w:val="16201B"/>
          <w:sz w:val="22"/>
        </w:rPr>
        <w:t>Record the physical event once, in the correct workflow, at the time it happens. StoneOS will carry the material identity and audit trail forward.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F776F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F776F"/>
        <w:sz w:val="18"/>
      </w:rPr>
      <w:t>StoneOS Product Manual  |  User and Team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0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