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7</w:t>
      </w:r>
    </w:p>
    <w:p>
      <w:pPr>
        <w:pStyle w:val="Body A"/>
        <w:spacing w:before="120" w:after="0" w:line="240" w:lineRule="auto"/>
        <w:rPr>
          <w:lang w:val="en-US"/>
        </w:rPr>
      </w:pPr>
      <w:r>
        <w:rPr>
          <w:rFonts w:ascii="Times New Roman" w:hAnsi="Times New Roman"/>
          <w:b w:val="1"/>
          <w:bCs w:val="1"/>
          <w:sz w:val="44"/>
          <w:szCs w:val="44"/>
          <w:rtl w:val="0"/>
          <w:lang w:val="en-US"/>
        </w:rPr>
        <w:t xml:space="preserve">API Management and </w:t>
      </w:r>
      <w:r>
        <w:rPr>
          <w:rFonts w:ascii="Times New Roman" w:hAnsi="Times New Roman"/>
          <w:b w:val="1"/>
          <w:bCs w:val="1"/>
          <w:sz w:val="44"/>
          <w:szCs w:val="44"/>
          <w:rtl w:val="0"/>
          <w:lang w:val="en-US"/>
        </w:rPr>
        <w:t>CORS</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w:t>
      </w:r>
      <w:r>
        <w:rPr>
          <w:rFonts w:ascii="Times New Roman" w:hAnsi="Times New Roman"/>
          <w:sz w:val="20"/>
          <w:szCs w:val="20"/>
          <w:rtl w:val="0"/>
          <w:lang w:val="en-US"/>
        </w:rPr>
        <w:t xml:space="preserve">Extension </w:t>
      </w:r>
      <w:r>
        <w:rPr>
          <w:rFonts w:ascii="Times New Roman" w:hAnsi="Times New Roman"/>
          <w:sz w:val="20"/>
          <w:szCs w:val="20"/>
          <w:rtl w:val="0"/>
          <w:lang w:val="en-US"/>
        </w:rPr>
        <w:t>, 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In this chapter we will start with Fa</w:t>
      </w:r>
      <w:r>
        <w:rPr>
          <w:rFonts w:ascii="Times New Roman" w:hAnsi="Times New Roman" w:hint="default"/>
          <w:sz w:val="24"/>
          <w:szCs w:val="24"/>
          <w:rtl w:val="0"/>
          <w:lang w:val="en-US"/>
        </w:rPr>
        <w:t>ç</w:t>
      </w:r>
      <w:r>
        <w:rPr>
          <w:rFonts w:ascii="Times New Roman" w:hAnsi="Times New Roman"/>
          <w:sz w:val="24"/>
          <w:szCs w:val="24"/>
          <w:rtl w:val="0"/>
          <w:lang w:val="en-US"/>
        </w:rPr>
        <w:t>ade and review API Management requirements/solutions available.</w:t>
      </w:r>
    </w:p>
    <w:p>
      <w:pPr>
        <w:pStyle w:val="Body A"/>
        <w:spacing w:before="120" w:after="0" w:line="240" w:lineRule="auto"/>
        <w:jc w:val="both"/>
        <w:rPr>
          <w:lang w:val="en-US"/>
        </w:rPr>
      </w:pPr>
      <w:r>
        <w:rPr>
          <w:rFonts w:ascii="Times New Roman" w:hAnsi="Times New Roman"/>
          <w:sz w:val="24"/>
          <w:szCs w:val="24"/>
          <w:rtl w:val="0"/>
          <w:lang w:val="en-US"/>
        </w:rPr>
        <w:t>In this chapter we will start with Fa</w:t>
      </w:r>
      <w:r>
        <w:rPr>
          <w:rFonts w:ascii="Times New Roman" w:hAnsi="Times New Roman" w:hint="default"/>
          <w:sz w:val="24"/>
          <w:szCs w:val="24"/>
          <w:rtl w:val="0"/>
          <w:lang w:val="en-US"/>
        </w:rPr>
        <w:t>ç</w:t>
      </w:r>
      <w:r>
        <w:rPr>
          <w:rFonts w:ascii="Times New Roman" w:hAnsi="Times New Roman"/>
          <w:sz w:val="24"/>
          <w:szCs w:val="24"/>
          <w:rtl w:val="0"/>
          <w:lang w:val="en-US"/>
        </w:rPr>
        <w:t xml:space="preserve">ade and review API Management requirements/solutions available. Then we will continue with the framework to </w:t>
      </w:r>
      <w:r>
        <w:rPr>
          <w:rFonts w:ascii="Times New Roman" w:hAnsi="Times New Roman"/>
          <w:sz w:val="24"/>
          <w:szCs w:val="24"/>
          <w:rtl w:val="0"/>
          <w:lang w:val="en-US"/>
        </w:rPr>
        <w:t xml:space="preserve">implement </w:t>
      </w:r>
      <w:r>
        <w:rPr>
          <w:rFonts w:ascii="Times New Roman" w:hAnsi="Times New Roman"/>
          <w:sz w:val="24"/>
          <w:szCs w:val="24"/>
          <w:rtl w:val="0"/>
          <w:lang w:val="en-US"/>
        </w:rPr>
        <w:t>Cross Origin Resource Sharing (CORS)</w:t>
      </w:r>
      <w:r>
        <w:rPr>
          <w:rFonts w:ascii="Times New Roman" w:hAnsi="Times New Roman"/>
          <w:sz w:val="24"/>
          <w:szCs w:val="24"/>
          <w:rtl w:val="0"/>
          <w:lang w:val="en-US"/>
        </w:rPr>
        <w:t xml:space="preserve"> to support client implementation</w:t>
      </w:r>
      <w:r>
        <w:rPr>
          <w:rFonts w:ascii="Times New Roman" w:hAnsi="Times New Roman"/>
          <w:sz w:val="24"/>
          <w:szCs w:val="24"/>
          <w:rtl w:val="0"/>
          <w:lang w:val="en-US"/>
        </w:rPr>
        <w:t>.</w:t>
      </w:r>
    </w:p>
    <w:p>
      <w:pPr>
        <w:pStyle w:val="Body A"/>
        <w:keepLines w:val="1"/>
        <w:spacing w:before="240" w:after="0" w:line="240" w:lineRule="auto"/>
      </w:pPr>
      <w:r>
        <w:rPr>
          <w:rFonts w:ascii="Times New Roman" w:hAnsi="Times New Roman"/>
          <w:b w:val="1"/>
          <w:bCs w:val="1"/>
          <w:sz w:val="24"/>
          <w:szCs w:val="24"/>
          <w:rtl w:val="0"/>
          <w:lang w:val="nl-NL"/>
        </w:rPr>
        <w:t>Fa</w:t>
      </w:r>
      <w:r>
        <w:rPr>
          <w:rFonts w:ascii="Times New Roman" w:hAnsi="Times New Roman" w:hint="default"/>
          <w:b w:val="1"/>
          <w:bCs w:val="1"/>
          <w:sz w:val="24"/>
          <w:szCs w:val="24"/>
          <w:rtl w:val="0"/>
          <w:lang w:val="en-US"/>
        </w:rPr>
        <w:t>ç</w:t>
      </w:r>
      <w:r>
        <w:rPr>
          <w:rFonts w:ascii="Times New Roman" w:hAnsi="Times New Roman"/>
          <w:b w:val="1"/>
          <w:bCs w:val="1"/>
          <w:sz w:val="24"/>
          <w:szCs w:val="24"/>
          <w:rtl w:val="0"/>
          <w:lang w:val="nl-NL"/>
        </w:rPr>
        <w:t>ade</w:t>
      </w:r>
    </w:p>
    <w:p>
      <w:pPr>
        <w:pStyle w:val="Body A"/>
        <w:spacing w:before="120" w:after="0" w:line="240" w:lineRule="auto"/>
        <w:jc w:val="both"/>
        <w:rPr>
          <w:lang w:val="en-US"/>
        </w:rPr>
      </w:pPr>
      <w:r>
        <w:rPr>
          <w:rFonts w:ascii="Times New Roman" w:hAnsi="Times New Roman"/>
          <w:sz w:val="24"/>
          <w:szCs w:val="24"/>
          <w:rtl w:val="0"/>
          <w:lang w:val="en-US"/>
        </w:rPr>
        <w:t>In this section we will first review the Fa</w:t>
      </w:r>
      <w:r>
        <w:rPr>
          <w:rFonts w:ascii="Times New Roman" w:hAnsi="Times New Roman" w:hint="default"/>
          <w:sz w:val="24"/>
          <w:szCs w:val="24"/>
          <w:rtl w:val="0"/>
          <w:lang w:val="en-US"/>
        </w:rPr>
        <w:t>ç</w:t>
      </w:r>
      <w:r>
        <w:rPr>
          <w:rFonts w:ascii="Times New Roman" w:hAnsi="Times New Roman"/>
          <w:sz w:val="24"/>
          <w:szCs w:val="24"/>
          <w:rtl w:val="0"/>
          <w:lang w:val="en-US"/>
        </w:rPr>
        <w:t>ade design pattern and then in the second part we will get into details about how Fa</w:t>
      </w:r>
      <w:r>
        <w:rPr>
          <w:rFonts w:ascii="Times New Roman" w:hAnsi="Times New Roman" w:hint="default"/>
          <w:sz w:val="24"/>
          <w:szCs w:val="24"/>
          <w:rtl w:val="0"/>
          <w:lang w:val="en-US"/>
        </w:rPr>
        <w:t>ç</w:t>
      </w:r>
      <w:r>
        <w:rPr>
          <w:rFonts w:ascii="Times New Roman" w:hAnsi="Times New Roman"/>
          <w:sz w:val="24"/>
          <w:szCs w:val="24"/>
          <w:rtl w:val="0"/>
          <w:lang w:val="en-US"/>
        </w:rPr>
        <w:t>ade is applied to the APIs.</w:t>
      </w:r>
    </w:p>
    <w:p>
      <w:pPr>
        <w:pStyle w:val="Body A"/>
        <w:keepLines w:val="1"/>
        <w:spacing w:before="240" w:after="0" w:line="240" w:lineRule="auto"/>
      </w:pPr>
      <w:r>
        <w:rPr>
          <w:rFonts w:ascii="Times New Roman" w:hAnsi="Times New Roman"/>
          <w:b w:val="1"/>
          <w:bCs w:val="1"/>
          <w:sz w:val="24"/>
          <w:szCs w:val="24"/>
          <w:rtl w:val="0"/>
          <w:lang w:val="nl-NL"/>
        </w:rPr>
        <w:t>Fa</w:t>
      </w:r>
      <w:r>
        <w:rPr>
          <w:rFonts w:ascii="Times New Roman" w:hAnsi="Times New Roman" w:hint="default"/>
          <w:b w:val="1"/>
          <w:bCs w:val="1"/>
          <w:sz w:val="24"/>
          <w:szCs w:val="24"/>
          <w:rtl w:val="0"/>
          <w:lang w:val="en-US"/>
        </w:rPr>
        <w:t>ç</w:t>
      </w:r>
      <w:r>
        <w:rPr>
          <w:rFonts w:ascii="Times New Roman" w:hAnsi="Times New Roman"/>
          <w:b w:val="1"/>
          <w:bCs w:val="1"/>
          <w:sz w:val="24"/>
          <w:szCs w:val="24"/>
          <w:rtl w:val="0"/>
          <w:lang w:val="en-US"/>
        </w:rPr>
        <w:t>ade Pattern</w:t>
      </w:r>
    </w:p>
    <w:p>
      <w:pPr>
        <w:pStyle w:val="Body A"/>
        <w:spacing w:before="120" w:after="0" w:line="240" w:lineRule="auto"/>
        <w:jc w:val="both"/>
      </w:pPr>
      <w:r>
        <w:rPr>
          <w:rFonts w:ascii="Times New Roman" w:hAnsi="Times New Roman"/>
          <w:sz w:val="24"/>
          <w:szCs w:val="24"/>
          <w:rtl w:val="0"/>
          <w:lang w:val="en-US"/>
        </w:rPr>
        <w:t>Before we discuss the Fa</w:t>
      </w:r>
      <w:r>
        <w:rPr>
          <w:rFonts w:ascii="Times New Roman" w:hAnsi="Times New Roman" w:hint="default"/>
          <w:sz w:val="24"/>
          <w:szCs w:val="24"/>
          <w:rtl w:val="0"/>
          <w:lang w:val="en-US"/>
        </w:rPr>
        <w:t>ç</w:t>
      </w:r>
      <w:r>
        <w:rPr>
          <w:rFonts w:ascii="Times New Roman" w:hAnsi="Times New Roman"/>
          <w:sz w:val="24"/>
          <w:szCs w:val="24"/>
          <w:rtl w:val="0"/>
          <w:lang w:val="en-US"/>
        </w:rPr>
        <w:t>ade Pattern, let's consider what a fa</w:t>
      </w:r>
      <w:r>
        <w:rPr>
          <w:rFonts w:ascii="Times New Roman" w:hAnsi="Times New Roman" w:hint="default"/>
          <w:sz w:val="24"/>
          <w:szCs w:val="24"/>
          <w:rtl w:val="0"/>
          <w:lang w:val="en-US"/>
        </w:rPr>
        <w:t>ç</w:t>
      </w:r>
      <w:r>
        <w:rPr>
          <w:rFonts w:ascii="Times New Roman" w:hAnsi="Times New Roman"/>
          <w:sz w:val="24"/>
          <w:szCs w:val="24"/>
          <w:rtl w:val="0"/>
          <w:lang w:val="en-US"/>
        </w:rPr>
        <w:t>ade is in the real world. The most obvious example is that of buildings, which all have an exterior to protect and decorate, hiding the internal workings of the interior. This exterior is the fa</w:t>
      </w:r>
      <w:r>
        <w:rPr>
          <w:rFonts w:ascii="Times New Roman" w:hAnsi="Times New Roman" w:hint="default"/>
          <w:sz w:val="24"/>
          <w:szCs w:val="24"/>
          <w:rtl w:val="0"/>
          <w:lang w:val="en-US"/>
        </w:rPr>
        <w:t>ç</w:t>
      </w:r>
      <w:r>
        <w:rPr>
          <w:rFonts w:ascii="Times New Roman" w:hAnsi="Times New Roman"/>
          <w:sz w:val="24"/>
          <w:szCs w:val="24"/>
          <w:rtl w:val="0"/>
          <w:lang w:val="pt-PT"/>
        </w:rPr>
        <w:t>ade.</w:t>
      </w:r>
    </w:p>
    <w:p>
      <w:pPr>
        <w:pStyle w:val="Body A"/>
        <w:spacing w:after="0" w:line="240" w:lineRule="auto"/>
        <w:ind w:firstLine="288"/>
        <w:jc w:val="both"/>
        <w:rPr>
          <w:lang w:val="en-US"/>
        </w:rPr>
      </w:pPr>
      <w:r>
        <w:rPr>
          <w:rFonts w:ascii="Times New Roman" w:hAnsi="Times New Roman"/>
          <w:sz w:val="24"/>
          <w:szCs w:val="24"/>
          <w:rtl w:val="0"/>
          <w:lang w:val="en-US"/>
        </w:rPr>
        <w:t>Now we can get closer to APIs by considering operating systems. Just like in buildings, an operating system provides an exterior shell to the interior functionality of a computer. This simplified interface makes an OS easier to use and protects the core from clumsy users.</w:t>
      </w:r>
    </w:p>
    <w:p>
      <w:pPr>
        <w:pStyle w:val="Body A"/>
        <w:spacing w:after="0" w:line="240" w:lineRule="auto"/>
        <w:ind w:firstLine="288"/>
        <w:jc w:val="both"/>
        <w:rPr>
          <w:lang w:val="en-US"/>
        </w:rPr>
      </w:pPr>
      <w:r>
        <w:rPr>
          <w:rFonts w:ascii="Times New Roman" w:hAnsi="Times New Roman"/>
          <w:sz w:val="24"/>
          <w:szCs w:val="24"/>
          <w:rtl w:val="0"/>
          <w:lang w:val="en-US"/>
        </w:rPr>
        <w:t>This is where the definition of the Fa</w:t>
      </w:r>
      <w:r>
        <w:rPr>
          <w:rFonts w:ascii="Times New Roman" w:hAnsi="Times New Roman" w:hint="default"/>
          <w:sz w:val="24"/>
          <w:szCs w:val="24"/>
          <w:rtl w:val="0"/>
          <w:lang w:val="en-US"/>
        </w:rPr>
        <w:t>ç</w:t>
      </w:r>
      <w:r>
        <w:rPr>
          <w:rFonts w:ascii="Times New Roman" w:hAnsi="Times New Roman"/>
          <w:sz w:val="24"/>
          <w:szCs w:val="24"/>
          <w:rtl w:val="0"/>
          <w:lang w:val="en-US"/>
        </w:rPr>
        <w:t>ade Pattern in On Design Patterns (Gamme, et al.) comes in handy:</w:t>
      </w:r>
    </w:p>
    <w:p>
      <w:pPr>
        <w:pStyle w:val="Body A"/>
        <w:spacing w:before="120" w:after="0" w:line="240" w:lineRule="auto"/>
        <w:ind w:left="288" w:right="288" w:firstLine="0"/>
        <w:jc w:val="both"/>
      </w:pPr>
      <w:r>
        <w:rPr>
          <w:rFonts w:ascii="Times New Roman" w:hAnsi="Times New Roman"/>
          <w:i w:val="1"/>
          <w:iCs w:val="1"/>
          <w:sz w:val="20"/>
          <w:szCs w:val="20"/>
          <w:rtl w:val="0"/>
          <w:lang w:val="en-US"/>
        </w:rPr>
        <w:t>Provide a unified interface to a set of interfaces in a subsystem.</w:t>
      </w:r>
      <w:r>
        <w:rPr>
          <w:rFonts w:ascii="Times New Roman" w:hAnsi="Times New Roman"/>
          <w:sz w:val="20"/>
          <w:szCs w:val="20"/>
          <w:rtl w:val="0"/>
          <w:lang w:val="nl-NL"/>
        </w:rPr>
        <w:t xml:space="preserve"> Fa</w:t>
      </w:r>
      <w:r>
        <w:rPr>
          <w:rFonts w:ascii="Times New Roman" w:hAnsi="Times New Roman" w:hint="default"/>
          <w:sz w:val="20"/>
          <w:szCs w:val="20"/>
          <w:rtl w:val="0"/>
          <w:lang w:val="en-US"/>
        </w:rPr>
        <w:t>ç</w:t>
      </w:r>
      <w:r>
        <w:rPr>
          <w:rFonts w:ascii="Times New Roman" w:hAnsi="Times New Roman"/>
          <w:sz w:val="20"/>
          <w:szCs w:val="20"/>
          <w:rtl w:val="0"/>
          <w:lang w:val="en-US"/>
        </w:rPr>
        <w:t>ade defines a higher-level interface that makes the subsystem easier to use.</w:t>
      </w:r>
    </w:p>
    <w:p>
      <w:pPr>
        <w:pStyle w:val="Body A"/>
        <w:spacing w:before="120" w:after="0" w:line="240" w:lineRule="auto"/>
        <w:ind w:firstLine="288"/>
        <w:jc w:val="both"/>
      </w:pPr>
      <w:r>
        <w:rPr>
          <w:rFonts w:ascii="Times New Roman" w:hAnsi="Times New Roman"/>
          <w:sz w:val="24"/>
          <w:szCs w:val="24"/>
          <w:rtl w:val="0"/>
          <w:lang w:val="de-DE"/>
        </w:rPr>
        <w:t xml:space="preserve">Consider 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7-1</w:t>
      </w:r>
      <w:r>
        <w:rPr/>
        <w:fldChar w:fldCharType="end" w:fldLock="0"/>
      </w:r>
      <w:r>
        <w:rPr>
          <w:rStyle w:val="None"/>
          <w:rFonts w:ascii="Times New Roman" w:hAnsi="Times New Roman"/>
          <w:sz w:val="24"/>
          <w:szCs w:val="24"/>
          <w:rtl w:val="0"/>
          <w:lang w:val="en-US"/>
        </w:rPr>
        <w:t>; you can see how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Pattern puts an intermediate layer between the packages of the application and any client that wants to interact with them.</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429000" cy="2571750"/>
            <wp:effectExtent l="0" t="0" r="0" b="0"/>
            <wp:docPr id="1073741825" name="officeArt object" descr="D:\Programs\XED\Background\XML_to_WORD\Springer_Nature\Work\T02\MediaObjects\427457_1_En_7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7_Fig1_HTML.gif" descr="D:\Programs\XED\Background\XML_to_WORD\Springer_Nature\Work\T02\MediaObjects\427457_1_En_7_Fig1_HTML.gif"/>
                    <pic:cNvPicPr>
                      <a:picLocks noChangeAspect="1"/>
                    </pic:cNvPicPr>
                  </pic:nvPicPr>
                  <pic:blipFill>
                    <a:blip r:embed="rId4">
                      <a:extLst/>
                    </a:blip>
                    <a:stretch>
                      <a:fillRect/>
                    </a:stretch>
                  </pic:blipFill>
                  <pic:spPr>
                    <a:xfrm>
                      <a:off x="0" y="0"/>
                      <a:ext cx="3429000" cy="2571750"/>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i w:val="1"/>
          <w:iCs w:val="1"/>
          <w:sz w:val="20"/>
          <w:szCs w:val="20"/>
          <w:rtl w:val="0"/>
          <w:lang w:val="it-IT"/>
        </w:rPr>
        <w:t xml:space="preserve">Figure 7-1. </w:t>
      </w:r>
      <w:r>
        <w:rPr>
          <w:rStyle w:val="None"/>
          <w:rFonts w:ascii="Times New Roman" w:hAnsi="Times New Roman"/>
          <w:i w:val="1"/>
          <w:iCs w:val="1"/>
          <w:sz w:val="20"/>
          <w:szCs w:val="20"/>
          <w:rtl w:val="0"/>
          <w:lang w:val="nl-NL"/>
        </w:rPr>
        <w:t>Fa</w:t>
      </w:r>
      <w:r>
        <w:rPr>
          <w:rStyle w:val="None"/>
          <w:rFonts w:ascii="Times New Roman" w:hAnsi="Times New Roman" w:hint="default"/>
          <w:i w:val="1"/>
          <w:iCs w:val="1"/>
          <w:sz w:val="20"/>
          <w:szCs w:val="20"/>
          <w:rtl w:val="0"/>
          <w:lang w:val="en-US"/>
        </w:rPr>
        <w:t>ç</w:t>
      </w:r>
      <w:r>
        <w:rPr>
          <w:rStyle w:val="None"/>
          <w:rFonts w:ascii="Times New Roman" w:hAnsi="Times New Roman"/>
          <w:i w:val="1"/>
          <w:iCs w:val="1"/>
          <w:sz w:val="20"/>
          <w:szCs w:val="20"/>
          <w:rtl w:val="0"/>
          <w:lang w:val="en-US"/>
        </w:rPr>
        <w:t>ade Pattern</w:t>
      </w:r>
    </w:p>
    <w:p>
      <w:pPr>
        <w:pStyle w:val="Body A"/>
        <w:keepLines w:val="1"/>
        <w:spacing w:before="240" w:after="0" w:line="240" w:lineRule="auto"/>
        <w:rPr>
          <w:lang w:val="pt-PT"/>
        </w:rPr>
      </w:pPr>
      <w:r>
        <w:rPr>
          <w:rStyle w:val="None"/>
          <w:rFonts w:ascii="Times New Roman" w:hAnsi="Times New Roman"/>
          <w:b w:val="1"/>
          <w:bCs w:val="1"/>
          <w:sz w:val="24"/>
          <w:szCs w:val="24"/>
          <w:rtl w:val="0"/>
          <w:lang w:val="pt-PT"/>
        </w:rPr>
        <w:t>API Facade</w:t>
      </w:r>
    </w:p>
    <w:p>
      <w:pPr>
        <w:pStyle w:val="Body A"/>
        <w:spacing w:before="120" w:after="0" w:line="240" w:lineRule="auto"/>
        <w:jc w:val="both"/>
      </w:pPr>
      <w:r>
        <w:rPr>
          <w:rStyle w:val="None"/>
          <w:rFonts w:ascii="Times New Roman" w:hAnsi="Times New Roman"/>
          <w:sz w:val="24"/>
          <w:szCs w:val="24"/>
          <w:rtl w:val="0"/>
          <w:lang w:val="en-US"/>
        </w:rPr>
        <w:t>Like all implementations of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de-DE"/>
        </w:rPr>
        <w:t>ade Pattern, an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 xml:space="preserve">ade is a simple interface to a complex problem. 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"bookmark1"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7-2</w:t>
      </w:r>
      <w:r>
        <w:rPr/>
        <w:fldChar w:fldCharType="end" w:fldLock="0"/>
      </w:r>
      <w:r>
        <w:rPr>
          <w:rStyle w:val="None"/>
          <w:rFonts w:ascii="Times New Roman" w:hAnsi="Times New Roman"/>
          <w:sz w:val="24"/>
          <w:szCs w:val="24"/>
          <w:rtl w:val="0"/>
          <w:lang w:val="en-US"/>
        </w:rPr>
        <w:t xml:space="preserve"> shows internal subsystems in an enterprise. As shown, each internal subsystem is complex in itself: for example, JDBC hides the inner workings of database connectivity.</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809625"/>
            <wp:effectExtent l="0" t="0" r="0" b="0"/>
            <wp:docPr id="1073741826" name="officeArt object" descr="D:\Programs\XED\Background\XML_to_WORD\Springer_Nature\Work\T02\MediaObjects\427457_1_En_7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7_Fig2_HTML.gif" descr="D:\Programs\XED\Background\XML_to_WORD\Springer_Nature\Work\T02\MediaObjects\427457_1_En_7_Fig2_HTML.gif"/>
                    <pic:cNvPicPr>
                      <a:picLocks noChangeAspect="1"/>
                    </pic:cNvPicPr>
                  </pic:nvPicPr>
                  <pic:blipFill>
                    <a:blip r:embed="rId5">
                      <a:extLst/>
                    </a:blip>
                    <a:stretch>
                      <a:fillRect/>
                    </a:stretch>
                  </pic:blipFill>
                  <pic:spPr>
                    <a:xfrm>
                      <a:off x="0" y="0"/>
                      <a:ext cx="5410200" cy="8096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i w:val="1"/>
          <w:iCs w:val="1"/>
          <w:sz w:val="20"/>
          <w:szCs w:val="20"/>
          <w:rtl w:val="0"/>
          <w:lang w:val="it-IT"/>
        </w:rPr>
        <w:t xml:space="preserve">Figure 7-2. </w:t>
      </w:r>
      <w:r>
        <w:rPr>
          <w:rStyle w:val="None"/>
          <w:rFonts w:ascii="Times New Roman" w:hAnsi="Times New Roman"/>
          <w:i w:val="1"/>
          <w:iCs w:val="1"/>
          <w:sz w:val="20"/>
          <w:szCs w:val="20"/>
          <w:rtl w:val="0"/>
          <w:lang w:val="en-US"/>
        </w:rPr>
        <w:t>Internal subsystems</w:t>
      </w:r>
    </w:p>
    <w:p>
      <w:pPr>
        <w:pStyle w:val="Body A"/>
        <w:spacing w:before="240" w:after="0" w:line="240" w:lineRule="auto"/>
        <w:ind w:firstLine="288"/>
        <w:jc w:val="both"/>
      </w:pPr>
      <w:r>
        <w:rPr>
          <w:rStyle w:val="None"/>
          <w:rFonts w:ascii="Times New Roman" w:hAnsi="Times New Roman"/>
          <w:sz w:val="24"/>
          <w:szCs w:val="24"/>
          <w:rtl w:val="0"/>
          <w:lang w:val="it-IT"/>
        </w:rPr>
        <w:t xml:space="preserve">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"bookmark2"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7-3</w:t>
      </w:r>
      <w:r>
        <w:rPr/>
        <w:fldChar w:fldCharType="end" w:fldLock="0"/>
      </w:r>
      <w:r>
        <w:rPr>
          <w:rStyle w:val="None"/>
          <w:rFonts w:ascii="Times New Roman" w:hAnsi="Times New Roman"/>
          <w:sz w:val="24"/>
          <w:szCs w:val="24"/>
          <w:rtl w:val="0"/>
          <w:lang w:val="en-US"/>
        </w:rPr>
        <w:t xml:space="preserve"> shows an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layer on the top of internal subsystems of the enterprise, providing a unified interface to apps.</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2171700"/>
            <wp:effectExtent l="0" t="0" r="0" b="0"/>
            <wp:docPr id="1073741827" name="officeArt object" descr="D:\Programs\XED\Background\XML_to_WORD\Springer_Nature\Work\T02\MediaObjects\427457_1_En_7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7_Fig3_HTML.gif" descr="D:\Programs\XED\Background\XML_to_WORD\Springer_Nature\Work\T02\MediaObjects\427457_1_En_7_Fig3_HTML.gif"/>
                    <pic:cNvPicPr>
                      <a:picLocks noChangeAspect="1"/>
                    </pic:cNvPicPr>
                  </pic:nvPicPr>
                  <pic:blipFill>
                    <a:blip r:embed="rId6">
                      <a:extLst/>
                    </a:blip>
                    <a:stretch>
                      <a:fillRect/>
                    </a:stretch>
                  </pic:blipFill>
                  <pic:spPr>
                    <a:xfrm>
                      <a:off x="0" y="0"/>
                      <a:ext cx="5410200" cy="21717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7-3. </w:t>
      </w:r>
      <w:r>
        <w:rPr>
          <w:rStyle w:val="None"/>
          <w:rFonts w:ascii="Times New Roman" w:hAnsi="Times New Roman"/>
          <w:i w:val="1"/>
          <w:iCs w:val="1"/>
          <w:sz w:val="20"/>
          <w:szCs w:val="20"/>
          <w:rtl w:val="0"/>
          <w:lang w:val="pt-PT"/>
        </w:rPr>
        <w:t>API Facade</w:t>
      </w:r>
    </w:p>
    <w:p>
      <w:pPr>
        <w:pStyle w:val="Body A"/>
        <w:spacing w:before="240" w:after="0" w:line="240" w:lineRule="auto"/>
        <w:ind w:firstLine="288"/>
        <w:jc w:val="both"/>
        <w:rPr>
          <w:lang w:val="en-US"/>
        </w:rPr>
      </w:pPr>
      <w:r>
        <w:rPr>
          <w:rStyle w:val="None"/>
          <w:rFonts w:ascii="Times New Roman" w:hAnsi="Times New Roman"/>
          <w:sz w:val="24"/>
          <w:szCs w:val="24"/>
          <w:rtl w:val="0"/>
          <w:lang w:val="en-US"/>
        </w:rPr>
        <w:t>Implementing an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pattern involves three basic steps.</w:t>
      </w:r>
    </w:p>
    <w:p>
      <w:pPr>
        <w:pStyle w:val="Body A"/>
        <w:numPr>
          <w:ilvl w:val="0"/>
          <w:numId w:val="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Design the API: identify the URLs, request parameters and responses, payloads, headers, query parameters, and so on.</w:t>
      </w:r>
    </w:p>
    <w:p>
      <w:pPr>
        <w:pStyle w:val="Body A"/>
        <w:numPr>
          <w:ilvl w:val="0"/>
          <w:numId w:val="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Implement the design with mock data. App developers can then test the API before the API is connected to internal subsystems, with all the complications that entails.</w:t>
      </w:r>
    </w:p>
    <w:p>
      <w:pPr>
        <w:pStyle w:val="Body A"/>
        <w:numPr>
          <w:ilvl w:val="0"/>
          <w:numId w:val="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Connect the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with the internal systems to create the live API.</w:t>
      </w:r>
    </w:p>
    <w:p>
      <w:pPr>
        <w:pStyle w:val="Body A"/>
        <w:spacing w:before="120" w:after="0" w:line="240" w:lineRule="auto"/>
        <w:ind w:firstLine="288"/>
        <w:jc w:val="both"/>
      </w:pPr>
      <w:r>
        <w:rPr>
          <w:rStyle w:val="None"/>
          <w:rFonts w:ascii="Times New Roman" w:hAnsi="Times New Roman"/>
          <w:sz w:val="24"/>
          <w:szCs w:val="24"/>
          <w:rtl w:val="0"/>
          <w:lang w:val="it-IT"/>
        </w:rPr>
        <w:t xml:space="preserve">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"bookmark3"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7-4</w:t>
      </w:r>
      <w:r>
        <w:rPr/>
        <w:fldChar w:fldCharType="end" w:fldLock="0"/>
      </w:r>
      <w:r>
        <w:rPr>
          <w:rStyle w:val="None"/>
          <w:rFonts w:ascii="Times New Roman" w:hAnsi="Times New Roman"/>
          <w:sz w:val="24"/>
          <w:szCs w:val="24"/>
          <w:rtl w:val="0"/>
          <w:lang w:val="en-US"/>
        </w:rPr>
        <w:t xml:space="preserve"> shows these layers.</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3028950"/>
            <wp:effectExtent l="0" t="0" r="0" b="0"/>
            <wp:docPr id="1073741828" name="officeArt object" descr="D:\Programs\XED\Background\XML_to_WORD\Springer_Nature\Work\T02\MediaObjects\427457_1_En_7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7_Fig4_HTML.gif" descr="D:\Programs\XED\Background\XML_to_WORD\Springer_Nature\Work\T02\MediaObjects\427457_1_En_7_Fig4_HTML.gif"/>
                    <pic:cNvPicPr>
                      <a:picLocks noChangeAspect="1"/>
                    </pic:cNvPicPr>
                  </pic:nvPicPr>
                  <pic:blipFill>
                    <a:blip r:embed="rId7">
                      <a:extLst/>
                    </a:blip>
                    <a:stretch>
                      <a:fillRect/>
                    </a:stretch>
                  </pic:blipFill>
                  <pic:spPr>
                    <a:xfrm>
                      <a:off x="0" y="0"/>
                      <a:ext cx="5410200" cy="302895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7-4. </w:t>
      </w:r>
      <w:r>
        <w:rPr>
          <w:rStyle w:val="None"/>
          <w:rFonts w:ascii="Times New Roman" w:hAnsi="Times New Roman"/>
          <w:i w:val="1"/>
          <w:iCs w:val="1"/>
          <w:sz w:val="20"/>
          <w:szCs w:val="20"/>
          <w:rtl w:val="0"/>
          <w:lang w:val="en-US"/>
        </w:rPr>
        <w:t>API Fa</w:t>
      </w:r>
      <w:r>
        <w:rPr>
          <w:rStyle w:val="None"/>
          <w:rFonts w:ascii="Times New Roman" w:hAnsi="Times New Roman" w:hint="default"/>
          <w:i w:val="1"/>
          <w:iCs w:val="1"/>
          <w:sz w:val="20"/>
          <w:szCs w:val="20"/>
          <w:rtl w:val="0"/>
          <w:lang w:val="en-US"/>
        </w:rPr>
        <w:t>ç</w:t>
      </w:r>
      <w:r>
        <w:rPr>
          <w:rStyle w:val="None"/>
          <w:rFonts w:ascii="Times New Roman" w:hAnsi="Times New Roman"/>
          <w:i w:val="1"/>
          <w:iCs w:val="1"/>
          <w:sz w:val="20"/>
          <w:szCs w:val="20"/>
          <w:rtl w:val="0"/>
          <w:lang w:val="nl-NL"/>
        </w:rPr>
        <w:t>ade</w:t>
      </w:r>
    </w:p>
    <w:p>
      <w:pPr>
        <w:pStyle w:val="Body A"/>
        <w:keepLines w:val="1"/>
        <w:spacing w:before="240" w:after="0" w:line="240" w:lineRule="auto"/>
        <w:rPr>
          <w:lang w:val="fr-FR"/>
        </w:rPr>
      </w:pPr>
      <w:r>
        <w:rPr>
          <w:rStyle w:val="None"/>
          <w:rFonts w:ascii="Times New Roman" w:hAnsi="Times New Roman"/>
          <w:b w:val="1"/>
          <w:bCs w:val="1"/>
          <w:sz w:val="24"/>
          <w:szCs w:val="24"/>
          <w:rtl w:val="0"/>
          <w:lang w:val="fr-FR"/>
        </w:rPr>
        <w:t>API Management</w:t>
      </w:r>
    </w:p>
    <w:p>
      <w:pPr>
        <w:pStyle w:val="Body A"/>
        <w:spacing w:before="120" w:after="0" w:line="240" w:lineRule="auto"/>
        <w:jc w:val="both"/>
        <w:rPr>
          <w:lang w:val="en-US"/>
        </w:rPr>
      </w:pPr>
      <w:r>
        <w:rPr>
          <w:rStyle w:val="None"/>
          <w:rFonts w:ascii="Times New Roman" w:hAnsi="Times New Roman"/>
          <w:sz w:val="24"/>
          <w:szCs w:val="24"/>
          <w:rtl w:val="0"/>
          <w:lang w:val="en-US"/>
        </w:rPr>
        <w:t>An API management tool provide the means to expose your API to external developers in an easy and affordable manner.</w:t>
      </w:r>
    </w:p>
    <w:p>
      <w:pPr>
        <w:pStyle w:val="Body A"/>
        <w:spacing w:after="0" w:line="240" w:lineRule="auto"/>
        <w:ind w:firstLine="288"/>
        <w:jc w:val="both"/>
        <w:rPr>
          <w:lang w:val="en-US"/>
        </w:rPr>
      </w:pPr>
      <w:r>
        <w:rPr>
          <w:rStyle w:val="None"/>
          <w:rFonts w:ascii="Times New Roman" w:hAnsi="Times New Roman"/>
          <w:sz w:val="24"/>
          <w:szCs w:val="24"/>
          <w:rtl w:val="0"/>
          <w:lang w:val="en-US"/>
        </w:rPr>
        <w:t>Here are the features of an API management service:</w:t>
      </w:r>
    </w:p>
    <w:p>
      <w:pPr>
        <w:pStyle w:val="Body A"/>
        <w:numPr>
          <w:ilvl w:val="0"/>
          <w:numId w:val="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Documentation</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Analytics and statistics</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Deployment</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Developer engagement</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Sandbox environment</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Traffic management and caching abilities</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Security</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Availability</w:t>
      </w:r>
    </w:p>
    <w:p>
      <w:pPr>
        <w:pStyle w:val="Body A"/>
        <w:numPr>
          <w:ilvl w:val="0"/>
          <w:numId w:val="4"/>
        </w:numPr>
        <w:bidi w:val="0"/>
        <w:spacing w:after="0" w:line="240" w:lineRule="auto"/>
        <w:ind w:right="0"/>
        <w:jc w:val="both"/>
        <w:rPr>
          <w:sz w:val="24"/>
          <w:szCs w:val="24"/>
          <w:rtl w:val="0"/>
          <w:lang w:val="nl-NL"/>
        </w:rPr>
      </w:pPr>
      <w:r>
        <w:rPr>
          <w:rStyle w:val="None"/>
          <w:rFonts w:ascii="Times New Roman" w:hAnsi="Times New Roman"/>
          <w:sz w:val="24"/>
          <w:szCs w:val="24"/>
          <w:rtl w:val="0"/>
          <w:lang w:val="nl-NL"/>
        </w:rPr>
        <w:t>Monetization</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API lifecycle management</w:t>
      </w:r>
    </w:p>
    <w:p>
      <w:pPr>
        <w:pStyle w:val="Body A"/>
        <w:numPr>
          <w:ilvl w:val="0"/>
          <w:numId w:val="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API management vendors implement their solution in three different ways:</w:t>
      </w:r>
    </w:p>
    <w:p>
      <w:pPr>
        <w:pStyle w:val="Body A"/>
        <w:numPr>
          <w:ilvl w:val="0"/>
          <w:numId w:val="6"/>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Proxy. All traffic goes through the API management tool, which is placed as a layer between the application and users.</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Agents. These are plug-ins for servers. They do not intercept API calls like proxies.</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Hybrid. This approach picks features of proxies and agents, and integrates them. You can then pick which features you need.</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API Life Cycle</w:t>
      </w:r>
    </w:p>
    <w:p>
      <w:pPr>
        <w:pStyle w:val="Body A"/>
        <w:spacing w:before="120" w:after="0" w:line="240" w:lineRule="auto"/>
        <w:jc w:val="both"/>
        <w:rPr>
          <w:lang w:val="en-US"/>
        </w:rPr>
      </w:pPr>
      <w:r>
        <w:rPr>
          <w:rStyle w:val="None"/>
          <w:rFonts w:ascii="Times New Roman" w:hAnsi="Times New Roman"/>
          <w:sz w:val="24"/>
          <w:szCs w:val="24"/>
          <w:rtl w:val="0"/>
          <w:lang w:val="en-US"/>
        </w:rPr>
        <w:t>The default API life cycle has the following stages:</w:t>
      </w:r>
    </w:p>
    <w:p>
      <w:pPr>
        <w:pStyle w:val="Body A"/>
        <w:numPr>
          <w:ilvl w:val="0"/>
          <w:numId w:val="8"/>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ANALYSIS: The API is analyzed and mock responses are created for a limited set of consumers to try out the API and provide feedback.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also analyzed for monetization, as discussed in the following section.</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BEING CREATED/DEVELOPMENT: The API is being created: designed, developed, and secured. The API metadata is saved, but it is not visible yet, nor deployed.</w:t>
      </w:r>
    </w:p>
    <w:p>
      <w:pPr>
        <w:pStyle w:val="Body A"/>
        <w:numPr>
          <w:ilvl w:val="0"/>
          <w:numId w:val="8"/>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PUBLISHED/OPERATIONS: The API is visible and eventually published and is now in the maintenance stage, where it is scaled and monitored.</w:t>
      </w:r>
    </w:p>
    <w:p>
      <w:pPr>
        <w:pStyle w:val="Body A"/>
        <w:spacing w:before="120" w:after="0" w:line="240" w:lineRule="auto"/>
        <w:ind w:firstLine="288"/>
        <w:jc w:val="both"/>
        <w:rPr>
          <w:lang w:val="en-US"/>
        </w:rPr>
      </w:pPr>
      <w:r>
        <w:rPr>
          <w:rStyle w:val="None"/>
          <w:rFonts w:ascii="Times New Roman" w:hAnsi="Times New Roman"/>
          <w:sz w:val="24"/>
          <w:szCs w:val="24"/>
          <w:rtl w:val="0"/>
          <w:lang w:val="en-US"/>
        </w:rPr>
        <w:t>In addition, there are two more stages:</w:t>
      </w:r>
    </w:p>
    <w:p>
      <w:pPr>
        <w:pStyle w:val="Body A"/>
        <w:numPr>
          <w:ilvl w:val="0"/>
          <w:numId w:val="10"/>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DEPRECATED: The API is still deployed (available at runtime to existing users), but is not visible to new users. An API is automatically deprecated when a new version is published.</w:t>
      </w:r>
    </w:p>
    <w:p>
      <w:pPr>
        <w:pStyle w:val="Body A"/>
        <w:numPr>
          <w:ilvl w:val="0"/>
          <w:numId w:val="10"/>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RETIRED: The API is unpublished and deleted.</w:t>
      </w:r>
    </w:p>
    <w:p>
      <w:pPr>
        <w:pStyle w:val="Body A"/>
        <w:spacing w:before="120" w:after="0" w:line="240" w:lineRule="auto"/>
        <w:ind w:firstLine="288"/>
        <w:jc w:val="both"/>
        <w:rPr>
          <w:lang w:val="en-US"/>
        </w:rPr>
      </w:pPr>
      <w:r>
        <w:rPr>
          <w:rStyle w:val="None"/>
          <w:rFonts w:ascii="Times New Roman" w:hAnsi="Times New Roman"/>
          <w:sz w:val="24"/>
          <w:szCs w:val="24"/>
          <w:rtl w:val="0"/>
          <w:lang w:val="en-US"/>
        </w:rPr>
        <w:t>These are discussed in the next section.</w:t>
      </w:r>
    </w:p>
    <w:p>
      <w:pPr>
        <w:pStyle w:val="Body A"/>
        <w:spacing w:after="0" w:line="240" w:lineRule="auto"/>
        <w:ind w:firstLine="288"/>
        <w:jc w:val="both"/>
      </w:pPr>
      <w:r>
        <w:rPr>
          <w:rStyle w:val="None"/>
          <w:rFonts w:ascii="Times New Roman" w:hAnsi="Times New Roman"/>
          <w:sz w:val="24"/>
          <w:szCs w:val="24"/>
          <w:rtl w:val="0"/>
          <w:lang w:val="it-IT"/>
        </w:rPr>
        <w:t xml:space="preserve">Figure </w:t>
      </w:r>
      <w:r>
        <w:rPr>
          <w:rStyle w:val="Hyperlink.0"/>
          <w:rFonts w:ascii="Times New Roman" w:cs="Times New Roman" w:hAnsi="Times New Roman" w:eastAsia="Times New Roman"/>
          <w:sz w:val="24"/>
          <w:szCs w:val="24"/>
          <w:lang w:val="nl-NL"/>
        </w:rPr>
        <w:fldChar w:fldCharType="begin" w:fldLock="0"/>
      </w:r>
      <w:r>
        <w:rPr>
          <w:rStyle w:val="Hyperlink.0"/>
          <w:rFonts w:ascii="Times New Roman" w:cs="Times New Roman" w:hAnsi="Times New Roman" w:eastAsia="Times New Roman"/>
          <w:sz w:val="24"/>
          <w:szCs w:val="24"/>
          <w:lang w:val="nl-NL"/>
        </w:rPr>
        <w:instrText xml:space="preserve"> HYPERLINK \l "bookmark4" </w:instrText>
      </w:r>
      <w:r>
        <w:rPr>
          <w:rStyle w:val="Hyperlink.0"/>
          <w:rFonts w:ascii="Times New Roman" w:cs="Times New Roman" w:hAnsi="Times New Roman" w:eastAsia="Times New Roman"/>
          <w:sz w:val="24"/>
          <w:szCs w:val="24"/>
          <w:lang w:val="nl-NL"/>
        </w:rPr>
        <w:fldChar w:fldCharType="separate" w:fldLock="0"/>
      </w:r>
      <w:r>
        <w:rPr>
          <w:rStyle w:val="Hyperlink.0"/>
          <w:rFonts w:ascii="Times New Roman" w:hAnsi="Times New Roman"/>
          <w:sz w:val="24"/>
          <w:szCs w:val="24"/>
          <w:rtl w:val="0"/>
          <w:lang w:val="nl-NL"/>
        </w:rPr>
        <w:t>7-5</w:t>
      </w:r>
      <w:r>
        <w:rPr/>
        <w:fldChar w:fldCharType="end" w:fldLock="0"/>
      </w:r>
      <w:r>
        <w:rPr>
          <w:rStyle w:val="None"/>
          <w:rFonts w:ascii="Times New Roman" w:hAnsi="Times New Roman"/>
          <w:sz w:val="24"/>
          <w:szCs w:val="24"/>
          <w:rtl w:val="0"/>
          <w:lang w:val="en-US"/>
        </w:rPr>
        <w:t xml:space="preserve"> shows an API life cycle.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810000" cy="3714750"/>
            <wp:effectExtent l="0" t="0" r="0" b="0"/>
            <wp:docPr id="1073741829" name="officeArt object" descr="D:\Programs\XED\Background\XML_to_WORD\Springer_Nature\Work\T02\MediaObjects\427457_1_En_7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7_Fig5_HTML.gif" descr="D:\Programs\XED\Background\XML_to_WORD\Springer_Nature\Work\T02\MediaObjects\427457_1_En_7_Fig5_HTML.gif"/>
                    <pic:cNvPicPr>
                      <a:picLocks noChangeAspect="1"/>
                    </pic:cNvPicPr>
                  </pic:nvPicPr>
                  <pic:blipFill>
                    <a:blip r:embed="rId8">
                      <a:extLst/>
                    </a:blip>
                    <a:stretch>
                      <a:fillRect/>
                    </a:stretch>
                  </pic:blipFill>
                  <pic:spPr>
                    <a:xfrm>
                      <a:off x="0" y="0"/>
                      <a:ext cx="3810000" cy="3714750"/>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i w:val="1"/>
          <w:iCs w:val="1"/>
          <w:sz w:val="20"/>
          <w:szCs w:val="20"/>
          <w:rtl w:val="0"/>
          <w:lang w:val="it-IT"/>
        </w:rPr>
        <w:t xml:space="preserve">Figure 7-5. </w:t>
      </w:r>
      <w:r>
        <w:rPr>
          <w:rStyle w:val="None"/>
          <w:rFonts w:ascii="Times New Roman" w:hAnsi="Times New Roman"/>
          <w:i w:val="1"/>
          <w:iCs w:val="1"/>
          <w:sz w:val="20"/>
          <w:szCs w:val="20"/>
          <w:rtl w:val="0"/>
          <w:lang w:val="en-US"/>
        </w:rPr>
        <w:t>API life cycle</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API Retirement</w:t>
      </w:r>
    </w:p>
    <w:p>
      <w:pPr>
        <w:pStyle w:val="Body A"/>
        <w:spacing w:before="120" w:after="0" w:line="240" w:lineRule="auto"/>
        <w:jc w:val="both"/>
        <w:rPr>
          <w:lang w:val="en-US"/>
        </w:rPr>
      </w:pPr>
      <w:r>
        <w:rPr>
          <w:rStyle w:val="None"/>
          <w:rFonts w:ascii="Times New Roman" w:hAnsi="Times New Roman"/>
          <w:sz w:val="24"/>
          <w:szCs w:val="24"/>
          <w:rtl w:val="0"/>
          <w:lang w:val="en-US"/>
        </w:rPr>
        <w:t>As old age comes we get to retire, and the same is true with APIs. With time and due to the following reasons, API is retired or deprecated.</w:t>
      </w:r>
    </w:p>
    <w:p>
      <w:pPr>
        <w:pStyle w:val="Body A"/>
        <w:numPr>
          <w:ilvl w:val="0"/>
          <w:numId w:val="12"/>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Lack of partner or third-party developer innovation</w:t>
      </w:r>
    </w:p>
    <w:p>
      <w:pPr>
        <w:pStyle w:val="Body A"/>
        <w:numPr>
          <w:ilvl w:val="0"/>
          <w:numId w:val="1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Losing market share due to expose of data by API</w:t>
      </w:r>
    </w:p>
    <w:p>
      <w:pPr>
        <w:pStyle w:val="Body A"/>
        <w:numPr>
          <w:ilvl w:val="0"/>
          <w:numId w:val="1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Changes in technology stack e.g., REST replacing SOAP</w:t>
      </w:r>
    </w:p>
    <w:p>
      <w:pPr>
        <w:pStyle w:val="Body A"/>
        <w:numPr>
          <w:ilvl w:val="0"/>
          <w:numId w:val="1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Security concern: making public API private due to security requirement of the information or data exposed by API</w:t>
      </w:r>
    </w:p>
    <w:p>
      <w:pPr>
        <w:pStyle w:val="Body A"/>
        <w:numPr>
          <w:ilvl w:val="0"/>
          <w:numId w:val="12"/>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Versioning: most common reason due to functionality changes</w:t>
      </w:r>
    </w:p>
    <w:p>
      <w:pPr>
        <w:pStyle w:val="Body A"/>
        <w:spacing w:before="120" w:after="0" w:line="240" w:lineRule="auto"/>
        <w:jc w:val="both"/>
        <w:rPr>
          <w:lang w:val="en-US"/>
        </w:rPr>
      </w:pPr>
      <w:r>
        <w:rPr>
          <w:rStyle w:val="None"/>
          <w:rFonts w:ascii="Times New Roman" w:hAnsi="Times New Roman"/>
          <w:sz w:val="24"/>
          <w:szCs w:val="24"/>
          <w:rtl w:val="0"/>
          <w:lang w:val="en-US"/>
        </w:rPr>
        <w:t>Some of the examples of API retirement are Netflix, Google Earth, and Twitter V1.0, etc.</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API Monetization</w:t>
      </w:r>
    </w:p>
    <w:p>
      <w:pPr>
        <w:pStyle w:val="Body A"/>
        <w:spacing w:before="120" w:after="0" w:line="240" w:lineRule="auto"/>
        <w:jc w:val="both"/>
        <w:rPr>
          <w:lang w:val="en-US"/>
        </w:rPr>
      </w:pPr>
      <w:r>
        <w:rPr>
          <w:rStyle w:val="None"/>
          <w:rFonts w:ascii="Times New Roman" w:hAnsi="Times New Roman"/>
          <w:sz w:val="24"/>
          <w:szCs w:val="24"/>
          <w:rtl w:val="0"/>
          <w:lang w:val="en-US"/>
        </w:rPr>
        <w:t>Digital assets or services provide real value to customers, partners, and end users and hence they should be a source of revenue for your company, as well as an important part of your business model.</w:t>
      </w:r>
    </w:p>
    <w:p>
      <w:pPr>
        <w:pStyle w:val="Body A"/>
        <w:spacing w:after="0" w:line="240" w:lineRule="auto"/>
        <w:ind w:firstLine="288"/>
        <w:jc w:val="both"/>
        <w:rPr>
          <w:lang w:val="en-US"/>
        </w:rPr>
      </w:pPr>
      <w:r>
        <w:rPr>
          <w:rStyle w:val="None"/>
          <w:rFonts w:ascii="Times New Roman" w:hAnsi="Times New Roman"/>
          <w:sz w:val="24"/>
          <w:szCs w:val="24"/>
          <w:rtl w:val="0"/>
          <w:lang w:val="en-US"/>
        </w:rPr>
        <w:t>There are three business models for monetizing APIs:</w:t>
      </w:r>
    </w:p>
    <w:p>
      <w:pPr>
        <w:pStyle w:val="Body A"/>
        <w:numPr>
          <w:ilvl w:val="0"/>
          <w:numId w:val="14"/>
        </w:numPr>
        <w:bidi w:val="0"/>
        <w:spacing w:before="120" w:after="0" w:line="240" w:lineRule="auto"/>
        <w:ind w:right="0"/>
        <w:jc w:val="both"/>
        <w:rPr>
          <w:sz w:val="24"/>
          <w:szCs w:val="24"/>
          <w:rtl w:val="0"/>
          <w:lang w:val="en-US"/>
        </w:rPr>
      </w:pPr>
      <w:r>
        <w:rPr>
          <w:rStyle w:val="None"/>
          <w:rFonts w:ascii="Times New Roman" w:hAnsi="Times New Roman"/>
          <w:sz w:val="24"/>
          <w:szCs w:val="24"/>
          <w:rtl w:val="0"/>
          <w:lang w:val="en-US"/>
        </w:rPr>
        <w:t>The revenue share model, where the API consumer gets paid for the incremental business they trigger for the API provider.</w:t>
      </w:r>
    </w:p>
    <w:p>
      <w:pPr>
        <w:pStyle w:val="Body A"/>
        <w:numPr>
          <w:ilvl w:val="0"/>
          <w:numId w:val="1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fee-based model, where the API consumer pays the provider for API usage.</w:t>
      </w:r>
    </w:p>
    <w:p>
      <w:pPr>
        <w:pStyle w:val="Body A"/>
        <w:numPr>
          <w:ilvl w:val="0"/>
          <w:numId w:val="14"/>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The third and final business model is freemium. Freemium models can be based on a variety of factors such as volume, time, or some combination; they can be implemented as standalone or hybrid models (in conjunction with the revenue share or fee-based).</w:t>
      </w:r>
    </w:p>
    <w:p>
      <w:pPr>
        <w:pStyle w:val="Body A"/>
        <w:tabs>
          <w:tab w:val="left" w:pos="480"/>
        </w:tabs>
        <w:bidi w:val="0"/>
        <w:spacing w:after="0" w:line="240" w:lineRule="auto"/>
        <w:ind w:left="0" w:right="0" w:firstLine="0"/>
        <w:jc w:val="both"/>
        <w:rPr>
          <w:rStyle w:val="None"/>
          <w:rFonts w:ascii="Times New Roman" w:cs="Times New Roman" w:hAnsi="Times New Roman" w:eastAsia="Times New Roman"/>
          <w:sz w:val="24"/>
          <w:szCs w:val="24"/>
          <w:rtl w:val="0"/>
          <w:lang w:val="en-US"/>
        </w:rPr>
      </w:pPr>
    </w:p>
    <w:p>
      <w:pPr>
        <w:pStyle w:val="Body A"/>
        <w:tabs>
          <w:tab w:val="left" w:pos="480"/>
        </w:tabs>
        <w:bidi w:val="0"/>
        <w:spacing w:after="0" w:line="240" w:lineRule="auto"/>
        <w:ind w:left="0" w:right="0" w:firstLine="0"/>
        <w:jc w:val="both"/>
        <w:rPr>
          <w:sz w:val="24"/>
          <w:szCs w:val="24"/>
          <w:rtl w:val="0"/>
          <w:lang w:val="en-US"/>
        </w:rPr>
      </w:pPr>
      <w:r>
        <w:rPr>
          <w:rStyle w:val="None"/>
          <w:rFonts w:ascii="Times New Roman" w:hAnsi="Times New Roman"/>
          <w:b w:val="1"/>
          <w:bCs w:val="1"/>
          <w:sz w:val="24"/>
          <w:szCs w:val="24"/>
          <w:rtl w:val="0"/>
          <w:lang w:val="en-US"/>
        </w:rPr>
        <w:t>Cross-Origin Resource Sharing (CORS)</w:t>
      </w:r>
    </w:p>
    <w:p>
      <w:pPr>
        <w:pStyle w:val="Body A"/>
        <w:spacing w:after="0" w:line="240" w:lineRule="auto"/>
        <w:jc w:val="both"/>
        <w:rPr>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Cross-Origin Resource Sharing</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(CORS) is a mechanism that allows Typescript or JavaScript on a web page to make XMLHttpRequests to another domain, not the domain the JavaScript originated from. Such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cross-domain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requests would otherwise be forbidden by web browsers, per the same origin security policy. CORS defines a way in which the browser and the server can interact to determine whether or not to allow the cross-origin request. It is more useful than only allowing same-origin requests, but it is more secure than simply allowing all such cross-origin requests.The Cross-Origin Resource Sharing standard works by adding new HTTP headers that allow servers to describe the set of origins that are permitted to read that information using a web browser.</w:t>
      </w:r>
    </w:p>
    <w:p>
      <w:pPr>
        <w:pStyle w:val="Body A"/>
        <w:spacing w:before="120" w:after="0" w:line="240" w:lineRule="auto"/>
        <w:jc w:val="both"/>
        <w:rPr>
          <w:lang w:val="en-US"/>
        </w:rPr>
      </w:pPr>
      <w:r>
        <w:rPr>
          <w:rStyle w:val="None"/>
          <w:rFonts w:ascii="Times New Roman" w:hAnsi="Times New Roman"/>
          <w:sz w:val="24"/>
          <w:szCs w:val="24"/>
          <w:rtl w:val="0"/>
          <w:lang w:val="en-US"/>
        </w:rPr>
        <w:t>How to implement CORS? Example:</w:t>
      </w:r>
    </w:p>
    <w:p>
      <w:pPr>
        <w:pStyle w:val="Body A"/>
        <w:spacing w:before="120"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return Response.ok() //200</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en-US"/>
        </w:rPr>
        <w:t>.entity(quote</w:t>
      </w:r>
      <w:r>
        <w:rPr>
          <w:rStyle w:val="None"/>
          <w:rFonts w:ascii="Courier New" w:hAnsi="Courier New"/>
          <w:sz w:val="24"/>
          <w:szCs w:val="24"/>
          <w:rtl w:val="0"/>
          <w:lang w:val="nl-NL"/>
        </w:rPr>
        <w:t>)</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.header("Access-Control-Allow-Origin", "*")</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.header("Access-Control-Allow-Methods", "GET, POST, DELETE, PUT").</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allow(</w:t>
      </w:r>
      <w:r>
        <w:rPr>
          <w:rStyle w:val="None"/>
          <w:rFonts w:ascii="Courier New" w:hAnsi="Courier New" w:hint="default"/>
          <w:sz w:val="24"/>
          <w:szCs w:val="24"/>
          <w:rtl w:val="0"/>
          <w:lang w:val="en-US"/>
        </w:rPr>
        <w:t>“</w:t>
      </w:r>
      <w:r>
        <w:rPr>
          <w:rStyle w:val="None"/>
          <w:rFonts w:ascii="Courier New" w:hAnsi="Courier New"/>
          <w:sz w:val="24"/>
          <w:szCs w:val="24"/>
          <w:rtl w:val="0"/>
          <w:lang w:val="en-US"/>
        </w:rPr>
        <w:t>OPTIONS").build();</w:t>
      </w:r>
    </w:p>
    <w:p>
      <w:pPr>
        <w:pStyle w:val="Body A"/>
        <w:spacing w:after="0" w:line="240" w:lineRule="auto"/>
        <w:jc w:val="both"/>
        <w:rPr>
          <w:rStyle w:val="None"/>
          <w:rFonts w:ascii="Courier New" w:cs="Courier New" w:hAnsi="Courier New" w:eastAsia="Courier New"/>
          <w:sz w:val="24"/>
          <w:szCs w:val="24"/>
          <w:lang w:val="en-US"/>
        </w:rPr>
      </w:pPr>
    </w:p>
    <w:p>
      <w:pPr>
        <w:pStyle w:val="Body A"/>
        <w:spacing w:after="0" w:line="240" w:lineRule="auto"/>
        <w:jc w:val="both"/>
        <w:rPr>
          <w:rStyle w:val="None"/>
          <w:rFonts w:ascii="Courier New" w:cs="Courier New" w:hAnsi="Courier New" w:eastAsia="Courier New"/>
          <w:b w:val="1"/>
          <w:bCs w:val="1"/>
          <w:sz w:val="24"/>
          <w:szCs w:val="24"/>
          <w:lang w:val="en-US"/>
        </w:rPr>
      </w:pPr>
      <w:r>
        <w:rPr>
          <w:rStyle w:val="None"/>
          <w:rFonts w:ascii="Courier New" w:hAnsi="Courier New"/>
          <w:b w:val="1"/>
          <w:bCs w:val="1"/>
          <w:sz w:val="24"/>
          <w:szCs w:val="24"/>
          <w:rtl w:val="0"/>
          <w:lang w:val="en-US"/>
        </w:rPr>
        <w:t>To Review</w:t>
      </w:r>
    </w:p>
    <w:p>
      <w:pPr>
        <w:pStyle w:val="Body A"/>
        <w:spacing w:before="120" w:after="0" w:line="240" w:lineRule="auto"/>
        <w:jc w:val="both"/>
      </w:pPr>
      <w:r>
        <w:rPr>
          <w:rStyle w:val="None"/>
          <w:rFonts w:ascii="Courier New" w:hAnsi="Courier New"/>
          <w:sz w:val="24"/>
          <w:szCs w:val="24"/>
          <w:rtl w:val="0"/>
          <w:lang w:val="en-US"/>
        </w:rPr>
        <w:t xml:space="preserve">We </w:t>
      </w:r>
      <w:r>
        <w:rPr>
          <w:rStyle w:val="None"/>
          <w:rFonts w:ascii="Times New Roman" w:hAnsi="Times New Roman"/>
          <w:sz w:val="24"/>
          <w:szCs w:val="24"/>
          <w:rtl w:val="0"/>
          <w:lang w:val="en-US"/>
        </w:rPr>
        <w:t>review</w:t>
      </w:r>
      <w:r>
        <w:rPr>
          <w:rStyle w:val="None"/>
          <w:rFonts w:ascii="Times New Roman" w:hAnsi="Times New Roman"/>
          <w:sz w:val="24"/>
          <w:szCs w:val="24"/>
          <w:rtl w:val="0"/>
          <w:lang w:val="en-US"/>
        </w:rPr>
        <w:t>ed</w:t>
      </w:r>
      <w:r>
        <w:rPr>
          <w:rStyle w:val="None"/>
          <w:rFonts w:ascii="Times New Roman" w:hAnsi="Times New Roman"/>
          <w:sz w:val="24"/>
          <w:szCs w:val="24"/>
          <w:rtl w:val="0"/>
          <w:lang w:val="en-US"/>
        </w:rPr>
        <w:t xml:space="preserve"> API Management requirements/solutions </w:t>
      </w:r>
      <w:r>
        <w:rPr>
          <w:rStyle w:val="None"/>
          <w:rFonts w:ascii="Times New Roman" w:hAnsi="Times New Roman"/>
          <w:sz w:val="24"/>
          <w:szCs w:val="24"/>
          <w:rtl w:val="0"/>
          <w:lang w:val="en-US"/>
        </w:rPr>
        <w:t xml:space="preserve">and discussed </w:t>
      </w:r>
      <w:r>
        <w:rPr>
          <w:rStyle w:val="None"/>
          <w:rFonts w:ascii="Times New Roman" w:hAnsi="Times New Roman"/>
          <w:sz w:val="24"/>
          <w:szCs w:val="24"/>
          <w:rtl w:val="0"/>
          <w:lang w:val="en-US"/>
        </w:rPr>
        <w:t>Cross Origin Resource Sharing (CORS)</w:t>
      </w:r>
      <w:r>
        <w:rPr>
          <w:rStyle w:val="None"/>
          <w:rFonts w:ascii="Times New Roman" w:hAnsi="Times New Roman"/>
          <w:sz w:val="24"/>
          <w:szCs w:val="24"/>
          <w:rtl w:val="0"/>
          <w:lang w:val="en-US"/>
        </w:rPr>
        <w:t xml:space="preserve"> to support client implementation.</w:t>
      </w:r>
    </w:p>
    <w:sectPr>
      <w:headerReference w:type="default" r:id="rId9"/>
      <w:headerReference w:type="even" r:id="rId10"/>
      <w:footerReference w:type="default" r:id="rId11"/>
      <w:footerReference w:type="even" r:id="rId12"/>
      <w:pgSz w:w="12240" w:h="15840" w:orient="portrait"/>
      <w:pgMar w:top="1440" w:right="1800" w:bottom="1440" w:left="1800" w:header="700" w:footer="8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nl-N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A">
    <w:name w:val="None A"/>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