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4FF166" w14:textId="4780499F" w:rsidR="00FC2C08" w:rsidRPr="001336DE" w:rsidRDefault="00FC2C08" w:rsidP="00AF6A73">
      <w:pPr>
        <w:ind w:firstLine="720"/>
        <w:jc w:val="center"/>
        <w:rPr>
          <w:rFonts w:ascii="Times New Roman" w:hAnsi="Times New Roman" w:cs="Times New Roman"/>
          <w:b/>
          <w:bCs/>
          <w:sz w:val="28"/>
          <w:szCs w:val="28"/>
          <w:lang w:val="en-US"/>
        </w:rPr>
      </w:pPr>
      <w:r w:rsidRPr="001336DE">
        <w:rPr>
          <w:rFonts w:ascii="Times New Roman" w:hAnsi="Times New Roman" w:cs="Times New Roman"/>
          <w:b/>
          <w:bCs/>
          <w:sz w:val="28"/>
          <w:szCs w:val="28"/>
          <w:lang w:val="en-US"/>
        </w:rPr>
        <w:t>A STUDY ON FINANCIAL PERFORMANCE ANALYSIS WITH</w:t>
      </w:r>
    </w:p>
    <w:p w14:paraId="6EEC8F86" w14:textId="0A4FD3A3" w:rsidR="00FC2C08" w:rsidRPr="001336DE" w:rsidRDefault="00FC2C08" w:rsidP="00FC2C08">
      <w:pPr>
        <w:jc w:val="center"/>
        <w:rPr>
          <w:rFonts w:ascii="Times New Roman" w:hAnsi="Times New Roman" w:cs="Times New Roman"/>
          <w:sz w:val="28"/>
          <w:szCs w:val="28"/>
          <w:lang w:val="en-US"/>
        </w:rPr>
      </w:pPr>
      <w:r w:rsidRPr="001336DE">
        <w:rPr>
          <w:rFonts w:ascii="Times New Roman" w:hAnsi="Times New Roman" w:cs="Times New Roman"/>
          <w:sz w:val="28"/>
          <w:szCs w:val="28"/>
          <w:lang w:val="en-US"/>
        </w:rPr>
        <w:t>“</w:t>
      </w:r>
      <w:r w:rsidRPr="001336DE">
        <w:rPr>
          <w:rFonts w:ascii="Times New Roman" w:hAnsi="Times New Roman" w:cs="Times New Roman"/>
          <w:b/>
          <w:bCs/>
          <w:sz w:val="28"/>
          <w:szCs w:val="28"/>
          <w:lang w:val="en-US"/>
        </w:rPr>
        <w:t>NEW RAJA COLLECTIONS</w:t>
      </w:r>
      <w:r w:rsidR="00AF6A73" w:rsidRPr="001336DE">
        <w:rPr>
          <w:rFonts w:ascii="Times New Roman" w:hAnsi="Times New Roman" w:cs="Times New Roman"/>
          <w:b/>
          <w:bCs/>
          <w:sz w:val="28"/>
          <w:szCs w:val="28"/>
          <w:lang w:val="en-US"/>
        </w:rPr>
        <w:t xml:space="preserve"> &amp; CO</w:t>
      </w:r>
      <w:r w:rsidRPr="001336DE">
        <w:rPr>
          <w:rFonts w:ascii="Times New Roman" w:hAnsi="Times New Roman" w:cs="Times New Roman"/>
          <w:sz w:val="28"/>
          <w:szCs w:val="28"/>
          <w:lang w:val="en-US"/>
        </w:rPr>
        <w:t>”</w:t>
      </w:r>
    </w:p>
    <w:p w14:paraId="044AEDBC"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 xml:space="preserve">Submitted to </w:t>
      </w:r>
    </w:p>
    <w:p w14:paraId="498F080F"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b/>
          <w:bCs/>
          <w:sz w:val="24"/>
          <w:szCs w:val="24"/>
          <w:lang w:val="en-US"/>
        </w:rPr>
        <w:t>“THE UNIVERSITY OF MADRAS”</w:t>
      </w:r>
    </w:p>
    <w:p w14:paraId="0F34FB39"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 xml:space="preserve"> In the partial fulfillment of the </w:t>
      </w:r>
    </w:p>
    <w:p w14:paraId="7E967007"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Requirements for the award of the degree</w:t>
      </w:r>
    </w:p>
    <w:p w14:paraId="6C54B0D4"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BACHELOR OF BUSINESS ADMINISTRATION</w:t>
      </w:r>
    </w:p>
    <w:p w14:paraId="0810B1A0"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Submitted by</w:t>
      </w:r>
    </w:p>
    <w:p w14:paraId="037AFD4D" w14:textId="488D8672" w:rsidR="00FC2C08" w:rsidRPr="001336DE" w:rsidRDefault="00FC2C08" w:rsidP="00AF6A73">
      <w:pPr>
        <w:tabs>
          <w:tab w:val="left" w:pos="7667"/>
        </w:tabs>
        <w:spacing w:line="360" w:lineRule="auto"/>
        <w:jc w:val="both"/>
        <w:rPr>
          <w:rFonts w:ascii="Times New Roman" w:hAnsi="Times New Roman" w:cs="Times New Roman"/>
          <w:sz w:val="24"/>
          <w:szCs w:val="24"/>
          <w:lang w:val="en-US"/>
        </w:rPr>
      </w:pPr>
      <w:r w:rsidRPr="001336DE">
        <w:rPr>
          <w:rFonts w:ascii="Times New Roman" w:hAnsi="Times New Roman" w:cs="Times New Roman"/>
          <w:sz w:val="24"/>
          <w:szCs w:val="24"/>
          <w:lang w:val="en-US"/>
        </w:rPr>
        <w:t>MUGESH. R</w:t>
      </w:r>
      <w:r w:rsidRPr="001336DE">
        <w:rPr>
          <w:rFonts w:ascii="Times New Roman" w:hAnsi="Times New Roman" w:cs="Times New Roman"/>
          <w:sz w:val="24"/>
          <w:szCs w:val="24"/>
          <w:lang w:val="en-US"/>
        </w:rPr>
        <w:tab/>
        <w:t>(412103527)</w:t>
      </w:r>
    </w:p>
    <w:p w14:paraId="205432F7" w14:textId="786BAA97" w:rsidR="00FC2C08" w:rsidRPr="001336DE" w:rsidRDefault="00FC2C08" w:rsidP="00AF6A73">
      <w:pPr>
        <w:tabs>
          <w:tab w:val="left" w:pos="7570"/>
        </w:tabs>
        <w:spacing w:line="360" w:lineRule="auto"/>
        <w:jc w:val="both"/>
        <w:rPr>
          <w:rFonts w:ascii="Times New Roman" w:hAnsi="Times New Roman" w:cs="Times New Roman"/>
          <w:sz w:val="24"/>
          <w:szCs w:val="24"/>
          <w:lang w:val="en-US"/>
        </w:rPr>
      </w:pPr>
      <w:r w:rsidRPr="001336DE">
        <w:rPr>
          <w:rFonts w:ascii="Times New Roman" w:hAnsi="Times New Roman" w:cs="Times New Roman"/>
          <w:sz w:val="24"/>
          <w:szCs w:val="24"/>
          <w:lang w:val="en-US"/>
        </w:rPr>
        <w:t>RIYAZ KHAN. N</w:t>
      </w:r>
      <w:proofErr w:type="gramStart"/>
      <w:r w:rsidRPr="001336DE">
        <w:rPr>
          <w:rFonts w:ascii="Times New Roman" w:hAnsi="Times New Roman" w:cs="Times New Roman"/>
          <w:sz w:val="24"/>
          <w:szCs w:val="24"/>
          <w:lang w:val="en-US"/>
        </w:rPr>
        <w:tab/>
        <w:t xml:space="preserve">  (</w:t>
      </w:r>
      <w:proofErr w:type="gramEnd"/>
      <w:r w:rsidRPr="001336DE">
        <w:rPr>
          <w:rFonts w:ascii="Times New Roman" w:hAnsi="Times New Roman" w:cs="Times New Roman"/>
          <w:sz w:val="24"/>
          <w:szCs w:val="24"/>
          <w:lang w:val="en-US"/>
        </w:rPr>
        <w:t>412103536)</w:t>
      </w:r>
    </w:p>
    <w:p w14:paraId="5933E5DA" w14:textId="557C5844" w:rsidR="00FC2C08" w:rsidRPr="001336DE" w:rsidRDefault="00FC2C08" w:rsidP="00AF6A73">
      <w:pPr>
        <w:tabs>
          <w:tab w:val="left" w:pos="720"/>
          <w:tab w:val="left" w:pos="1440"/>
          <w:tab w:val="left" w:pos="2160"/>
          <w:tab w:val="left" w:pos="2880"/>
          <w:tab w:val="left" w:pos="7570"/>
        </w:tabs>
        <w:spacing w:line="360" w:lineRule="auto"/>
        <w:jc w:val="both"/>
        <w:rPr>
          <w:rFonts w:ascii="Times New Roman" w:hAnsi="Times New Roman" w:cs="Times New Roman"/>
          <w:sz w:val="24"/>
          <w:szCs w:val="24"/>
          <w:lang w:val="en-US"/>
        </w:rPr>
      </w:pPr>
      <w:r w:rsidRPr="001336DE">
        <w:rPr>
          <w:rFonts w:ascii="Times New Roman" w:hAnsi="Times New Roman" w:cs="Times New Roman"/>
          <w:sz w:val="24"/>
          <w:szCs w:val="24"/>
          <w:lang w:val="en-US"/>
        </w:rPr>
        <w:t xml:space="preserve">SANJAY. J                                                                                           </w:t>
      </w:r>
      <w:proofErr w:type="gramStart"/>
      <w:r w:rsidRPr="001336DE">
        <w:rPr>
          <w:rFonts w:ascii="Times New Roman" w:hAnsi="Times New Roman" w:cs="Times New Roman"/>
          <w:sz w:val="24"/>
          <w:szCs w:val="24"/>
          <w:lang w:val="en-US"/>
        </w:rPr>
        <w:tab/>
        <w:t xml:space="preserve">  (</w:t>
      </w:r>
      <w:proofErr w:type="gramEnd"/>
      <w:r w:rsidRPr="001336DE">
        <w:rPr>
          <w:rFonts w:ascii="Times New Roman" w:hAnsi="Times New Roman" w:cs="Times New Roman"/>
          <w:sz w:val="24"/>
          <w:szCs w:val="24"/>
          <w:lang w:val="en-US"/>
        </w:rPr>
        <w:t>412103544)</w:t>
      </w:r>
    </w:p>
    <w:p w14:paraId="3705B7E9" w14:textId="793F66C6" w:rsidR="00FC2C08" w:rsidRPr="001336DE" w:rsidRDefault="00FC2C08" w:rsidP="00FC2C08">
      <w:pPr>
        <w:pStyle w:val="ListParagraph"/>
        <w:jc w:val="both"/>
        <w:rPr>
          <w:rFonts w:ascii="Times New Roman" w:hAnsi="Times New Roman" w:cs="Times New Roman"/>
          <w:sz w:val="24"/>
          <w:szCs w:val="24"/>
          <w:lang w:val="en-US"/>
        </w:rPr>
      </w:pPr>
    </w:p>
    <w:p w14:paraId="716D25B5"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 xml:space="preserve">Under the guidance of </w:t>
      </w:r>
    </w:p>
    <w:p w14:paraId="034C7636" w14:textId="18B5EBB9" w:rsidR="00FC2C08" w:rsidRPr="001336DE" w:rsidRDefault="00FC2C08" w:rsidP="00FC2C08">
      <w:pPr>
        <w:jc w:val="center"/>
        <w:rPr>
          <w:rFonts w:ascii="Times New Roman" w:hAnsi="Times New Roman" w:cs="Times New Roman"/>
          <w:b/>
          <w:bCs/>
          <w:sz w:val="24"/>
          <w:szCs w:val="24"/>
          <w:lang w:val="en-US"/>
        </w:rPr>
      </w:pPr>
      <w:r w:rsidRPr="001336DE">
        <w:rPr>
          <w:rFonts w:ascii="Times New Roman" w:hAnsi="Times New Roman" w:cs="Times New Roman"/>
          <w:b/>
          <w:bCs/>
          <w:sz w:val="24"/>
          <w:szCs w:val="24"/>
          <w:lang w:val="en-US"/>
        </w:rPr>
        <w:t xml:space="preserve">Ms. </w:t>
      </w:r>
      <w:r w:rsidR="001336DE" w:rsidRPr="001336DE">
        <w:rPr>
          <w:rFonts w:ascii="Times New Roman" w:hAnsi="Times New Roman" w:cs="Times New Roman"/>
          <w:b/>
          <w:bCs/>
          <w:sz w:val="24"/>
          <w:szCs w:val="24"/>
          <w:lang w:val="en-US"/>
        </w:rPr>
        <w:t>Mary Louisa</w:t>
      </w:r>
      <w:r w:rsidRPr="001336DE">
        <w:rPr>
          <w:rFonts w:ascii="Times New Roman" w:hAnsi="Times New Roman" w:cs="Times New Roman"/>
          <w:b/>
          <w:bCs/>
          <w:sz w:val="24"/>
          <w:szCs w:val="24"/>
          <w:lang w:val="en-US"/>
        </w:rPr>
        <w:t xml:space="preserve"> </w:t>
      </w:r>
    </w:p>
    <w:p w14:paraId="275FA6FF" w14:textId="77777777" w:rsidR="00FC2C08" w:rsidRPr="001336DE" w:rsidRDefault="00FC2C08" w:rsidP="00FC2C08">
      <w:pPr>
        <w:jc w:val="center"/>
        <w:rPr>
          <w:rFonts w:ascii="Times New Roman" w:hAnsi="Times New Roman" w:cs="Times New Roman"/>
          <w:b/>
          <w:bCs/>
          <w:sz w:val="24"/>
          <w:szCs w:val="24"/>
          <w:lang w:val="en-US"/>
        </w:rPr>
      </w:pPr>
      <w:r w:rsidRPr="001336DE">
        <w:rPr>
          <w:rFonts w:ascii="Times New Roman" w:hAnsi="Times New Roman" w:cs="Times New Roman"/>
          <w:b/>
          <w:bCs/>
          <w:sz w:val="24"/>
          <w:szCs w:val="24"/>
          <w:lang w:val="en-US"/>
        </w:rPr>
        <w:t>(MBA., M.COM., SET)</w:t>
      </w:r>
    </w:p>
    <w:p w14:paraId="1B965304" w14:textId="77777777" w:rsidR="00FC2C08" w:rsidRPr="001336DE" w:rsidRDefault="00FC2C08" w:rsidP="00FC2C08">
      <w:pPr>
        <w:jc w:val="center"/>
        <w:rPr>
          <w:rFonts w:ascii="Times New Roman" w:hAnsi="Times New Roman" w:cs="Times New Roman"/>
          <w:b/>
          <w:bCs/>
          <w:sz w:val="24"/>
          <w:szCs w:val="24"/>
          <w:lang w:val="en-US"/>
        </w:rPr>
      </w:pPr>
      <w:r w:rsidRPr="001336DE">
        <w:rPr>
          <w:rFonts w:ascii="Times New Roman" w:hAnsi="Times New Roman" w:cs="Times New Roman"/>
          <w:b/>
          <w:bCs/>
          <w:sz w:val="24"/>
          <w:szCs w:val="24"/>
          <w:lang w:val="en-US"/>
        </w:rPr>
        <w:t>DEPARTMENT OF BUSINESS ADMINISTRATION</w:t>
      </w:r>
    </w:p>
    <w:p w14:paraId="70FB8AC8" w14:textId="77777777" w:rsidR="00FC2C08" w:rsidRPr="001336DE" w:rsidRDefault="00FC2C08" w:rsidP="00FC2C08">
      <w:pPr>
        <w:rPr>
          <w:rFonts w:ascii="Times New Roman" w:hAnsi="Times New Roman" w:cs="Times New Roman"/>
          <w:b/>
          <w:bCs/>
          <w:lang w:val="en-US"/>
        </w:rPr>
      </w:pPr>
    </w:p>
    <w:p w14:paraId="7D07FBAF" w14:textId="77777777" w:rsidR="00FC2C08" w:rsidRPr="001336DE" w:rsidRDefault="00FC2C08" w:rsidP="00FC2C08">
      <w:pPr>
        <w:rPr>
          <w:rFonts w:ascii="Times New Roman" w:hAnsi="Times New Roman" w:cs="Times New Roman"/>
          <w:b/>
          <w:bCs/>
          <w:lang w:val="en-US"/>
        </w:rPr>
      </w:pPr>
    </w:p>
    <w:p w14:paraId="364F7178" w14:textId="77777777" w:rsidR="00FC2C08" w:rsidRPr="001336DE" w:rsidRDefault="00FC2C08" w:rsidP="00FC2C08">
      <w:pPr>
        <w:jc w:val="center"/>
        <w:rPr>
          <w:rFonts w:ascii="Times New Roman" w:hAnsi="Times New Roman" w:cs="Times New Roman"/>
          <w:b/>
          <w:bCs/>
          <w:lang w:val="en-US"/>
        </w:rPr>
      </w:pPr>
      <w:r w:rsidRPr="001336DE">
        <w:rPr>
          <w:rFonts w:ascii="Times New Roman" w:hAnsi="Times New Roman" w:cs="Times New Roman"/>
          <w:b/>
          <w:bCs/>
          <w:noProof/>
          <w:sz w:val="24"/>
          <w:szCs w:val="24"/>
          <w:lang w:eastAsia="en-IN"/>
        </w:rPr>
        <w:drawing>
          <wp:inline distT="0" distB="0" distL="0" distR="0" wp14:anchorId="0B2014D1" wp14:editId="68CB5B4F">
            <wp:extent cx="1470660" cy="1343542"/>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1389" cy="1353344"/>
                    </a:xfrm>
                    <a:prstGeom prst="rect">
                      <a:avLst/>
                    </a:prstGeom>
                    <a:noFill/>
                    <a:ln>
                      <a:noFill/>
                    </a:ln>
                  </pic:spPr>
                </pic:pic>
              </a:graphicData>
            </a:graphic>
          </wp:inline>
        </w:drawing>
      </w:r>
    </w:p>
    <w:p w14:paraId="20C0DD0A"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Patrician College Of Arts and Science</w:t>
      </w:r>
    </w:p>
    <w:p w14:paraId="21EC974F"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Gandhi Nagar, Adyar</w:t>
      </w:r>
    </w:p>
    <w:p w14:paraId="0C7580E7"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Chennai-600020</w:t>
      </w:r>
    </w:p>
    <w:p w14:paraId="12DED12C" w14:textId="77777777" w:rsidR="00FC2C08" w:rsidRPr="001336DE" w:rsidRDefault="00FC2C08" w:rsidP="00FC2C08">
      <w:pPr>
        <w:jc w:val="center"/>
        <w:rPr>
          <w:rFonts w:ascii="Times New Roman" w:hAnsi="Times New Roman" w:cs="Times New Roman"/>
          <w:sz w:val="24"/>
          <w:szCs w:val="24"/>
          <w:lang w:val="en-US"/>
        </w:rPr>
      </w:pPr>
      <w:r w:rsidRPr="001336DE">
        <w:rPr>
          <w:rFonts w:ascii="Times New Roman" w:hAnsi="Times New Roman" w:cs="Times New Roman"/>
          <w:sz w:val="24"/>
          <w:szCs w:val="24"/>
          <w:lang w:val="en-US"/>
        </w:rPr>
        <w:t>APRIL-2024.</w:t>
      </w:r>
    </w:p>
    <w:p w14:paraId="090B41C1" w14:textId="77777777" w:rsidR="00FC2C08" w:rsidRPr="001336DE" w:rsidRDefault="00FC2C08" w:rsidP="00FC2C08">
      <w:pPr>
        <w:jc w:val="center"/>
        <w:rPr>
          <w:rFonts w:ascii="Times New Roman" w:hAnsi="Times New Roman" w:cs="Times New Roman"/>
        </w:rPr>
      </w:pPr>
    </w:p>
    <w:p w14:paraId="037FFA6B" w14:textId="5FB67F0F" w:rsidR="00AF6A73" w:rsidRPr="001336DE" w:rsidRDefault="00FC2C08" w:rsidP="00AF6A73">
      <w:pPr>
        <w:pStyle w:val="Default"/>
      </w:pPr>
      <w:r w:rsidRPr="001336DE">
        <w:t xml:space="preserve">                                                                                                                                                                                                                                                     </w:t>
      </w:r>
    </w:p>
    <w:p w14:paraId="51BDA79F" w14:textId="77777777" w:rsidR="001336DE" w:rsidRDefault="001336DE" w:rsidP="00FC2C08">
      <w:pPr>
        <w:pStyle w:val="Default"/>
        <w:jc w:val="center"/>
        <w:rPr>
          <w:b/>
          <w:bCs/>
          <w:sz w:val="28"/>
          <w:szCs w:val="28"/>
          <w:u w:val="single"/>
        </w:rPr>
      </w:pPr>
    </w:p>
    <w:p w14:paraId="0DEF5807"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noProof/>
          <w:sz w:val="24"/>
          <w:szCs w:val="24"/>
        </w:rPr>
        <w:lastRenderedPageBreak/>
        <w:drawing>
          <wp:inline distT="0" distB="0" distL="0" distR="0" wp14:anchorId="1B8FD69C" wp14:editId="7828D165">
            <wp:extent cx="857250" cy="723900"/>
            <wp:effectExtent l="0" t="0" r="0" b="0"/>
            <wp:docPr id="34764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83224" name="Picture 474283224"/>
                    <pic:cNvPicPr/>
                  </pic:nvPicPr>
                  <pic:blipFill>
                    <a:blip r:embed="rId9">
                      <a:extLst>
                        <a:ext uri="{28A0092B-C50C-407E-A947-70E740481C1C}">
                          <a14:useLocalDpi xmlns:a14="http://schemas.microsoft.com/office/drawing/2010/main" val="0"/>
                        </a:ext>
                      </a:extLst>
                    </a:blip>
                    <a:stretch>
                      <a:fillRect/>
                    </a:stretch>
                  </pic:blipFill>
                  <pic:spPr>
                    <a:xfrm>
                      <a:off x="0" y="0"/>
                      <a:ext cx="857250" cy="723900"/>
                    </a:xfrm>
                    <a:prstGeom prst="rect">
                      <a:avLst/>
                    </a:prstGeom>
                  </pic:spPr>
                </pic:pic>
              </a:graphicData>
            </a:graphic>
          </wp:inline>
        </w:drawing>
      </w:r>
      <w:r w:rsidRPr="001336DE">
        <w:rPr>
          <w:rFonts w:ascii="Times New Roman" w:hAnsi="Times New Roman" w:cs="Times New Roman"/>
          <w:sz w:val="24"/>
          <w:szCs w:val="24"/>
        </w:rPr>
        <w:tab/>
      </w:r>
      <w:r w:rsidRPr="001336DE">
        <w:rPr>
          <w:rFonts w:ascii="Times New Roman" w:hAnsi="Times New Roman" w:cs="Times New Roman"/>
          <w:sz w:val="24"/>
          <w:szCs w:val="24"/>
        </w:rPr>
        <w:tab/>
      </w:r>
      <w:r w:rsidRPr="001336DE">
        <w:rPr>
          <w:rFonts w:ascii="Times New Roman" w:hAnsi="Times New Roman" w:cs="Times New Roman"/>
          <w:b/>
          <w:bCs/>
          <w:sz w:val="28"/>
          <w:szCs w:val="28"/>
        </w:rPr>
        <w:t xml:space="preserve">NEW RAJA COLLECTIONS &amp; CO </w:t>
      </w:r>
      <w:r w:rsidRPr="001336DE">
        <w:rPr>
          <w:rFonts w:ascii="Times New Roman" w:hAnsi="Times New Roman" w:cs="Times New Roman"/>
          <w:sz w:val="24"/>
          <w:szCs w:val="24"/>
        </w:rPr>
        <w:t xml:space="preserve">   04425967690</w:t>
      </w:r>
    </w:p>
    <w:p w14:paraId="3210C2A9" w14:textId="77777777" w:rsidR="001336DE" w:rsidRPr="001336DE" w:rsidRDefault="001336DE" w:rsidP="001336DE">
      <w:pPr>
        <w:ind w:left="5760" w:firstLine="720"/>
        <w:jc w:val="both"/>
        <w:rPr>
          <w:rFonts w:ascii="Times New Roman" w:hAnsi="Times New Roman" w:cs="Times New Roman"/>
          <w:sz w:val="24"/>
          <w:szCs w:val="24"/>
        </w:rPr>
      </w:pPr>
      <w:r w:rsidRPr="001336DE">
        <w:rPr>
          <w:rFonts w:ascii="Times New Roman" w:hAnsi="Times New Roman" w:cs="Times New Roman"/>
          <w:sz w:val="24"/>
          <w:szCs w:val="24"/>
        </w:rPr>
        <w:t xml:space="preserve">      9841156841</w:t>
      </w:r>
    </w:p>
    <w:p w14:paraId="48089720" w14:textId="77777777" w:rsidR="001336DE" w:rsidRPr="001336DE" w:rsidRDefault="001336DE" w:rsidP="001336DE">
      <w:pPr>
        <w:pBdr>
          <w:top w:val="single" w:sz="4" w:space="1" w:color="auto"/>
          <w:left w:val="single" w:sz="4" w:space="4" w:color="auto"/>
          <w:bottom w:val="single" w:sz="4" w:space="0" w:color="auto"/>
          <w:right w:val="single" w:sz="4" w:space="4" w:color="auto"/>
          <w:between w:val="single" w:sz="4" w:space="1" w:color="auto"/>
          <w:bar w:val="single" w:sz="4" w:color="auto"/>
        </w:pBdr>
        <w:shd w:val="clear" w:color="auto" w:fill="E7E6E6" w:themeFill="background2"/>
        <w:jc w:val="both"/>
        <w:rPr>
          <w:rFonts w:ascii="Times New Roman" w:hAnsi="Times New Roman" w:cs="Times New Roman"/>
          <w:b/>
          <w:bCs/>
          <w:sz w:val="24"/>
          <w:szCs w:val="24"/>
        </w:rPr>
      </w:pPr>
      <w:r w:rsidRPr="001336DE">
        <w:rPr>
          <w:rFonts w:ascii="Times New Roman" w:hAnsi="Times New Roman" w:cs="Times New Roman"/>
          <w:b/>
          <w:bCs/>
          <w:sz w:val="24"/>
          <w:szCs w:val="24"/>
        </w:rPr>
        <w:t>No. 13/1, 3</w:t>
      </w:r>
      <w:r w:rsidRPr="001336DE">
        <w:rPr>
          <w:rFonts w:ascii="Times New Roman" w:hAnsi="Times New Roman" w:cs="Times New Roman"/>
          <w:b/>
          <w:bCs/>
          <w:sz w:val="24"/>
          <w:szCs w:val="24"/>
          <w:vertAlign w:val="superscript"/>
        </w:rPr>
        <w:t>rd</w:t>
      </w:r>
      <w:r w:rsidRPr="001336DE">
        <w:rPr>
          <w:rFonts w:ascii="Times New Roman" w:hAnsi="Times New Roman" w:cs="Times New Roman"/>
          <w:b/>
          <w:bCs/>
          <w:sz w:val="24"/>
          <w:szCs w:val="24"/>
        </w:rPr>
        <w:t xml:space="preserve"> Ln, Singara Garden, Old Washermanpet, Chennai, Tamil Nadu 600021</w:t>
      </w:r>
    </w:p>
    <w:p w14:paraId="0C9A7647" w14:textId="77777777" w:rsidR="001336DE" w:rsidRPr="001336DE" w:rsidRDefault="001336DE" w:rsidP="001336DE">
      <w:pPr>
        <w:jc w:val="both"/>
        <w:rPr>
          <w:rFonts w:ascii="Times New Roman" w:hAnsi="Times New Roman" w:cs="Times New Roman"/>
          <w:b/>
          <w:bCs/>
          <w:sz w:val="24"/>
          <w:szCs w:val="24"/>
        </w:rPr>
      </w:pPr>
    </w:p>
    <w:p w14:paraId="1CB8387E"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To,</w:t>
      </w:r>
    </w:p>
    <w:p w14:paraId="625C042D"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THE PRINCIPAL</w:t>
      </w:r>
    </w:p>
    <w:p w14:paraId="7F191A58"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Patrician College of Arts and Science</w:t>
      </w:r>
    </w:p>
    <w:p w14:paraId="0114A6AC"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Adyar</w:t>
      </w:r>
    </w:p>
    <w:p w14:paraId="104ABBFA"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Chennai – 600020</w:t>
      </w:r>
    </w:p>
    <w:p w14:paraId="1E1A0EBC" w14:textId="77777777" w:rsidR="001336DE" w:rsidRPr="001336DE" w:rsidRDefault="001336DE" w:rsidP="001336DE">
      <w:pPr>
        <w:ind w:left="1440"/>
        <w:jc w:val="both"/>
        <w:rPr>
          <w:rFonts w:ascii="Times New Roman" w:hAnsi="Times New Roman" w:cs="Times New Roman"/>
          <w:b/>
          <w:bCs/>
          <w:sz w:val="24"/>
          <w:szCs w:val="24"/>
        </w:rPr>
      </w:pPr>
      <w:r w:rsidRPr="001336DE">
        <w:rPr>
          <w:rFonts w:ascii="Times New Roman" w:hAnsi="Times New Roman" w:cs="Times New Roman"/>
          <w:sz w:val="24"/>
          <w:szCs w:val="24"/>
        </w:rPr>
        <w:t xml:space="preserve">Ref: </w:t>
      </w:r>
      <w:r w:rsidRPr="001336DE">
        <w:rPr>
          <w:rFonts w:ascii="Times New Roman" w:hAnsi="Times New Roman" w:cs="Times New Roman"/>
          <w:sz w:val="24"/>
          <w:szCs w:val="24"/>
        </w:rPr>
        <w:tab/>
      </w:r>
      <w:r w:rsidRPr="001336DE">
        <w:rPr>
          <w:rFonts w:ascii="Times New Roman" w:hAnsi="Times New Roman" w:cs="Times New Roman"/>
          <w:b/>
          <w:bCs/>
          <w:sz w:val="24"/>
          <w:szCs w:val="24"/>
        </w:rPr>
        <w:t>Project request letter from Patrician College of Arts and Science</w:t>
      </w:r>
    </w:p>
    <w:p w14:paraId="68B40804" w14:textId="77777777" w:rsidR="001336DE" w:rsidRPr="001336DE" w:rsidRDefault="001336DE" w:rsidP="001336DE">
      <w:pPr>
        <w:ind w:left="1440" w:hanging="1440"/>
        <w:jc w:val="both"/>
        <w:rPr>
          <w:rFonts w:ascii="Times New Roman" w:hAnsi="Times New Roman" w:cs="Times New Roman"/>
          <w:b/>
          <w:bCs/>
          <w:sz w:val="24"/>
          <w:szCs w:val="24"/>
        </w:rPr>
      </w:pPr>
    </w:p>
    <w:p w14:paraId="5DA46F1C" w14:textId="77777777" w:rsidR="001336DE" w:rsidRPr="001336DE" w:rsidRDefault="001336DE" w:rsidP="001336DE">
      <w:pPr>
        <w:ind w:left="1440" w:hanging="1440"/>
        <w:jc w:val="both"/>
        <w:rPr>
          <w:rFonts w:ascii="Times New Roman" w:hAnsi="Times New Roman" w:cs="Times New Roman"/>
          <w:sz w:val="24"/>
          <w:szCs w:val="24"/>
        </w:rPr>
      </w:pPr>
      <w:r w:rsidRPr="001336DE">
        <w:rPr>
          <w:rFonts w:ascii="Times New Roman" w:hAnsi="Times New Roman" w:cs="Times New Roman"/>
          <w:sz w:val="24"/>
          <w:szCs w:val="24"/>
        </w:rPr>
        <w:t>Respected madam/sir,</w:t>
      </w:r>
    </w:p>
    <w:p w14:paraId="08476BAD" w14:textId="77777777" w:rsidR="001336DE" w:rsidRPr="001336DE" w:rsidRDefault="001336DE" w:rsidP="001336DE">
      <w:pPr>
        <w:ind w:left="1440" w:hanging="1440"/>
        <w:jc w:val="both"/>
        <w:rPr>
          <w:rFonts w:ascii="Times New Roman" w:hAnsi="Times New Roman" w:cs="Times New Roman"/>
          <w:b/>
          <w:bCs/>
          <w:sz w:val="24"/>
          <w:szCs w:val="24"/>
        </w:rPr>
      </w:pPr>
      <w:r w:rsidRPr="001336DE">
        <w:rPr>
          <w:rFonts w:ascii="Times New Roman" w:hAnsi="Times New Roman" w:cs="Times New Roman"/>
          <w:sz w:val="24"/>
          <w:szCs w:val="24"/>
        </w:rPr>
        <w:t xml:space="preserve">Sub: </w:t>
      </w:r>
      <w:r w:rsidRPr="001336DE">
        <w:rPr>
          <w:rFonts w:ascii="Times New Roman" w:hAnsi="Times New Roman" w:cs="Times New Roman"/>
          <w:b/>
          <w:bCs/>
          <w:sz w:val="24"/>
          <w:szCs w:val="24"/>
        </w:rPr>
        <w:t>Project work: Financial performance analysis</w:t>
      </w:r>
    </w:p>
    <w:p w14:paraId="36FA91E8" w14:textId="77777777" w:rsidR="001336DE" w:rsidRPr="001336DE" w:rsidRDefault="001336DE" w:rsidP="001336DE">
      <w:pPr>
        <w:ind w:left="1440" w:hanging="1440"/>
        <w:jc w:val="both"/>
        <w:rPr>
          <w:rFonts w:ascii="Times New Roman" w:hAnsi="Times New Roman" w:cs="Times New Roman"/>
          <w:sz w:val="24"/>
          <w:szCs w:val="24"/>
        </w:rPr>
      </w:pPr>
      <w:r w:rsidRPr="001336DE">
        <w:rPr>
          <w:rFonts w:ascii="Times New Roman" w:hAnsi="Times New Roman" w:cs="Times New Roman"/>
          <w:sz w:val="24"/>
          <w:szCs w:val="24"/>
        </w:rPr>
        <w:t>This is to certify that the following students studying third year in bachelors at business administration at Patrician College of Arts and Science are permitted to perform project work entitled “</w:t>
      </w:r>
      <w:r w:rsidRPr="001336DE">
        <w:rPr>
          <w:rFonts w:ascii="Times New Roman" w:hAnsi="Times New Roman" w:cs="Times New Roman"/>
          <w:b/>
          <w:bCs/>
          <w:sz w:val="24"/>
          <w:szCs w:val="24"/>
        </w:rPr>
        <w:t>financial statement analysis</w:t>
      </w:r>
      <w:r w:rsidRPr="001336DE">
        <w:rPr>
          <w:rFonts w:ascii="Times New Roman" w:hAnsi="Times New Roman" w:cs="Times New Roman"/>
          <w:sz w:val="24"/>
          <w:szCs w:val="24"/>
        </w:rPr>
        <w:t>” at our organization:</w:t>
      </w:r>
    </w:p>
    <w:p w14:paraId="45BC44C0" w14:textId="77777777" w:rsidR="001336DE" w:rsidRPr="001336DE" w:rsidRDefault="001336DE" w:rsidP="001336DE">
      <w:pPr>
        <w:ind w:left="1440" w:hanging="1440"/>
        <w:jc w:val="both"/>
        <w:rPr>
          <w:rFonts w:ascii="Times New Roman" w:hAnsi="Times New Roman" w:cs="Times New Roman"/>
          <w:sz w:val="24"/>
          <w:szCs w:val="24"/>
        </w:rPr>
      </w:pPr>
    </w:p>
    <w:p w14:paraId="62A660ED" w14:textId="77777777" w:rsidR="001336DE" w:rsidRPr="001336DE" w:rsidRDefault="001336DE" w:rsidP="001336DE">
      <w:pPr>
        <w:pStyle w:val="ListParagraph"/>
        <w:numPr>
          <w:ilvl w:val="0"/>
          <w:numId w:val="5"/>
        </w:numPr>
        <w:jc w:val="both"/>
        <w:rPr>
          <w:rFonts w:ascii="Times New Roman" w:hAnsi="Times New Roman" w:cs="Times New Roman"/>
          <w:sz w:val="24"/>
          <w:szCs w:val="24"/>
        </w:rPr>
      </w:pPr>
      <w:r w:rsidRPr="001336DE">
        <w:rPr>
          <w:rFonts w:ascii="Times New Roman" w:hAnsi="Times New Roman" w:cs="Times New Roman"/>
          <w:sz w:val="24"/>
          <w:szCs w:val="24"/>
        </w:rPr>
        <w:t>Mugesh. R (412103527)</w:t>
      </w:r>
    </w:p>
    <w:p w14:paraId="23E14282" w14:textId="77777777" w:rsidR="001336DE" w:rsidRPr="001336DE" w:rsidRDefault="001336DE" w:rsidP="001336DE">
      <w:pPr>
        <w:pStyle w:val="ListParagraph"/>
        <w:numPr>
          <w:ilvl w:val="0"/>
          <w:numId w:val="5"/>
        </w:numPr>
        <w:jc w:val="both"/>
        <w:rPr>
          <w:rFonts w:ascii="Times New Roman" w:hAnsi="Times New Roman" w:cs="Times New Roman"/>
          <w:sz w:val="24"/>
          <w:szCs w:val="24"/>
        </w:rPr>
      </w:pPr>
      <w:r w:rsidRPr="001336DE">
        <w:rPr>
          <w:rFonts w:ascii="Times New Roman" w:hAnsi="Times New Roman" w:cs="Times New Roman"/>
          <w:sz w:val="24"/>
          <w:szCs w:val="24"/>
        </w:rPr>
        <w:t>Riyaz Khan. N (412103536)</w:t>
      </w:r>
    </w:p>
    <w:p w14:paraId="13C149F9" w14:textId="77777777" w:rsidR="001336DE" w:rsidRPr="001336DE" w:rsidRDefault="001336DE" w:rsidP="001336DE">
      <w:pPr>
        <w:pStyle w:val="ListParagraph"/>
        <w:numPr>
          <w:ilvl w:val="0"/>
          <w:numId w:val="5"/>
        </w:numPr>
        <w:jc w:val="both"/>
        <w:rPr>
          <w:rFonts w:ascii="Times New Roman" w:hAnsi="Times New Roman" w:cs="Times New Roman"/>
          <w:sz w:val="24"/>
          <w:szCs w:val="24"/>
        </w:rPr>
      </w:pPr>
      <w:r w:rsidRPr="001336DE">
        <w:rPr>
          <w:rFonts w:ascii="Times New Roman" w:hAnsi="Times New Roman" w:cs="Times New Roman"/>
          <w:sz w:val="24"/>
          <w:szCs w:val="24"/>
        </w:rPr>
        <w:t>Sanjay. J (412103544)</w:t>
      </w:r>
    </w:p>
    <w:p w14:paraId="793F99A3" w14:textId="77777777" w:rsidR="001336DE" w:rsidRPr="001336DE" w:rsidRDefault="001336DE" w:rsidP="001336DE">
      <w:pPr>
        <w:ind w:left="3600"/>
        <w:jc w:val="both"/>
        <w:rPr>
          <w:rFonts w:ascii="Times New Roman" w:hAnsi="Times New Roman" w:cs="Times New Roman"/>
          <w:sz w:val="24"/>
          <w:szCs w:val="24"/>
        </w:rPr>
      </w:pPr>
      <w:r w:rsidRPr="001336DE">
        <w:rPr>
          <w:rFonts w:ascii="Times New Roman" w:hAnsi="Times New Roman" w:cs="Times New Roman"/>
          <w:sz w:val="24"/>
          <w:szCs w:val="24"/>
        </w:rPr>
        <w:t>Thank you</w:t>
      </w:r>
    </w:p>
    <w:p w14:paraId="17F60DA9" w14:textId="77777777" w:rsidR="001336DE" w:rsidRDefault="001336DE" w:rsidP="001336DE">
      <w:pPr>
        <w:ind w:left="3600"/>
        <w:jc w:val="both"/>
        <w:rPr>
          <w:rFonts w:ascii="Times New Roman" w:hAnsi="Times New Roman" w:cs="Times New Roman"/>
          <w:sz w:val="24"/>
          <w:szCs w:val="24"/>
        </w:rPr>
      </w:pPr>
      <w:r w:rsidRPr="001336DE">
        <w:rPr>
          <w:rFonts w:ascii="Times New Roman" w:hAnsi="Times New Roman" w:cs="Times New Roman"/>
          <w:sz w:val="24"/>
          <w:szCs w:val="24"/>
        </w:rPr>
        <w:tab/>
      </w:r>
      <w:r w:rsidRPr="001336DE">
        <w:rPr>
          <w:rFonts w:ascii="Times New Roman" w:hAnsi="Times New Roman" w:cs="Times New Roman"/>
          <w:sz w:val="24"/>
          <w:szCs w:val="24"/>
        </w:rPr>
        <w:tab/>
      </w:r>
      <w:r w:rsidRPr="001336DE">
        <w:rPr>
          <w:rFonts w:ascii="Times New Roman" w:hAnsi="Times New Roman" w:cs="Times New Roman"/>
          <w:sz w:val="24"/>
          <w:szCs w:val="24"/>
        </w:rPr>
        <w:tab/>
        <w:t>Yours faithfully,</w:t>
      </w:r>
    </w:p>
    <w:p w14:paraId="5576C138" w14:textId="77777777" w:rsidR="001336DE" w:rsidRDefault="001336DE" w:rsidP="001336DE">
      <w:pPr>
        <w:ind w:left="3600"/>
        <w:jc w:val="both"/>
        <w:rPr>
          <w:rFonts w:ascii="Times New Roman" w:hAnsi="Times New Roman" w:cs="Times New Roman"/>
          <w:sz w:val="24"/>
          <w:szCs w:val="24"/>
        </w:rPr>
      </w:pPr>
    </w:p>
    <w:p w14:paraId="47DF5D5B" w14:textId="77777777" w:rsidR="001336DE" w:rsidRPr="001336DE" w:rsidRDefault="001336DE" w:rsidP="001336DE">
      <w:pPr>
        <w:ind w:left="360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Authorized signature</w:t>
      </w:r>
    </w:p>
    <w:p w14:paraId="5F0D47FE" w14:textId="77777777" w:rsidR="001336DE" w:rsidRPr="001336DE" w:rsidRDefault="001336DE" w:rsidP="001336DE">
      <w:pPr>
        <w:ind w:left="3600"/>
        <w:jc w:val="both"/>
        <w:rPr>
          <w:rFonts w:ascii="Times New Roman" w:hAnsi="Times New Roman" w:cs="Times New Roman"/>
          <w:sz w:val="24"/>
          <w:szCs w:val="24"/>
        </w:rPr>
      </w:pPr>
      <w:r w:rsidRPr="001336DE">
        <w:rPr>
          <w:rFonts w:ascii="Times New Roman" w:hAnsi="Times New Roman" w:cs="Times New Roman"/>
          <w:sz w:val="24"/>
          <w:szCs w:val="24"/>
        </w:rPr>
        <w:tab/>
      </w:r>
      <w:r w:rsidRPr="001336DE">
        <w:rPr>
          <w:rFonts w:ascii="Times New Roman" w:hAnsi="Times New Roman" w:cs="Times New Roman"/>
          <w:sz w:val="24"/>
          <w:szCs w:val="24"/>
        </w:rPr>
        <w:tab/>
      </w:r>
      <w:r w:rsidRPr="001336DE">
        <w:rPr>
          <w:rFonts w:ascii="Times New Roman" w:hAnsi="Times New Roman" w:cs="Times New Roman"/>
          <w:sz w:val="24"/>
          <w:szCs w:val="24"/>
        </w:rPr>
        <w:tab/>
      </w:r>
    </w:p>
    <w:p w14:paraId="0AA177CF" w14:textId="77777777" w:rsidR="001336DE" w:rsidRDefault="001336DE" w:rsidP="00FC2C08">
      <w:pPr>
        <w:pStyle w:val="Default"/>
        <w:jc w:val="center"/>
        <w:rPr>
          <w:b/>
          <w:bCs/>
          <w:sz w:val="28"/>
          <w:szCs w:val="28"/>
        </w:rPr>
      </w:pPr>
    </w:p>
    <w:p w14:paraId="4BACC008" w14:textId="77777777" w:rsidR="001336DE" w:rsidRDefault="001336DE" w:rsidP="00FC2C08">
      <w:pPr>
        <w:pStyle w:val="Default"/>
        <w:jc w:val="center"/>
        <w:rPr>
          <w:b/>
          <w:bCs/>
          <w:sz w:val="28"/>
          <w:szCs w:val="28"/>
        </w:rPr>
      </w:pPr>
    </w:p>
    <w:p w14:paraId="397FCC49" w14:textId="77777777" w:rsidR="001336DE" w:rsidRDefault="001336DE" w:rsidP="00FC2C08">
      <w:pPr>
        <w:pStyle w:val="Default"/>
        <w:jc w:val="center"/>
        <w:rPr>
          <w:b/>
          <w:bCs/>
          <w:sz w:val="28"/>
          <w:szCs w:val="28"/>
        </w:rPr>
      </w:pPr>
    </w:p>
    <w:p w14:paraId="29E8548D" w14:textId="77777777" w:rsidR="001336DE" w:rsidRDefault="001336DE" w:rsidP="00FC2C08">
      <w:pPr>
        <w:pStyle w:val="Default"/>
        <w:jc w:val="center"/>
        <w:rPr>
          <w:b/>
          <w:bCs/>
          <w:sz w:val="28"/>
          <w:szCs w:val="28"/>
        </w:rPr>
      </w:pPr>
    </w:p>
    <w:p w14:paraId="15D61703" w14:textId="77777777" w:rsidR="001336DE" w:rsidRDefault="001336DE" w:rsidP="00FC2C08">
      <w:pPr>
        <w:pStyle w:val="Default"/>
        <w:jc w:val="center"/>
        <w:rPr>
          <w:b/>
          <w:bCs/>
          <w:sz w:val="28"/>
          <w:szCs w:val="28"/>
        </w:rPr>
      </w:pPr>
    </w:p>
    <w:p w14:paraId="41219805" w14:textId="77777777" w:rsidR="001336DE" w:rsidRDefault="001336DE" w:rsidP="00FC2C08">
      <w:pPr>
        <w:pStyle w:val="Default"/>
        <w:jc w:val="center"/>
        <w:rPr>
          <w:b/>
          <w:bCs/>
          <w:sz w:val="28"/>
          <w:szCs w:val="28"/>
        </w:rPr>
      </w:pPr>
    </w:p>
    <w:p w14:paraId="66C41109"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noProof/>
          <w:sz w:val="24"/>
          <w:szCs w:val="24"/>
        </w:rPr>
        <w:lastRenderedPageBreak/>
        <w:drawing>
          <wp:inline distT="0" distB="0" distL="0" distR="0" wp14:anchorId="5059291C" wp14:editId="078AEE9E">
            <wp:extent cx="819150" cy="742950"/>
            <wp:effectExtent l="0" t="0" r="0" b="0"/>
            <wp:docPr id="211111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83224" name="Picture 474283224"/>
                    <pic:cNvPicPr/>
                  </pic:nvPicPr>
                  <pic:blipFill>
                    <a:blip r:embed="rId9">
                      <a:extLst>
                        <a:ext uri="{28A0092B-C50C-407E-A947-70E740481C1C}">
                          <a14:useLocalDpi xmlns:a14="http://schemas.microsoft.com/office/drawing/2010/main" val="0"/>
                        </a:ext>
                      </a:extLst>
                    </a:blip>
                    <a:stretch>
                      <a:fillRect/>
                    </a:stretch>
                  </pic:blipFill>
                  <pic:spPr>
                    <a:xfrm>
                      <a:off x="0" y="0"/>
                      <a:ext cx="819150" cy="742950"/>
                    </a:xfrm>
                    <a:prstGeom prst="rect">
                      <a:avLst/>
                    </a:prstGeom>
                  </pic:spPr>
                </pic:pic>
              </a:graphicData>
            </a:graphic>
          </wp:inline>
        </w:drawing>
      </w:r>
      <w:r w:rsidRPr="001336DE">
        <w:rPr>
          <w:rFonts w:ascii="Times New Roman" w:hAnsi="Times New Roman" w:cs="Times New Roman"/>
          <w:sz w:val="24"/>
          <w:szCs w:val="24"/>
        </w:rPr>
        <w:tab/>
      </w:r>
      <w:r w:rsidRPr="001336DE">
        <w:rPr>
          <w:rFonts w:ascii="Times New Roman" w:hAnsi="Times New Roman" w:cs="Times New Roman"/>
          <w:sz w:val="24"/>
          <w:szCs w:val="24"/>
        </w:rPr>
        <w:tab/>
      </w:r>
      <w:r w:rsidRPr="001336DE">
        <w:rPr>
          <w:rFonts w:ascii="Times New Roman" w:hAnsi="Times New Roman" w:cs="Times New Roman"/>
          <w:b/>
          <w:bCs/>
          <w:sz w:val="28"/>
          <w:szCs w:val="28"/>
        </w:rPr>
        <w:t>NEW RAJA COLLECTIONS &amp; CO</w:t>
      </w:r>
      <w:r w:rsidRPr="001336DE">
        <w:rPr>
          <w:rFonts w:ascii="Times New Roman" w:hAnsi="Times New Roman" w:cs="Times New Roman"/>
          <w:sz w:val="24"/>
          <w:szCs w:val="24"/>
        </w:rPr>
        <w:t xml:space="preserve">    04425967690</w:t>
      </w:r>
    </w:p>
    <w:p w14:paraId="0ACE850D" w14:textId="77777777" w:rsidR="001336DE" w:rsidRPr="001336DE" w:rsidRDefault="001336DE" w:rsidP="001336DE">
      <w:pPr>
        <w:ind w:left="5760" w:firstLine="720"/>
        <w:jc w:val="both"/>
        <w:rPr>
          <w:rFonts w:ascii="Times New Roman" w:hAnsi="Times New Roman" w:cs="Times New Roman"/>
          <w:sz w:val="24"/>
          <w:szCs w:val="24"/>
        </w:rPr>
      </w:pPr>
      <w:r w:rsidRPr="001336DE">
        <w:rPr>
          <w:rFonts w:ascii="Times New Roman" w:hAnsi="Times New Roman" w:cs="Times New Roman"/>
          <w:sz w:val="24"/>
          <w:szCs w:val="24"/>
        </w:rPr>
        <w:t xml:space="preserve">      981156841</w:t>
      </w:r>
    </w:p>
    <w:p w14:paraId="2FD30416" w14:textId="77777777" w:rsidR="001336DE" w:rsidRPr="001336DE" w:rsidRDefault="001336DE" w:rsidP="001336DE">
      <w:pPr>
        <w:pBdr>
          <w:top w:val="single" w:sz="4" w:space="1" w:color="auto"/>
          <w:left w:val="single" w:sz="4" w:space="4" w:color="auto"/>
          <w:bottom w:val="single" w:sz="4" w:space="0" w:color="auto"/>
          <w:right w:val="single" w:sz="4" w:space="4" w:color="auto"/>
          <w:between w:val="single" w:sz="4" w:space="1" w:color="auto"/>
        </w:pBdr>
        <w:shd w:val="clear" w:color="auto" w:fill="E7E6E6" w:themeFill="background2"/>
        <w:jc w:val="both"/>
        <w:rPr>
          <w:rFonts w:ascii="Times New Roman" w:hAnsi="Times New Roman" w:cs="Times New Roman"/>
          <w:b/>
          <w:bCs/>
          <w:sz w:val="24"/>
          <w:szCs w:val="24"/>
        </w:rPr>
      </w:pPr>
      <w:r w:rsidRPr="001336DE">
        <w:rPr>
          <w:rFonts w:ascii="Times New Roman" w:hAnsi="Times New Roman" w:cs="Times New Roman"/>
          <w:b/>
          <w:bCs/>
          <w:sz w:val="24"/>
          <w:szCs w:val="24"/>
        </w:rPr>
        <w:t>No. 13/1, 3</w:t>
      </w:r>
      <w:r w:rsidRPr="001336DE">
        <w:rPr>
          <w:rFonts w:ascii="Times New Roman" w:hAnsi="Times New Roman" w:cs="Times New Roman"/>
          <w:b/>
          <w:bCs/>
          <w:sz w:val="24"/>
          <w:szCs w:val="24"/>
          <w:vertAlign w:val="superscript"/>
        </w:rPr>
        <w:t>rd</w:t>
      </w:r>
      <w:r w:rsidRPr="001336DE">
        <w:rPr>
          <w:rFonts w:ascii="Times New Roman" w:hAnsi="Times New Roman" w:cs="Times New Roman"/>
          <w:b/>
          <w:bCs/>
          <w:sz w:val="24"/>
          <w:szCs w:val="24"/>
        </w:rPr>
        <w:t xml:space="preserve"> Ln, Singara Garden, Old Washermanpet, Chennai, Tamil Nadu 600021</w:t>
      </w:r>
    </w:p>
    <w:p w14:paraId="4D509AF4" w14:textId="77777777" w:rsidR="001336DE" w:rsidRPr="001336DE" w:rsidRDefault="001336DE" w:rsidP="001336DE">
      <w:pPr>
        <w:jc w:val="both"/>
        <w:rPr>
          <w:rFonts w:ascii="Times New Roman" w:hAnsi="Times New Roman" w:cs="Times New Roman"/>
          <w:b/>
          <w:bCs/>
          <w:sz w:val="24"/>
          <w:szCs w:val="24"/>
        </w:rPr>
      </w:pPr>
    </w:p>
    <w:p w14:paraId="2855701D"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To,</w:t>
      </w:r>
    </w:p>
    <w:p w14:paraId="70BACA78"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THE PRINCIPAL</w:t>
      </w:r>
    </w:p>
    <w:p w14:paraId="48F657CD"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Patrician College of Arts and Science</w:t>
      </w:r>
    </w:p>
    <w:p w14:paraId="2D933734"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Adyar</w:t>
      </w:r>
    </w:p>
    <w:p w14:paraId="03B996AB" w14:textId="77777777" w:rsidR="001336DE" w:rsidRPr="001336DE" w:rsidRDefault="001336DE" w:rsidP="001336DE">
      <w:pPr>
        <w:jc w:val="both"/>
        <w:rPr>
          <w:rFonts w:ascii="Times New Roman" w:hAnsi="Times New Roman" w:cs="Times New Roman"/>
          <w:sz w:val="24"/>
          <w:szCs w:val="24"/>
        </w:rPr>
      </w:pPr>
      <w:r w:rsidRPr="001336DE">
        <w:rPr>
          <w:rFonts w:ascii="Times New Roman" w:hAnsi="Times New Roman" w:cs="Times New Roman"/>
          <w:sz w:val="24"/>
          <w:szCs w:val="24"/>
        </w:rPr>
        <w:t>Chennai – 600020</w:t>
      </w:r>
    </w:p>
    <w:p w14:paraId="01D5CA42" w14:textId="77777777" w:rsidR="001336DE" w:rsidRPr="001336DE" w:rsidRDefault="001336DE" w:rsidP="001336DE">
      <w:pPr>
        <w:ind w:left="1440"/>
        <w:jc w:val="both"/>
        <w:rPr>
          <w:rFonts w:ascii="Times New Roman" w:hAnsi="Times New Roman" w:cs="Times New Roman"/>
          <w:b/>
          <w:bCs/>
          <w:sz w:val="24"/>
          <w:szCs w:val="24"/>
        </w:rPr>
      </w:pPr>
      <w:r w:rsidRPr="001336DE">
        <w:rPr>
          <w:rFonts w:ascii="Times New Roman" w:hAnsi="Times New Roman" w:cs="Times New Roman"/>
          <w:sz w:val="24"/>
          <w:szCs w:val="24"/>
        </w:rPr>
        <w:t xml:space="preserve">Ref: </w:t>
      </w:r>
      <w:r w:rsidRPr="001336DE">
        <w:rPr>
          <w:rFonts w:ascii="Times New Roman" w:hAnsi="Times New Roman" w:cs="Times New Roman"/>
          <w:sz w:val="24"/>
          <w:szCs w:val="24"/>
        </w:rPr>
        <w:tab/>
      </w:r>
      <w:r w:rsidRPr="001336DE">
        <w:rPr>
          <w:rFonts w:ascii="Times New Roman" w:hAnsi="Times New Roman" w:cs="Times New Roman"/>
          <w:b/>
          <w:bCs/>
          <w:sz w:val="24"/>
          <w:szCs w:val="24"/>
        </w:rPr>
        <w:t>Project acceptance letter</w:t>
      </w:r>
    </w:p>
    <w:p w14:paraId="01BCF8EF" w14:textId="77777777" w:rsidR="001336DE" w:rsidRPr="001336DE" w:rsidRDefault="001336DE" w:rsidP="001336DE">
      <w:pPr>
        <w:ind w:left="1440" w:hanging="1440"/>
        <w:jc w:val="both"/>
        <w:rPr>
          <w:rFonts w:ascii="Times New Roman" w:hAnsi="Times New Roman" w:cs="Times New Roman"/>
          <w:b/>
          <w:bCs/>
          <w:sz w:val="24"/>
          <w:szCs w:val="24"/>
        </w:rPr>
      </w:pPr>
    </w:p>
    <w:p w14:paraId="49A689B8" w14:textId="77777777" w:rsidR="001336DE" w:rsidRPr="001336DE" w:rsidRDefault="001336DE" w:rsidP="001336DE">
      <w:pPr>
        <w:ind w:left="1440" w:hanging="1440"/>
        <w:jc w:val="both"/>
        <w:rPr>
          <w:rFonts w:ascii="Times New Roman" w:hAnsi="Times New Roman" w:cs="Times New Roman"/>
          <w:sz w:val="24"/>
          <w:szCs w:val="24"/>
        </w:rPr>
      </w:pPr>
      <w:r w:rsidRPr="001336DE">
        <w:rPr>
          <w:rFonts w:ascii="Times New Roman" w:hAnsi="Times New Roman" w:cs="Times New Roman"/>
          <w:sz w:val="24"/>
          <w:szCs w:val="24"/>
        </w:rPr>
        <w:t>Respected madam/sir,</w:t>
      </w:r>
    </w:p>
    <w:p w14:paraId="14FE3EB8" w14:textId="77777777" w:rsidR="001336DE" w:rsidRPr="001336DE" w:rsidRDefault="001336DE" w:rsidP="001336DE">
      <w:pPr>
        <w:ind w:left="1440" w:hanging="1440"/>
        <w:jc w:val="both"/>
        <w:rPr>
          <w:rFonts w:ascii="Times New Roman" w:hAnsi="Times New Roman" w:cs="Times New Roman"/>
          <w:b/>
          <w:bCs/>
          <w:sz w:val="24"/>
          <w:szCs w:val="24"/>
        </w:rPr>
      </w:pPr>
      <w:r w:rsidRPr="001336DE">
        <w:rPr>
          <w:rFonts w:ascii="Times New Roman" w:hAnsi="Times New Roman" w:cs="Times New Roman"/>
          <w:sz w:val="24"/>
          <w:szCs w:val="24"/>
        </w:rPr>
        <w:t xml:space="preserve">Sub: </w:t>
      </w:r>
      <w:r w:rsidRPr="001336DE">
        <w:rPr>
          <w:rFonts w:ascii="Times New Roman" w:hAnsi="Times New Roman" w:cs="Times New Roman"/>
          <w:b/>
          <w:bCs/>
          <w:sz w:val="24"/>
          <w:szCs w:val="24"/>
        </w:rPr>
        <w:t>Project work: Financial performance analysis</w:t>
      </w:r>
    </w:p>
    <w:p w14:paraId="78B8D3BC" w14:textId="77777777" w:rsidR="001336DE" w:rsidRPr="001336DE" w:rsidRDefault="001336DE" w:rsidP="001336DE">
      <w:pPr>
        <w:ind w:left="1440" w:hanging="1440"/>
        <w:jc w:val="both"/>
        <w:rPr>
          <w:rFonts w:ascii="Times New Roman" w:hAnsi="Times New Roman" w:cs="Times New Roman"/>
          <w:sz w:val="24"/>
          <w:szCs w:val="24"/>
        </w:rPr>
      </w:pPr>
      <w:r w:rsidRPr="001336DE">
        <w:rPr>
          <w:rFonts w:ascii="Times New Roman" w:hAnsi="Times New Roman" w:cs="Times New Roman"/>
          <w:sz w:val="24"/>
          <w:szCs w:val="24"/>
        </w:rPr>
        <w:t>This is to certify that the following students studying third year in bachelors at business administration at Patrician College of Arts and Science have performed their project work entitled “</w:t>
      </w:r>
      <w:r w:rsidRPr="001336DE">
        <w:rPr>
          <w:rFonts w:ascii="Times New Roman" w:hAnsi="Times New Roman" w:cs="Times New Roman"/>
          <w:b/>
          <w:bCs/>
          <w:sz w:val="24"/>
          <w:szCs w:val="24"/>
        </w:rPr>
        <w:t>financial statement analysis</w:t>
      </w:r>
      <w:r w:rsidRPr="001336DE">
        <w:rPr>
          <w:rFonts w:ascii="Times New Roman" w:hAnsi="Times New Roman" w:cs="Times New Roman"/>
          <w:sz w:val="24"/>
          <w:szCs w:val="24"/>
        </w:rPr>
        <w:t>” at our organization for a period of 30 days:</w:t>
      </w:r>
    </w:p>
    <w:p w14:paraId="659FCAA8" w14:textId="77777777" w:rsidR="001336DE" w:rsidRPr="001336DE" w:rsidRDefault="001336DE" w:rsidP="001336DE">
      <w:pPr>
        <w:ind w:left="1440" w:hanging="1440"/>
        <w:jc w:val="both"/>
        <w:rPr>
          <w:rFonts w:ascii="Times New Roman" w:hAnsi="Times New Roman" w:cs="Times New Roman"/>
          <w:sz w:val="24"/>
          <w:szCs w:val="24"/>
        </w:rPr>
      </w:pPr>
    </w:p>
    <w:p w14:paraId="3E2E7682" w14:textId="77777777" w:rsidR="001336DE" w:rsidRPr="001336DE" w:rsidRDefault="001336DE" w:rsidP="001336DE">
      <w:pPr>
        <w:pStyle w:val="ListParagraph"/>
        <w:numPr>
          <w:ilvl w:val="0"/>
          <w:numId w:val="6"/>
        </w:numPr>
        <w:spacing w:line="256" w:lineRule="auto"/>
        <w:jc w:val="both"/>
        <w:rPr>
          <w:rFonts w:ascii="Times New Roman" w:hAnsi="Times New Roman" w:cs="Times New Roman"/>
          <w:sz w:val="24"/>
          <w:szCs w:val="24"/>
        </w:rPr>
      </w:pPr>
      <w:r w:rsidRPr="001336DE">
        <w:rPr>
          <w:rFonts w:ascii="Times New Roman" w:hAnsi="Times New Roman" w:cs="Times New Roman"/>
          <w:sz w:val="24"/>
          <w:szCs w:val="24"/>
        </w:rPr>
        <w:t>Mugesh. R (412103527)</w:t>
      </w:r>
    </w:p>
    <w:p w14:paraId="17852D26" w14:textId="77777777" w:rsidR="001336DE" w:rsidRPr="001336DE" w:rsidRDefault="001336DE" w:rsidP="001336DE">
      <w:pPr>
        <w:pStyle w:val="ListParagraph"/>
        <w:numPr>
          <w:ilvl w:val="0"/>
          <w:numId w:val="6"/>
        </w:numPr>
        <w:jc w:val="both"/>
        <w:rPr>
          <w:rFonts w:ascii="Times New Roman" w:hAnsi="Times New Roman" w:cs="Times New Roman"/>
          <w:sz w:val="24"/>
          <w:szCs w:val="24"/>
        </w:rPr>
      </w:pPr>
      <w:r w:rsidRPr="001336DE">
        <w:rPr>
          <w:rFonts w:ascii="Times New Roman" w:hAnsi="Times New Roman" w:cs="Times New Roman"/>
          <w:sz w:val="24"/>
          <w:szCs w:val="24"/>
        </w:rPr>
        <w:t>Riyaz Khan. N (412103536)</w:t>
      </w:r>
    </w:p>
    <w:p w14:paraId="6B21CF10" w14:textId="77777777" w:rsidR="001336DE" w:rsidRPr="001336DE" w:rsidRDefault="001336DE" w:rsidP="001336DE">
      <w:pPr>
        <w:pStyle w:val="ListParagraph"/>
        <w:numPr>
          <w:ilvl w:val="0"/>
          <w:numId w:val="6"/>
        </w:numPr>
        <w:spacing w:line="256" w:lineRule="auto"/>
        <w:jc w:val="both"/>
        <w:rPr>
          <w:rFonts w:ascii="Times New Roman" w:hAnsi="Times New Roman" w:cs="Times New Roman"/>
          <w:sz w:val="24"/>
          <w:szCs w:val="24"/>
        </w:rPr>
      </w:pPr>
      <w:r w:rsidRPr="001336DE">
        <w:rPr>
          <w:rFonts w:ascii="Times New Roman" w:hAnsi="Times New Roman" w:cs="Times New Roman"/>
          <w:sz w:val="24"/>
          <w:szCs w:val="24"/>
        </w:rPr>
        <w:t>Sanjay J (412103544)</w:t>
      </w:r>
    </w:p>
    <w:p w14:paraId="0B1184DD" w14:textId="77777777" w:rsidR="001336DE" w:rsidRPr="001336DE" w:rsidRDefault="001336DE" w:rsidP="001336DE">
      <w:pPr>
        <w:ind w:left="3600"/>
        <w:jc w:val="both"/>
        <w:rPr>
          <w:rFonts w:ascii="Times New Roman" w:hAnsi="Times New Roman" w:cs="Times New Roman"/>
          <w:sz w:val="24"/>
          <w:szCs w:val="24"/>
        </w:rPr>
      </w:pPr>
      <w:r w:rsidRPr="001336DE">
        <w:rPr>
          <w:rFonts w:ascii="Times New Roman" w:hAnsi="Times New Roman" w:cs="Times New Roman"/>
          <w:sz w:val="24"/>
          <w:szCs w:val="24"/>
        </w:rPr>
        <w:t>Thank you</w:t>
      </w:r>
    </w:p>
    <w:p w14:paraId="3A22C310" w14:textId="72519038" w:rsidR="001336DE" w:rsidRDefault="001336DE" w:rsidP="001336DE">
      <w:pPr>
        <w:ind w:left="3600"/>
        <w:jc w:val="both"/>
        <w:rPr>
          <w:rFonts w:ascii="Times New Roman" w:hAnsi="Times New Roman" w:cs="Times New Roman"/>
          <w:sz w:val="24"/>
          <w:szCs w:val="24"/>
        </w:rPr>
      </w:pPr>
      <w:r w:rsidRPr="001336DE">
        <w:rPr>
          <w:rFonts w:ascii="Times New Roman" w:hAnsi="Times New Roman" w:cs="Times New Roman"/>
          <w:sz w:val="24"/>
          <w:szCs w:val="24"/>
        </w:rPr>
        <w:tab/>
      </w:r>
      <w:r w:rsidRPr="001336DE">
        <w:rPr>
          <w:rFonts w:ascii="Times New Roman" w:hAnsi="Times New Roman" w:cs="Times New Roman"/>
          <w:sz w:val="24"/>
          <w:szCs w:val="24"/>
        </w:rPr>
        <w:tab/>
      </w:r>
      <w:r w:rsidR="00B82469">
        <w:rPr>
          <w:rFonts w:ascii="Times New Roman" w:hAnsi="Times New Roman" w:cs="Times New Roman"/>
          <w:sz w:val="24"/>
          <w:szCs w:val="24"/>
        </w:rPr>
        <w:tab/>
      </w:r>
      <w:r w:rsidRPr="001336DE">
        <w:rPr>
          <w:rFonts w:ascii="Times New Roman" w:hAnsi="Times New Roman" w:cs="Times New Roman"/>
          <w:sz w:val="24"/>
          <w:szCs w:val="24"/>
        </w:rPr>
        <w:t>Yours faithfully,</w:t>
      </w:r>
    </w:p>
    <w:p w14:paraId="62A2202A" w14:textId="77777777" w:rsidR="001336DE" w:rsidRDefault="001336DE" w:rsidP="001336DE">
      <w:pPr>
        <w:ind w:left="3600"/>
        <w:jc w:val="both"/>
        <w:rPr>
          <w:rFonts w:ascii="Times New Roman" w:hAnsi="Times New Roman" w:cs="Times New Roman"/>
          <w:sz w:val="24"/>
          <w:szCs w:val="24"/>
        </w:rPr>
      </w:pPr>
      <w:r>
        <w:rPr>
          <w:rFonts w:ascii="Times New Roman" w:hAnsi="Times New Roman" w:cs="Times New Roman"/>
          <w:sz w:val="24"/>
          <w:szCs w:val="24"/>
        </w:rPr>
        <w:tab/>
      </w:r>
    </w:p>
    <w:p w14:paraId="00B8E5EB" w14:textId="3E169A79" w:rsidR="001336DE" w:rsidRPr="001336DE" w:rsidRDefault="001336DE" w:rsidP="001336DE">
      <w:pPr>
        <w:ind w:left="360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B82469">
        <w:rPr>
          <w:rFonts w:ascii="Times New Roman" w:hAnsi="Times New Roman" w:cs="Times New Roman"/>
          <w:sz w:val="24"/>
          <w:szCs w:val="24"/>
        </w:rPr>
        <w:tab/>
      </w:r>
      <w:r>
        <w:rPr>
          <w:rFonts w:ascii="Times New Roman" w:hAnsi="Times New Roman" w:cs="Times New Roman"/>
          <w:sz w:val="24"/>
          <w:szCs w:val="24"/>
        </w:rPr>
        <w:t>Authorized signature</w:t>
      </w:r>
    </w:p>
    <w:p w14:paraId="6F028EF0" w14:textId="77777777" w:rsidR="001336DE" w:rsidRDefault="001336DE" w:rsidP="00FC2C08">
      <w:pPr>
        <w:pStyle w:val="Default"/>
        <w:jc w:val="center"/>
        <w:rPr>
          <w:b/>
          <w:bCs/>
          <w:sz w:val="28"/>
          <w:szCs w:val="28"/>
        </w:rPr>
      </w:pPr>
    </w:p>
    <w:p w14:paraId="3E220A2E" w14:textId="77777777" w:rsidR="001336DE" w:rsidRDefault="001336DE" w:rsidP="00FC2C08">
      <w:pPr>
        <w:pStyle w:val="Default"/>
        <w:jc w:val="center"/>
        <w:rPr>
          <w:b/>
          <w:bCs/>
          <w:sz w:val="28"/>
          <w:szCs w:val="28"/>
        </w:rPr>
      </w:pPr>
    </w:p>
    <w:p w14:paraId="3E2B0394" w14:textId="77777777" w:rsidR="001336DE" w:rsidRDefault="001336DE" w:rsidP="00FC2C08">
      <w:pPr>
        <w:pStyle w:val="Default"/>
        <w:jc w:val="center"/>
        <w:rPr>
          <w:b/>
          <w:bCs/>
          <w:sz w:val="28"/>
          <w:szCs w:val="28"/>
        </w:rPr>
      </w:pPr>
    </w:p>
    <w:p w14:paraId="7700DC32" w14:textId="77777777" w:rsidR="001336DE" w:rsidRDefault="001336DE" w:rsidP="00FC2C08">
      <w:pPr>
        <w:pStyle w:val="Default"/>
        <w:jc w:val="center"/>
        <w:rPr>
          <w:b/>
          <w:bCs/>
          <w:sz w:val="28"/>
          <w:szCs w:val="28"/>
        </w:rPr>
      </w:pPr>
    </w:p>
    <w:p w14:paraId="2F542CC3" w14:textId="77777777" w:rsidR="001336DE" w:rsidRDefault="001336DE" w:rsidP="00FC2C08">
      <w:pPr>
        <w:pStyle w:val="Default"/>
        <w:jc w:val="center"/>
        <w:rPr>
          <w:b/>
          <w:bCs/>
          <w:sz w:val="28"/>
          <w:szCs w:val="28"/>
        </w:rPr>
      </w:pPr>
    </w:p>
    <w:p w14:paraId="555E2C8B" w14:textId="77777777" w:rsidR="001336DE" w:rsidRDefault="001336DE" w:rsidP="00FC2C08">
      <w:pPr>
        <w:pStyle w:val="Default"/>
        <w:jc w:val="center"/>
        <w:rPr>
          <w:b/>
          <w:bCs/>
          <w:sz w:val="28"/>
          <w:szCs w:val="28"/>
        </w:rPr>
      </w:pPr>
    </w:p>
    <w:p w14:paraId="58F52723" w14:textId="77777777" w:rsidR="001336DE" w:rsidRDefault="001336DE" w:rsidP="00FC2C08">
      <w:pPr>
        <w:pStyle w:val="Default"/>
        <w:jc w:val="center"/>
        <w:rPr>
          <w:b/>
          <w:bCs/>
          <w:sz w:val="28"/>
          <w:szCs w:val="28"/>
        </w:rPr>
      </w:pPr>
    </w:p>
    <w:p w14:paraId="61F24AB8" w14:textId="18DFB37B" w:rsidR="00FC2C08" w:rsidRPr="001336DE" w:rsidRDefault="00FC2C08" w:rsidP="00FC2C08">
      <w:pPr>
        <w:pStyle w:val="Default"/>
        <w:jc w:val="center"/>
        <w:rPr>
          <w:b/>
          <w:bCs/>
          <w:sz w:val="28"/>
          <w:szCs w:val="28"/>
          <w:u w:val="single"/>
        </w:rPr>
      </w:pPr>
      <w:r w:rsidRPr="001336DE">
        <w:rPr>
          <w:b/>
          <w:bCs/>
          <w:sz w:val="28"/>
          <w:szCs w:val="28"/>
        </w:rPr>
        <w:lastRenderedPageBreak/>
        <w:t>CERTIFICATE</w:t>
      </w:r>
    </w:p>
    <w:p w14:paraId="27295ECB" w14:textId="77777777" w:rsidR="00FC2C08" w:rsidRPr="001336DE" w:rsidRDefault="00FC2C08" w:rsidP="00FC2C08">
      <w:pPr>
        <w:pStyle w:val="Default"/>
        <w:jc w:val="center"/>
        <w:rPr>
          <w:b/>
          <w:bCs/>
          <w:sz w:val="28"/>
          <w:szCs w:val="28"/>
          <w:u w:val="single"/>
        </w:rPr>
      </w:pPr>
    </w:p>
    <w:p w14:paraId="79266570" w14:textId="77777777" w:rsidR="00FC2C08" w:rsidRPr="001336DE" w:rsidRDefault="00FC2C08" w:rsidP="00FC2C08">
      <w:pPr>
        <w:pStyle w:val="Default"/>
        <w:jc w:val="center"/>
        <w:rPr>
          <w:sz w:val="28"/>
          <w:szCs w:val="28"/>
        </w:rPr>
      </w:pPr>
    </w:p>
    <w:p w14:paraId="510E75C5" w14:textId="1CF6E156" w:rsidR="00FC2C08" w:rsidRPr="001336DE" w:rsidRDefault="00FC2C08" w:rsidP="00FC2C08">
      <w:pPr>
        <w:spacing w:line="360" w:lineRule="auto"/>
        <w:jc w:val="both"/>
        <w:rPr>
          <w:rFonts w:ascii="Times New Roman" w:hAnsi="Times New Roman" w:cs="Times New Roman"/>
          <w:sz w:val="24"/>
          <w:szCs w:val="24"/>
        </w:rPr>
      </w:pPr>
      <w:r w:rsidRPr="001336DE">
        <w:rPr>
          <w:rFonts w:ascii="Times New Roman" w:hAnsi="Times New Roman" w:cs="Times New Roman"/>
          <w:sz w:val="24"/>
          <w:szCs w:val="24"/>
        </w:rPr>
        <w:t xml:space="preserve">This is to certify that the research project entitled </w:t>
      </w:r>
      <w:r w:rsidRPr="001336DE">
        <w:rPr>
          <w:rFonts w:ascii="Times New Roman" w:hAnsi="Times New Roman" w:cs="Times New Roman"/>
          <w:b/>
          <w:bCs/>
          <w:sz w:val="24"/>
          <w:szCs w:val="24"/>
        </w:rPr>
        <w:t>A STUDY ON FINANCIAL PERFORMANCE ANALYSIS WITH NEW RAJA COLLECTIONS</w:t>
      </w:r>
      <w:r w:rsidR="007D315D" w:rsidRPr="001336DE">
        <w:rPr>
          <w:rFonts w:ascii="Times New Roman" w:hAnsi="Times New Roman" w:cs="Times New Roman"/>
          <w:b/>
          <w:bCs/>
          <w:sz w:val="24"/>
          <w:szCs w:val="24"/>
        </w:rPr>
        <w:t xml:space="preserve"> &amp; CO</w:t>
      </w:r>
      <w:r w:rsidRPr="001336DE">
        <w:rPr>
          <w:rFonts w:ascii="Times New Roman" w:hAnsi="Times New Roman" w:cs="Times New Roman"/>
          <w:b/>
          <w:bCs/>
          <w:sz w:val="24"/>
          <w:szCs w:val="24"/>
        </w:rPr>
        <w:t xml:space="preserve"> </w:t>
      </w:r>
      <w:r w:rsidRPr="001336DE">
        <w:rPr>
          <w:rFonts w:ascii="Times New Roman" w:hAnsi="Times New Roman" w:cs="Times New Roman"/>
          <w:sz w:val="24"/>
          <w:szCs w:val="24"/>
        </w:rPr>
        <w:t xml:space="preserve">is a Bonafide record of the original work done by </w:t>
      </w:r>
      <w:r w:rsidRPr="001336DE">
        <w:rPr>
          <w:rFonts w:ascii="Times New Roman" w:hAnsi="Times New Roman" w:cs="Times New Roman"/>
          <w:b/>
          <w:bCs/>
          <w:sz w:val="24"/>
          <w:szCs w:val="24"/>
        </w:rPr>
        <w:t>MUGESH.R (412103527),</w:t>
      </w:r>
      <w:r w:rsidRPr="001336DE">
        <w:rPr>
          <w:rFonts w:ascii="Times New Roman" w:hAnsi="Times New Roman" w:cs="Times New Roman"/>
          <w:sz w:val="24"/>
          <w:szCs w:val="24"/>
        </w:rPr>
        <w:t xml:space="preserve"> </w:t>
      </w:r>
      <w:r w:rsidRPr="001336DE">
        <w:rPr>
          <w:rFonts w:ascii="Times New Roman" w:hAnsi="Times New Roman" w:cs="Times New Roman"/>
          <w:b/>
          <w:bCs/>
          <w:sz w:val="24"/>
          <w:szCs w:val="24"/>
        </w:rPr>
        <w:t xml:space="preserve">RIYAZ KHAN.N (412103536), SANJAY.J (412103544) </w:t>
      </w:r>
      <w:r w:rsidRPr="001336DE">
        <w:rPr>
          <w:rFonts w:ascii="Times New Roman" w:hAnsi="Times New Roman" w:cs="Times New Roman"/>
          <w:sz w:val="24"/>
          <w:szCs w:val="24"/>
        </w:rPr>
        <w:t xml:space="preserve">of the Department of Business Administration, </w:t>
      </w:r>
      <w:r w:rsidRPr="001336DE">
        <w:rPr>
          <w:rFonts w:ascii="Times New Roman" w:hAnsi="Times New Roman" w:cs="Times New Roman"/>
          <w:b/>
          <w:bCs/>
          <w:sz w:val="24"/>
          <w:szCs w:val="24"/>
        </w:rPr>
        <w:t>PATRICIAN COLLEGE OF ARTS AND SCIENCE</w:t>
      </w:r>
      <w:r w:rsidRPr="001336DE">
        <w:rPr>
          <w:rFonts w:ascii="Times New Roman" w:hAnsi="Times New Roman" w:cs="Times New Roman"/>
          <w:sz w:val="24"/>
          <w:szCs w:val="24"/>
        </w:rPr>
        <w:t xml:space="preserve"> in partial fulfilment of the requirements for the award of the degree </w:t>
      </w:r>
      <w:r w:rsidRPr="001336DE">
        <w:rPr>
          <w:rFonts w:ascii="Times New Roman" w:hAnsi="Times New Roman" w:cs="Times New Roman"/>
          <w:b/>
          <w:bCs/>
          <w:sz w:val="24"/>
          <w:szCs w:val="24"/>
        </w:rPr>
        <w:t>BACHELOR OF BUSINESS ADMINISTRATION, UNIVERSITY OF MADRAS</w:t>
      </w:r>
      <w:r w:rsidRPr="001336DE">
        <w:rPr>
          <w:rFonts w:ascii="Times New Roman" w:hAnsi="Times New Roman" w:cs="Times New Roman"/>
          <w:sz w:val="24"/>
          <w:szCs w:val="24"/>
        </w:rPr>
        <w:t xml:space="preserve"> during the academic year 2021-2024. </w:t>
      </w:r>
    </w:p>
    <w:p w14:paraId="32C8D89D" w14:textId="77777777" w:rsidR="00FC2C08" w:rsidRPr="001336DE" w:rsidRDefault="00FC2C08" w:rsidP="00FC2C08">
      <w:pPr>
        <w:pStyle w:val="Default"/>
        <w:spacing w:line="360" w:lineRule="auto"/>
        <w:jc w:val="center"/>
        <w:rPr>
          <w:b/>
          <w:bCs/>
        </w:rPr>
      </w:pPr>
      <w:r w:rsidRPr="001336DE">
        <w:rPr>
          <w:b/>
          <w:bCs/>
        </w:rPr>
        <w:t xml:space="preserve"> </w:t>
      </w:r>
    </w:p>
    <w:p w14:paraId="5E2AD4E7" w14:textId="77777777" w:rsidR="00FC2C08" w:rsidRPr="001336DE" w:rsidRDefault="00FC2C08" w:rsidP="00FC2C08">
      <w:pPr>
        <w:pStyle w:val="Default"/>
        <w:spacing w:line="360" w:lineRule="auto"/>
        <w:jc w:val="center"/>
        <w:rPr>
          <w:b/>
          <w:bCs/>
        </w:rPr>
      </w:pPr>
    </w:p>
    <w:p w14:paraId="2C3681E7" w14:textId="77777777" w:rsidR="00FC2C08" w:rsidRPr="001336DE" w:rsidRDefault="00FC2C08" w:rsidP="00FC2C08">
      <w:pPr>
        <w:pStyle w:val="Default"/>
        <w:spacing w:line="360" w:lineRule="auto"/>
        <w:jc w:val="center"/>
        <w:rPr>
          <w:b/>
          <w:bCs/>
        </w:rPr>
      </w:pPr>
    </w:p>
    <w:p w14:paraId="4222488B" w14:textId="77777777" w:rsidR="00FC2C08" w:rsidRPr="001336DE" w:rsidRDefault="00FC2C08" w:rsidP="00FC2C08">
      <w:pPr>
        <w:pStyle w:val="Default"/>
        <w:spacing w:line="360" w:lineRule="auto"/>
        <w:jc w:val="center"/>
        <w:rPr>
          <w:b/>
          <w:bCs/>
        </w:rPr>
      </w:pPr>
    </w:p>
    <w:p w14:paraId="3845DD3B" w14:textId="77777777" w:rsidR="00FC2C08" w:rsidRPr="001336DE" w:rsidRDefault="00FC2C08" w:rsidP="00FC2C08">
      <w:pPr>
        <w:rPr>
          <w:rFonts w:ascii="Times New Roman" w:hAnsi="Times New Roman" w:cs="Times New Roman"/>
          <w:b/>
          <w:bCs/>
          <w:sz w:val="24"/>
          <w:szCs w:val="24"/>
        </w:rPr>
      </w:pPr>
    </w:p>
    <w:p w14:paraId="6B44E704" w14:textId="3F92A91B" w:rsidR="00FC2C08" w:rsidRPr="001336DE" w:rsidRDefault="00FC2C08" w:rsidP="00FC2C08">
      <w:pPr>
        <w:rPr>
          <w:rFonts w:ascii="Times New Roman" w:hAnsi="Times New Roman" w:cs="Times New Roman"/>
          <w:b/>
          <w:bCs/>
          <w:sz w:val="24"/>
          <w:szCs w:val="24"/>
          <w:lang w:val="en-US"/>
        </w:rPr>
      </w:pPr>
      <w:r w:rsidRPr="001336DE">
        <w:rPr>
          <w:rFonts w:ascii="Times New Roman" w:hAnsi="Times New Roman" w:cs="Times New Roman"/>
          <w:b/>
          <w:bCs/>
          <w:sz w:val="24"/>
          <w:szCs w:val="24"/>
          <w:lang w:val="en-US"/>
        </w:rPr>
        <w:t xml:space="preserve">Ms. </w:t>
      </w:r>
      <w:r w:rsidR="001336DE" w:rsidRPr="001336DE">
        <w:rPr>
          <w:rFonts w:ascii="Times New Roman" w:hAnsi="Times New Roman" w:cs="Times New Roman"/>
          <w:b/>
          <w:bCs/>
          <w:sz w:val="24"/>
          <w:szCs w:val="24"/>
          <w:lang w:val="en-US"/>
        </w:rPr>
        <w:t>Mary Louisa</w:t>
      </w:r>
      <w:r w:rsidRPr="001336DE">
        <w:rPr>
          <w:rFonts w:ascii="Times New Roman" w:hAnsi="Times New Roman" w:cs="Times New Roman"/>
          <w:b/>
          <w:bCs/>
          <w:sz w:val="24"/>
          <w:szCs w:val="24"/>
          <w:lang w:val="en-US"/>
        </w:rPr>
        <w:t xml:space="preserve">                                                                       </w:t>
      </w:r>
      <w:r w:rsidRPr="001336DE">
        <w:rPr>
          <w:rFonts w:ascii="Times New Roman" w:hAnsi="Times New Roman" w:cs="Times New Roman"/>
          <w:b/>
          <w:bCs/>
          <w:sz w:val="24"/>
          <w:szCs w:val="24"/>
        </w:rPr>
        <w:t xml:space="preserve">   </w:t>
      </w:r>
      <w:r w:rsidRPr="001336DE">
        <w:rPr>
          <w:rFonts w:ascii="Times New Roman" w:hAnsi="Times New Roman" w:cs="Times New Roman"/>
          <w:b/>
          <w:bCs/>
          <w:sz w:val="24"/>
          <w:szCs w:val="24"/>
          <w:lang w:val="en-US"/>
        </w:rPr>
        <w:t xml:space="preserve">DR. A. RAJA </w:t>
      </w:r>
    </w:p>
    <w:p w14:paraId="4D5F6256" w14:textId="77777777" w:rsidR="00FC2C08" w:rsidRPr="001336DE" w:rsidRDefault="00FC2C08" w:rsidP="00FC2C08">
      <w:pPr>
        <w:tabs>
          <w:tab w:val="left" w:pos="6383"/>
        </w:tabs>
        <w:rPr>
          <w:rFonts w:ascii="Times New Roman" w:hAnsi="Times New Roman" w:cs="Times New Roman"/>
          <w:b/>
          <w:bCs/>
          <w:sz w:val="24"/>
          <w:szCs w:val="24"/>
          <w:lang w:val="en-US"/>
        </w:rPr>
      </w:pPr>
      <w:r w:rsidRPr="001336DE">
        <w:rPr>
          <w:rFonts w:ascii="Times New Roman" w:hAnsi="Times New Roman" w:cs="Times New Roman"/>
          <w:b/>
          <w:bCs/>
          <w:sz w:val="24"/>
          <w:szCs w:val="24"/>
          <w:lang w:val="en-US"/>
        </w:rPr>
        <w:t xml:space="preserve">(Faculty </w:t>
      </w:r>
      <w:proofErr w:type="gramStart"/>
      <w:r w:rsidRPr="001336DE">
        <w:rPr>
          <w:rFonts w:ascii="Times New Roman" w:hAnsi="Times New Roman" w:cs="Times New Roman"/>
          <w:b/>
          <w:bCs/>
          <w:sz w:val="24"/>
          <w:szCs w:val="24"/>
          <w:lang w:val="en-US"/>
        </w:rPr>
        <w:t xml:space="preserve">Guide)   </w:t>
      </w:r>
      <w:proofErr w:type="gramEnd"/>
      <w:r w:rsidRPr="001336DE">
        <w:rPr>
          <w:rFonts w:ascii="Times New Roman" w:hAnsi="Times New Roman" w:cs="Times New Roman"/>
          <w:b/>
          <w:bCs/>
          <w:sz w:val="24"/>
          <w:szCs w:val="24"/>
          <w:lang w:val="en-US"/>
        </w:rPr>
        <w:t xml:space="preserve">                                                                        (Head of the Department)</w:t>
      </w:r>
    </w:p>
    <w:p w14:paraId="5F4C6E02" w14:textId="77777777" w:rsidR="00FC2C08" w:rsidRPr="001336DE" w:rsidRDefault="00FC2C08" w:rsidP="00FC2C08">
      <w:pPr>
        <w:tabs>
          <w:tab w:val="center" w:pos="4513"/>
          <w:tab w:val="left" w:pos="6461"/>
        </w:tabs>
        <w:rPr>
          <w:rFonts w:ascii="Times New Roman" w:hAnsi="Times New Roman" w:cs="Times New Roman"/>
          <w:b/>
          <w:bCs/>
          <w:sz w:val="24"/>
          <w:szCs w:val="24"/>
          <w:lang w:val="en-US"/>
        </w:rPr>
      </w:pPr>
      <w:r w:rsidRPr="001336DE">
        <w:rPr>
          <w:rFonts w:ascii="Times New Roman" w:hAnsi="Times New Roman" w:cs="Times New Roman"/>
          <w:b/>
          <w:bCs/>
          <w:sz w:val="24"/>
          <w:szCs w:val="24"/>
          <w:lang w:val="en-US"/>
        </w:rPr>
        <w:tab/>
      </w:r>
      <w:r w:rsidRPr="001336DE">
        <w:rPr>
          <w:rFonts w:ascii="Times New Roman" w:hAnsi="Times New Roman" w:cs="Times New Roman"/>
          <w:b/>
          <w:bCs/>
          <w:sz w:val="24"/>
          <w:szCs w:val="24"/>
          <w:lang w:val="en-US"/>
        </w:rPr>
        <w:tab/>
      </w:r>
    </w:p>
    <w:p w14:paraId="12252ABB" w14:textId="77777777" w:rsidR="00FC2C08" w:rsidRPr="001336DE" w:rsidRDefault="00FC2C08" w:rsidP="00FC2C08">
      <w:pPr>
        <w:tabs>
          <w:tab w:val="left" w:pos="5838"/>
          <w:tab w:val="left" w:pos="6188"/>
        </w:tabs>
        <w:rPr>
          <w:rFonts w:ascii="Times New Roman" w:hAnsi="Times New Roman" w:cs="Times New Roman"/>
          <w:b/>
          <w:bCs/>
        </w:rPr>
      </w:pPr>
      <w:r w:rsidRPr="001336DE">
        <w:rPr>
          <w:rFonts w:ascii="Times New Roman" w:hAnsi="Times New Roman" w:cs="Times New Roman"/>
          <w:b/>
          <w:bCs/>
          <w:sz w:val="24"/>
          <w:szCs w:val="24"/>
          <w:lang w:val="en-US"/>
        </w:rPr>
        <w:tab/>
      </w:r>
    </w:p>
    <w:p w14:paraId="36E4FFE8" w14:textId="77777777" w:rsidR="00FC2C08" w:rsidRPr="001336DE" w:rsidRDefault="00FC2C08" w:rsidP="00FC2C08">
      <w:pPr>
        <w:pStyle w:val="Default"/>
        <w:jc w:val="center"/>
        <w:rPr>
          <w:b/>
          <w:bCs/>
          <w:sz w:val="23"/>
          <w:szCs w:val="23"/>
        </w:rPr>
      </w:pPr>
    </w:p>
    <w:p w14:paraId="0A3A350F" w14:textId="77777777" w:rsidR="00FC2C08" w:rsidRPr="001336DE" w:rsidRDefault="00FC2C08" w:rsidP="00FC2C08">
      <w:pPr>
        <w:pStyle w:val="Default"/>
        <w:jc w:val="center"/>
        <w:rPr>
          <w:b/>
          <w:bCs/>
          <w:sz w:val="23"/>
          <w:szCs w:val="23"/>
        </w:rPr>
      </w:pPr>
    </w:p>
    <w:p w14:paraId="761248C1" w14:textId="77777777" w:rsidR="00FC2C08" w:rsidRPr="001336DE" w:rsidRDefault="00FC2C08" w:rsidP="00FC2C08">
      <w:pPr>
        <w:pStyle w:val="Default"/>
        <w:jc w:val="center"/>
        <w:rPr>
          <w:b/>
          <w:bCs/>
          <w:sz w:val="23"/>
          <w:szCs w:val="23"/>
        </w:rPr>
      </w:pPr>
    </w:p>
    <w:p w14:paraId="367DF8D1" w14:textId="77777777" w:rsidR="00FC2C08" w:rsidRPr="001336DE" w:rsidRDefault="00FC2C08" w:rsidP="00FC2C08">
      <w:pPr>
        <w:pStyle w:val="Default"/>
        <w:jc w:val="center"/>
        <w:rPr>
          <w:b/>
          <w:bCs/>
          <w:sz w:val="23"/>
          <w:szCs w:val="23"/>
        </w:rPr>
      </w:pPr>
    </w:p>
    <w:p w14:paraId="19BF4890" w14:textId="77777777" w:rsidR="00FC2C08" w:rsidRPr="001336DE" w:rsidRDefault="00FC2C08" w:rsidP="00FC2C08">
      <w:pPr>
        <w:pStyle w:val="Default"/>
        <w:jc w:val="center"/>
        <w:rPr>
          <w:b/>
          <w:bCs/>
          <w:sz w:val="23"/>
          <w:szCs w:val="23"/>
        </w:rPr>
      </w:pPr>
    </w:p>
    <w:p w14:paraId="5A4F7F99" w14:textId="678E436D" w:rsidR="00FC2C08" w:rsidRPr="001336DE" w:rsidRDefault="00FC2C08" w:rsidP="00FC2C08">
      <w:pPr>
        <w:pStyle w:val="Default"/>
        <w:jc w:val="center"/>
        <w:rPr>
          <w:b/>
          <w:bCs/>
          <w:sz w:val="23"/>
          <w:szCs w:val="23"/>
        </w:rPr>
      </w:pPr>
      <w:proofErr w:type="spellStart"/>
      <w:proofErr w:type="gramStart"/>
      <w:r w:rsidRPr="001336DE">
        <w:rPr>
          <w:b/>
          <w:bCs/>
          <w:sz w:val="23"/>
          <w:szCs w:val="23"/>
        </w:rPr>
        <w:t>Dr.AROKIAMARY</w:t>
      </w:r>
      <w:proofErr w:type="spellEnd"/>
      <w:proofErr w:type="gramEnd"/>
      <w:r w:rsidRPr="001336DE">
        <w:rPr>
          <w:b/>
          <w:bCs/>
          <w:sz w:val="23"/>
          <w:szCs w:val="23"/>
        </w:rPr>
        <w:t xml:space="preserve"> GEETHA RUFUS</w:t>
      </w:r>
    </w:p>
    <w:p w14:paraId="36DEEEC5" w14:textId="77777777" w:rsidR="00FC2C08" w:rsidRPr="001336DE" w:rsidRDefault="00FC2C08" w:rsidP="00FC2C08">
      <w:pPr>
        <w:pStyle w:val="Default"/>
        <w:jc w:val="center"/>
        <w:rPr>
          <w:b/>
          <w:bCs/>
          <w:sz w:val="23"/>
          <w:szCs w:val="23"/>
        </w:rPr>
      </w:pPr>
    </w:p>
    <w:p w14:paraId="217ABB68" w14:textId="77777777" w:rsidR="00FC2C08" w:rsidRPr="001336DE" w:rsidRDefault="00FC2C08" w:rsidP="00FC2C08">
      <w:pPr>
        <w:pStyle w:val="Default"/>
        <w:jc w:val="center"/>
        <w:rPr>
          <w:b/>
          <w:bCs/>
          <w:sz w:val="23"/>
          <w:szCs w:val="23"/>
        </w:rPr>
      </w:pPr>
      <w:r w:rsidRPr="001336DE">
        <w:rPr>
          <w:b/>
          <w:bCs/>
          <w:sz w:val="23"/>
          <w:szCs w:val="23"/>
        </w:rPr>
        <w:t>(Principal)</w:t>
      </w:r>
    </w:p>
    <w:p w14:paraId="7C745553" w14:textId="77777777" w:rsidR="00FC2C08" w:rsidRPr="001336DE" w:rsidRDefault="00FC2C08" w:rsidP="00FC2C08">
      <w:pPr>
        <w:pStyle w:val="Default"/>
        <w:rPr>
          <w:b/>
          <w:bCs/>
          <w:sz w:val="23"/>
          <w:szCs w:val="23"/>
        </w:rPr>
      </w:pPr>
    </w:p>
    <w:p w14:paraId="15FA5B79" w14:textId="77777777" w:rsidR="00FC2C08" w:rsidRPr="001336DE" w:rsidRDefault="00FC2C08" w:rsidP="00FC2C08">
      <w:pPr>
        <w:pStyle w:val="Default"/>
        <w:rPr>
          <w:b/>
          <w:bCs/>
          <w:sz w:val="23"/>
          <w:szCs w:val="23"/>
        </w:rPr>
      </w:pPr>
    </w:p>
    <w:p w14:paraId="4093F06C" w14:textId="77777777" w:rsidR="00FC2C08" w:rsidRPr="001336DE" w:rsidRDefault="00FC2C08" w:rsidP="00FC2C08">
      <w:pPr>
        <w:pStyle w:val="Default"/>
        <w:rPr>
          <w:b/>
          <w:bCs/>
          <w:sz w:val="23"/>
          <w:szCs w:val="23"/>
        </w:rPr>
      </w:pPr>
    </w:p>
    <w:p w14:paraId="067B334F" w14:textId="77777777" w:rsidR="00FC2C08" w:rsidRPr="001336DE" w:rsidRDefault="00FC2C08" w:rsidP="00FC2C08">
      <w:pPr>
        <w:pStyle w:val="Default"/>
        <w:rPr>
          <w:b/>
          <w:bCs/>
          <w:sz w:val="23"/>
          <w:szCs w:val="23"/>
        </w:rPr>
      </w:pPr>
    </w:p>
    <w:p w14:paraId="3F6C0988" w14:textId="77777777" w:rsidR="00FC2C08" w:rsidRPr="001336DE" w:rsidRDefault="00FC2C08" w:rsidP="00FC2C08">
      <w:pPr>
        <w:pStyle w:val="Default"/>
        <w:rPr>
          <w:b/>
          <w:bCs/>
          <w:sz w:val="23"/>
          <w:szCs w:val="23"/>
        </w:rPr>
      </w:pPr>
    </w:p>
    <w:p w14:paraId="2EB68A36" w14:textId="77777777" w:rsidR="00FC2C08" w:rsidRPr="001336DE" w:rsidRDefault="00FC2C08" w:rsidP="00FC2C08">
      <w:pPr>
        <w:pStyle w:val="Default"/>
        <w:rPr>
          <w:b/>
          <w:bCs/>
          <w:sz w:val="23"/>
          <w:szCs w:val="23"/>
        </w:rPr>
      </w:pPr>
    </w:p>
    <w:p w14:paraId="2BE1115C" w14:textId="77777777" w:rsidR="00FC2C08" w:rsidRPr="001336DE" w:rsidRDefault="00FC2C08" w:rsidP="00FC2C08">
      <w:pPr>
        <w:pStyle w:val="Default"/>
        <w:rPr>
          <w:b/>
          <w:bCs/>
          <w:sz w:val="23"/>
          <w:szCs w:val="23"/>
        </w:rPr>
      </w:pPr>
    </w:p>
    <w:p w14:paraId="7463C4CB" w14:textId="77777777" w:rsidR="00FC2C08" w:rsidRPr="001336DE" w:rsidRDefault="00FC2C08" w:rsidP="00FC2C08">
      <w:pPr>
        <w:pStyle w:val="Default"/>
        <w:rPr>
          <w:b/>
          <w:bCs/>
          <w:sz w:val="23"/>
          <w:szCs w:val="23"/>
        </w:rPr>
      </w:pPr>
    </w:p>
    <w:p w14:paraId="32819FCD" w14:textId="77777777" w:rsidR="00FC2C08" w:rsidRPr="001336DE" w:rsidRDefault="00FC2C08" w:rsidP="00FC2C08">
      <w:pPr>
        <w:pStyle w:val="Default"/>
        <w:rPr>
          <w:b/>
          <w:bCs/>
          <w:sz w:val="23"/>
          <w:szCs w:val="23"/>
        </w:rPr>
      </w:pPr>
    </w:p>
    <w:p w14:paraId="31DC3F49" w14:textId="77777777" w:rsidR="00FC2C08" w:rsidRPr="001336DE" w:rsidRDefault="00FC2C08" w:rsidP="00FC2C08">
      <w:pPr>
        <w:pStyle w:val="Default"/>
        <w:jc w:val="center"/>
        <w:rPr>
          <w:b/>
          <w:bCs/>
        </w:rPr>
      </w:pPr>
    </w:p>
    <w:p w14:paraId="697495C1" w14:textId="77777777" w:rsidR="00FC2C08" w:rsidRPr="001336DE" w:rsidRDefault="00FC2C08" w:rsidP="00FC2C08">
      <w:pPr>
        <w:pStyle w:val="Default"/>
        <w:jc w:val="center"/>
        <w:rPr>
          <w:b/>
          <w:bCs/>
        </w:rPr>
      </w:pPr>
    </w:p>
    <w:p w14:paraId="38A1FCD5" w14:textId="77777777" w:rsidR="00FC2C08" w:rsidRPr="001336DE" w:rsidRDefault="00FC2C08" w:rsidP="00FC2C08">
      <w:pPr>
        <w:pStyle w:val="Default"/>
        <w:jc w:val="center"/>
        <w:rPr>
          <w:b/>
          <w:bCs/>
        </w:rPr>
      </w:pPr>
    </w:p>
    <w:p w14:paraId="548CA40E" w14:textId="77777777" w:rsidR="00AF6A73" w:rsidRPr="001336DE" w:rsidRDefault="00AF6A73" w:rsidP="00AF6A73">
      <w:pPr>
        <w:pStyle w:val="Default"/>
        <w:rPr>
          <w:b/>
          <w:bCs/>
        </w:rPr>
      </w:pPr>
    </w:p>
    <w:p w14:paraId="37E7149F" w14:textId="77777777" w:rsidR="001336DE" w:rsidRDefault="001336DE" w:rsidP="00AF6A73">
      <w:pPr>
        <w:pStyle w:val="Default"/>
        <w:jc w:val="center"/>
        <w:rPr>
          <w:b/>
          <w:bCs/>
        </w:rPr>
      </w:pPr>
    </w:p>
    <w:p w14:paraId="30D1CE87" w14:textId="73D4705A" w:rsidR="00FC2C08" w:rsidRPr="001336DE" w:rsidRDefault="00FC2C08" w:rsidP="00AF6A73">
      <w:pPr>
        <w:pStyle w:val="Default"/>
        <w:jc w:val="center"/>
        <w:rPr>
          <w:b/>
          <w:bCs/>
        </w:rPr>
      </w:pPr>
      <w:r w:rsidRPr="001336DE">
        <w:rPr>
          <w:b/>
          <w:bCs/>
        </w:rPr>
        <w:lastRenderedPageBreak/>
        <w:t>VIVA VOCE EXAMINATION</w:t>
      </w:r>
    </w:p>
    <w:p w14:paraId="7BECD992" w14:textId="77777777" w:rsidR="00FC2C08" w:rsidRPr="001336DE" w:rsidRDefault="00FC2C08" w:rsidP="00FC2C08">
      <w:pPr>
        <w:pStyle w:val="Default"/>
        <w:jc w:val="center"/>
        <w:rPr>
          <w:b/>
          <w:bCs/>
        </w:rPr>
      </w:pPr>
    </w:p>
    <w:p w14:paraId="4863AFA6" w14:textId="77777777" w:rsidR="00FC2C08" w:rsidRPr="001336DE" w:rsidRDefault="00FC2C08" w:rsidP="00FC2C08">
      <w:pPr>
        <w:pStyle w:val="Default"/>
        <w:jc w:val="both"/>
        <w:rPr>
          <w:b/>
          <w:bCs/>
        </w:rPr>
      </w:pPr>
    </w:p>
    <w:p w14:paraId="335645A7" w14:textId="77777777" w:rsidR="00FC2C08" w:rsidRPr="001336DE" w:rsidRDefault="00FC2C08" w:rsidP="00FC2C08">
      <w:pPr>
        <w:pStyle w:val="Default"/>
        <w:spacing w:line="360" w:lineRule="auto"/>
        <w:jc w:val="both"/>
      </w:pPr>
      <w:r w:rsidRPr="001336DE">
        <w:t>This report is a partial fulfilment for the</w:t>
      </w:r>
      <w:r w:rsidRPr="001336DE">
        <w:rPr>
          <w:b/>
          <w:bCs/>
        </w:rPr>
        <w:t xml:space="preserve"> BACHELOR OF BUSINESS ADMINISTRATION </w:t>
      </w:r>
      <w:r w:rsidRPr="001336DE">
        <w:t>course</w:t>
      </w:r>
      <w:r w:rsidRPr="001336DE">
        <w:rPr>
          <w:b/>
          <w:bCs/>
        </w:rPr>
        <w:t xml:space="preserve"> </w:t>
      </w:r>
      <w:r w:rsidRPr="001336DE">
        <w:t>submitted to THE UNIVERSITY OF MADRAS for viva voce examination held at PATRICIAN COLLEGE OF ARTS AND SCIENCE, Canal Bank Road, Gandhi Nagar, Adyar, Chennai-600020, India.</w:t>
      </w:r>
    </w:p>
    <w:p w14:paraId="0FBAE30D" w14:textId="77777777" w:rsidR="00FC2C08" w:rsidRPr="001336DE" w:rsidRDefault="00FC2C08" w:rsidP="00FC2C08">
      <w:pPr>
        <w:pStyle w:val="Default"/>
      </w:pPr>
    </w:p>
    <w:p w14:paraId="0FA512DD" w14:textId="77777777" w:rsidR="00FC2C08" w:rsidRPr="001336DE" w:rsidRDefault="00FC2C08" w:rsidP="00FC2C08">
      <w:pPr>
        <w:pStyle w:val="Default"/>
      </w:pPr>
    </w:p>
    <w:p w14:paraId="4AD1510C" w14:textId="77777777" w:rsidR="00FC2C08" w:rsidRPr="001336DE" w:rsidRDefault="00FC2C08" w:rsidP="00FC2C08">
      <w:pPr>
        <w:pStyle w:val="Default"/>
      </w:pPr>
    </w:p>
    <w:p w14:paraId="5B1F0C01" w14:textId="77777777" w:rsidR="00FC2C08" w:rsidRPr="001336DE" w:rsidRDefault="00FC2C08" w:rsidP="00FC2C08">
      <w:pPr>
        <w:pStyle w:val="Default"/>
      </w:pPr>
    </w:p>
    <w:p w14:paraId="511C699D" w14:textId="77777777" w:rsidR="00FC2C08" w:rsidRPr="001336DE" w:rsidRDefault="00FC2C08" w:rsidP="00FC2C08">
      <w:pPr>
        <w:pStyle w:val="Default"/>
      </w:pPr>
    </w:p>
    <w:p w14:paraId="4A0C916A" w14:textId="345B1E60" w:rsidR="00FC2C08" w:rsidRPr="001336DE" w:rsidRDefault="00AF6A73" w:rsidP="00FC2C08">
      <w:pPr>
        <w:pStyle w:val="Default"/>
        <w:spacing w:line="480" w:lineRule="auto"/>
        <w:jc w:val="both"/>
        <w:rPr>
          <w:b/>
          <w:bCs/>
        </w:rPr>
      </w:pPr>
      <w:r w:rsidRPr="001336DE">
        <w:rPr>
          <w:b/>
          <w:bCs/>
        </w:rPr>
        <w:t>MUGESH. R</w:t>
      </w:r>
      <w:r w:rsidR="00FC2C08" w:rsidRPr="001336DE">
        <w:rPr>
          <w:b/>
          <w:bCs/>
        </w:rPr>
        <w:t xml:space="preserve">                                                                </w:t>
      </w:r>
      <w:r w:rsidRPr="001336DE">
        <w:rPr>
          <w:b/>
          <w:bCs/>
        </w:rPr>
        <w:tab/>
      </w:r>
      <w:r w:rsidR="00FC2C08" w:rsidRPr="001336DE">
        <w:rPr>
          <w:b/>
          <w:bCs/>
        </w:rPr>
        <w:t xml:space="preserve"> </w:t>
      </w:r>
      <w:r w:rsidRPr="001336DE">
        <w:rPr>
          <w:b/>
          <w:bCs/>
        </w:rPr>
        <w:tab/>
        <w:t>(</w:t>
      </w:r>
      <w:r w:rsidR="00FC2C08" w:rsidRPr="001336DE">
        <w:rPr>
          <w:b/>
          <w:bCs/>
        </w:rPr>
        <w:t>4121035</w:t>
      </w:r>
      <w:r w:rsidRPr="001336DE">
        <w:rPr>
          <w:b/>
          <w:bCs/>
        </w:rPr>
        <w:t>2</w:t>
      </w:r>
      <w:r w:rsidR="00FC2C08" w:rsidRPr="001336DE">
        <w:rPr>
          <w:b/>
          <w:bCs/>
        </w:rPr>
        <w:t xml:space="preserve">7) </w:t>
      </w:r>
    </w:p>
    <w:p w14:paraId="5F336021" w14:textId="77777777" w:rsidR="00FC2C08" w:rsidRPr="001336DE" w:rsidRDefault="00FC2C08" w:rsidP="00FC2C08">
      <w:pPr>
        <w:pStyle w:val="Default"/>
        <w:spacing w:line="480" w:lineRule="auto"/>
        <w:jc w:val="both"/>
        <w:rPr>
          <w:b/>
          <w:bCs/>
        </w:rPr>
      </w:pPr>
    </w:p>
    <w:p w14:paraId="50FBBCE9" w14:textId="4E1D6F53" w:rsidR="00FC2C08" w:rsidRPr="001336DE" w:rsidRDefault="00AF6A73" w:rsidP="00FC2C08">
      <w:pPr>
        <w:pStyle w:val="Default"/>
        <w:spacing w:line="480" w:lineRule="auto"/>
        <w:jc w:val="both"/>
        <w:rPr>
          <w:b/>
          <w:bCs/>
        </w:rPr>
      </w:pPr>
      <w:r w:rsidRPr="001336DE">
        <w:rPr>
          <w:b/>
          <w:bCs/>
        </w:rPr>
        <w:t>RIYAZ KHAN. N</w:t>
      </w:r>
      <w:r w:rsidR="00FC2C08" w:rsidRPr="001336DE">
        <w:rPr>
          <w:b/>
          <w:bCs/>
        </w:rPr>
        <w:t xml:space="preserve">                                                                          </w:t>
      </w:r>
      <w:proofErr w:type="gramStart"/>
      <w:r w:rsidRPr="001336DE">
        <w:rPr>
          <w:b/>
          <w:bCs/>
        </w:rPr>
        <w:t xml:space="preserve">   </w:t>
      </w:r>
      <w:r w:rsidR="00FC2C08" w:rsidRPr="001336DE">
        <w:rPr>
          <w:b/>
          <w:bCs/>
        </w:rPr>
        <w:t>(</w:t>
      </w:r>
      <w:proofErr w:type="gramEnd"/>
      <w:r w:rsidR="00FC2C08" w:rsidRPr="001336DE">
        <w:rPr>
          <w:b/>
          <w:bCs/>
        </w:rPr>
        <w:t>4121035</w:t>
      </w:r>
      <w:r w:rsidRPr="001336DE">
        <w:rPr>
          <w:b/>
          <w:bCs/>
        </w:rPr>
        <w:t>36</w:t>
      </w:r>
      <w:r w:rsidR="00FC2C08" w:rsidRPr="001336DE">
        <w:rPr>
          <w:b/>
          <w:bCs/>
        </w:rPr>
        <w:t>)</w:t>
      </w:r>
    </w:p>
    <w:p w14:paraId="648B1833" w14:textId="77777777" w:rsidR="00FC2C08" w:rsidRPr="001336DE" w:rsidRDefault="00FC2C08" w:rsidP="00FC2C08">
      <w:pPr>
        <w:pStyle w:val="Default"/>
        <w:spacing w:line="480" w:lineRule="auto"/>
        <w:jc w:val="both"/>
        <w:rPr>
          <w:b/>
          <w:bCs/>
        </w:rPr>
      </w:pPr>
      <w:r w:rsidRPr="001336DE">
        <w:rPr>
          <w:b/>
          <w:bCs/>
        </w:rPr>
        <w:t xml:space="preserve"> </w:t>
      </w:r>
    </w:p>
    <w:p w14:paraId="472C4966" w14:textId="4973691D" w:rsidR="00FC2C08" w:rsidRPr="001336DE" w:rsidRDefault="00FC2C08" w:rsidP="00FC2C08">
      <w:pPr>
        <w:pStyle w:val="Default"/>
        <w:spacing w:line="480" w:lineRule="auto"/>
        <w:jc w:val="both"/>
        <w:rPr>
          <w:b/>
          <w:bCs/>
        </w:rPr>
      </w:pPr>
      <w:r w:rsidRPr="001336DE">
        <w:rPr>
          <w:b/>
          <w:bCs/>
        </w:rPr>
        <w:t>S</w:t>
      </w:r>
      <w:r w:rsidR="00AF6A73" w:rsidRPr="001336DE">
        <w:rPr>
          <w:b/>
          <w:bCs/>
        </w:rPr>
        <w:t>ANJAY</w:t>
      </w:r>
      <w:r w:rsidRPr="001336DE">
        <w:rPr>
          <w:b/>
          <w:bCs/>
        </w:rPr>
        <w:t>.</w:t>
      </w:r>
      <w:r w:rsidR="00AF6A73" w:rsidRPr="001336DE">
        <w:rPr>
          <w:b/>
          <w:bCs/>
        </w:rPr>
        <w:t>J</w:t>
      </w:r>
      <w:r w:rsidRPr="001336DE">
        <w:rPr>
          <w:b/>
          <w:bCs/>
        </w:rPr>
        <w:t xml:space="preserve">                                                                              </w:t>
      </w:r>
      <w:r w:rsidR="00AF6A73" w:rsidRPr="001336DE">
        <w:rPr>
          <w:b/>
          <w:bCs/>
        </w:rPr>
        <w:tab/>
      </w:r>
      <w:r w:rsidRPr="001336DE">
        <w:rPr>
          <w:b/>
          <w:bCs/>
        </w:rPr>
        <w:t>(4121035</w:t>
      </w:r>
      <w:r w:rsidR="00AF6A73" w:rsidRPr="001336DE">
        <w:rPr>
          <w:b/>
          <w:bCs/>
        </w:rPr>
        <w:t>44</w:t>
      </w:r>
      <w:r w:rsidRPr="001336DE">
        <w:rPr>
          <w:b/>
          <w:bCs/>
        </w:rPr>
        <w:t xml:space="preserve">) </w:t>
      </w:r>
    </w:p>
    <w:p w14:paraId="0908A4FA" w14:textId="77777777" w:rsidR="00FC2C08" w:rsidRPr="001336DE" w:rsidRDefault="00FC2C08" w:rsidP="00FC2C08">
      <w:pPr>
        <w:pStyle w:val="Default"/>
        <w:jc w:val="both"/>
      </w:pPr>
    </w:p>
    <w:p w14:paraId="2BADB2E9" w14:textId="77777777" w:rsidR="00FC2C08" w:rsidRPr="001336DE" w:rsidRDefault="00FC2C08" w:rsidP="00FC2C08">
      <w:pPr>
        <w:pStyle w:val="Default"/>
        <w:jc w:val="center"/>
        <w:rPr>
          <w:b/>
          <w:bCs/>
          <w:sz w:val="28"/>
          <w:szCs w:val="28"/>
          <w:u w:val="single"/>
        </w:rPr>
      </w:pPr>
    </w:p>
    <w:p w14:paraId="41B54EF0" w14:textId="77777777" w:rsidR="00FC2C08" w:rsidRPr="001336DE" w:rsidRDefault="00FC2C08" w:rsidP="00FC2C08">
      <w:pPr>
        <w:pStyle w:val="Default"/>
        <w:jc w:val="center"/>
        <w:rPr>
          <w:b/>
          <w:bCs/>
          <w:sz w:val="28"/>
          <w:szCs w:val="28"/>
          <w:u w:val="single"/>
        </w:rPr>
      </w:pPr>
    </w:p>
    <w:p w14:paraId="63A2332A" w14:textId="77777777" w:rsidR="00FC2C08" w:rsidRPr="001336DE" w:rsidRDefault="00FC2C08" w:rsidP="00FC2C08">
      <w:pPr>
        <w:pStyle w:val="Default"/>
        <w:jc w:val="center"/>
        <w:rPr>
          <w:b/>
          <w:bCs/>
          <w:sz w:val="28"/>
          <w:szCs w:val="28"/>
          <w:u w:val="single"/>
        </w:rPr>
      </w:pPr>
    </w:p>
    <w:p w14:paraId="6091B443" w14:textId="77777777" w:rsidR="00FC2C08" w:rsidRPr="001336DE" w:rsidRDefault="00FC2C08" w:rsidP="00FC2C08">
      <w:pPr>
        <w:pStyle w:val="Default"/>
        <w:jc w:val="center"/>
        <w:rPr>
          <w:b/>
          <w:bCs/>
          <w:sz w:val="28"/>
          <w:szCs w:val="28"/>
          <w:u w:val="single"/>
        </w:rPr>
      </w:pPr>
    </w:p>
    <w:p w14:paraId="50BD5EA8" w14:textId="77777777" w:rsidR="00FC2C08" w:rsidRPr="001336DE" w:rsidRDefault="00FC2C08" w:rsidP="00FC2C08">
      <w:pPr>
        <w:pStyle w:val="Default"/>
        <w:jc w:val="center"/>
        <w:rPr>
          <w:b/>
          <w:bCs/>
          <w:sz w:val="28"/>
          <w:szCs w:val="28"/>
          <w:u w:val="single"/>
        </w:rPr>
      </w:pPr>
    </w:p>
    <w:p w14:paraId="0BE53797" w14:textId="77777777" w:rsidR="00FC2C08" w:rsidRPr="001336DE" w:rsidRDefault="00FC2C08" w:rsidP="00FC2C08">
      <w:pPr>
        <w:pStyle w:val="Default"/>
        <w:jc w:val="center"/>
        <w:rPr>
          <w:b/>
          <w:bCs/>
          <w:sz w:val="28"/>
          <w:szCs w:val="28"/>
          <w:u w:val="single"/>
        </w:rPr>
      </w:pPr>
    </w:p>
    <w:p w14:paraId="73924630" w14:textId="77777777" w:rsidR="00FC2C08" w:rsidRPr="001336DE" w:rsidRDefault="00FC2C08" w:rsidP="00FC2C08">
      <w:pPr>
        <w:pStyle w:val="Default"/>
        <w:jc w:val="center"/>
        <w:rPr>
          <w:b/>
          <w:bCs/>
          <w:sz w:val="28"/>
          <w:szCs w:val="28"/>
          <w:u w:val="single"/>
        </w:rPr>
      </w:pPr>
    </w:p>
    <w:p w14:paraId="4D9B9154" w14:textId="77777777" w:rsidR="00FC2C08" w:rsidRPr="001336DE" w:rsidRDefault="00FC2C08" w:rsidP="00FC2C08">
      <w:pPr>
        <w:pStyle w:val="Default"/>
        <w:jc w:val="center"/>
        <w:rPr>
          <w:b/>
          <w:bCs/>
          <w:sz w:val="28"/>
          <w:szCs w:val="28"/>
          <w:u w:val="single"/>
        </w:rPr>
      </w:pPr>
    </w:p>
    <w:p w14:paraId="642320F3" w14:textId="77777777" w:rsidR="00FC2C08" w:rsidRPr="001336DE" w:rsidRDefault="00FC2C08" w:rsidP="00FC2C08">
      <w:pPr>
        <w:pStyle w:val="Default"/>
        <w:rPr>
          <w:b/>
          <w:bCs/>
          <w:sz w:val="28"/>
          <w:szCs w:val="28"/>
          <w:u w:val="single"/>
        </w:rPr>
      </w:pPr>
    </w:p>
    <w:p w14:paraId="32B3F786" w14:textId="77777777" w:rsidR="00FC2C08" w:rsidRPr="001336DE" w:rsidRDefault="00FC2C08" w:rsidP="00FC2C08">
      <w:pPr>
        <w:pStyle w:val="Default"/>
        <w:jc w:val="center"/>
        <w:rPr>
          <w:b/>
          <w:bCs/>
          <w:sz w:val="28"/>
          <w:szCs w:val="28"/>
          <w:u w:val="single"/>
        </w:rPr>
      </w:pPr>
    </w:p>
    <w:p w14:paraId="3D2BA313" w14:textId="77777777" w:rsidR="00FC2C08" w:rsidRPr="001336DE" w:rsidRDefault="00FC2C08" w:rsidP="00FC2C08">
      <w:pPr>
        <w:pStyle w:val="Default"/>
        <w:jc w:val="center"/>
        <w:rPr>
          <w:b/>
          <w:bCs/>
          <w:sz w:val="28"/>
          <w:szCs w:val="28"/>
          <w:u w:val="single"/>
        </w:rPr>
      </w:pPr>
    </w:p>
    <w:p w14:paraId="4E1BF01C" w14:textId="77777777" w:rsidR="00FC2C08" w:rsidRPr="001336DE" w:rsidRDefault="00FC2C08" w:rsidP="00FC2C08">
      <w:pPr>
        <w:pStyle w:val="Default"/>
        <w:rPr>
          <w:b/>
          <w:bCs/>
          <w:sz w:val="28"/>
          <w:szCs w:val="28"/>
          <w:u w:val="single"/>
        </w:rPr>
      </w:pPr>
    </w:p>
    <w:p w14:paraId="20D744B4" w14:textId="77777777" w:rsidR="00FC2C08" w:rsidRPr="001336DE" w:rsidRDefault="00FC2C08" w:rsidP="00FC2C08">
      <w:pPr>
        <w:pStyle w:val="Default"/>
        <w:tabs>
          <w:tab w:val="left" w:pos="6811"/>
          <w:tab w:val="left" w:pos="7297"/>
        </w:tabs>
        <w:rPr>
          <w:sz w:val="28"/>
          <w:szCs w:val="28"/>
        </w:rPr>
      </w:pPr>
      <w:r w:rsidRPr="001336DE">
        <w:rPr>
          <w:b/>
          <w:bCs/>
          <w:sz w:val="28"/>
          <w:szCs w:val="28"/>
        </w:rPr>
        <w:t>Internal examiner                                                                  External examiner</w:t>
      </w:r>
      <w:r w:rsidRPr="001336DE">
        <w:rPr>
          <w:b/>
          <w:bCs/>
          <w:sz w:val="28"/>
          <w:szCs w:val="28"/>
        </w:rPr>
        <w:tab/>
      </w:r>
    </w:p>
    <w:p w14:paraId="7D7381C2" w14:textId="77777777" w:rsidR="00FC2C08" w:rsidRPr="001336DE" w:rsidRDefault="00FC2C08" w:rsidP="00FC2C08">
      <w:pPr>
        <w:pStyle w:val="Default"/>
        <w:rPr>
          <w:b/>
          <w:bCs/>
          <w:sz w:val="28"/>
          <w:szCs w:val="28"/>
          <w:u w:val="single"/>
        </w:rPr>
      </w:pPr>
      <w:r w:rsidRPr="001336DE">
        <w:rPr>
          <w:sz w:val="28"/>
          <w:szCs w:val="28"/>
        </w:rPr>
        <w:t xml:space="preserve">                                                                                </w:t>
      </w:r>
    </w:p>
    <w:p w14:paraId="5345DD8C" w14:textId="77777777" w:rsidR="00FC2C08" w:rsidRPr="001336DE" w:rsidRDefault="00FC2C08" w:rsidP="00FC2C08">
      <w:pPr>
        <w:pStyle w:val="Default"/>
        <w:jc w:val="center"/>
        <w:rPr>
          <w:b/>
          <w:bCs/>
          <w:sz w:val="28"/>
          <w:szCs w:val="28"/>
          <w:u w:val="single"/>
        </w:rPr>
      </w:pPr>
    </w:p>
    <w:p w14:paraId="3A511741" w14:textId="77777777" w:rsidR="00FC2C08" w:rsidRPr="001336DE" w:rsidRDefault="00FC2C08" w:rsidP="00FC2C08">
      <w:pPr>
        <w:pStyle w:val="Default"/>
        <w:rPr>
          <w:b/>
          <w:bCs/>
          <w:sz w:val="28"/>
          <w:szCs w:val="28"/>
          <w:u w:val="single"/>
        </w:rPr>
      </w:pPr>
    </w:p>
    <w:p w14:paraId="53F5F8D2" w14:textId="77777777" w:rsidR="00FC2C08" w:rsidRPr="001336DE" w:rsidRDefault="00FC2C08" w:rsidP="00FC2C08">
      <w:pPr>
        <w:pStyle w:val="Default"/>
        <w:rPr>
          <w:b/>
          <w:bCs/>
          <w:sz w:val="28"/>
          <w:szCs w:val="28"/>
          <w:u w:val="single"/>
        </w:rPr>
      </w:pPr>
    </w:p>
    <w:p w14:paraId="1E5772D2" w14:textId="77777777" w:rsidR="00FC2C08" w:rsidRPr="001336DE" w:rsidRDefault="00FC2C08" w:rsidP="00FC2C08">
      <w:pPr>
        <w:pStyle w:val="Default"/>
        <w:rPr>
          <w:b/>
          <w:bCs/>
          <w:sz w:val="28"/>
          <w:szCs w:val="28"/>
          <w:u w:val="single"/>
        </w:rPr>
      </w:pPr>
    </w:p>
    <w:p w14:paraId="52FB76C1" w14:textId="77777777" w:rsidR="001336DE" w:rsidRDefault="001336DE" w:rsidP="00AF6A73">
      <w:pPr>
        <w:pStyle w:val="Default"/>
        <w:spacing w:line="360" w:lineRule="auto"/>
        <w:jc w:val="center"/>
        <w:rPr>
          <w:b/>
          <w:bCs/>
          <w:sz w:val="28"/>
          <w:szCs w:val="28"/>
          <w:u w:val="single"/>
        </w:rPr>
      </w:pPr>
    </w:p>
    <w:p w14:paraId="069C3D20" w14:textId="77777777" w:rsidR="001336DE" w:rsidRDefault="001336DE" w:rsidP="00AF6A73">
      <w:pPr>
        <w:pStyle w:val="Default"/>
        <w:spacing w:line="360" w:lineRule="auto"/>
        <w:jc w:val="center"/>
        <w:rPr>
          <w:b/>
          <w:bCs/>
          <w:sz w:val="28"/>
          <w:szCs w:val="28"/>
          <w:u w:val="single"/>
        </w:rPr>
      </w:pPr>
    </w:p>
    <w:p w14:paraId="3C936DC4" w14:textId="1407B44A" w:rsidR="00FC2C08" w:rsidRPr="001336DE" w:rsidRDefault="00FC2C08" w:rsidP="00AF6A73">
      <w:pPr>
        <w:pStyle w:val="Default"/>
        <w:spacing w:line="360" w:lineRule="auto"/>
        <w:jc w:val="center"/>
        <w:rPr>
          <w:b/>
          <w:bCs/>
          <w:sz w:val="28"/>
          <w:szCs w:val="28"/>
          <w:u w:val="single"/>
        </w:rPr>
      </w:pPr>
      <w:r w:rsidRPr="001336DE">
        <w:rPr>
          <w:b/>
          <w:bCs/>
          <w:sz w:val="28"/>
          <w:szCs w:val="28"/>
        </w:rPr>
        <w:lastRenderedPageBreak/>
        <w:t>DECLARATION</w:t>
      </w:r>
    </w:p>
    <w:p w14:paraId="7EE6D170" w14:textId="77777777" w:rsidR="00FC2C08" w:rsidRPr="001336DE" w:rsidRDefault="00FC2C08" w:rsidP="00FC2C08">
      <w:pPr>
        <w:pStyle w:val="Default"/>
        <w:spacing w:line="360" w:lineRule="auto"/>
        <w:jc w:val="center"/>
        <w:rPr>
          <w:b/>
          <w:bCs/>
          <w:sz w:val="28"/>
          <w:szCs w:val="28"/>
          <w:u w:val="single"/>
        </w:rPr>
      </w:pPr>
    </w:p>
    <w:p w14:paraId="77FDC2B3" w14:textId="77777777" w:rsidR="00FC2C08" w:rsidRPr="001336DE" w:rsidRDefault="00FC2C08" w:rsidP="00FC2C08">
      <w:pPr>
        <w:pStyle w:val="Default"/>
        <w:spacing w:line="360" w:lineRule="auto"/>
        <w:jc w:val="both"/>
        <w:rPr>
          <w:sz w:val="28"/>
          <w:szCs w:val="28"/>
          <w:u w:val="single"/>
        </w:rPr>
      </w:pPr>
    </w:p>
    <w:p w14:paraId="5D234789" w14:textId="6EC14B0C" w:rsidR="00FC2C08" w:rsidRPr="001336DE" w:rsidRDefault="00FC2C08" w:rsidP="00FC2C08">
      <w:pPr>
        <w:spacing w:line="360" w:lineRule="auto"/>
        <w:jc w:val="both"/>
        <w:rPr>
          <w:rFonts w:ascii="Times New Roman" w:hAnsi="Times New Roman" w:cs="Times New Roman"/>
          <w:sz w:val="24"/>
          <w:szCs w:val="24"/>
          <w:lang w:val="en-US"/>
        </w:rPr>
      </w:pPr>
      <w:r w:rsidRPr="001336DE">
        <w:rPr>
          <w:rFonts w:ascii="Times New Roman" w:hAnsi="Times New Roman" w:cs="Times New Roman"/>
          <w:sz w:val="24"/>
          <w:szCs w:val="24"/>
        </w:rPr>
        <w:t xml:space="preserve">We declare that this project work titled </w:t>
      </w:r>
      <w:r w:rsidRPr="001336DE">
        <w:rPr>
          <w:rFonts w:ascii="Times New Roman" w:hAnsi="Times New Roman" w:cs="Times New Roman"/>
          <w:b/>
          <w:bCs/>
          <w:sz w:val="24"/>
          <w:szCs w:val="24"/>
        </w:rPr>
        <w:t xml:space="preserve">A STUDY ON </w:t>
      </w:r>
      <w:r w:rsidR="00AF6A73" w:rsidRPr="001336DE">
        <w:rPr>
          <w:rFonts w:ascii="Times New Roman" w:hAnsi="Times New Roman" w:cs="Times New Roman"/>
          <w:b/>
          <w:bCs/>
          <w:sz w:val="24"/>
          <w:szCs w:val="24"/>
        </w:rPr>
        <w:t>FINANCIAL PERFORMANCE ANALYSIS</w:t>
      </w:r>
      <w:r w:rsidRPr="001336DE">
        <w:rPr>
          <w:rFonts w:ascii="Times New Roman" w:hAnsi="Times New Roman" w:cs="Times New Roman"/>
          <w:b/>
          <w:bCs/>
          <w:sz w:val="24"/>
          <w:szCs w:val="24"/>
        </w:rPr>
        <w:t xml:space="preserve"> WITH </w:t>
      </w:r>
      <w:r w:rsidR="00AF6A73" w:rsidRPr="001336DE">
        <w:rPr>
          <w:rFonts w:ascii="Times New Roman" w:hAnsi="Times New Roman" w:cs="Times New Roman"/>
          <w:b/>
          <w:bCs/>
          <w:sz w:val="24"/>
          <w:szCs w:val="24"/>
        </w:rPr>
        <w:t>NEW RAJA COLLECTIONS &amp; CO</w:t>
      </w:r>
      <w:r w:rsidRPr="001336DE">
        <w:rPr>
          <w:rFonts w:ascii="Times New Roman" w:hAnsi="Times New Roman" w:cs="Times New Roman"/>
          <w:b/>
          <w:bCs/>
          <w:sz w:val="24"/>
          <w:szCs w:val="24"/>
          <w:lang w:val="en-US"/>
        </w:rPr>
        <w:t>,</w:t>
      </w:r>
      <w:r w:rsidRPr="001336DE">
        <w:rPr>
          <w:rFonts w:ascii="Times New Roman" w:hAnsi="Times New Roman" w:cs="Times New Roman"/>
          <w:b/>
          <w:bCs/>
          <w:sz w:val="24"/>
          <w:szCs w:val="24"/>
        </w:rPr>
        <w:t xml:space="preserve"> </w:t>
      </w:r>
      <w:r w:rsidRPr="001336DE">
        <w:rPr>
          <w:rFonts w:ascii="Times New Roman" w:hAnsi="Times New Roman" w:cs="Times New Roman"/>
          <w:sz w:val="24"/>
          <w:szCs w:val="24"/>
        </w:rPr>
        <w:t xml:space="preserve">submitted by in partial fulfilment of the requirement for the degree of </w:t>
      </w:r>
      <w:r w:rsidRPr="001336DE">
        <w:rPr>
          <w:rFonts w:ascii="Times New Roman" w:hAnsi="Times New Roman" w:cs="Times New Roman"/>
          <w:b/>
          <w:bCs/>
          <w:sz w:val="24"/>
          <w:szCs w:val="24"/>
        </w:rPr>
        <w:t xml:space="preserve">BACHELOR OF BUSINESS ADMINISTRATION </w:t>
      </w:r>
      <w:r w:rsidRPr="001336DE">
        <w:rPr>
          <w:rFonts w:ascii="Times New Roman" w:hAnsi="Times New Roman" w:cs="Times New Roman"/>
          <w:sz w:val="24"/>
          <w:szCs w:val="24"/>
        </w:rPr>
        <w:t xml:space="preserve">by </w:t>
      </w:r>
      <w:r w:rsidR="00AF6A73" w:rsidRPr="001336DE">
        <w:rPr>
          <w:rFonts w:ascii="Times New Roman" w:hAnsi="Times New Roman" w:cs="Times New Roman"/>
          <w:bCs/>
          <w:sz w:val="24"/>
          <w:szCs w:val="24"/>
        </w:rPr>
        <w:t>MUGESH.R</w:t>
      </w:r>
      <w:r w:rsidRPr="001336DE">
        <w:rPr>
          <w:rFonts w:ascii="Times New Roman" w:hAnsi="Times New Roman" w:cs="Times New Roman"/>
          <w:bCs/>
          <w:sz w:val="24"/>
          <w:szCs w:val="24"/>
        </w:rPr>
        <w:t xml:space="preserve"> (4121035</w:t>
      </w:r>
      <w:r w:rsidR="00AF6A73" w:rsidRPr="001336DE">
        <w:rPr>
          <w:rFonts w:ascii="Times New Roman" w:hAnsi="Times New Roman" w:cs="Times New Roman"/>
          <w:bCs/>
          <w:sz w:val="24"/>
          <w:szCs w:val="24"/>
        </w:rPr>
        <w:t>27</w:t>
      </w:r>
      <w:r w:rsidRPr="001336DE">
        <w:rPr>
          <w:rFonts w:ascii="Times New Roman" w:hAnsi="Times New Roman" w:cs="Times New Roman"/>
          <w:bCs/>
          <w:sz w:val="24"/>
          <w:szCs w:val="24"/>
        </w:rPr>
        <w:t xml:space="preserve">), </w:t>
      </w:r>
      <w:r w:rsidR="00AF6A73" w:rsidRPr="001336DE">
        <w:rPr>
          <w:rFonts w:ascii="Times New Roman" w:hAnsi="Times New Roman" w:cs="Times New Roman"/>
          <w:bCs/>
          <w:sz w:val="24"/>
          <w:szCs w:val="24"/>
        </w:rPr>
        <w:t>RIYAZ KHAN.N</w:t>
      </w:r>
      <w:r w:rsidRPr="001336DE">
        <w:rPr>
          <w:rFonts w:ascii="Times New Roman" w:hAnsi="Times New Roman" w:cs="Times New Roman"/>
          <w:bCs/>
          <w:sz w:val="24"/>
          <w:szCs w:val="24"/>
        </w:rPr>
        <w:t xml:space="preserve"> (4121035</w:t>
      </w:r>
      <w:r w:rsidR="00AF6A73" w:rsidRPr="001336DE">
        <w:rPr>
          <w:rFonts w:ascii="Times New Roman" w:hAnsi="Times New Roman" w:cs="Times New Roman"/>
          <w:bCs/>
          <w:sz w:val="24"/>
          <w:szCs w:val="24"/>
        </w:rPr>
        <w:t>36</w:t>
      </w:r>
      <w:r w:rsidRPr="001336DE">
        <w:rPr>
          <w:rFonts w:ascii="Times New Roman" w:hAnsi="Times New Roman" w:cs="Times New Roman"/>
          <w:bCs/>
          <w:sz w:val="24"/>
          <w:szCs w:val="24"/>
        </w:rPr>
        <w:t xml:space="preserve">) </w:t>
      </w:r>
      <w:r w:rsidR="00AF6A73" w:rsidRPr="001336DE">
        <w:rPr>
          <w:rFonts w:ascii="Times New Roman" w:hAnsi="Times New Roman" w:cs="Times New Roman"/>
          <w:bCs/>
          <w:sz w:val="24"/>
          <w:szCs w:val="24"/>
        </w:rPr>
        <w:t>SANJAY.J</w:t>
      </w:r>
      <w:r w:rsidRPr="001336DE">
        <w:rPr>
          <w:rFonts w:ascii="Times New Roman" w:hAnsi="Times New Roman" w:cs="Times New Roman"/>
          <w:bCs/>
          <w:sz w:val="24"/>
          <w:szCs w:val="24"/>
        </w:rPr>
        <w:t xml:space="preserve"> (4121035</w:t>
      </w:r>
      <w:r w:rsidR="00AF6A73" w:rsidRPr="001336DE">
        <w:rPr>
          <w:rFonts w:ascii="Times New Roman" w:hAnsi="Times New Roman" w:cs="Times New Roman"/>
          <w:bCs/>
          <w:sz w:val="24"/>
          <w:szCs w:val="24"/>
        </w:rPr>
        <w:t>44</w:t>
      </w:r>
      <w:r w:rsidRPr="001336DE">
        <w:rPr>
          <w:rFonts w:ascii="Times New Roman" w:hAnsi="Times New Roman" w:cs="Times New Roman"/>
          <w:sz w:val="24"/>
          <w:szCs w:val="24"/>
        </w:rPr>
        <w:t xml:space="preserve">) is the record of project work carried out by us during the period of </w:t>
      </w:r>
      <w:r w:rsidRPr="001336DE">
        <w:rPr>
          <w:rFonts w:ascii="Times New Roman" w:hAnsi="Times New Roman" w:cs="Times New Roman"/>
          <w:b/>
          <w:bCs/>
          <w:sz w:val="24"/>
          <w:szCs w:val="24"/>
        </w:rPr>
        <w:t>DECEMBER– 2023 TO JANUARY 2024</w:t>
      </w:r>
      <w:r w:rsidRPr="001336DE">
        <w:rPr>
          <w:rFonts w:ascii="Times New Roman" w:hAnsi="Times New Roman" w:cs="Times New Roman"/>
          <w:sz w:val="24"/>
          <w:szCs w:val="24"/>
        </w:rPr>
        <w:t xml:space="preserve">, under the supervision and guidance of </w:t>
      </w:r>
      <w:r w:rsidRPr="001336DE">
        <w:rPr>
          <w:rFonts w:ascii="Times New Roman" w:hAnsi="Times New Roman" w:cs="Times New Roman"/>
          <w:b/>
          <w:bCs/>
          <w:sz w:val="24"/>
          <w:szCs w:val="24"/>
          <w:lang w:val="en-US"/>
        </w:rPr>
        <w:t xml:space="preserve">Ms. </w:t>
      </w:r>
      <w:r w:rsidR="001336DE" w:rsidRPr="001336DE">
        <w:rPr>
          <w:rFonts w:ascii="Times New Roman" w:hAnsi="Times New Roman" w:cs="Times New Roman"/>
          <w:b/>
          <w:bCs/>
          <w:sz w:val="24"/>
          <w:szCs w:val="24"/>
          <w:lang w:val="en-US"/>
        </w:rPr>
        <w:t>Mary Louisa</w:t>
      </w:r>
      <w:r w:rsidRPr="001336DE">
        <w:rPr>
          <w:rFonts w:ascii="Times New Roman" w:hAnsi="Times New Roman" w:cs="Times New Roman"/>
          <w:sz w:val="24"/>
          <w:szCs w:val="24"/>
          <w:lang w:val="en-US"/>
        </w:rPr>
        <w:t xml:space="preserve">. </w:t>
      </w:r>
      <w:r w:rsidRPr="001336DE">
        <w:rPr>
          <w:rFonts w:ascii="Times New Roman" w:hAnsi="Times New Roman" w:cs="Times New Roman"/>
          <w:sz w:val="24"/>
          <w:szCs w:val="24"/>
        </w:rPr>
        <w:t xml:space="preserve">This is our original Project work and has not previously formed the basis of the award for any degree, diploma, Associateship, Fellowship or other Titles in this university or any other University or other similar institution of Higher Learning. </w:t>
      </w:r>
    </w:p>
    <w:p w14:paraId="2D7C2C03" w14:textId="77777777" w:rsidR="00FC2C08" w:rsidRPr="001336DE" w:rsidRDefault="00FC2C08" w:rsidP="00FC2C08">
      <w:pPr>
        <w:pStyle w:val="Default"/>
        <w:spacing w:line="360" w:lineRule="auto"/>
      </w:pPr>
    </w:p>
    <w:p w14:paraId="0FB12F62" w14:textId="77777777" w:rsidR="00FC2C08" w:rsidRPr="001336DE" w:rsidRDefault="00FC2C08" w:rsidP="00FC2C08">
      <w:pPr>
        <w:pStyle w:val="Default"/>
        <w:spacing w:line="360" w:lineRule="auto"/>
      </w:pPr>
    </w:p>
    <w:p w14:paraId="7C7C0983" w14:textId="77777777" w:rsidR="00AF6A73" w:rsidRPr="001336DE" w:rsidRDefault="00AF6A73" w:rsidP="00AF6A73">
      <w:pPr>
        <w:pStyle w:val="Default"/>
        <w:spacing w:line="480" w:lineRule="auto"/>
        <w:jc w:val="both"/>
        <w:rPr>
          <w:b/>
          <w:bCs/>
        </w:rPr>
      </w:pPr>
      <w:r w:rsidRPr="001336DE">
        <w:rPr>
          <w:b/>
          <w:bCs/>
        </w:rPr>
        <w:t xml:space="preserve">MUGESH. R                                                                </w:t>
      </w:r>
      <w:r w:rsidRPr="001336DE">
        <w:rPr>
          <w:b/>
          <w:bCs/>
        </w:rPr>
        <w:tab/>
        <w:t xml:space="preserve"> </w:t>
      </w:r>
      <w:r w:rsidRPr="001336DE">
        <w:rPr>
          <w:b/>
          <w:bCs/>
        </w:rPr>
        <w:tab/>
        <w:t xml:space="preserve">(412103527) </w:t>
      </w:r>
    </w:p>
    <w:p w14:paraId="3D85D988" w14:textId="77777777" w:rsidR="00AF6A73" w:rsidRPr="001336DE" w:rsidRDefault="00AF6A73" w:rsidP="00AF6A73">
      <w:pPr>
        <w:pStyle w:val="Default"/>
        <w:spacing w:line="480" w:lineRule="auto"/>
        <w:jc w:val="both"/>
        <w:rPr>
          <w:b/>
          <w:bCs/>
        </w:rPr>
      </w:pPr>
    </w:p>
    <w:p w14:paraId="52F70275" w14:textId="77777777" w:rsidR="00AF6A73" w:rsidRPr="001336DE" w:rsidRDefault="00AF6A73" w:rsidP="00AF6A73">
      <w:pPr>
        <w:pStyle w:val="Default"/>
        <w:spacing w:line="480" w:lineRule="auto"/>
        <w:jc w:val="both"/>
        <w:rPr>
          <w:b/>
          <w:bCs/>
        </w:rPr>
      </w:pPr>
      <w:r w:rsidRPr="001336DE">
        <w:rPr>
          <w:b/>
          <w:bCs/>
        </w:rPr>
        <w:t xml:space="preserve">RIYAZ KHAN. N                                                                          </w:t>
      </w:r>
      <w:proofErr w:type="gramStart"/>
      <w:r w:rsidRPr="001336DE">
        <w:rPr>
          <w:b/>
          <w:bCs/>
        </w:rPr>
        <w:t xml:space="preserve">   (</w:t>
      </w:r>
      <w:proofErr w:type="gramEnd"/>
      <w:r w:rsidRPr="001336DE">
        <w:rPr>
          <w:b/>
          <w:bCs/>
        </w:rPr>
        <w:t>412103536)</w:t>
      </w:r>
    </w:p>
    <w:p w14:paraId="69262A5A" w14:textId="77777777" w:rsidR="00AF6A73" w:rsidRPr="001336DE" w:rsidRDefault="00AF6A73" w:rsidP="00AF6A73">
      <w:pPr>
        <w:pStyle w:val="Default"/>
        <w:spacing w:line="480" w:lineRule="auto"/>
        <w:jc w:val="both"/>
        <w:rPr>
          <w:b/>
          <w:bCs/>
        </w:rPr>
      </w:pPr>
      <w:r w:rsidRPr="001336DE">
        <w:rPr>
          <w:b/>
          <w:bCs/>
        </w:rPr>
        <w:t xml:space="preserve"> </w:t>
      </w:r>
    </w:p>
    <w:p w14:paraId="7833B574" w14:textId="77777777" w:rsidR="00AF6A73" w:rsidRPr="001336DE" w:rsidRDefault="00AF6A73" w:rsidP="00AF6A73">
      <w:pPr>
        <w:pStyle w:val="Default"/>
        <w:spacing w:line="480" w:lineRule="auto"/>
        <w:jc w:val="both"/>
        <w:rPr>
          <w:b/>
          <w:bCs/>
        </w:rPr>
      </w:pPr>
      <w:r w:rsidRPr="001336DE">
        <w:rPr>
          <w:b/>
          <w:bCs/>
        </w:rPr>
        <w:t xml:space="preserve">SANJAY.J                                                                              </w:t>
      </w:r>
      <w:r w:rsidRPr="001336DE">
        <w:rPr>
          <w:b/>
          <w:bCs/>
        </w:rPr>
        <w:tab/>
        <w:t xml:space="preserve">(412103544) </w:t>
      </w:r>
    </w:p>
    <w:p w14:paraId="586692D1" w14:textId="77777777" w:rsidR="00FC2C08" w:rsidRPr="001336DE" w:rsidRDefault="00FC2C08" w:rsidP="00FC2C08">
      <w:pPr>
        <w:pStyle w:val="Default"/>
        <w:spacing w:line="360" w:lineRule="auto"/>
        <w:rPr>
          <w:b/>
          <w:bCs/>
        </w:rPr>
      </w:pPr>
    </w:p>
    <w:p w14:paraId="721B4426" w14:textId="77777777" w:rsidR="00FC2C08" w:rsidRPr="001336DE" w:rsidRDefault="00FC2C08" w:rsidP="00FC2C08">
      <w:pPr>
        <w:pStyle w:val="Default"/>
        <w:spacing w:line="360" w:lineRule="auto"/>
        <w:rPr>
          <w:b/>
          <w:bCs/>
        </w:rPr>
      </w:pPr>
    </w:p>
    <w:p w14:paraId="1B12590C" w14:textId="77777777" w:rsidR="00FC2C08" w:rsidRPr="001336DE" w:rsidRDefault="00FC2C08" w:rsidP="00FC2C08">
      <w:pPr>
        <w:pStyle w:val="Default"/>
        <w:spacing w:line="360" w:lineRule="auto"/>
        <w:rPr>
          <w:b/>
          <w:bCs/>
        </w:rPr>
      </w:pPr>
    </w:p>
    <w:p w14:paraId="29EEE2EC" w14:textId="77777777" w:rsidR="00FC2C08" w:rsidRPr="001336DE" w:rsidRDefault="00FC2C08" w:rsidP="00FC2C08">
      <w:pPr>
        <w:pStyle w:val="Default"/>
        <w:spacing w:line="360" w:lineRule="auto"/>
        <w:rPr>
          <w:b/>
          <w:bCs/>
        </w:rPr>
      </w:pPr>
      <w:r w:rsidRPr="001336DE">
        <w:rPr>
          <w:b/>
          <w:bCs/>
        </w:rPr>
        <w:t xml:space="preserve">Place:         </w:t>
      </w:r>
    </w:p>
    <w:p w14:paraId="4C844F1A" w14:textId="77777777" w:rsidR="00FC2C08" w:rsidRPr="001336DE" w:rsidRDefault="00FC2C08" w:rsidP="00FC2C08">
      <w:pPr>
        <w:pStyle w:val="Default"/>
        <w:spacing w:line="360" w:lineRule="auto"/>
        <w:rPr>
          <w:b/>
          <w:bCs/>
        </w:rPr>
      </w:pPr>
    </w:p>
    <w:p w14:paraId="0ADB6A58" w14:textId="77777777" w:rsidR="00FC2C08" w:rsidRPr="001336DE" w:rsidRDefault="00FC2C08" w:rsidP="00FC2C08">
      <w:pPr>
        <w:pStyle w:val="Default"/>
        <w:spacing w:line="360" w:lineRule="auto"/>
        <w:rPr>
          <w:b/>
          <w:bCs/>
        </w:rPr>
      </w:pPr>
      <w:r w:rsidRPr="001336DE">
        <w:rPr>
          <w:b/>
          <w:bCs/>
        </w:rPr>
        <w:t>Date:</w:t>
      </w:r>
    </w:p>
    <w:p w14:paraId="1E8B79E7" w14:textId="77777777" w:rsidR="00FC2C08" w:rsidRPr="001336DE" w:rsidRDefault="00FC2C08" w:rsidP="00FC2C08">
      <w:pPr>
        <w:pStyle w:val="Default"/>
        <w:spacing w:line="360" w:lineRule="auto"/>
        <w:rPr>
          <w:b/>
          <w:bCs/>
        </w:rPr>
      </w:pPr>
    </w:p>
    <w:p w14:paraId="67D054C7" w14:textId="77777777" w:rsidR="00FC2C08" w:rsidRPr="001336DE" w:rsidRDefault="00FC2C08" w:rsidP="00FC2C08">
      <w:pPr>
        <w:pStyle w:val="Default"/>
        <w:spacing w:line="360" w:lineRule="auto"/>
        <w:rPr>
          <w:b/>
          <w:bCs/>
        </w:rPr>
      </w:pPr>
    </w:p>
    <w:p w14:paraId="3E514988" w14:textId="77777777" w:rsidR="00FC2C08" w:rsidRPr="001336DE" w:rsidRDefault="00FC2C08" w:rsidP="00FC2C08">
      <w:pPr>
        <w:pStyle w:val="Default"/>
        <w:spacing w:line="360" w:lineRule="auto"/>
        <w:rPr>
          <w:b/>
          <w:bCs/>
        </w:rPr>
      </w:pPr>
    </w:p>
    <w:p w14:paraId="4F7ECE2E" w14:textId="77777777" w:rsidR="00FC2C08" w:rsidRPr="001336DE" w:rsidRDefault="00FC2C08" w:rsidP="00FC2C08">
      <w:pPr>
        <w:pStyle w:val="Default"/>
        <w:rPr>
          <w:b/>
          <w:bCs/>
        </w:rPr>
      </w:pPr>
    </w:p>
    <w:p w14:paraId="4EB8AA81" w14:textId="77777777" w:rsidR="00FC2C08" w:rsidRPr="001336DE" w:rsidRDefault="00FC2C08" w:rsidP="00FC2C08">
      <w:pPr>
        <w:pStyle w:val="Default"/>
        <w:rPr>
          <w:b/>
          <w:bCs/>
          <w:sz w:val="32"/>
          <w:szCs w:val="32"/>
        </w:rPr>
      </w:pPr>
    </w:p>
    <w:p w14:paraId="40F324CD" w14:textId="77777777" w:rsidR="001336DE" w:rsidRDefault="001336DE" w:rsidP="001336DE">
      <w:pPr>
        <w:pStyle w:val="Default"/>
        <w:rPr>
          <w:b/>
          <w:bCs/>
          <w:sz w:val="32"/>
          <w:szCs w:val="32"/>
        </w:rPr>
      </w:pPr>
    </w:p>
    <w:p w14:paraId="37377A8C" w14:textId="08690BB7" w:rsidR="00FC2C08" w:rsidRPr="001336DE" w:rsidRDefault="00FC2C08" w:rsidP="001336DE">
      <w:pPr>
        <w:pStyle w:val="Default"/>
        <w:ind w:left="2160" w:firstLine="720"/>
        <w:rPr>
          <w:b/>
          <w:bCs/>
          <w:sz w:val="32"/>
          <w:szCs w:val="32"/>
        </w:rPr>
      </w:pPr>
      <w:r w:rsidRPr="001336DE">
        <w:rPr>
          <w:b/>
          <w:bCs/>
          <w:sz w:val="32"/>
          <w:szCs w:val="32"/>
        </w:rPr>
        <w:lastRenderedPageBreak/>
        <w:t>ACKNOWLEDGEMENT</w:t>
      </w:r>
    </w:p>
    <w:p w14:paraId="666515C3" w14:textId="77777777" w:rsidR="00FC2C08" w:rsidRPr="001336DE" w:rsidRDefault="00FC2C08" w:rsidP="00FC2C08">
      <w:pPr>
        <w:pStyle w:val="Default"/>
        <w:jc w:val="center"/>
        <w:rPr>
          <w:sz w:val="32"/>
          <w:szCs w:val="32"/>
        </w:rPr>
      </w:pPr>
    </w:p>
    <w:p w14:paraId="4F00CFED" w14:textId="77777777" w:rsidR="00FC2C08" w:rsidRPr="001336DE" w:rsidRDefault="00FC2C08" w:rsidP="00FC2C08">
      <w:pPr>
        <w:pStyle w:val="Default"/>
        <w:rPr>
          <w:sz w:val="32"/>
          <w:szCs w:val="32"/>
        </w:rPr>
      </w:pPr>
    </w:p>
    <w:p w14:paraId="6D359B20" w14:textId="56860538" w:rsidR="00FC2C08" w:rsidRPr="001336DE" w:rsidRDefault="00FC2C08" w:rsidP="00FC2C08">
      <w:pPr>
        <w:spacing w:line="360" w:lineRule="auto"/>
        <w:jc w:val="both"/>
        <w:rPr>
          <w:rFonts w:ascii="Times New Roman" w:hAnsi="Times New Roman" w:cs="Times New Roman"/>
          <w:sz w:val="24"/>
          <w:szCs w:val="24"/>
          <w:lang w:val="en-US"/>
        </w:rPr>
      </w:pPr>
      <w:r w:rsidRPr="001336DE">
        <w:rPr>
          <w:rFonts w:ascii="Times New Roman" w:hAnsi="Times New Roman" w:cs="Times New Roman"/>
          <w:sz w:val="24"/>
          <w:szCs w:val="24"/>
        </w:rPr>
        <w:t xml:space="preserve">We take the opportunity to express our gratitude to all of them who in some or other helped us to accomplish the challenging project in </w:t>
      </w:r>
      <w:r w:rsidRPr="001336DE">
        <w:rPr>
          <w:rFonts w:ascii="Times New Roman" w:hAnsi="Times New Roman" w:cs="Times New Roman"/>
          <w:b/>
          <w:bCs/>
          <w:sz w:val="24"/>
          <w:szCs w:val="24"/>
        </w:rPr>
        <w:t xml:space="preserve">A STUDY ON </w:t>
      </w:r>
      <w:r w:rsidR="00AF6A73" w:rsidRPr="001336DE">
        <w:rPr>
          <w:rFonts w:ascii="Times New Roman" w:hAnsi="Times New Roman" w:cs="Times New Roman"/>
          <w:b/>
          <w:bCs/>
          <w:sz w:val="24"/>
          <w:szCs w:val="24"/>
        </w:rPr>
        <w:t>FINANCIAL PERFORMANCE ANALYSIS</w:t>
      </w:r>
    </w:p>
    <w:p w14:paraId="3C8D0746" w14:textId="21BEF88C" w:rsidR="00FC2C08" w:rsidRPr="001336DE" w:rsidRDefault="00FC2C08" w:rsidP="00FC2C08">
      <w:pPr>
        <w:spacing w:line="360" w:lineRule="auto"/>
        <w:jc w:val="both"/>
        <w:rPr>
          <w:rFonts w:ascii="Times New Roman" w:hAnsi="Times New Roman" w:cs="Times New Roman"/>
          <w:sz w:val="24"/>
          <w:szCs w:val="24"/>
          <w:lang w:val="en-US"/>
        </w:rPr>
      </w:pPr>
      <w:r w:rsidRPr="001336DE">
        <w:rPr>
          <w:rFonts w:ascii="Times New Roman" w:hAnsi="Times New Roman" w:cs="Times New Roman"/>
          <w:sz w:val="24"/>
          <w:szCs w:val="24"/>
          <w:lang w:val="en-US"/>
        </w:rPr>
        <w:t xml:space="preserve">We take pleasure to thanks our respected PRINCIPAL </w:t>
      </w:r>
      <w:r w:rsidRPr="001336DE">
        <w:rPr>
          <w:rFonts w:ascii="Times New Roman" w:hAnsi="Times New Roman" w:cs="Times New Roman"/>
          <w:b/>
          <w:bCs/>
          <w:sz w:val="24"/>
          <w:szCs w:val="24"/>
          <w:lang w:val="en-US"/>
        </w:rPr>
        <w:t xml:space="preserve">DR. AROKIAMARY GEETHA </w:t>
      </w:r>
      <w:r w:rsidR="00AF6A73" w:rsidRPr="001336DE">
        <w:rPr>
          <w:rFonts w:ascii="Times New Roman" w:hAnsi="Times New Roman" w:cs="Times New Roman"/>
          <w:b/>
          <w:bCs/>
          <w:sz w:val="24"/>
          <w:szCs w:val="24"/>
          <w:lang w:val="en-US"/>
        </w:rPr>
        <w:t>RUFUS</w:t>
      </w:r>
      <w:r w:rsidRPr="001336DE">
        <w:rPr>
          <w:rFonts w:ascii="Times New Roman" w:hAnsi="Times New Roman" w:cs="Times New Roman"/>
          <w:sz w:val="24"/>
          <w:szCs w:val="24"/>
          <w:lang w:val="en-US"/>
        </w:rPr>
        <w:t xml:space="preserve"> for her valuable support.</w:t>
      </w:r>
    </w:p>
    <w:p w14:paraId="095CCA98" w14:textId="77777777" w:rsidR="00FC2C08" w:rsidRPr="001336DE" w:rsidRDefault="00FC2C08" w:rsidP="00FC2C08">
      <w:pPr>
        <w:spacing w:line="360" w:lineRule="auto"/>
        <w:jc w:val="both"/>
        <w:rPr>
          <w:rFonts w:ascii="Times New Roman" w:hAnsi="Times New Roman" w:cs="Times New Roman"/>
          <w:sz w:val="24"/>
          <w:szCs w:val="24"/>
          <w:shd w:val="clear" w:color="auto" w:fill="F8F8F8"/>
        </w:rPr>
      </w:pPr>
      <w:r w:rsidRPr="001336DE">
        <w:rPr>
          <w:rFonts w:ascii="Times New Roman" w:hAnsi="Times New Roman" w:cs="Times New Roman"/>
          <w:sz w:val="24"/>
          <w:szCs w:val="24"/>
          <w:lang w:val="en-US"/>
        </w:rPr>
        <w:t xml:space="preserve">We take pleasure to thank our respected DIRECTOR </w:t>
      </w:r>
      <w:r w:rsidRPr="001336DE">
        <w:rPr>
          <w:rFonts w:ascii="Times New Roman" w:hAnsi="Times New Roman" w:cs="Times New Roman"/>
          <w:b/>
          <w:bCs/>
          <w:sz w:val="24"/>
          <w:szCs w:val="24"/>
          <w:shd w:val="clear" w:color="auto" w:fill="F8F8F8"/>
        </w:rPr>
        <w:t xml:space="preserve">Rev. Bro. </w:t>
      </w:r>
      <w:proofErr w:type="spellStart"/>
      <w:r w:rsidRPr="001336DE">
        <w:rPr>
          <w:rFonts w:ascii="Times New Roman" w:hAnsi="Times New Roman" w:cs="Times New Roman"/>
          <w:b/>
          <w:bCs/>
          <w:sz w:val="24"/>
          <w:szCs w:val="24"/>
          <w:shd w:val="clear" w:color="auto" w:fill="F8F8F8"/>
        </w:rPr>
        <w:t>Dr.</w:t>
      </w:r>
      <w:proofErr w:type="spellEnd"/>
      <w:r w:rsidRPr="001336DE">
        <w:rPr>
          <w:rFonts w:ascii="Times New Roman" w:hAnsi="Times New Roman" w:cs="Times New Roman"/>
          <w:b/>
          <w:bCs/>
          <w:sz w:val="24"/>
          <w:szCs w:val="24"/>
          <w:shd w:val="clear" w:color="auto" w:fill="F8F8F8"/>
        </w:rPr>
        <w:t xml:space="preserve"> A. STANISLAUS </w:t>
      </w:r>
      <w:r w:rsidRPr="001336DE">
        <w:rPr>
          <w:rFonts w:ascii="Times New Roman" w:hAnsi="Times New Roman" w:cs="Times New Roman"/>
          <w:sz w:val="24"/>
          <w:szCs w:val="24"/>
          <w:shd w:val="clear" w:color="auto" w:fill="F8F8F8"/>
        </w:rPr>
        <w:t>for his valuable support.</w:t>
      </w:r>
    </w:p>
    <w:p w14:paraId="47D4EB9B" w14:textId="77777777" w:rsidR="00FC2C08" w:rsidRPr="001336DE" w:rsidRDefault="00FC2C08" w:rsidP="00FC2C08">
      <w:pPr>
        <w:jc w:val="both"/>
        <w:rPr>
          <w:rFonts w:ascii="Times New Roman" w:hAnsi="Times New Roman" w:cs="Times New Roman"/>
          <w:sz w:val="24"/>
          <w:szCs w:val="24"/>
          <w:shd w:val="clear" w:color="auto" w:fill="F8F8F8"/>
        </w:rPr>
      </w:pPr>
    </w:p>
    <w:p w14:paraId="4E5F7099" w14:textId="2F3F74B8" w:rsidR="00FC2C08" w:rsidRPr="001336DE" w:rsidRDefault="00FC2C08" w:rsidP="00FC2C08">
      <w:pPr>
        <w:spacing w:line="360" w:lineRule="auto"/>
        <w:jc w:val="both"/>
        <w:rPr>
          <w:rFonts w:ascii="Times New Roman" w:hAnsi="Times New Roman" w:cs="Times New Roman"/>
          <w:b/>
          <w:bCs/>
          <w:sz w:val="24"/>
          <w:szCs w:val="24"/>
          <w:lang w:val="en-US"/>
        </w:rPr>
      </w:pPr>
      <w:r w:rsidRPr="001336DE">
        <w:rPr>
          <w:rFonts w:ascii="Times New Roman" w:hAnsi="Times New Roman" w:cs="Times New Roman"/>
          <w:sz w:val="24"/>
          <w:szCs w:val="24"/>
          <w:shd w:val="clear" w:color="auto" w:fill="F8F8F8"/>
        </w:rPr>
        <w:t xml:space="preserve">We also thank our HEAD OF DEPARTMENT </w:t>
      </w:r>
      <w:r w:rsidRPr="001336DE">
        <w:rPr>
          <w:rFonts w:ascii="Times New Roman" w:hAnsi="Times New Roman" w:cs="Times New Roman"/>
          <w:b/>
          <w:sz w:val="24"/>
          <w:szCs w:val="24"/>
          <w:shd w:val="clear" w:color="auto" w:fill="F8F8F8"/>
        </w:rPr>
        <w:t>DR.</w:t>
      </w:r>
      <w:proofErr w:type="gramStart"/>
      <w:r w:rsidRPr="001336DE">
        <w:rPr>
          <w:rFonts w:ascii="Times New Roman" w:hAnsi="Times New Roman" w:cs="Times New Roman"/>
          <w:b/>
          <w:sz w:val="24"/>
          <w:szCs w:val="24"/>
          <w:shd w:val="clear" w:color="auto" w:fill="F8F8F8"/>
        </w:rPr>
        <w:t>A.RAJA</w:t>
      </w:r>
      <w:proofErr w:type="gramEnd"/>
      <w:r w:rsidRPr="001336DE">
        <w:rPr>
          <w:rFonts w:ascii="Times New Roman" w:hAnsi="Times New Roman" w:cs="Times New Roman"/>
          <w:sz w:val="24"/>
          <w:szCs w:val="24"/>
          <w:shd w:val="clear" w:color="auto" w:fill="F8F8F8"/>
        </w:rPr>
        <w:t xml:space="preserve"> and Our Guide </w:t>
      </w:r>
      <w:r w:rsidRPr="001336DE">
        <w:rPr>
          <w:rFonts w:ascii="Times New Roman" w:hAnsi="Times New Roman" w:cs="Times New Roman"/>
          <w:b/>
          <w:bCs/>
          <w:sz w:val="24"/>
          <w:szCs w:val="24"/>
          <w:lang w:val="en-US"/>
        </w:rPr>
        <w:t xml:space="preserve">Ms. </w:t>
      </w:r>
      <w:r w:rsidR="001336DE" w:rsidRPr="001336DE">
        <w:rPr>
          <w:rFonts w:ascii="Times New Roman" w:hAnsi="Times New Roman" w:cs="Times New Roman"/>
          <w:b/>
          <w:bCs/>
          <w:sz w:val="24"/>
          <w:szCs w:val="24"/>
          <w:lang w:val="en-US"/>
        </w:rPr>
        <w:t>MARY LOUSIA</w:t>
      </w:r>
      <w:r w:rsidR="001336DE">
        <w:rPr>
          <w:rFonts w:ascii="Times New Roman" w:hAnsi="Times New Roman" w:cs="Times New Roman"/>
          <w:b/>
          <w:bCs/>
          <w:sz w:val="24"/>
          <w:szCs w:val="24"/>
          <w:lang w:val="en-US"/>
        </w:rPr>
        <w:t xml:space="preserve"> </w:t>
      </w:r>
      <w:r w:rsidRPr="001336DE">
        <w:rPr>
          <w:rFonts w:ascii="Times New Roman" w:hAnsi="Times New Roman" w:cs="Times New Roman"/>
          <w:sz w:val="24"/>
          <w:szCs w:val="24"/>
          <w:shd w:val="clear" w:color="auto" w:fill="F8F8F8"/>
        </w:rPr>
        <w:t>for their valuable advice and motivation towards the completion of project without any hurdles.</w:t>
      </w:r>
    </w:p>
    <w:p w14:paraId="3E6F8EE0" w14:textId="77777777" w:rsidR="00FC2C08" w:rsidRPr="001336DE" w:rsidRDefault="00FC2C08" w:rsidP="00FC2C08">
      <w:pPr>
        <w:jc w:val="both"/>
        <w:rPr>
          <w:rFonts w:ascii="Times New Roman" w:hAnsi="Times New Roman" w:cs="Times New Roman"/>
          <w:sz w:val="24"/>
          <w:szCs w:val="24"/>
          <w:shd w:val="clear" w:color="auto" w:fill="F8F8F8"/>
        </w:rPr>
      </w:pPr>
    </w:p>
    <w:p w14:paraId="58C8F36D" w14:textId="77777777" w:rsidR="00FC2C08" w:rsidRPr="001336DE" w:rsidRDefault="00FC2C08" w:rsidP="00FC2C08">
      <w:pPr>
        <w:spacing w:line="360" w:lineRule="auto"/>
        <w:jc w:val="both"/>
        <w:rPr>
          <w:rFonts w:ascii="Times New Roman" w:hAnsi="Times New Roman" w:cs="Times New Roman"/>
          <w:sz w:val="24"/>
          <w:szCs w:val="24"/>
          <w:lang w:val="en-US"/>
        </w:rPr>
      </w:pPr>
      <w:r w:rsidRPr="001336DE">
        <w:rPr>
          <w:rFonts w:ascii="Times New Roman" w:hAnsi="Times New Roman" w:cs="Times New Roman"/>
          <w:sz w:val="24"/>
          <w:szCs w:val="24"/>
          <w:shd w:val="clear" w:color="auto" w:fill="F8F8F8"/>
        </w:rPr>
        <w:t>Finally, we hereby express our gratitude to all other faculty members of BBA Department of PATRICIAN COLLEGE OF ARTS AND SCIENCE for the patronage and all facilities to complete our report successfully.</w:t>
      </w:r>
    </w:p>
    <w:p w14:paraId="302F8473" w14:textId="77777777" w:rsidR="00FC2C08" w:rsidRPr="001336DE" w:rsidRDefault="00FC2C08" w:rsidP="00FC2C08">
      <w:pPr>
        <w:pStyle w:val="Default"/>
        <w:jc w:val="both"/>
      </w:pPr>
    </w:p>
    <w:p w14:paraId="29F9002D" w14:textId="77777777" w:rsidR="00FC2C08" w:rsidRPr="001336DE" w:rsidRDefault="00FC2C08" w:rsidP="00FC2C08">
      <w:pPr>
        <w:pStyle w:val="Default"/>
        <w:jc w:val="both"/>
      </w:pPr>
    </w:p>
    <w:p w14:paraId="5088945D" w14:textId="77777777" w:rsidR="00FC2C08" w:rsidRPr="001336DE" w:rsidRDefault="00FC2C08" w:rsidP="00FC2C08">
      <w:pPr>
        <w:pStyle w:val="Title"/>
        <w:rPr>
          <w:rFonts w:ascii="Times New Roman" w:hAnsi="Times New Roman" w:cs="Times New Roman"/>
          <w:lang w:val="en-US"/>
        </w:rPr>
      </w:pPr>
    </w:p>
    <w:p w14:paraId="22B0A1B5" w14:textId="77777777" w:rsidR="00FC2C08" w:rsidRPr="001336DE" w:rsidRDefault="00FC2C08" w:rsidP="00FC2C08">
      <w:pPr>
        <w:rPr>
          <w:rFonts w:ascii="Times New Roman" w:hAnsi="Times New Roman" w:cs="Times New Roman"/>
          <w:lang w:val="en-US"/>
        </w:rPr>
      </w:pPr>
    </w:p>
    <w:p w14:paraId="20521915" w14:textId="77777777" w:rsidR="001336DE" w:rsidRDefault="001336DE" w:rsidP="001336DE">
      <w:pPr>
        <w:jc w:val="both"/>
        <w:rPr>
          <w:rFonts w:ascii="Times New Roman" w:hAnsi="Times New Roman" w:cs="Times New Roman"/>
          <w:lang w:val="en-US"/>
        </w:rPr>
      </w:pPr>
    </w:p>
    <w:p w14:paraId="6F6919AB" w14:textId="77777777" w:rsidR="001336DE" w:rsidRDefault="001336DE" w:rsidP="001336DE">
      <w:pPr>
        <w:jc w:val="both"/>
        <w:rPr>
          <w:rFonts w:ascii="Times New Roman" w:hAnsi="Times New Roman" w:cs="Times New Roman"/>
          <w:lang w:val="en-US"/>
        </w:rPr>
      </w:pPr>
    </w:p>
    <w:p w14:paraId="6AA1B111" w14:textId="77777777" w:rsidR="001336DE" w:rsidRDefault="001336DE" w:rsidP="001336DE">
      <w:pPr>
        <w:jc w:val="both"/>
        <w:rPr>
          <w:rFonts w:ascii="Times New Roman" w:hAnsi="Times New Roman" w:cs="Times New Roman"/>
          <w:lang w:val="en-US"/>
        </w:rPr>
      </w:pPr>
    </w:p>
    <w:p w14:paraId="5132546F" w14:textId="2E0AAD28" w:rsidR="00AF6A73" w:rsidRPr="001336DE" w:rsidRDefault="00AF6A73" w:rsidP="001336DE">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12DDF77A" w14:textId="77777777" w:rsidR="00AF6A73" w:rsidRPr="00831E60" w:rsidRDefault="00AF6A73" w:rsidP="00AF6A73">
      <w:pPr>
        <w:ind w:left="3600"/>
        <w:jc w:val="both"/>
        <w:rPr>
          <w:rFonts w:ascii="Times New Roman" w:hAnsi="Times New Roman" w:cs="Times New Roman"/>
          <w:sz w:val="24"/>
          <w:szCs w:val="24"/>
        </w:rPr>
      </w:pPr>
    </w:p>
    <w:p w14:paraId="686BABEE" w14:textId="77777777" w:rsidR="00AF6A73" w:rsidRPr="00831E60" w:rsidRDefault="00AF6A73" w:rsidP="00AF6A73">
      <w:pPr>
        <w:jc w:val="both"/>
        <w:rPr>
          <w:rFonts w:ascii="Times New Roman" w:hAnsi="Times New Roman" w:cs="Times New Roman"/>
          <w:sz w:val="24"/>
          <w:szCs w:val="24"/>
        </w:rPr>
      </w:pPr>
    </w:p>
    <w:p w14:paraId="62108C9A" w14:textId="2D57FC04" w:rsidR="00AF6A73" w:rsidRDefault="00AF6A73"/>
    <w:p w14:paraId="7EDE3303" w14:textId="6453F7A5" w:rsidR="00AF6A73" w:rsidRDefault="00AF6A73"/>
    <w:p w14:paraId="18EDD4B1" w14:textId="77777777" w:rsidR="00C022EF" w:rsidRDefault="00C022EF"/>
    <w:p w14:paraId="30ECD3C7" w14:textId="6C393155" w:rsidR="001336DE" w:rsidRPr="001336DE" w:rsidRDefault="001336DE">
      <w:pPr>
        <w:rPr>
          <w:rFonts w:ascii="Times New Roman" w:hAnsi="Times New Roman" w:cs="Times New Roman"/>
          <w:b/>
          <w:bCs/>
          <w:sz w:val="28"/>
          <w:szCs w:val="28"/>
        </w:rPr>
      </w:pPr>
      <w:r>
        <w:lastRenderedPageBreak/>
        <w:tab/>
      </w:r>
      <w:r>
        <w:tab/>
      </w:r>
      <w:r>
        <w:tab/>
      </w:r>
      <w:r>
        <w:tab/>
      </w:r>
      <w:r>
        <w:tab/>
      </w:r>
      <w:r w:rsidRPr="001336DE">
        <w:rPr>
          <w:rFonts w:ascii="Times New Roman" w:hAnsi="Times New Roman" w:cs="Times New Roman"/>
          <w:b/>
          <w:bCs/>
          <w:sz w:val="28"/>
          <w:szCs w:val="28"/>
        </w:rPr>
        <w:t>INDEX</w:t>
      </w:r>
    </w:p>
    <w:tbl>
      <w:tblPr>
        <w:tblStyle w:val="TableGrid"/>
        <w:tblpPr w:leftFromText="180" w:rightFromText="180" w:vertAnchor="text" w:horzAnchor="margin" w:tblpX="-125" w:tblpY="861"/>
        <w:tblW w:w="9016" w:type="dxa"/>
        <w:tblLook w:val="04A0" w:firstRow="1" w:lastRow="0" w:firstColumn="1" w:lastColumn="0" w:noHBand="0" w:noVBand="1"/>
      </w:tblPr>
      <w:tblGrid>
        <w:gridCol w:w="2748"/>
        <w:gridCol w:w="3521"/>
        <w:gridCol w:w="2747"/>
      </w:tblGrid>
      <w:tr w:rsidR="007E1164" w:rsidRPr="00F10BD6" w14:paraId="7359913D" w14:textId="77777777" w:rsidTr="00BA6CB5">
        <w:trPr>
          <w:trHeight w:val="340"/>
        </w:trPr>
        <w:tc>
          <w:tcPr>
            <w:tcW w:w="2748" w:type="dxa"/>
            <w:vAlign w:val="center"/>
            <w:hideMark/>
          </w:tcPr>
          <w:p w14:paraId="3136A8A9" w14:textId="17691BB6"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S.NO</w:t>
            </w:r>
          </w:p>
        </w:tc>
        <w:tc>
          <w:tcPr>
            <w:tcW w:w="3521" w:type="dxa"/>
            <w:vAlign w:val="center"/>
            <w:hideMark/>
          </w:tcPr>
          <w:p w14:paraId="18F128B9" w14:textId="616ADDFD"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PARTICULARS</w:t>
            </w:r>
          </w:p>
        </w:tc>
        <w:tc>
          <w:tcPr>
            <w:tcW w:w="2747" w:type="dxa"/>
            <w:vAlign w:val="center"/>
            <w:hideMark/>
          </w:tcPr>
          <w:p w14:paraId="76B40610"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PAGE NO</w:t>
            </w:r>
          </w:p>
        </w:tc>
      </w:tr>
      <w:tr w:rsidR="007E1164" w:rsidRPr="00F10BD6" w14:paraId="3923AB9C" w14:textId="77777777" w:rsidTr="00BA6CB5">
        <w:trPr>
          <w:trHeight w:val="638"/>
        </w:trPr>
        <w:tc>
          <w:tcPr>
            <w:tcW w:w="2748" w:type="dxa"/>
            <w:vAlign w:val="center"/>
          </w:tcPr>
          <w:p w14:paraId="4E25D40F" w14:textId="5BD319C9" w:rsidR="007E1164" w:rsidRPr="00806633" w:rsidRDefault="00BA6CB5"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w:t>
            </w:r>
          </w:p>
        </w:tc>
        <w:tc>
          <w:tcPr>
            <w:tcW w:w="3521" w:type="dxa"/>
            <w:vAlign w:val="center"/>
            <w:hideMark/>
          </w:tcPr>
          <w:p w14:paraId="1C4529E1" w14:textId="3F15AFCC"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CHAPTER</w:t>
            </w:r>
            <w:r w:rsidR="00BA6CB5" w:rsidRPr="00806633">
              <w:rPr>
                <w:rStyle w:val="Strong"/>
                <w:rFonts w:ascii="Times New Roman" w:hAnsi="Times New Roman" w:cs="Times New Roman"/>
                <w:sz w:val="28"/>
                <w:szCs w:val="28"/>
                <w:lang w:val="en-US"/>
              </w:rPr>
              <w:t xml:space="preserve"> </w:t>
            </w:r>
            <w:r w:rsidR="003D05CC" w:rsidRPr="00806633">
              <w:rPr>
                <w:rStyle w:val="Strong"/>
                <w:rFonts w:ascii="Times New Roman" w:hAnsi="Times New Roman" w:cs="Times New Roman"/>
                <w:sz w:val="28"/>
                <w:szCs w:val="28"/>
                <w:lang w:val="en-US"/>
              </w:rPr>
              <w:t>–</w:t>
            </w:r>
            <w:r w:rsidR="00BA6CB5" w:rsidRPr="00806633">
              <w:rPr>
                <w:rStyle w:val="Strong"/>
                <w:rFonts w:ascii="Times New Roman" w:hAnsi="Times New Roman" w:cs="Times New Roman"/>
                <w:sz w:val="28"/>
                <w:szCs w:val="28"/>
                <w:lang w:val="en-US"/>
              </w:rPr>
              <w:t xml:space="preserve"> </w:t>
            </w:r>
            <w:r w:rsidR="000B34F7" w:rsidRPr="00806633">
              <w:rPr>
                <w:rStyle w:val="Strong"/>
                <w:rFonts w:ascii="Times New Roman" w:hAnsi="Times New Roman" w:cs="Times New Roman"/>
                <w:sz w:val="28"/>
                <w:szCs w:val="28"/>
                <w:lang w:val="en-US"/>
              </w:rPr>
              <w:t>1:</w:t>
            </w:r>
            <w:r w:rsidR="003D05CC" w:rsidRPr="00806633">
              <w:rPr>
                <w:rStyle w:val="Strong"/>
                <w:rFonts w:ascii="Times New Roman" w:hAnsi="Times New Roman" w:cs="Times New Roman"/>
                <w:sz w:val="28"/>
                <w:szCs w:val="28"/>
                <w:lang w:val="en-US"/>
              </w:rPr>
              <w:t xml:space="preserve"> INTRODUCTION</w:t>
            </w:r>
          </w:p>
        </w:tc>
        <w:tc>
          <w:tcPr>
            <w:tcW w:w="2747" w:type="dxa"/>
            <w:vAlign w:val="center"/>
          </w:tcPr>
          <w:p w14:paraId="24645BD4" w14:textId="3213193F" w:rsidR="007E1164" w:rsidRPr="005D111D" w:rsidRDefault="005D111D" w:rsidP="00B24C39">
            <w:pPr>
              <w:jc w:val="both"/>
              <w:rPr>
                <w:rStyle w:val="Strong"/>
                <w:rFonts w:ascii="Times New Roman" w:hAnsi="Times New Roman" w:cs="Times New Roman"/>
                <w:sz w:val="28"/>
                <w:szCs w:val="28"/>
                <w:lang w:val="en-US"/>
              </w:rPr>
            </w:pPr>
            <w:r w:rsidRPr="005D111D">
              <w:rPr>
                <w:rStyle w:val="Strong"/>
                <w:rFonts w:ascii="Times New Roman" w:hAnsi="Times New Roman" w:cs="Times New Roman"/>
                <w:sz w:val="28"/>
                <w:szCs w:val="28"/>
                <w:lang w:val="en-US"/>
              </w:rPr>
              <w:t>14</w:t>
            </w:r>
          </w:p>
        </w:tc>
      </w:tr>
      <w:tr w:rsidR="007E1164" w:rsidRPr="00F10BD6" w14:paraId="0B6F1E6D" w14:textId="77777777" w:rsidTr="00BA6CB5">
        <w:trPr>
          <w:trHeight w:val="512"/>
        </w:trPr>
        <w:tc>
          <w:tcPr>
            <w:tcW w:w="2748" w:type="dxa"/>
            <w:vAlign w:val="center"/>
            <w:hideMark/>
          </w:tcPr>
          <w:p w14:paraId="287B401D"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1.1</w:t>
            </w:r>
          </w:p>
        </w:tc>
        <w:tc>
          <w:tcPr>
            <w:tcW w:w="3521" w:type="dxa"/>
            <w:vAlign w:val="center"/>
            <w:hideMark/>
          </w:tcPr>
          <w:p w14:paraId="1B57541B" w14:textId="73A78C00"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INT</w:t>
            </w:r>
            <w:r w:rsidR="00BA6CB5" w:rsidRPr="00806633">
              <w:rPr>
                <w:rStyle w:val="Strong"/>
                <w:rFonts w:ascii="Times New Roman" w:hAnsi="Times New Roman" w:cs="Times New Roman"/>
                <w:sz w:val="28"/>
                <w:szCs w:val="28"/>
                <w:lang w:val="en-US"/>
              </w:rPr>
              <w:t>RO</w:t>
            </w:r>
            <w:r w:rsidRPr="00806633">
              <w:rPr>
                <w:rStyle w:val="Strong"/>
                <w:rFonts w:ascii="Times New Roman" w:hAnsi="Times New Roman" w:cs="Times New Roman"/>
                <w:sz w:val="28"/>
                <w:szCs w:val="28"/>
                <w:lang w:val="en-US"/>
              </w:rPr>
              <w:t>DUCTION</w:t>
            </w:r>
          </w:p>
        </w:tc>
        <w:tc>
          <w:tcPr>
            <w:tcW w:w="2747" w:type="dxa"/>
            <w:vAlign w:val="center"/>
          </w:tcPr>
          <w:p w14:paraId="004252CC" w14:textId="4F94F811" w:rsidR="007E1164" w:rsidRPr="005D111D" w:rsidRDefault="005D111D" w:rsidP="00B24C39">
            <w:pPr>
              <w:jc w:val="both"/>
              <w:rPr>
                <w:rStyle w:val="Strong"/>
                <w:rFonts w:ascii="Times New Roman" w:hAnsi="Times New Roman" w:cs="Times New Roman"/>
                <w:sz w:val="28"/>
                <w:szCs w:val="28"/>
                <w:lang w:val="en-US"/>
              </w:rPr>
            </w:pPr>
            <w:r w:rsidRPr="005D111D">
              <w:rPr>
                <w:rStyle w:val="Strong"/>
                <w:rFonts w:ascii="Times New Roman" w:hAnsi="Times New Roman" w:cs="Times New Roman"/>
                <w:sz w:val="28"/>
                <w:szCs w:val="28"/>
                <w:lang w:val="en-US"/>
              </w:rPr>
              <w:t>15</w:t>
            </w:r>
          </w:p>
        </w:tc>
      </w:tr>
      <w:tr w:rsidR="007E1164" w:rsidRPr="00F10BD6" w14:paraId="2F237F8C" w14:textId="77777777" w:rsidTr="00BA6CB5">
        <w:trPr>
          <w:trHeight w:val="340"/>
        </w:trPr>
        <w:tc>
          <w:tcPr>
            <w:tcW w:w="2748" w:type="dxa"/>
            <w:vAlign w:val="center"/>
            <w:hideMark/>
          </w:tcPr>
          <w:p w14:paraId="40EEE58F"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1.2</w:t>
            </w:r>
          </w:p>
        </w:tc>
        <w:tc>
          <w:tcPr>
            <w:tcW w:w="3521" w:type="dxa"/>
            <w:vAlign w:val="center"/>
            <w:hideMark/>
          </w:tcPr>
          <w:p w14:paraId="27E97C61" w14:textId="4360FEA2" w:rsidR="007E1164" w:rsidRPr="00806633" w:rsidRDefault="007E1164" w:rsidP="00B24C39">
            <w:pPr>
              <w:jc w:val="both"/>
              <w:rPr>
                <w:rStyle w:val="Strong"/>
                <w:rFonts w:ascii="Times New Roman" w:hAnsi="Times New Roman" w:cs="Times New Roman"/>
                <w:sz w:val="28"/>
                <w:szCs w:val="28"/>
                <w:lang w:val="en-US"/>
              </w:rPr>
            </w:pPr>
          </w:p>
          <w:p w14:paraId="43554CD6"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NEED FOR THE STUDY</w:t>
            </w:r>
          </w:p>
        </w:tc>
        <w:tc>
          <w:tcPr>
            <w:tcW w:w="2747" w:type="dxa"/>
            <w:vAlign w:val="center"/>
          </w:tcPr>
          <w:p w14:paraId="3A717F0A" w14:textId="365FA211" w:rsidR="007E1164" w:rsidRPr="005D111D" w:rsidRDefault="005D111D" w:rsidP="00B24C39">
            <w:pPr>
              <w:jc w:val="both"/>
              <w:rPr>
                <w:rStyle w:val="Strong"/>
                <w:rFonts w:ascii="Times New Roman" w:hAnsi="Times New Roman" w:cs="Times New Roman"/>
                <w:sz w:val="28"/>
                <w:szCs w:val="28"/>
                <w:lang w:val="en-US"/>
              </w:rPr>
            </w:pPr>
            <w:r w:rsidRPr="005D111D">
              <w:rPr>
                <w:rStyle w:val="Strong"/>
                <w:rFonts w:ascii="Times New Roman" w:hAnsi="Times New Roman" w:cs="Times New Roman"/>
                <w:sz w:val="28"/>
                <w:szCs w:val="28"/>
                <w:lang w:val="en-US"/>
              </w:rPr>
              <w:t>16</w:t>
            </w:r>
          </w:p>
        </w:tc>
      </w:tr>
      <w:tr w:rsidR="007E1164" w:rsidRPr="00F10BD6" w14:paraId="58CD77D7" w14:textId="77777777" w:rsidTr="00BA6CB5">
        <w:trPr>
          <w:trHeight w:val="340"/>
        </w:trPr>
        <w:tc>
          <w:tcPr>
            <w:tcW w:w="2748" w:type="dxa"/>
            <w:vAlign w:val="center"/>
            <w:hideMark/>
          </w:tcPr>
          <w:p w14:paraId="7FE0DA53"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1.3</w:t>
            </w:r>
          </w:p>
        </w:tc>
        <w:tc>
          <w:tcPr>
            <w:tcW w:w="3521" w:type="dxa"/>
            <w:vAlign w:val="center"/>
          </w:tcPr>
          <w:p w14:paraId="70249264" w14:textId="77777777" w:rsidR="007E1164" w:rsidRPr="00806633" w:rsidRDefault="007E1164" w:rsidP="00B24C39">
            <w:pPr>
              <w:jc w:val="both"/>
              <w:rPr>
                <w:rStyle w:val="Strong"/>
                <w:rFonts w:ascii="Times New Roman" w:hAnsi="Times New Roman" w:cs="Times New Roman"/>
                <w:sz w:val="28"/>
                <w:szCs w:val="28"/>
                <w:lang w:val="en-US"/>
              </w:rPr>
            </w:pPr>
          </w:p>
          <w:p w14:paraId="46110A6D" w14:textId="7B1559CD"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SCOPE OF THE STUDY</w:t>
            </w:r>
          </w:p>
        </w:tc>
        <w:tc>
          <w:tcPr>
            <w:tcW w:w="2747" w:type="dxa"/>
            <w:vAlign w:val="center"/>
          </w:tcPr>
          <w:p w14:paraId="16C9DA6E" w14:textId="62D2C71D" w:rsidR="007E1164" w:rsidRPr="005D111D" w:rsidRDefault="005D111D" w:rsidP="00B24C39">
            <w:pPr>
              <w:jc w:val="both"/>
              <w:rPr>
                <w:rStyle w:val="Strong"/>
                <w:rFonts w:ascii="Times New Roman" w:hAnsi="Times New Roman" w:cs="Times New Roman"/>
                <w:sz w:val="28"/>
                <w:szCs w:val="28"/>
                <w:lang w:val="en-US"/>
              </w:rPr>
            </w:pPr>
            <w:r w:rsidRPr="005D111D">
              <w:rPr>
                <w:rStyle w:val="Strong"/>
                <w:rFonts w:ascii="Times New Roman" w:hAnsi="Times New Roman" w:cs="Times New Roman"/>
                <w:sz w:val="28"/>
                <w:szCs w:val="28"/>
                <w:lang w:val="en-US"/>
              </w:rPr>
              <w:t>17</w:t>
            </w:r>
          </w:p>
        </w:tc>
      </w:tr>
      <w:tr w:rsidR="007E1164" w:rsidRPr="00F10BD6" w14:paraId="209D8EDF" w14:textId="77777777" w:rsidTr="00BA6CB5">
        <w:trPr>
          <w:trHeight w:val="340"/>
        </w:trPr>
        <w:tc>
          <w:tcPr>
            <w:tcW w:w="2748" w:type="dxa"/>
            <w:vAlign w:val="center"/>
            <w:hideMark/>
          </w:tcPr>
          <w:p w14:paraId="5D7B50B0"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1.4</w:t>
            </w:r>
          </w:p>
        </w:tc>
        <w:tc>
          <w:tcPr>
            <w:tcW w:w="3521" w:type="dxa"/>
            <w:vAlign w:val="center"/>
          </w:tcPr>
          <w:p w14:paraId="5ED36B1E" w14:textId="77777777" w:rsidR="007E1164" w:rsidRPr="00806633" w:rsidRDefault="007E1164" w:rsidP="00B24C39">
            <w:pPr>
              <w:jc w:val="both"/>
              <w:rPr>
                <w:rStyle w:val="Strong"/>
                <w:rFonts w:ascii="Times New Roman" w:hAnsi="Times New Roman" w:cs="Times New Roman"/>
                <w:sz w:val="28"/>
                <w:szCs w:val="28"/>
                <w:lang w:val="en-US"/>
              </w:rPr>
            </w:pPr>
          </w:p>
          <w:p w14:paraId="6FC14F6A"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OBJECTIVES OF STUDY</w:t>
            </w:r>
          </w:p>
        </w:tc>
        <w:tc>
          <w:tcPr>
            <w:tcW w:w="2747" w:type="dxa"/>
            <w:vAlign w:val="center"/>
          </w:tcPr>
          <w:p w14:paraId="66107677" w14:textId="7FA6539E"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18</w:t>
            </w:r>
          </w:p>
        </w:tc>
      </w:tr>
      <w:tr w:rsidR="007E1164" w:rsidRPr="00F10BD6" w14:paraId="00A30C81" w14:textId="77777777" w:rsidTr="00D72568">
        <w:trPr>
          <w:trHeight w:val="818"/>
        </w:trPr>
        <w:tc>
          <w:tcPr>
            <w:tcW w:w="2748" w:type="dxa"/>
            <w:vAlign w:val="center"/>
            <w:hideMark/>
          </w:tcPr>
          <w:p w14:paraId="577EBA1B"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1.5</w:t>
            </w:r>
          </w:p>
        </w:tc>
        <w:tc>
          <w:tcPr>
            <w:tcW w:w="3521" w:type="dxa"/>
            <w:vAlign w:val="center"/>
          </w:tcPr>
          <w:p w14:paraId="33B68762" w14:textId="77777777" w:rsidR="007E1164" w:rsidRPr="00806633" w:rsidRDefault="007E1164" w:rsidP="00B24C39">
            <w:pPr>
              <w:jc w:val="both"/>
              <w:rPr>
                <w:rStyle w:val="Strong"/>
                <w:rFonts w:ascii="Times New Roman" w:hAnsi="Times New Roman" w:cs="Times New Roman"/>
                <w:sz w:val="28"/>
                <w:szCs w:val="28"/>
                <w:lang w:val="en-US"/>
              </w:rPr>
            </w:pPr>
          </w:p>
          <w:p w14:paraId="7C7491D1" w14:textId="7D22FC3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RESEARCH METHODOLOGY</w:t>
            </w:r>
          </w:p>
        </w:tc>
        <w:tc>
          <w:tcPr>
            <w:tcW w:w="2747" w:type="dxa"/>
            <w:vAlign w:val="center"/>
          </w:tcPr>
          <w:p w14:paraId="1F0AE940" w14:textId="5884C667"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19</w:t>
            </w:r>
          </w:p>
        </w:tc>
      </w:tr>
      <w:tr w:rsidR="007E1164" w:rsidRPr="00F10BD6" w14:paraId="7F495686" w14:textId="77777777" w:rsidTr="00BA6CB5">
        <w:trPr>
          <w:trHeight w:val="340"/>
        </w:trPr>
        <w:tc>
          <w:tcPr>
            <w:tcW w:w="2748" w:type="dxa"/>
            <w:vAlign w:val="center"/>
            <w:hideMark/>
          </w:tcPr>
          <w:p w14:paraId="0A235296"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1.5.1</w:t>
            </w:r>
          </w:p>
        </w:tc>
        <w:tc>
          <w:tcPr>
            <w:tcW w:w="3521" w:type="dxa"/>
            <w:vAlign w:val="center"/>
          </w:tcPr>
          <w:p w14:paraId="0823EDEF" w14:textId="77777777" w:rsidR="007E1164" w:rsidRPr="00806633" w:rsidRDefault="007E1164" w:rsidP="00B24C39">
            <w:pPr>
              <w:jc w:val="both"/>
              <w:rPr>
                <w:rStyle w:val="Strong"/>
                <w:rFonts w:ascii="Times New Roman" w:hAnsi="Times New Roman" w:cs="Times New Roman"/>
                <w:sz w:val="28"/>
                <w:szCs w:val="28"/>
                <w:lang w:val="en-US"/>
              </w:rPr>
            </w:pPr>
          </w:p>
          <w:p w14:paraId="656B9398"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RESEARCH DESIGN</w:t>
            </w:r>
          </w:p>
        </w:tc>
        <w:tc>
          <w:tcPr>
            <w:tcW w:w="2747" w:type="dxa"/>
            <w:vAlign w:val="center"/>
          </w:tcPr>
          <w:p w14:paraId="6B0A2564" w14:textId="67BA8F7B"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20</w:t>
            </w:r>
          </w:p>
        </w:tc>
      </w:tr>
      <w:tr w:rsidR="007E1164" w:rsidRPr="00F10BD6" w14:paraId="4BE04FD6" w14:textId="77777777" w:rsidTr="00BA6CB5">
        <w:trPr>
          <w:trHeight w:val="340"/>
        </w:trPr>
        <w:tc>
          <w:tcPr>
            <w:tcW w:w="2748" w:type="dxa"/>
            <w:vAlign w:val="center"/>
            <w:hideMark/>
          </w:tcPr>
          <w:p w14:paraId="3B8953C8"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1.5.2</w:t>
            </w:r>
          </w:p>
        </w:tc>
        <w:tc>
          <w:tcPr>
            <w:tcW w:w="3521" w:type="dxa"/>
            <w:vAlign w:val="center"/>
          </w:tcPr>
          <w:p w14:paraId="1E5FF84C" w14:textId="77777777" w:rsidR="007E1164" w:rsidRPr="00806633" w:rsidRDefault="007E1164" w:rsidP="00B24C39">
            <w:pPr>
              <w:jc w:val="both"/>
              <w:rPr>
                <w:rStyle w:val="Strong"/>
                <w:rFonts w:ascii="Times New Roman" w:hAnsi="Times New Roman" w:cs="Times New Roman"/>
                <w:sz w:val="28"/>
                <w:szCs w:val="28"/>
                <w:lang w:val="en-US"/>
              </w:rPr>
            </w:pPr>
          </w:p>
          <w:p w14:paraId="62C550E0"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SAMPLING DESIGN</w:t>
            </w:r>
          </w:p>
        </w:tc>
        <w:tc>
          <w:tcPr>
            <w:tcW w:w="2747" w:type="dxa"/>
            <w:vAlign w:val="center"/>
          </w:tcPr>
          <w:p w14:paraId="46BC9657" w14:textId="7E1D9195"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21</w:t>
            </w:r>
          </w:p>
        </w:tc>
      </w:tr>
      <w:tr w:rsidR="007E1164" w:rsidRPr="00F10BD6" w14:paraId="77CF4C4F" w14:textId="77777777" w:rsidTr="00BA6CB5">
        <w:trPr>
          <w:trHeight w:val="340"/>
        </w:trPr>
        <w:tc>
          <w:tcPr>
            <w:tcW w:w="2748" w:type="dxa"/>
            <w:vAlign w:val="center"/>
            <w:hideMark/>
          </w:tcPr>
          <w:p w14:paraId="7763A279"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1.5.3</w:t>
            </w:r>
          </w:p>
        </w:tc>
        <w:tc>
          <w:tcPr>
            <w:tcW w:w="3521" w:type="dxa"/>
            <w:vAlign w:val="center"/>
          </w:tcPr>
          <w:p w14:paraId="445D0513" w14:textId="77777777" w:rsidR="007E1164" w:rsidRPr="00806633" w:rsidRDefault="007E1164" w:rsidP="00B24C39">
            <w:pPr>
              <w:jc w:val="both"/>
              <w:rPr>
                <w:rStyle w:val="Strong"/>
                <w:rFonts w:ascii="Times New Roman" w:hAnsi="Times New Roman" w:cs="Times New Roman"/>
                <w:sz w:val="28"/>
                <w:szCs w:val="28"/>
                <w:lang w:val="en-US"/>
              </w:rPr>
            </w:pPr>
          </w:p>
          <w:p w14:paraId="3F989354"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SAMPLE SIZE</w:t>
            </w:r>
          </w:p>
        </w:tc>
        <w:tc>
          <w:tcPr>
            <w:tcW w:w="2747" w:type="dxa"/>
            <w:vAlign w:val="center"/>
          </w:tcPr>
          <w:p w14:paraId="5B58C6CB" w14:textId="3BF5FF49"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22</w:t>
            </w:r>
          </w:p>
        </w:tc>
      </w:tr>
      <w:tr w:rsidR="007E1164" w:rsidRPr="00F10BD6" w14:paraId="6BDCDDBC" w14:textId="77777777" w:rsidTr="00BA6CB5">
        <w:trPr>
          <w:trHeight w:val="340"/>
        </w:trPr>
        <w:tc>
          <w:tcPr>
            <w:tcW w:w="2748" w:type="dxa"/>
            <w:vAlign w:val="center"/>
            <w:hideMark/>
          </w:tcPr>
          <w:p w14:paraId="66AF687C"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1.5.4</w:t>
            </w:r>
          </w:p>
        </w:tc>
        <w:tc>
          <w:tcPr>
            <w:tcW w:w="3521" w:type="dxa"/>
            <w:vAlign w:val="center"/>
          </w:tcPr>
          <w:p w14:paraId="72484B90" w14:textId="77777777" w:rsidR="007E1164" w:rsidRPr="00806633" w:rsidRDefault="007E1164" w:rsidP="00B24C39">
            <w:pPr>
              <w:jc w:val="both"/>
              <w:rPr>
                <w:rStyle w:val="Strong"/>
                <w:rFonts w:ascii="Times New Roman" w:hAnsi="Times New Roman" w:cs="Times New Roman"/>
                <w:sz w:val="28"/>
                <w:szCs w:val="28"/>
                <w:lang w:val="en-US"/>
              </w:rPr>
            </w:pPr>
          </w:p>
          <w:p w14:paraId="5A87D071"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RESEARCH INSTRUMENT</w:t>
            </w:r>
          </w:p>
        </w:tc>
        <w:tc>
          <w:tcPr>
            <w:tcW w:w="2747" w:type="dxa"/>
            <w:vAlign w:val="center"/>
          </w:tcPr>
          <w:p w14:paraId="27546614" w14:textId="6A407554"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23</w:t>
            </w:r>
          </w:p>
        </w:tc>
      </w:tr>
      <w:tr w:rsidR="007E1164" w:rsidRPr="00F10BD6" w14:paraId="0B4D61E7" w14:textId="77777777" w:rsidTr="009006A9">
        <w:trPr>
          <w:trHeight w:val="785"/>
        </w:trPr>
        <w:tc>
          <w:tcPr>
            <w:tcW w:w="2748" w:type="dxa"/>
            <w:vAlign w:val="center"/>
            <w:hideMark/>
          </w:tcPr>
          <w:p w14:paraId="133378A6"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1.5.5</w:t>
            </w:r>
          </w:p>
        </w:tc>
        <w:tc>
          <w:tcPr>
            <w:tcW w:w="3521" w:type="dxa"/>
            <w:vAlign w:val="center"/>
          </w:tcPr>
          <w:p w14:paraId="38A83BD1" w14:textId="77777777" w:rsidR="007E1164" w:rsidRPr="00806633" w:rsidRDefault="007E1164" w:rsidP="00B24C39">
            <w:pPr>
              <w:jc w:val="both"/>
              <w:rPr>
                <w:rStyle w:val="Strong"/>
                <w:rFonts w:ascii="Times New Roman" w:hAnsi="Times New Roman" w:cs="Times New Roman"/>
                <w:sz w:val="28"/>
                <w:szCs w:val="28"/>
                <w:lang w:val="en-US"/>
              </w:rPr>
            </w:pPr>
          </w:p>
          <w:p w14:paraId="290B8DA7"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DATA COLLECTION METHOD</w:t>
            </w:r>
          </w:p>
        </w:tc>
        <w:tc>
          <w:tcPr>
            <w:tcW w:w="2747" w:type="dxa"/>
            <w:vAlign w:val="center"/>
          </w:tcPr>
          <w:p w14:paraId="3B461982" w14:textId="0B61BA4A"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24</w:t>
            </w:r>
          </w:p>
        </w:tc>
      </w:tr>
      <w:tr w:rsidR="007E1164" w:rsidRPr="00F10BD6" w14:paraId="42EF25F1" w14:textId="77777777" w:rsidTr="00BA6CB5">
        <w:trPr>
          <w:trHeight w:val="340"/>
        </w:trPr>
        <w:tc>
          <w:tcPr>
            <w:tcW w:w="2748" w:type="dxa"/>
            <w:vAlign w:val="center"/>
            <w:hideMark/>
          </w:tcPr>
          <w:p w14:paraId="32B18DF2"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1.5.6</w:t>
            </w:r>
          </w:p>
        </w:tc>
        <w:tc>
          <w:tcPr>
            <w:tcW w:w="3521" w:type="dxa"/>
            <w:vAlign w:val="center"/>
          </w:tcPr>
          <w:p w14:paraId="609F4B23" w14:textId="77777777" w:rsidR="007E1164" w:rsidRPr="00806633" w:rsidRDefault="007E1164" w:rsidP="00B24C39">
            <w:pPr>
              <w:jc w:val="both"/>
              <w:rPr>
                <w:rStyle w:val="Strong"/>
                <w:rFonts w:ascii="Times New Roman" w:hAnsi="Times New Roman" w:cs="Times New Roman"/>
                <w:sz w:val="28"/>
                <w:szCs w:val="28"/>
                <w:lang w:val="en-US"/>
              </w:rPr>
            </w:pPr>
          </w:p>
          <w:p w14:paraId="5A126FD4" w14:textId="287D9CFC"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ANALYSIS TOOL</w:t>
            </w:r>
            <w:r w:rsidR="00BE717A" w:rsidRPr="00806633">
              <w:rPr>
                <w:rStyle w:val="Strong"/>
                <w:rFonts w:ascii="Times New Roman" w:hAnsi="Times New Roman" w:cs="Times New Roman"/>
                <w:sz w:val="28"/>
                <w:szCs w:val="28"/>
                <w:lang w:val="en-US"/>
              </w:rPr>
              <w:t>S</w:t>
            </w:r>
            <w:r w:rsidRPr="00806633">
              <w:rPr>
                <w:rStyle w:val="Strong"/>
                <w:rFonts w:ascii="Times New Roman" w:hAnsi="Times New Roman" w:cs="Times New Roman"/>
                <w:sz w:val="28"/>
                <w:szCs w:val="28"/>
                <w:lang w:val="en-US"/>
              </w:rPr>
              <w:t xml:space="preserve"> AND TECHNOLOGY</w:t>
            </w:r>
          </w:p>
        </w:tc>
        <w:tc>
          <w:tcPr>
            <w:tcW w:w="2747" w:type="dxa"/>
            <w:vAlign w:val="center"/>
          </w:tcPr>
          <w:p w14:paraId="10590A5C" w14:textId="58129838"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25</w:t>
            </w:r>
          </w:p>
        </w:tc>
      </w:tr>
      <w:tr w:rsidR="007E1164" w:rsidRPr="00F10BD6" w14:paraId="599652E6" w14:textId="77777777" w:rsidTr="00BA6CB5">
        <w:trPr>
          <w:trHeight w:val="340"/>
        </w:trPr>
        <w:tc>
          <w:tcPr>
            <w:tcW w:w="2748" w:type="dxa"/>
            <w:vAlign w:val="center"/>
            <w:hideMark/>
          </w:tcPr>
          <w:p w14:paraId="6B8F6311"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1.6</w:t>
            </w:r>
          </w:p>
        </w:tc>
        <w:tc>
          <w:tcPr>
            <w:tcW w:w="3521" w:type="dxa"/>
            <w:vAlign w:val="center"/>
          </w:tcPr>
          <w:p w14:paraId="76D87F2E" w14:textId="77777777" w:rsidR="007E1164" w:rsidRPr="00806633" w:rsidRDefault="007E1164" w:rsidP="00B24C39">
            <w:pPr>
              <w:jc w:val="both"/>
              <w:rPr>
                <w:rStyle w:val="Strong"/>
                <w:rFonts w:ascii="Times New Roman" w:hAnsi="Times New Roman" w:cs="Times New Roman"/>
                <w:sz w:val="28"/>
                <w:szCs w:val="28"/>
                <w:lang w:val="en-US"/>
              </w:rPr>
            </w:pPr>
          </w:p>
          <w:p w14:paraId="6A93F93A"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LIMITATIONS OF THE STUDY</w:t>
            </w:r>
          </w:p>
        </w:tc>
        <w:tc>
          <w:tcPr>
            <w:tcW w:w="2747" w:type="dxa"/>
            <w:vAlign w:val="center"/>
          </w:tcPr>
          <w:p w14:paraId="49CD071A" w14:textId="6576F0B7"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26</w:t>
            </w:r>
          </w:p>
        </w:tc>
      </w:tr>
      <w:tr w:rsidR="007E1164" w:rsidRPr="00F10BD6" w14:paraId="7BCB12BA" w14:textId="77777777" w:rsidTr="00BA6CB5">
        <w:trPr>
          <w:trHeight w:val="620"/>
        </w:trPr>
        <w:tc>
          <w:tcPr>
            <w:tcW w:w="2748" w:type="dxa"/>
            <w:vAlign w:val="center"/>
            <w:hideMark/>
          </w:tcPr>
          <w:p w14:paraId="76F73551"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2</w:t>
            </w:r>
          </w:p>
        </w:tc>
        <w:tc>
          <w:tcPr>
            <w:tcW w:w="3521" w:type="dxa"/>
            <w:vAlign w:val="center"/>
            <w:hideMark/>
          </w:tcPr>
          <w:p w14:paraId="04C5569F" w14:textId="40C0BA69"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 xml:space="preserve">CHAPTER </w:t>
            </w:r>
            <w:r w:rsidR="003D05CC" w:rsidRPr="00806633">
              <w:rPr>
                <w:rStyle w:val="Strong"/>
                <w:rFonts w:ascii="Times New Roman" w:hAnsi="Times New Roman" w:cs="Times New Roman"/>
                <w:sz w:val="28"/>
                <w:szCs w:val="28"/>
                <w:lang w:val="en-US"/>
              </w:rPr>
              <w:t>–</w:t>
            </w:r>
            <w:r w:rsidR="00BA6CB5" w:rsidRPr="00806633">
              <w:rPr>
                <w:rStyle w:val="Strong"/>
                <w:rFonts w:ascii="Times New Roman" w:hAnsi="Times New Roman" w:cs="Times New Roman"/>
                <w:sz w:val="28"/>
                <w:szCs w:val="28"/>
                <w:lang w:val="en-US"/>
              </w:rPr>
              <w:t xml:space="preserve"> </w:t>
            </w:r>
            <w:r w:rsidRPr="00806633">
              <w:rPr>
                <w:rStyle w:val="Strong"/>
                <w:rFonts w:ascii="Times New Roman" w:hAnsi="Times New Roman" w:cs="Times New Roman"/>
                <w:sz w:val="28"/>
                <w:szCs w:val="28"/>
                <w:lang w:val="en-US"/>
              </w:rPr>
              <w:t>2</w:t>
            </w:r>
            <w:r w:rsidR="003D05CC" w:rsidRPr="00806633">
              <w:rPr>
                <w:rStyle w:val="Strong"/>
                <w:rFonts w:ascii="Times New Roman" w:hAnsi="Times New Roman" w:cs="Times New Roman"/>
                <w:sz w:val="28"/>
                <w:szCs w:val="28"/>
                <w:lang w:val="en-US"/>
              </w:rPr>
              <w:t>: COMPANY PROFILE</w:t>
            </w:r>
          </w:p>
        </w:tc>
        <w:tc>
          <w:tcPr>
            <w:tcW w:w="2747" w:type="dxa"/>
            <w:vAlign w:val="center"/>
          </w:tcPr>
          <w:p w14:paraId="2198BE59" w14:textId="7D21146A"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28</w:t>
            </w:r>
          </w:p>
        </w:tc>
      </w:tr>
      <w:tr w:rsidR="007E1164" w:rsidRPr="00F10BD6" w14:paraId="1E9FB8FA" w14:textId="77777777" w:rsidTr="00BA6CB5">
        <w:trPr>
          <w:trHeight w:val="620"/>
        </w:trPr>
        <w:tc>
          <w:tcPr>
            <w:tcW w:w="2748" w:type="dxa"/>
            <w:vAlign w:val="center"/>
            <w:hideMark/>
          </w:tcPr>
          <w:p w14:paraId="389A64D4"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2.1</w:t>
            </w:r>
          </w:p>
        </w:tc>
        <w:tc>
          <w:tcPr>
            <w:tcW w:w="3521" w:type="dxa"/>
            <w:vAlign w:val="center"/>
            <w:hideMark/>
          </w:tcPr>
          <w:p w14:paraId="161AEB37"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COMPANY PROFILE</w:t>
            </w:r>
          </w:p>
        </w:tc>
        <w:tc>
          <w:tcPr>
            <w:tcW w:w="2747" w:type="dxa"/>
            <w:vAlign w:val="center"/>
          </w:tcPr>
          <w:p w14:paraId="21BE5A6D" w14:textId="53C6D31C"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29</w:t>
            </w:r>
          </w:p>
        </w:tc>
      </w:tr>
      <w:tr w:rsidR="007E1164" w:rsidRPr="00F10BD6" w14:paraId="5F4BFFBF" w14:textId="77777777" w:rsidTr="00BA6CB5">
        <w:trPr>
          <w:trHeight w:val="800"/>
        </w:trPr>
        <w:tc>
          <w:tcPr>
            <w:tcW w:w="2748" w:type="dxa"/>
            <w:vAlign w:val="center"/>
            <w:hideMark/>
          </w:tcPr>
          <w:p w14:paraId="70881D31"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3</w:t>
            </w:r>
          </w:p>
        </w:tc>
        <w:tc>
          <w:tcPr>
            <w:tcW w:w="3521" w:type="dxa"/>
            <w:vAlign w:val="center"/>
            <w:hideMark/>
          </w:tcPr>
          <w:p w14:paraId="30D4E0DB" w14:textId="20D2E27C"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CHAPTER</w:t>
            </w:r>
            <w:r w:rsidR="00BA6CB5" w:rsidRPr="00806633">
              <w:rPr>
                <w:rStyle w:val="Strong"/>
                <w:rFonts w:ascii="Times New Roman" w:hAnsi="Times New Roman" w:cs="Times New Roman"/>
                <w:sz w:val="28"/>
                <w:szCs w:val="28"/>
                <w:lang w:val="en-US"/>
              </w:rPr>
              <w:t xml:space="preserve"> </w:t>
            </w:r>
            <w:r w:rsidR="003D05CC" w:rsidRPr="00806633">
              <w:rPr>
                <w:rStyle w:val="Strong"/>
                <w:rFonts w:ascii="Times New Roman" w:hAnsi="Times New Roman" w:cs="Times New Roman"/>
                <w:sz w:val="28"/>
                <w:szCs w:val="28"/>
                <w:lang w:val="en-US"/>
              </w:rPr>
              <w:t>–</w:t>
            </w:r>
            <w:r w:rsidR="00BA6CB5" w:rsidRPr="00806633">
              <w:rPr>
                <w:rStyle w:val="Strong"/>
                <w:rFonts w:ascii="Times New Roman" w:hAnsi="Times New Roman" w:cs="Times New Roman"/>
                <w:sz w:val="28"/>
                <w:szCs w:val="28"/>
                <w:lang w:val="en-US"/>
              </w:rPr>
              <w:t xml:space="preserve"> </w:t>
            </w:r>
            <w:r w:rsidRPr="00806633">
              <w:rPr>
                <w:rStyle w:val="Strong"/>
                <w:rFonts w:ascii="Times New Roman" w:hAnsi="Times New Roman" w:cs="Times New Roman"/>
                <w:sz w:val="28"/>
                <w:szCs w:val="28"/>
                <w:lang w:val="en-US"/>
              </w:rPr>
              <w:t>3</w:t>
            </w:r>
            <w:r w:rsidR="003D05CC" w:rsidRPr="00806633">
              <w:rPr>
                <w:rStyle w:val="Strong"/>
                <w:rFonts w:ascii="Times New Roman" w:hAnsi="Times New Roman" w:cs="Times New Roman"/>
                <w:sz w:val="28"/>
                <w:szCs w:val="28"/>
                <w:lang w:val="en-US"/>
              </w:rPr>
              <w:t xml:space="preserve">: </w:t>
            </w:r>
            <w:r w:rsidR="00B35AF8" w:rsidRPr="00806633">
              <w:rPr>
                <w:rStyle w:val="Strong"/>
                <w:rFonts w:ascii="Times New Roman" w:hAnsi="Times New Roman" w:cs="Times New Roman"/>
                <w:sz w:val="28"/>
                <w:szCs w:val="28"/>
                <w:lang w:val="en-US"/>
              </w:rPr>
              <w:t>REVIEW OF LITERATURE</w:t>
            </w:r>
          </w:p>
        </w:tc>
        <w:tc>
          <w:tcPr>
            <w:tcW w:w="2747" w:type="dxa"/>
            <w:vAlign w:val="center"/>
          </w:tcPr>
          <w:p w14:paraId="71C2F55E" w14:textId="7639C823"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37</w:t>
            </w:r>
          </w:p>
        </w:tc>
      </w:tr>
      <w:tr w:rsidR="007E1164" w:rsidRPr="00F10BD6" w14:paraId="6B2F9F67" w14:textId="77777777" w:rsidTr="00BA6CB5">
        <w:trPr>
          <w:trHeight w:val="530"/>
        </w:trPr>
        <w:tc>
          <w:tcPr>
            <w:tcW w:w="2748" w:type="dxa"/>
            <w:vAlign w:val="center"/>
            <w:hideMark/>
          </w:tcPr>
          <w:p w14:paraId="019F321C"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lastRenderedPageBreak/>
              <w:t>3.1</w:t>
            </w:r>
          </w:p>
        </w:tc>
        <w:tc>
          <w:tcPr>
            <w:tcW w:w="3521" w:type="dxa"/>
            <w:vAlign w:val="center"/>
            <w:hideMark/>
          </w:tcPr>
          <w:p w14:paraId="535208FA" w14:textId="71C223C0" w:rsidR="007E1164" w:rsidRPr="00806633" w:rsidRDefault="00B35AF8"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REVIEW OF LITERATURE</w:t>
            </w:r>
          </w:p>
        </w:tc>
        <w:tc>
          <w:tcPr>
            <w:tcW w:w="2747" w:type="dxa"/>
            <w:vAlign w:val="center"/>
          </w:tcPr>
          <w:p w14:paraId="0D2F507E" w14:textId="59EDD869"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38</w:t>
            </w:r>
          </w:p>
        </w:tc>
      </w:tr>
      <w:tr w:rsidR="007E1164" w:rsidRPr="00F10BD6" w14:paraId="182A8E8E" w14:textId="77777777" w:rsidTr="00BA6CB5">
        <w:trPr>
          <w:trHeight w:val="800"/>
        </w:trPr>
        <w:tc>
          <w:tcPr>
            <w:tcW w:w="2748" w:type="dxa"/>
            <w:vAlign w:val="center"/>
            <w:hideMark/>
          </w:tcPr>
          <w:p w14:paraId="1D032403"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4</w:t>
            </w:r>
          </w:p>
        </w:tc>
        <w:tc>
          <w:tcPr>
            <w:tcW w:w="3521" w:type="dxa"/>
            <w:vAlign w:val="center"/>
            <w:hideMark/>
          </w:tcPr>
          <w:p w14:paraId="1C8948A8" w14:textId="683D5C62" w:rsidR="007E1164" w:rsidRPr="00806633" w:rsidRDefault="007E1164" w:rsidP="00B24C39">
            <w:pPr>
              <w:jc w:val="both"/>
              <w:rPr>
                <w:rStyle w:val="Strong"/>
                <w:rFonts w:ascii="Times New Roman" w:hAnsi="Times New Roman" w:cs="Times New Roman"/>
                <w:sz w:val="28"/>
                <w:szCs w:val="28"/>
                <w:lang w:val="en-US"/>
              </w:rPr>
            </w:pPr>
          </w:p>
          <w:p w14:paraId="59B50608" w14:textId="73DCC59E"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CHAPTER</w:t>
            </w:r>
            <w:r w:rsidR="00BA6CB5" w:rsidRPr="00806633">
              <w:rPr>
                <w:rStyle w:val="Strong"/>
                <w:rFonts w:ascii="Times New Roman" w:hAnsi="Times New Roman" w:cs="Times New Roman"/>
                <w:sz w:val="28"/>
                <w:szCs w:val="28"/>
                <w:lang w:val="en-US"/>
              </w:rPr>
              <w:t xml:space="preserve"> </w:t>
            </w:r>
            <w:r w:rsidR="003D05CC" w:rsidRPr="00806633">
              <w:rPr>
                <w:rStyle w:val="Strong"/>
                <w:rFonts w:ascii="Times New Roman" w:hAnsi="Times New Roman" w:cs="Times New Roman"/>
                <w:sz w:val="28"/>
                <w:szCs w:val="28"/>
                <w:lang w:val="en-US"/>
              </w:rPr>
              <w:t>–</w:t>
            </w:r>
            <w:r w:rsidR="00BA6CB5" w:rsidRPr="00806633">
              <w:rPr>
                <w:rStyle w:val="Strong"/>
                <w:rFonts w:ascii="Times New Roman" w:hAnsi="Times New Roman" w:cs="Times New Roman"/>
                <w:sz w:val="28"/>
                <w:szCs w:val="28"/>
                <w:lang w:val="en-US"/>
              </w:rPr>
              <w:t xml:space="preserve"> </w:t>
            </w:r>
            <w:r w:rsidRPr="00806633">
              <w:rPr>
                <w:rStyle w:val="Strong"/>
                <w:rFonts w:ascii="Times New Roman" w:hAnsi="Times New Roman" w:cs="Times New Roman"/>
                <w:sz w:val="28"/>
                <w:szCs w:val="28"/>
                <w:lang w:val="en-US"/>
              </w:rPr>
              <w:t>4</w:t>
            </w:r>
            <w:r w:rsidR="003D05CC" w:rsidRPr="00806633">
              <w:rPr>
                <w:rStyle w:val="Strong"/>
                <w:rFonts w:ascii="Times New Roman" w:hAnsi="Times New Roman" w:cs="Times New Roman"/>
                <w:sz w:val="28"/>
                <w:szCs w:val="28"/>
                <w:lang w:val="en-US"/>
              </w:rPr>
              <w:t xml:space="preserve">: </w:t>
            </w:r>
            <w:r w:rsidR="00B35AF8" w:rsidRPr="00806633">
              <w:rPr>
                <w:rStyle w:val="Strong"/>
                <w:rFonts w:ascii="Times New Roman" w:hAnsi="Times New Roman" w:cs="Times New Roman"/>
                <w:sz w:val="28"/>
                <w:szCs w:val="28"/>
                <w:lang w:val="en-US"/>
              </w:rPr>
              <w:t>CONCEPTUAL FRAMEWORK</w:t>
            </w:r>
          </w:p>
        </w:tc>
        <w:tc>
          <w:tcPr>
            <w:tcW w:w="2747" w:type="dxa"/>
            <w:vAlign w:val="center"/>
          </w:tcPr>
          <w:p w14:paraId="10B5592B" w14:textId="10509E0E"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40</w:t>
            </w:r>
          </w:p>
        </w:tc>
      </w:tr>
      <w:tr w:rsidR="007E1164" w:rsidRPr="00F10BD6" w14:paraId="7964B39B" w14:textId="77777777" w:rsidTr="00BA6CB5">
        <w:trPr>
          <w:trHeight w:val="980"/>
        </w:trPr>
        <w:tc>
          <w:tcPr>
            <w:tcW w:w="2748" w:type="dxa"/>
            <w:vAlign w:val="center"/>
            <w:hideMark/>
          </w:tcPr>
          <w:p w14:paraId="33AB9F73"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4.1</w:t>
            </w:r>
          </w:p>
        </w:tc>
        <w:tc>
          <w:tcPr>
            <w:tcW w:w="3521" w:type="dxa"/>
            <w:vAlign w:val="center"/>
          </w:tcPr>
          <w:p w14:paraId="5A10CBA7" w14:textId="77777777" w:rsidR="007E1164" w:rsidRPr="00806633" w:rsidRDefault="007E1164" w:rsidP="00B24C39">
            <w:pPr>
              <w:jc w:val="both"/>
              <w:rPr>
                <w:rStyle w:val="Strong"/>
                <w:rFonts w:ascii="Times New Roman" w:hAnsi="Times New Roman" w:cs="Times New Roman"/>
                <w:sz w:val="28"/>
                <w:szCs w:val="28"/>
                <w:lang w:val="en-US"/>
              </w:rPr>
            </w:pPr>
          </w:p>
          <w:p w14:paraId="5161AD71" w14:textId="70AD80C6" w:rsidR="007E1164" w:rsidRPr="00806633" w:rsidRDefault="00B35AF8"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CONCEPTUAL FRAMEWORK</w:t>
            </w:r>
          </w:p>
        </w:tc>
        <w:tc>
          <w:tcPr>
            <w:tcW w:w="2747" w:type="dxa"/>
            <w:vAlign w:val="center"/>
          </w:tcPr>
          <w:p w14:paraId="2B47B7D8" w14:textId="5AF58ADE"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41</w:t>
            </w:r>
          </w:p>
        </w:tc>
      </w:tr>
      <w:tr w:rsidR="007E1164" w:rsidRPr="00F10BD6" w14:paraId="301FAC74" w14:textId="77777777" w:rsidTr="00BA6CB5">
        <w:trPr>
          <w:trHeight w:val="530"/>
        </w:trPr>
        <w:tc>
          <w:tcPr>
            <w:tcW w:w="2748" w:type="dxa"/>
            <w:vAlign w:val="center"/>
            <w:hideMark/>
          </w:tcPr>
          <w:p w14:paraId="274B2EDB"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5</w:t>
            </w:r>
          </w:p>
        </w:tc>
        <w:tc>
          <w:tcPr>
            <w:tcW w:w="3521" w:type="dxa"/>
            <w:vAlign w:val="center"/>
            <w:hideMark/>
          </w:tcPr>
          <w:p w14:paraId="0A51509E" w14:textId="12269ED9"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CHAPTER</w:t>
            </w:r>
            <w:r w:rsidR="00BA6CB5" w:rsidRPr="00806633">
              <w:rPr>
                <w:rStyle w:val="Strong"/>
                <w:rFonts w:ascii="Times New Roman" w:hAnsi="Times New Roman" w:cs="Times New Roman"/>
                <w:sz w:val="28"/>
                <w:szCs w:val="28"/>
                <w:lang w:val="en-US"/>
              </w:rPr>
              <w:t xml:space="preserve"> </w:t>
            </w:r>
            <w:r w:rsidR="003D05CC" w:rsidRPr="00806633">
              <w:rPr>
                <w:rStyle w:val="Strong"/>
                <w:rFonts w:ascii="Times New Roman" w:hAnsi="Times New Roman" w:cs="Times New Roman"/>
                <w:sz w:val="28"/>
                <w:szCs w:val="28"/>
                <w:lang w:val="en-US"/>
              </w:rPr>
              <w:t>–</w:t>
            </w:r>
            <w:r w:rsidR="00BA6CB5" w:rsidRPr="00806633">
              <w:rPr>
                <w:rStyle w:val="Strong"/>
                <w:rFonts w:ascii="Times New Roman" w:hAnsi="Times New Roman" w:cs="Times New Roman"/>
                <w:sz w:val="28"/>
                <w:szCs w:val="28"/>
                <w:lang w:val="en-US"/>
              </w:rPr>
              <w:t xml:space="preserve"> </w:t>
            </w:r>
            <w:r w:rsidRPr="00806633">
              <w:rPr>
                <w:rStyle w:val="Strong"/>
                <w:rFonts w:ascii="Times New Roman" w:hAnsi="Times New Roman" w:cs="Times New Roman"/>
                <w:sz w:val="28"/>
                <w:szCs w:val="28"/>
                <w:lang w:val="en-US"/>
              </w:rPr>
              <w:t>5</w:t>
            </w:r>
            <w:r w:rsidR="003D05CC" w:rsidRPr="00806633">
              <w:rPr>
                <w:rStyle w:val="Strong"/>
                <w:rFonts w:ascii="Times New Roman" w:hAnsi="Times New Roman" w:cs="Times New Roman"/>
                <w:sz w:val="28"/>
                <w:szCs w:val="28"/>
                <w:lang w:val="en-US"/>
              </w:rPr>
              <w:t xml:space="preserve">: </w:t>
            </w:r>
            <w:r w:rsidR="00B35AF8" w:rsidRPr="00806633">
              <w:rPr>
                <w:rStyle w:val="Strong"/>
                <w:rFonts w:ascii="Times New Roman" w:hAnsi="Times New Roman" w:cs="Times New Roman"/>
                <w:sz w:val="28"/>
                <w:szCs w:val="28"/>
                <w:lang w:val="en-US"/>
              </w:rPr>
              <w:t>DATA ANALYSIS AND INTERPRETATION</w:t>
            </w:r>
          </w:p>
        </w:tc>
        <w:tc>
          <w:tcPr>
            <w:tcW w:w="2747" w:type="dxa"/>
            <w:vAlign w:val="center"/>
          </w:tcPr>
          <w:p w14:paraId="6C8E74B1" w14:textId="7BEB8279"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44</w:t>
            </w:r>
          </w:p>
        </w:tc>
      </w:tr>
      <w:tr w:rsidR="007E1164" w:rsidRPr="00F10BD6" w14:paraId="31980D3D" w14:textId="77777777" w:rsidTr="00BA6CB5">
        <w:trPr>
          <w:trHeight w:val="340"/>
        </w:trPr>
        <w:tc>
          <w:tcPr>
            <w:tcW w:w="2748" w:type="dxa"/>
            <w:vAlign w:val="center"/>
            <w:hideMark/>
          </w:tcPr>
          <w:p w14:paraId="4A27A53F"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5.1</w:t>
            </w:r>
          </w:p>
        </w:tc>
        <w:tc>
          <w:tcPr>
            <w:tcW w:w="3521" w:type="dxa"/>
            <w:vAlign w:val="center"/>
          </w:tcPr>
          <w:p w14:paraId="6DFB4A2F" w14:textId="77777777" w:rsidR="007E1164" w:rsidRPr="00806633" w:rsidRDefault="007E1164" w:rsidP="00B24C39">
            <w:pPr>
              <w:jc w:val="both"/>
              <w:rPr>
                <w:rStyle w:val="Strong"/>
                <w:rFonts w:ascii="Times New Roman" w:hAnsi="Times New Roman" w:cs="Times New Roman"/>
                <w:sz w:val="28"/>
                <w:szCs w:val="28"/>
                <w:lang w:val="en-US"/>
              </w:rPr>
            </w:pPr>
          </w:p>
          <w:p w14:paraId="5C59E748" w14:textId="549CBF42" w:rsidR="007E1164" w:rsidRPr="00806633" w:rsidRDefault="00B35AF8"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DATA ANALYSIS AND INTERPRETATION</w:t>
            </w:r>
          </w:p>
        </w:tc>
        <w:tc>
          <w:tcPr>
            <w:tcW w:w="2747" w:type="dxa"/>
            <w:vAlign w:val="center"/>
          </w:tcPr>
          <w:p w14:paraId="000A98E4" w14:textId="3E59D6BE"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45</w:t>
            </w:r>
          </w:p>
        </w:tc>
      </w:tr>
      <w:tr w:rsidR="00B35AF8" w:rsidRPr="00F10BD6" w14:paraId="6BFA5A57" w14:textId="77777777" w:rsidTr="00BA6CB5">
        <w:trPr>
          <w:trHeight w:val="340"/>
        </w:trPr>
        <w:tc>
          <w:tcPr>
            <w:tcW w:w="2748" w:type="dxa"/>
            <w:vAlign w:val="center"/>
          </w:tcPr>
          <w:p w14:paraId="51A58FB9" w14:textId="2BA5CF98" w:rsidR="00B35AF8" w:rsidRPr="00806633" w:rsidRDefault="00B35AF8"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6</w:t>
            </w:r>
          </w:p>
        </w:tc>
        <w:tc>
          <w:tcPr>
            <w:tcW w:w="3521" w:type="dxa"/>
            <w:vAlign w:val="center"/>
          </w:tcPr>
          <w:p w14:paraId="57878346" w14:textId="3A5CE26B" w:rsidR="00B35AF8" w:rsidRPr="00806633" w:rsidRDefault="00B35AF8"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CHAPTER – 6: FINDINGS</w:t>
            </w:r>
            <w:r w:rsidR="001336DE">
              <w:rPr>
                <w:rStyle w:val="Strong"/>
                <w:rFonts w:ascii="Times New Roman" w:hAnsi="Times New Roman" w:cs="Times New Roman"/>
                <w:sz w:val="28"/>
                <w:szCs w:val="28"/>
                <w:lang w:val="en-US"/>
              </w:rPr>
              <w:t>, SUGGESTIONS AND CONCLUSIONS</w:t>
            </w:r>
          </w:p>
        </w:tc>
        <w:tc>
          <w:tcPr>
            <w:tcW w:w="2747" w:type="dxa"/>
            <w:vAlign w:val="center"/>
          </w:tcPr>
          <w:p w14:paraId="04C3F0D2" w14:textId="0E8A4CF3" w:rsidR="00B35AF8"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64</w:t>
            </w:r>
          </w:p>
        </w:tc>
      </w:tr>
      <w:tr w:rsidR="00B35AF8" w:rsidRPr="00F10BD6" w14:paraId="7AA87538" w14:textId="77777777" w:rsidTr="00BA6CB5">
        <w:trPr>
          <w:trHeight w:val="340"/>
        </w:trPr>
        <w:tc>
          <w:tcPr>
            <w:tcW w:w="2748" w:type="dxa"/>
            <w:vAlign w:val="center"/>
          </w:tcPr>
          <w:p w14:paraId="2D7E6377" w14:textId="488BC0BE" w:rsidR="00B35AF8" w:rsidRPr="00806633" w:rsidRDefault="00B35AF8"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6.1</w:t>
            </w:r>
          </w:p>
        </w:tc>
        <w:tc>
          <w:tcPr>
            <w:tcW w:w="3521" w:type="dxa"/>
            <w:vAlign w:val="center"/>
          </w:tcPr>
          <w:p w14:paraId="64BA9C54" w14:textId="5B51A62B" w:rsidR="00B35AF8" w:rsidRPr="00806633" w:rsidRDefault="00B35AF8"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FINDINGS</w:t>
            </w:r>
          </w:p>
        </w:tc>
        <w:tc>
          <w:tcPr>
            <w:tcW w:w="2747" w:type="dxa"/>
            <w:vAlign w:val="center"/>
          </w:tcPr>
          <w:p w14:paraId="660C2305" w14:textId="002345BA" w:rsidR="00B35AF8"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65</w:t>
            </w:r>
          </w:p>
        </w:tc>
      </w:tr>
      <w:tr w:rsidR="007E1164" w:rsidRPr="00F10BD6" w14:paraId="0E794871" w14:textId="77777777" w:rsidTr="00BA6CB5">
        <w:trPr>
          <w:trHeight w:val="340"/>
        </w:trPr>
        <w:tc>
          <w:tcPr>
            <w:tcW w:w="2748" w:type="dxa"/>
            <w:vAlign w:val="center"/>
            <w:hideMark/>
          </w:tcPr>
          <w:p w14:paraId="3140AFA9"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5.2</w:t>
            </w:r>
          </w:p>
        </w:tc>
        <w:tc>
          <w:tcPr>
            <w:tcW w:w="3521" w:type="dxa"/>
            <w:vAlign w:val="center"/>
          </w:tcPr>
          <w:p w14:paraId="199FA6FC" w14:textId="77777777" w:rsidR="007E1164" w:rsidRPr="00806633" w:rsidRDefault="007E1164" w:rsidP="00B24C39">
            <w:pPr>
              <w:jc w:val="both"/>
              <w:rPr>
                <w:rStyle w:val="Strong"/>
                <w:rFonts w:ascii="Times New Roman" w:hAnsi="Times New Roman" w:cs="Times New Roman"/>
                <w:sz w:val="28"/>
                <w:szCs w:val="28"/>
                <w:lang w:val="en-US"/>
              </w:rPr>
            </w:pPr>
          </w:p>
          <w:p w14:paraId="1CD5DB0E" w14:textId="3401B4C2"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SUG</w:t>
            </w:r>
            <w:r w:rsidR="000B34F7" w:rsidRPr="00806633">
              <w:rPr>
                <w:rStyle w:val="Strong"/>
                <w:rFonts w:ascii="Times New Roman" w:hAnsi="Times New Roman" w:cs="Times New Roman"/>
                <w:sz w:val="28"/>
                <w:szCs w:val="28"/>
                <w:lang w:val="en-US"/>
              </w:rPr>
              <w:t>G</w:t>
            </w:r>
            <w:r w:rsidRPr="00806633">
              <w:rPr>
                <w:rStyle w:val="Strong"/>
                <w:rFonts w:ascii="Times New Roman" w:hAnsi="Times New Roman" w:cs="Times New Roman"/>
                <w:sz w:val="28"/>
                <w:szCs w:val="28"/>
                <w:lang w:val="en-US"/>
              </w:rPr>
              <w:t>ESTIONS</w:t>
            </w:r>
          </w:p>
        </w:tc>
        <w:tc>
          <w:tcPr>
            <w:tcW w:w="2747" w:type="dxa"/>
            <w:vAlign w:val="center"/>
          </w:tcPr>
          <w:p w14:paraId="534162D4" w14:textId="200C48DA"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67</w:t>
            </w:r>
          </w:p>
        </w:tc>
      </w:tr>
      <w:tr w:rsidR="007E1164" w:rsidRPr="00F10BD6" w14:paraId="5C46C84A" w14:textId="77777777" w:rsidTr="00BA6CB5">
        <w:trPr>
          <w:trHeight w:val="340"/>
        </w:trPr>
        <w:tc>
          <w:tcPr>
            <w:tcW w:w="2748" w:type="dxa"/>
            <w:vAlign w:val="center"/>
            <w:hideMark/>
          </w:tcPr>
          <w:p w14:paraId="5DDCE054"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5.3</w:t>
            </w:r>
          </w:p>
        </w:tc>
        <w:tc>
          <w:tcPr>
            <w:tcW w:w="3521" w:type="dxa"/>
            <w:vAlign w:val="center"/>
          </w:tcPr>
          <w:p w14:paraId="7D96E914" w14:textId="77777777" w:rsidR="007E1164" w:rsidRPr="00806633" w:rsidRDefault="007E1164" w:rsidP="00B24C39">
            <w:pPr>
              <w:jc w:val="both"/>
              <w:rPr>
                <w:rStyle w:val="Strong"/>
                <w:rFonts w:ascii="Times New Roman" w:hAnsi="Times New Roman" w:cs="Times New Roman"/>
                <w:sz w:val="28"/>
                <w:szCs w:val="28"/>
                <w:lang w:val="en-US"/>
              </w:rPr>
            </w:pPr>
          </w:p>
          <w:p w14:paraId="21789A0E" w14:textId="77777777"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CONCLUSION</w:t>
            </w:r>
          </w:p>
        </w:tc>
        <w:tc>
          <w:tcPr>
            <w:tcW w:w="2747" w:type="dxa"/>
            <w:vAlign w:val="center"/>
          </w:tcPr>
          <w:p w14:paraId="2ABAD33E" w14:textId="2D9DF567"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69</w:t>
            </w:r>
          </w:p>
        </w:tc>
      </w:tr>
      <w:tr w:rsidR="007E1164" w:rsidRPr="00F10BD6" w14:paraId="0616AED0" w14:textId="77777777" w:rsidTr="00BA6CB5">
        <w:trPr>
          <w:trHeight w:val="340"/>
        </w:trPr>
        <w:tc>
          <w:tcPr>
            <w:tcW w:w="2748" w:type="dxa"/>
            <w:vAlign w:val="center"/>
          </w:tcPr>
          <w:p w14:paraId="227EA5C3" w14:textId="7EBCF84D" w:rsidR="007E1164" w:rsidRPr="00806633" w:rsidRDefault="00BA6CB5"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5.4</w:t>
            </w:r>
          </w:p>
        </w:tc>
        <w:tc>
          <w:tcPr>
            <w:tcW w:w="3521" w:type="dxa"/>
            <w:vAlign w:val="center"/>
          </w:tcPr>
          <w:p w14:paraId="6FA9EC60" w14:textId="77777777" w:rsidR="007E1164" w:rsidRPr="00806633" w:rsidRDefault="007E1164" w:rsidP="00B24C39">
            <w:pPr>
              <w:jc w:val="both"/>
              <w:rPr>
                <w:rStyle w:val="Strong"/>
                <w:rFonts w:ascii="Times New Roman" w:hAnsi="Times New Roman" w:cs="Times New Roman"/>
                <w:sz w:val="28"/>
                <w:szCs w:val="28"/>
                <w:lang w:val="en-US"/>
              </w:rPr>
            </w:pPr>
          </w:p>
          <w:p w14:paraId="64DE041A" w14:textId="70E9EFD3" w:rsidR="007E1164" w:rsidRPr="00412C1A"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BIBLIOGRAPHY</w:t>
            </w:r>
            <w:r w:rsidR="00412C1A">
              <w:rPr>
                <w:rStyle w:val="Strong"/>
                <w:rFonts w:ascii="Times New Roman" w:hAnsi="Times New Roman" w:cs="Times New Roman"/>
                <w:sz w:val="28"/>
                <w:szCs w:val="28"/>
                <w:lang w:val="en-US"/>
              </w:rPr>
              <w:t xml:space="preserve"> AND REFERENCES</w:t>
            </w:r>
          </w:p>
        </w:tc>
        <w:tc>
          <w:tcPr>
            <w:tcW w:w="2747" w:type="dxa"/>
            <w:vAlign w:val="center"/>
          </w:tcPr>
          <w:p w14:paraId="34504292" w14:textId="5E2B5967"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71</w:t>
            </w:r>
          </w:p>
        </w:tc>
      </w:tr>
      <w:tr w:rsidR="007E1164" w:rsidRPr="00F10BD6" w14:paraId="56C979E2" w14:textId="77777777" w:rsidTr="00BA6CB5">
        <w:trPr>
          <w:trHeight w:val="397"/>
        </w:trPr>
        <w:tc>
          <w:tcPr>
            <w:tcW w:w="2748" w:type="dxa"/>
            <w:vAlign w:val="center"/>
          </w:tcPr>
          <w:p w14:paraId="2F3D17E3" w14:textId="5F4AD37C" w:rsidR="007E1164" w:rsidRPr="00806633" w:rsidRDefault="00BA6CB5"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5.5</w:t>
            </w:r>
          </w:p>
        </w:tc>
        <w:tc>
          <w:tcPr>
            <w:tcW w:w="3521" w:type="dxa"/>
            <w:vAlign w:val="center"/>
          </w:tcPr>
          <w:p w14:paraId="55CA2D64" w14:textId="77777777" w:rsidR="007E1164" w:rsidRPr="00806633" w:rsidRDefault="007E1164" w:rsidP="00B24C39">
            <w:pPr>
              <w:jc w:val="both"/>
              <w:rPr>
                <w:rStyle w:val="Strong"/>
                <w:rFonts w:ascii="Times New Roman" w:hAnsi="Times New Roman" w:cs="Times New Roman"/>
                <w:sz w:val="28"/>
                <w:szCs w:val="28"/>
                <w:lang w:val="en-US"/>
              </w:rPr>
            </w:pPr>
          </w:p>
          <w:p w14:paraId="483C2B92" w14:textId="67D40FBA" w:rsidR="007E1164" w:rsidRPr="00806633" w:rsidRDefault="007E1164" w:rsidP="00B24C39">
            <w:pPr>
              <w:jc w:val="both"/>
              <w:rPr>
                <w:rStyle w:val="Strong"/>
                <w:rFonts w:ascii="Times New Roman" w:hAnsi="Times New Roman" w:cs="Times New Roman"/>
                <w:sz w:val="28"/>
                <w:szCs w:val="28"/>
                <w:lang w:val="en-US"/>
              </w:rPr>
            </w:pPr>
            <w:r w:rsidRPr="00806633">
              <w:rPr>
                <w:rStyle w:val="Strong"/>
                <w:rFonts w:ascii="Times New Roman" w:hAnsi="Times New Roman" w:cs="Times New Roman"/>
                <w:sz w:val="28"/>
                <w:szCs w:val="28"/>
                <w:lang w:val="en-US"/>
              </w:rPr>
              <w:t>ANNEXEURES</w:t>
            </w:r>
          </w:p>
        </w:tc>
        <w:tc>
          <w:tcPr>
            <w:tcW w:w="2747" w:type="dxa"/>
            <w:vAlign w:val="center"/>
          </w:tcPr>
          <w:p w14:paraId="47605C80" w14:textId="7F1679F7" w:rsidR="007E1164" w:rsidRPr="005D111D" w:rsidRDefault="005D111D" w:rsidP="00B24C39">
            <w:pPr>
              <w:jc w:val="both"/>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73</w:t>
            </w:r>
          </w:p>
        </w:tc>
      </w:tr>
    </w:tbl>
    <w:p w14:paraId="0827D99A" w14:textId="77777777" w:rsidR="00487990" w:rsidRPr="00F10BD6" w:rsidRDefault="00487990" w:rsidP="00B24C39">
      <w:pPr>
        <w:jc w:val="both"/>
        <w:rPr>
          <w:rFonts w:ascii="Times New Roman" w:hAnsi="Times New Roman" w:cs="Times New Roman"/>
          <w:sz w:val="24"/>
          <w:szCs w:val="24"/>
        </w:rPr>
      </w:pPr>
    </w:p>
    <w:p w14:paraId="0E7689EE" w14:textId="26E22D5E" w:rsidR="00487990" w:rsidRPr="00F10BD6" w:rsidRDefault="00487990" w:rsidP="00B24C39">
      <w:pPr>
        <w:jc w:val="both"/>
        <w:rPr>
          <w:rFonts w:ascii="Times New Roman" w:hAnsi="Times New Roman" w:cs="Times New Roman"/>
          <w:sz w:val="24"/>
          <w:szCs w:val="24"/>
        </w:rPr>
      </w:pPr>
    </w:p>
    <w:p w14:paraId="05391225" w14:textId="77777777" w:rsidR="00487990" w:rsidRPr="00F10BD6" w:rsidRDefault="00487990" w:rsidP="00B24C39">
      <w:pPr>
        <w:jc w:val="both"/>
        <w:rPr>
          <w:rFonts w:ascii="Times New Roman" w:hAnsi="Times New Roman" w:cs="Times New Roman"/>
          <w:sz w:val="24"/>
          <w:szCs w:val="24"/>
        </w:rPr>
      </w:pPr>
    </w:p>
    <w:p w14:paraId="4E29878C" w14:textId="77777777" w:rsidR="00487990" w:rsidRPr="00F10BD6" w:rsidRDefault="00487990" w:rsidP="00B24C39">
      <w:pPr>
        <w:jc w:val="both"/>
        <w:rPr>
          <w:rFonts w:ascii="Times New Roman" w:hAnsi="Times New Roman" w:cs="Times New Roman"/>
          <w:sz w:val="24"/>
          <w:szCs w:val="24"/>
        </w:rPr>
      </w:pPr>
    </w:p>
    <w:p w14:paraId="3A583CE9" w14:textId="77777777" w:rsidR="00487990" w:rsidRPr="00F10BD6" w:rsidRDefault="00487990" w:rsidP="00B24C39">
      <w:pPr>
        <w:jc w:val="both"/>
        <w:rPr>
          <w:rFonts w:ascii="Times New Roman" w:hAnsi="Times New Roman" w:cs="Times New Roman"/>
          <w:sz w:val="24"/>
          <w:szCs w:val="24"/>
        </w:rPr>
      </w:pPr>
    </w:p>
    <w:p w14:paraId="47E010D8" w14:textId="5C65DD21" w:rsidR="00487990" w:rsidRPr="00F10BD6" w:rsidRDefault="00487990" w:rsidP="00B24C39">
      <w:pPr>
        <w:jc w:val="both"/>
        <w:rPr>
          <w:rFonts w:ascii="Times New Roman" w:hAnsi="Times New Roman" w:cs="Times New Roman"/>
          <w:sz w:val="24"/>
          <w:szCs w:val="24"/>
        </w:rPr>
      </w:pPr>
    </w:p>
    <w:p w14:paraId="1901D6C9" w14:textId="77777777" w:rsidR="000B34F7" w:rsidRPr="00F10BD6" w:rsidRDefault="000B34F7" w:rsidP="00B24C39">
      <w:pPr>
        <w:jc w:val="both"/>
        <w:rPr>
          <w:rFonts w:ascii="Times New Roman" w:hAnsi="Times New Roman" w:cs="Times New Roman"/>
          <w:sz w:val="24"/>
          <w:szCs w:val="24"/>
        </w:rPr>
      </w:pPr>
    </w:p>
    <w:p w14:paraId="79C6A50F" w14:textId="77777777" w:rsidR="00487990" w:rsidRPr="00F10BD6" w:rsidRDefault="00487990" w:rsidP="00B24C39">
      <w:pPr>
        <w:jc w:val="both"/>
        <w:rPr>
          <w:rFonts w:ascii="Times New Roman" w:hAnsi="Times New Roman" w:cs="Times New Roman"/>
          <w:sz w:val="24"/>
          <w:szCs w:val="24"/>
        </w:rPr>
      </w:pPr>
    </w:p>
    <w:p w14:paraId="13DABC85" w14:textId="77777777" w:rsidR="00487990" w:rsidRPr="00F10BD6" w:rsidRDefault="00487990" w:rsidP="00B24C39">
      <w:pPr>
        <w:jc w:val="both"/>
        <w:rPr>
          <w:rFonts w:ascii="Times New Roman" w:hAnsi="Times New Roman" w:cs="Times New Roman"/>
          <w:sz w:val="24"/>
          <w:szCs w:val="24"/>
        </w:rPr>
      </w:pPr>
    </w:p>
    <w:p w14:paraId="271BE369" w14:textId="77777777" w:rsidR="00487990" w:rsidRDefault="00487990" w:rsidP="00B24C39">
      <w:pPr>
        <w:jc w:val="both"/>
        <w:rPr>
          <w:rFonts w:ascii="Times New Roman" w:hAnsi="Times New Roman" w:cs="Times New Roman"/>
          <w:sz w:val="24"/>
          <w:szCs w:val="24"/>
        </w:rPr>
      </w:pPr>
    </w:p>
    <w:p w14:paraId="711AB630" w14:textId="1D886C21" w:rsidR="001336DE" w:rsidRPr="001336DE" w:rsidRDefault="001336DE" w:rsidP="00B24C39">
      <w:pPr>
        <w:jc w:val="both"/>
        <w:rPr>
          <w:rFonts w:ascii="Times New Roman" w:hAnsi="Times New Roman" w:cs="Times New Roman"/>
          <w:b/>
          <w:bCs/>
          <w:sz w:val="28"/>
          <w:szCs w:val="28"/>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B947D2">
        <w:rPr>
          <w:rFonts w:ascii="Times New Roman" w:hAnsi="Times New Roman" w:cs="Times New Roman"/>
          <w:b/>
          <w:bCs/>
          <w:sz w:val="28"/>
          <w:szCs w:val="28"/>
        </w:rPr>
        <w:t>LIST OF TABLES</w:t>
      </w:r>
    </w:p>
    <w:p w14:paraId="400144F2" w14:textId="77777777" w:rsidR="001336DE" w:rsidRDefault="001336DE" w:rsidP="00B24C39">
      <w:pPr>
        <w:jc w:val="both"/>
        <w:rPr>
          <w:rFonts w:ascii="Times New Roman" w:hAnsi="Times New Roman" w:cs="Times New Roman"/>
          <w:sz w:val="24"/>
          <w:szCs w:val="24"/>
        </w:rPr>
      </w:pPr>
    </w:p>
    <w:p w14:paraId="313159EB" w14:textId="77777777" w:rsidR="001336DE" w:rsidRPr="00F10BD6" w:rsidRDefault="001336DE" w:rsidP="00B24C39">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1336DE" w14:paraId="4838382E" w14:textId="77777777" w:rsidTr="001336DE">
        <w:tc>
          <w:tcPr>
            <w:tcW w:w="3005" w:type="dxa"/>
          </w:tcPr>
          <w:p w14:paraId="6995A60B" w14:textId="0A7128D2"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S.NO</w:t>
            </w:r>
          </w:p>
        </w:tc>
        <w:tc>
          <w:tcPr>
            <w:tcW w:w="3005" w:type="dxa"/>
          </w:tcPr>
          <w:p w14:paraId="2D0FD062" w14:textId="1E5FB339"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PARTICULARS</w:t>
            </w:r>
          </w:p>
        </w:tc>
        <w:tc>
          <w:tcPr>
            <w:tcW w:w="3006" w:type="dxa"/>
          </w:tcPr>
          <w:p w14:paraId="52BA1804" w14:textId="26FC25BB"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PAGE NO</w:t>
            </w:r>
          </w:p>
        </w:tc>
      </w:tr>
      <w:tr w:rsidR="001336DE" w14:paraId="3A8B8765" w14:textId="77777777" w:rsidTr="001336DE">
        <w:tc>
          <w:tcPr>
            <w:tcW w:w="3005" w:type="dxa"/>
          </w:tcPr>
          <w:p w14:paraId="2FD017AD" w14:textId="648ABA16"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5.1</w:t>
            </w:r>
          </w:p>
        </w:tc>
        <w:tc>
          <w:tcPr>
            <w:tcW w:w="3005" w:type="dxa"/>
          </w:tcPr>
          <w:p w14:paraId="5D290EF4" w14:textId="7D2FB9B6"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BALANCE SHEET 2022</w:t>
            </w:r>
          </w:p>
        </w:tc>
        <w:tc>
          <w:tcPr>
            <w:tcW w:w="3006" w:type="dxa"/>
          </w:tcPr>
          <w:p w14:paraId="0B2F8EF2" w14:textId="5952D362"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45</w:t>
            </w:r>
          </w:p>
        </w:tc>
      </w:tr>
      <w:tr w:rsidR="001336DE" w14:paraId="3E62ABD2" w14:textId="77777777" w:rsidTr="001336DE">
        <w:tc>
          <w:tcPr>
            <w:tcW w:w="3005" w:type="dxa"/>
          </w:tcPr>
          <w:p w14:paraId="15D61159" w14:textId="2059641E" w:rsidR="00B947D2"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5.2</w:t>
            </w:r>
          </w:p>
        </w:tc>
        <w:tc>
          <w:tcPr>
            <w:tcW w:w="3005" w:type="dxa"/>
          </w:tcPr>
          <w:p w14:paraId="50644D23" w14:textId="637CA55E"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PROFIT AND LOSS ACCOUNT 2022</w:t>
            </w:r>
          </w:p>
        </w:tc>
        <w:tc>
          <w:tcPr>
            <w:tcW w:w="3006" w:type="dxa"/>
          </w:tcPr>
          <w:p w14:paraId="32F00E55" w14:textId="42C12881"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46</w:t>
            </w:r>
          </w:p>
        </w:tc>
      </w:tr>
      <w:tr w:rsidR="001336DE" w14:paraId="25D7407E" w14:textId="77777777" w:rsidTr="001336DE">
        <w:tc>
          <w:tcPr>
            <w:tcW w:w="3005" w:type="dxa"/>
          </w:tcPr>
          <w:p w14:paraId="6A666211" w14:textId="78226732"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5.3</w:t>
            </w:r>
          </w:p>
        </w:tc>
        <w:tc>
          <w:tcPr>
            <w:tcW w:w="3005" w:type="dxa"/>
          </w:tcPr>
          <w:p w14:paraId="74CD0AA7" w14:textId="0275EEAF"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BALANCE SHEET 2023</w:t>
            </w:r>
          </w:p>
        </w:tc>
        <w:tc>
          <w:tcPr>
            <w:tcW w:w="3006" w:type="dxa"/>
          </w:tcPr>
          <w:p w14:paraId="791E98C2" w14:textId="1672E4DF"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47</w:t>
            </w:r>
          </w:p>
        </w:tc>
      </w:tr>
      <w:tr w:rsidR="001336DE" w14:paraId="1EBE2EC6" w14:textId="77777777" w:rsidTr="001336DE">
        <w:tc>
          <w:tcPr>
            <w:tcW w:w="3005" w:type="dxa"/>
          </w:tcPr>
          <w:p w14:paraId="4DD1D88C" w14:textId="3D686D7A"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5.4</w:t>
            </w:r>
          </w:p>
        </w:tc>
        <w:tc>
          <w:tcPr>
            <w:tcW w:w="3005" w:type="dxa"/>
          </w:tcPr>
          <w:p w14:paraId="066D443C" w14:textId="70A82716"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PROFIT AND LOSS ACCOUNT 2023</w:t>
            </w:r>
          </w:p>
        </w:tc>
        <w:tc>
          <w:tcPr>
            <w:tcW w:w="3006" w:type="dxa"/>
          </w:tcPr>
          <w:p w14:paraId="28DF6F51" w14:textId="62591185"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48</w:t>
            </w:r>
          </w:p>
        </w:tc>
      </w:tr>
      <w:tr w:rsidR="001336DE" w14:paraId="43A72FC6" w14:textId="77777777" w:rsidTr="001336DE">
        <w:tc>
          <w:tcPr>
            <w:tcW w:w="3005" w:type="dxa"/>
          </w:tcPr>
          <w:p w14:paraId="01152C30" w14:textId="45545309"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5.5</w:t>
            </w:r>
          </w:p>
        </w:tc>
        <w:tc>
          <w:tcPr>
            <w:tcW w:w="3005" w:type="dxa"/>
          </w:tcPr>
          <w:p w14:paraId="244CE124" w14:textId="3DCC7F2C"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COMPARATIVE STATEMENT OF ASSETS 2022 AND 2023</w:t>
            </w:r>
          </w:p>
        </w:tc>
        <w:tc>
          <w:tcPr>
            <w:tcW w:w="3006" w:type="dxa"/>
          </w:tcPr>
          <w:p w14:paraId="3465E24B" w14:textId="7E4618C2"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54</w:t>
            </w:r>
          </w:p>
        </w:tc>
      </w:tr>
      <w:tr w:rsidR="001336DE" w14:paraId="2177B7A6" w14:textId="77777777" w:rsidTr="001336DE">
        <w:tc>
          <w:tcPr>
            <w:tcW w:w="3005" w:type="dxa"/>
          </w:tcPr>
          <w:p w14:paraId="7FE09CEC" w14:textId="58B4A1A5"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5.6</w:t>
            </w:r>
          </w:p>
        </w:tc>
        <w:tc>
          <w:tcPr>
            <w:tcW w:w="3005" w:type="dxa"/>
          </w:tcPr>
          <w:p w14:paraId="66F11819" w14:textId="2F772C2F"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COMPARATIVE STATEMENT OF LIABILITIES AND EQUITY 2022 AND 2023</w:t>
            </w:r>
          </w:p>
        </w:tc>
        <w:tc>
          <w:tcPr>
            <w:tcW w:w="3006" w:type="dxa"/>
          </w:tcPr>
          <w:p w14:paraId="4A36556B" w14:textId="030D7BDC"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55</w:t>
            </w:r>
          </w:p>
        </w:tc>
      </w:tr>
      <w:tr w:rsidR="001336DE" w14:paraId="5971DDE0" w14:textId="77777777" w:rsidTr="001336DE">
        <w:tc>
          <w:tcPr>
            <w:tcW w:w="3005" w:type="dxa"/>
          </w:tcPr>
          <w:p w14:paraId="08CD239D" w14:textId="4DDFE8D9"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5.7</w:t>
            </w:r>
          </w:p>
        </w:tc>
        <w:tc>
          <w:tcPr>
            <w:tcW w:w="3005" w:type="dxa"/>
          </w:tcPr>
          <w:p w14:paraId="40DBFC60" w14:textId="40253896"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COMPARATIVE STATEMENT OF PROFIT AND LOSS ACCOUNT 2022 AND 2023</w:t>
            </w:r>
          </w:p>
        </w:tc>
        <w:tc>
          <w:tcPr>
            <w:tcW w:w="3006" w:type="dxa"/>
          </w:tcPr>
          <w:p w14:paraId="526DCD82" w14:textId="5E718423"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56</w:t>
            </w:r>
          </w:p>
        </w:tc>
      </w:tr>
      <w:tr w:rsidR="001336DE" w14:paraId="4957F2D0" w14:textId="77777777" w:rsidTr="001336DE">
        <w:tc>
          <w:tcPr>
            <w:tcW w:w="3005" w:type="dxa"/>
          </w:tcPr>
          <w:p w14:paraId="0059B890" w14:textId="01612392"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5.8</w:t>
            </w:r>
          </w:p>
        </w:tc>
        <w:tc>
          <w:tcPr>
            <w:tcW w:w="3005" w:type="dxa"/>
          </w:tcPr>
          <w:p w14:paraId="0D0A2C28" w14:textId="51CB331F"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COMMON SIZE BALANCE SHEET OF ASSETS 2022</w:t>
            </w:r>
          </w:p>
        </w:tc>
        <w:tc>
          <w:tcPr>
            <w:tcW w:w="3006" w:type="dxa"/>
          </w:tcPr>
          <w:p w14:paraId="5A4CA4B7" w14:textId="12077331"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57</w:t>
            </w:r>
          </w:p>
        </w:tc>
      </w:tr>
      <w:tr w:rsidR="001336DE" w14:paraId="2286EA4F" w14:textId="77777777" w:rsidTr="001336DE">
        <w:tc>
          <w:tcPr>
            <w:tcW w:w="3005" w:type="dxa"/>
          </w:tcPr>
          <w:p w14:paraId="4E0AE729" w14:textId="614C2629"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5.9</w:t>
            </w:r>
          </w:p>
        </w:tc>
        <w:tc>
          <w:tcPr>
            <w:tcW w:w="3005" w:type="dxa"/>
          </w:tcPr>
          <w:p w14:paraId="1352E252" w14:textId="69F4A11E"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 xml:space="preserve">TABLE SHOWING COMMON SIZE BALANCE SHEET </w:t>
            </w:r>
            <w:r w:rsidRPr="00B947D2">
              <w:rPr>
                <w:rFonts w:ascii="Times New Roman" w:hAnsi="Times New Roman" w:cs="Times New Roman"/>
                <w:b/>
                <w:bCs/>
                <w:sz w:val="28"/>
                <w:szCs w:val="28"/>
              </w:rPr>
              <w:lastRenderedPageBreak/>
              <w:t>OF LIABILITIES AND EQUITY 2022</w:t>
            </w:r>
          </w:p>
        </w:tc>
        <w:tc>
          <w:tcPr>
            <w:tcW w:w="3006" w:type="dxa"/>
          </w:tcPr>
          <w:p w14:paraId="6DC10FC5" w14:textId="614E6D9E"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lastRenderedPageBreak/>
              <w:t>58</w:t>
            </w:r>
          </w:p>
        </w:tc>
      </w:tr>
      <w:tr w:rsidR="001336DE" w14:paraId="1912ECB9" w14:textId="77777777" w:rsidTr="001336DE">
        <w:tc>
          <w:tcPr>
            <w:tcW w:w="3005" w:type="dxa"/>
          </w:tcPr>
          <w:p w14:paraId="2CD7A859" w14:textId="07F3DDF5"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5.10</w:t>
            </w:r>
          </w:p>
        </w:tc>
        <w:tc>
          <w:tcPr>
            <w:tcW w:w="3005" w:type="dxa"/>
          </w:tcPr>
          <w:p w14:paraId="68623B64" w14:textId="3D42CB5C"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COMMON SIZE BALANCE SHEET OF ASSETS 2023</w:t>
            </w:r>
          </w:p>
        </w:tc>
        <w:tc>
          <w:tcPr>
            <w:tcW w:w="3006" w:type="dxa"/>
          </w:tcPr>
          <w:p w14:paraId="1B8D5C19" w14:textId="04630AF9"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59</w:t>
            </w:r>
          </w:p>
        </w:tc>
      </w:tr>
      <w:tr w:rsidR="001336DE" w14:paraId="16668B30" w14:textId="77777777" w:rsidTr="001336DE">
        <w:tc>
          <w:tcPr>
            <w:tcW w:w="3005" w:type="dxa"/>
          </w:tcPr>
          <w:p w14:paraId="06102D2F" w14:textId="54104B62"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5.11</w:t>
            </w:r>
          </w:p>
        </w:tc>
        <w:tc>
          <w:tcPr>
            <w:tcW w:w="3005" w:type="dxa"/>
          </w:tcPr>
          <w:p w14:paraId="35A20B7D" w14:textId="638F3C63"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COMMON SIZE BALANCE SHEET OF LIABILITIES AND EQUITY 2023</w:t>
            </w:r>
          </w:p>
        </w:tc>
        <w:tc>
          <w:tcPr>
            <w:tcW w:w="3006" w:type="dxa"/>
          </w:tcPr>
          <w:p w14:paraId="249F82B8" w14:textId="6EBED5D2"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60</w:t>
            </w:r>
          </w:p>
        </w:tc>
      </w:tr>
      <w:tr w:rsidR="001336DE" w14:paraId="4C03CBE3" w14:textId="77777777" w:rsidTr="001336DE">
        <w:tc>
          <w:tcPr>
            <w:tcW w:w="3005" w:type="dxa"/>
          </w:tcPr>
          <w:p w14:paraId="76F668B5" w14:textId="4A6C014F"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5.12</w:t>
            </w:r>
          </w:p>
        </w:tc>
        <w:tc>
          <w:tcPr>
            <w:tcW w:w="3005" w:type="dxa"/>
          </w:tcPr>
          <w:p w14:paraId="661BD167" w14:textId="7DBDC43B"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TREND ANALYSIS STATEMENT OF ASSETS 2022 AND 2023</w:t>
            </w:r>
          </w:p>
        </w:tc>
        <w:tc>
          <w:tcPr>
            <w:tcW w:w="3006" w:type="dxa"/>
          </w:tcPr>
          <w:p w14:paraId="543D3AC0" w14:textId="55BA8DB1"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61</w:t>
            </w:r>
          </w:p>
        </w:tc>
      </w:tr>
      <w:tr w:rsidR="001336DE" w14:paraId="68B3567E" w14:textId="77777777" w:rsidTr="001336DE">
        <w:tc>
          <w:tcPr>
            <w:tcW w:w="3005" w:type="dxa"/>
          </w:tcPr>
          <w:p w14:paraId="48B1B222" w14:textId="0E311026"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5.13</w:t>
            </w:r>
          </w:p>
        </w:tc>
        <w:tc>
          <w:tcPr>
            <w:tcW w:w="3005" w:type="dxa"/>
          </w:tcPr>
          <w:p w14:paraId="640BA70E" w14:textId="77203DF5"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TREND ANALYSIS STATEMENT OF LIABILITIES AND EQUITY 2022 AND 2023</w:t>
            </w:r>
          </w:p>
        </w:tc>
        <w:tc>
          <w:tcPr>
            <w:tcW w:w="3006" w:type="dxa"/>
          </w:tcPr>
          <w:p w14:paraId="2E14A2B9" w14:textId="0FE0CCD8"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62</w:t>
            </w:r>
          </w:p>
        </w:tc>
      </w:tr>
      <w:tr w:rsidR="001336DE" w14:paraId="4812EF80" w14:textId="77777777" w:rsidTr="001336DE">
        <w:tc>
          <w:tcPr>
            <w:tcW w:w="3005" w:type="dxa"/>
          </w:tcPr>
          <w:p w14:paraId="4309FDF5" w14:textId="58214D58" w:rsidR="001336DE" w:rsidRPr="00B947D2" w:rsidRDefault="00B947D2" w:rsidP="00B24C39">
            <w:pPr>
              <w:jc w:val="both"/>
              <w:rPr>
                <w:rFonts w:ascii="Times New Roman" w:hAnsi="Times New Roman" w:cs="Times New Roman"/>
                <w:b/>
                <w:bCs/>
                <w:sz w:val="28"/>
                <w:szCs w:val="28"/>
              </w:rPr>
            </w:pPr>
            <w:r>
              <w:rPr>
                <w:rFonts w:ascii="Times New Roman" w:hAnsi="Times New Roman" w:cs="Times New Roman"/>
                <w:b/>
                <w:bCs/>
                <w:sz w:val="28"/>
                <w:szCs w:val="28"/>
              </w:rPr>
              <w:t>5.14</w:t>
            </w:r>
          </w:p>
        </w:tc>
        <w:tc>
          <w:tcPr>
            <w:tcW w:w="3005" w:type="dxa"/>
          </w:tcPr>
          <w:p w14:paraId="71608634" w14:textId="3C2F2C0F" w:rsidR="001336DE" w:rsidRPr="00B947D2" w:rsidRDefault="00B947D2" w:rsidP="00B24C39">
            <w:pPr>
              <w:jc w:val="both"/>
              <w:rPr>
                <w:rFonts w:ascii="Times New Roman" w:hAnsi="Times New Roman" w:cs="Times New Roman"/>
                <w:b/>
                <w:bCs/>
                <w:sz w:val="28"/>
                <w:szCs w:val="28"/>
              </w:rPr>
            </w:pPr>
            <w:r w:rsidRPr="00B947D2">
              <w:rPr>
                <w:rFonts w:ascii="Times New Roman" w:hAnsi="Times New Roman" w:cs="Times New Roman"/>
                <w:b/>
                <w:bCs/>
                <w:sz w:val="28"/>
                <w:szCs w:val="28"/>
              </w:rPr>
              <w:t>TABLE SHOWING TREND ANALYSIS STATEMENT OF PROFIT AND LOSS ACCOUNT 2022 AND 2023</w:t>
            </w:r>
          </w:p>
        </w:tc>
        <w:tc>
          <w:tcPr>
            <w:tcW w:w="3006" w:type="dxa"/>
          </w:tcPr>
          <w:p w14:paraId="1F096FCE" w14:textId="4F0419A2" w:rsidR="001336DE" w:rsidRPr="00B947D2" w:rsidRDefault="00412C1A" w:rsidP="00B24C39">
            <w:pPr>
              <w:jc w:val="both"/>
              <w:rPr>
                <w:rFonts w:ascii="Times New Roman" w:hAnsi="Times New Roman" w:cs="Times New Roman"/>
                <w:b/>
                <w:bCs/>
                <w:sz w:val="28"/>
                <w:szCs w:val="28"/>
              </w:rPr>
            </w:pPr>
            <w:r>
              <w:rPr>
                <w:rFonts w:ascii="Times New Roman" w:hAnsi="Times New Roman" w:cs="Times New Roman"/>
                <w:b/>
                <w:bCs/>
                <w:sz w:val="28"/>
                <w:szCs w:val="28"/>
              </w:rPr>
              <w:t>63</w:t>
            </w:r>
          </w:p>
        </w:tc>
      </w:tr>
    </w:tbl>
    <w:p w14:paraId="5691865F" w14:textId="578FCF58" w:rsidR="001336DE" w:rsidRDefault="001336DE" w:rsidP="00B24C39">
      <w:pPr>
        <w:jc w:val="both"/>
        <w:rPr>
          <w:rFonts w:ascii="Times New Roman" w:hAnsi="Times New Roman" w:cs="Times New Roman"/>
          <w:sz w:val="24"/>
          <w:szCs w:val="24"/>
        </w:rPr>
      </w:pPr>
    </w:p>
    <w:p w14:paraId="431258FB" w14:textId="048E1B64" w:rsidR="001336DE" w:rsidRDefault="001336DE">
      <w:pPr>
        <w:rPr>
          <w:rFonts w:ascii="Times New Roman" w:hAnsi="Times New Roman" w:cs="Times New Roman"/>
          <w:sz w:val="24"/>
          <w:szCs w:val="24"/>
        </w:rPr>
      </w:pPr>
    </w:p>
    <w:p w14:paraId="31690583" w14:textId="77777777" w:rsidR="00934DA9" w:rsidRDefault="00934DA9">
      <w:pPr>
        <w:rPr>
          <w:rFonts w:ascii="Times New Roman" w:hAnsi="Times New Roman" w:cs="Times New Roman"/>
          <w:sz w:val="24"/>
          <w:szCs w:val="24"/>
        </w:rPr>
      </w:pPr>
    </w:p>
    <w:p w14:paraId="54274E1A" w14:textId="77777777" w:rsidR="00934DA9" w:rsidRDefault="00934DA9">
      <w:pPr>
        <w:rPr>
          <w:rFonts w:ascii="Times New Roman" w:hAnsi="Times New Roman" w:cs="Times New Roman"/>
          <w:sz w:val="24"/>
          <w:szCs w:val="24"/>
        </w:rPr>
      </w:pPr>
    </w:p>
    <w:p w14:paraId="37975092" w14:textId="77777777" w:rsidR="00934DA9" w:rsidRDefault="00934DA9">
      <w:pPr>
        <w:rPr>
          <w:rFonts w:ascii="Times New Roman" w:hAnsi="Times New Roman" w:cs="Times New Roman"/>
          <w:sz w:val="24"/>
          <w:szCs w:val="24"/>
        </w:rPr>
      </w:pPr>
    </w:p>
    <w:p w14:paraId="2782E23B" w14:textId="77777777" w:rsidR="00934DA9" w:rsidRDefault="00934DA9">
      <w:pPr>
        <w:rPr>
          <w:rFonts w:ascii="Times New Roman" w:hAnsi="Times New Roman" w:cs="Times New Roman"/>
          <w:sz w:val="24"/>
          <w:szCs w:val="24"/>
        </w:rPr>
      </w:pPr>
    </w:p>
    <w:p w14:paraId="6A21E48C" w14:textId="77777777" w:rsidR="00934DA9" w:rsidRDefault="00934DA9">
      <w:pPr>
        <w:rPr>
          <w:rFonts w:ascii="Times New Roman" w:hAnsi="Times New Roman" w:cs="Times New Roman"/>
          <w:sz w:val="24"/>
          <w:szCs w:val="24"/>
        </w:rPr>
      </w:pPr>
    </w:p>
    <w:p w14:paraId="7312FE9A" w14:textId="77777777" w:rsidR="00934DA9" w:rsidRDefault="00934DA9">
      <w:pPr>
        <w:rPr>
          <w:rFonts w:ascii="Times New Roman" w:hAnsi="Times New Roman" w:cs="Times New Roman"/>
          <w:sz w:val="24"/>
          <w:szCs w:val="24"/>
        </w:rPr>
      </w:pPr>
    </w:p>
    <w:p w14:paraId="6331E74D" w14:textId="77777777" w:rsidR="00934DA9" w:rsidRDefault="00934DA9">
      <w:pPr>
        <w:rPr>
          <w:rFonts w:ascii="Times New Roman" w:hAnsi="Times New Roman" w:cs="Times New Roman"/>
          <w:sz w:val="24"/>
          <w:szCs w:val="24"/>
        </w:rPr>
      </w:pPr>
    </w:p>
    <w:p w14:paraId="653FA4C5" w14:textId="77777777" w:rsidR="00934DA9" w:rsidRDefault="00934DA9">
      <w:pPr>
        <w:rPr>
          <w:rFonts w:ascii="Times New Roman" w:hAnsi="Times New Roman" w:cs="Times New Roman"/>
          <w:sz w:val="24"/>
          <w:szCs w:val="24"/>
        </w:rPr>
      </w:pPr>
    </w:p>
    <w:p w14:paraId="1B8CA41C" w14:textId="77777777" w:rsidR="00934DA9" w:rsidRDefault="00934DA9">
      <w:pPr>
        <w:rPr>
          <w:rFonts w:ascii="Times New Roman" w:hAnsi="Times New Roman" w:cs="Times New Roman"/>
          <w:sz w:val="24"/>
          <w:szCs w:val="24"/>
        </w:rPr>
      </w:pPr>
    </w:p>
    <w:p w14:paraId="5229F2BD" w14:textId="7861FBF6" w:rsidR="00A85E46" w:rsidRPr="00A85E46" w:rsidRDefault="00934DA9" w:rsidP="00A85E46">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8"/>
          <w:szCs w:val="28"/>
        </w:rPr>
        <w:t>LIST OF CHARTS</w:t>
      </w:r>
    </w:p>
    <w:tbl>
      <w:tblPr>
        <w:tblStyle w:val="TableGrid"/>
        <w:tblpPr w:leftFromText="180" w:rightFromText="180" w:vertAnchor="text" w:horzAnchor="margin" w:tblpY="916"/>
        <w:tblW w:w="0" w:type="auto"/>
        <w:tblLook w:val="04A0" w:firstRow="1" w:lastRow="0" w:firstColumn="1" w:lastColumn="0" w:noHBand="0" w:noVBand="1"/>
      </w:tblPr>
      <w:tblGrid>
        <w:gridCol w:w="3005"/>
        <w:gridCol w:w="3005"/>
        <w:gridCol w:w="3006"/>
      </w:tblGrid>
      <w:tr w:rsidR="00934DA9" w14:paraId="7E329140" w14:textId="77777777" w:rsidTr="00934DA9">
        <w:tc>
          <w:tcPr>
            <w:tcW w:w="3005" w:type="dxa"/>
          </w:tcPr>
          <w:p w14:paraId="40B99464" w14:textId="4E5BDA4D"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S.NO</w:t>
            </w:r>
          </w:p>
        </w:tc>
        <w:tc>
          <w:tcPr>
            <w:tcW w:w="3005" w:type="dxa"/>
          </w:tcPr>
          <w:p w14:paraId="2A7E93BA" w14:textId="095A8F8B"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PARTICULARS</w:t>
            </w:r>
          </w:p>
        </w:tc>
        <w:tc>
          <w:tcPr>
            <w:tcW w:w="3006" w:type="dxa"/>
          </w:tcPr>
          <w:p w14:paraId="54F60BE1" w14:textId="31B321CD"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PAGE NO</w:t>
            </w:r>
          </w:p>
        </w:tc>
      </w:tr>
      <w:tr w:rsidR="00934DA9" w14:paraId="6638BF9B" w14:textId="77777777" w:rsidTr="00934DA9">
        <w:tc>
          <w:tcPr>
            <w:tcW w:w="3005" w:type="dxa"/>
          </w:tcPr>
          <w:p w14:paraId="74FB2E45" w14:textId="537E5A0C"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5.1</w:t>
            </w:r>
          </w:p>
        </w:tc>
        <w:tc>
          <w:tcPr>
            <w:tcW w:w="3005" w:type="dxa"/>
          </w:tcPr>
          <w:p w14:paraId="632B0E2B" w14:textId="055AC245"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LIQUIDITY RATIOS FOR 2022 AND 2023</w:t>
            </w:r>
          </w:p>
        </w:tc>
        <w:tc>
          <w:tcPr>
            <w:tcW w:w="3006" w:type="dxa"/>
          </w:tcPr>
          <w:p w14:paraId="05CB6044" w14:textId="432F4CA1"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50</w:t>
            </w:r>
          </w:p>
        </w:tc>
      </w:tr>
      <w:tr w:rsidR="00934DA9" w14:paraId="4407A8D2" w14:textId="77777777" w:rsidTr="00934DA9">
        <w:tc>
          <w:tcPr>
            <w:tcW w:w="3005" w:type="dxa"/>
          </w:tcPr>
          <w:p w14:paraId="2A1B9246" w14:textId="5316878B"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5.2</w:t>
            </w:r>
          </w:p>
        </w:tc>
        <w:tc>
          <w:tcPr>
            <w:tcW w:w="3005" w:type="dxa"/>
          </w:tcPr>
          <w:p w14:paraId="7EC74FA8" w14:textId="321019DF"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PROFITABILITY RATIOS FOR 2022 AND 2023</w:t>
            </w:r>
          </w:p>
        </w:tc>
        <w:tc>
          <w:tcPr>
            <w:tcW w:w="3006" w:type="dxa"/>
          </w:tcPr>
          <w:p w14:paraId="3F47E421" w14:textId="53366DF2"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51</w:t>
            </w:r>
          </w:p>
        </w:tc>
      </w:tr>
      <w:tr w:rsidR="00934DA9" w14:paraId="1BC3EB01" w14:textId="77777777" w:rsidTr="00934DA9">
        <w:tc>
          <w:tcPr>
            <w:tcW w:w="3005" w:type="dxa"/>
          </w:tcPr>
          <w:p w14:paraId="74E44A2A" w14:textId="19FE6853"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5.3</w:t>
            </w:r>
          </w:p>
        </w:tc>
        <w:tc>
          <w:tcPr>
            <w:tcW w:w="3005" w:type="dxa"/>
          </w:tcPr>
          <w:p w14:paraId="74FE3134" w14:textId="5F9C6B2C"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SOLVENCY RATIOS FOR 2022 AND 2023</w:t>
            </w:r>
          </w:p>
        </w:tc>
        <w:tc>
          <w:tcPr>
            <w:tcW w:w="3006" w:type="dxa"/>
          </w:tcPr>
          <w:p w14:paraId="56B29326" w14:textId="2001FF14"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52</w:t>
            </w:r>
          </w:p>
        </w:tc>
      </w:tr>
      <w:tr w:rsidR="00934DA9" w14:paraId="1CF7FAC5" w14:textId="77777777" w:rsidTr="00934DA9">
        <w:tc>
          <w:tcPr>
            <w:tcW w:w="3005" w:type="dxa"/>
          </w:tcPr>
          <w:p w14:paraId="461B42CE" w14:textId="38892107"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5.4</w:t>
            </w:r>
          </w:p>
        </w:tc>
        <w:tc>
          <w:tcPr>
            <w:tcW w:w="3005" w:type="dxa"/>
          </w:tcPr>
          <w:p w14:paraId="1EDEB094" w14:textId="1B44BB72"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EFFICIENCY RATIOS FOR 2022 AND 2023</w:t>
            </w:r>
          </w:p>
        </w:tc>
        <w:tc>
          <w:tcPr>
            <w:tcW w:w="3006" w:type="dxa"/>
          </w:tcPr>
          <w:p w14:paraId="6028EC24" w14:textId="20EC2263"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53</w:t>
            </w:r>
          </w:p>
        </w:tc>
      </w:tr>
      <w:tr w:rsidR="00934DA9" w14:paraId="5A5DE6AF" w14:textId="77777777" w:rsidTr="00934DA9">
        <w:tc>
          <w:tcPr>
            <w:tcW w:w="3005" w:type="dxa"/>
          </w:tcPr>
          <w:p w14:paraId="705C1B4D" w14:textId="113A0384"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5.5</w:t>
            </w:r>
          </w:p>
        </w:tc>
        <w:tc>
          <w:tcPr>
            <w:tcW w:w="3005" w:type="dxa"/>
          </w:tcPr>
          <w:p w14:paraId="18903A9B" w14:textId="02926E37"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COMPARATIVE STATEMENT OF ASSETS FOR 2022 AND 2023</w:t>
            </w:r>
          </w:p>
        </w:tc>
        <w:tc>
          <w:tcPr>
            <w:tcW w:w="3006" w:type="dxa"/>
          </w:tcPr>
          <w:p w14:paraId="702519DB" w14:textId="186AE6EA"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54</w:t>
            </w:r>
          </w:p>
        </w:tc>
      </w:tr>
      <w:tr w:rsidR="00934DA9" w14:paraId="30ADF1EF" w14:textId="77777777" w:rsidTr="00934DA9">
        <w:tc>
          <w:tcPr>
            <w:tcW w:w="3005" w:type="dxa"/>
          </w:tcPr>
          <w:p w14:paraId="5F67B8CA" w14:textId="4071BC62"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5.6</w:t>
            </w:r>
          </w:p>
        </w:tc>
        <w:tc>
          <w:tcPr>
            <w:tcW w:w="3005" w:type="dxa"/>
          </w:tcPr>
          <w:p w14:paraId="292908D5" w14:textId="504F4EB0"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COMPARATIVE STATEMENT OF LIABILITIES AND EQUITY FOR 2022 AND 2023</w:t>
            </w:r>
          </w:p>
        </w:tc>
        <w:tc>
          <w:tcPr>
            <w:tcW w:w="3006" w:type="dxa"/>
          </w:tcPr>
          <w:p w14:paraId="264498FD" w14:textId="4470AF2B"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55</w:t>
            </w:r>
          </w:p>
        </w:tc>
      </w:tr>
      <w:tr w:rsidR="00934DA9" w14:paraId="525AE11C" w14:textId="77777777" w:rsidTr="00934DA9">
        <w:tc>
          <w:tcPr>
            <w:tcW w:w="3005" w:type="dxa"/>
          </w:tcPr>
          <w:p w14:paraId="1C27375E" w14:textId="167005D7"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.57</w:t>
            </w:r>
          </w:p>
        </w:tc>
        <w:tc>
          <w:tcPr>
            <w:tcW w:w="3005" w:type="dxa"/>
          </w:tcPr>
          <w:p w14:paraId="2783C6F3" w14:textId="5A7D9712"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COMPARATIVE STATEMENT OF PROFIT AND LOSS FOR 2022 AND 2023</w:t>
            </w:r>
          </w:p>
        </w:tc>
        <w:tc>
          <w:tcPr>
            <w:tcW w:w="3006" w:type="dxa"/>
          </w:tcPr>
          <w:p w14:paraId="05741BCB" w14:textId="4B347A74"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56</w:t>
            </w:r>
          </w:p>
        </w:tc>
      </w:tr>
      <w:tr w:rsidR="00934DA9" w14:paraId="261680A9" w14:textId="77777777" w:rsidTr="00934DA9">
        <w:tc>
          <w:tcPr>
            <w:tcW w:w="3005" w:type="dxa"/>
          </w:tcPr>
          <w:p w14:paraId="037AC904" w14:textId="2F79E510"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5.8</w:t>
            </w:r>
          </w:p>
        </w:tc>
        <w:tc>
          <w:tcPr>
            <w:tcW w:w="3005" w:type="dxa"/>
          </w:tcPr>
          <w:p w14:paraId="187E49C4" w14:textId="7792CA3C"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COMMON SIZE BALANCE SHEET OF ASSETS FOR 2022</w:t>
            </w:r>
          </w:p>
        </w:tc>
        <w:tc>
          <w:tcPr>
            <w:tcW w:w="3006" w:type="dxa"/>
          </w:tcPr>
          <w:p w14:paraId="3FE0973B" w14:textId="454384AE"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57</w:t>
            </w:r>
          </w:p>
        </w:tc>
      </w:tr>
      <w:tr w:rsidR="00934DA9" w14:paraId="038A97A8" w14:textId="77777777" w:rsidTr="00934DA9">
        <w:tc>
          <w:tcPr>
            <w:tcW w:w="3005" w:type="dxa"/>
          </w:tcPr>
          <w:p w14:paraId="48529F26" w14:textId="2AB3CDAF"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5.9</w:t>
            </w:r>
          </w:p>
        </w:tc>
        <w:tc>
          <w:tcPr>
            <w:tcW w:w="3005" w:type="dxa"/>
          </w:tcPr>
          <w:p w14:paraId="24B040C9" w14:textId="065325D5"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 xml:space="preserve">CHART SHOWING COMMON SIZE </w:t>
            </w:r>
            <w:r>
              <w:rPr>
                <w:rFonts w:ascii="Times New Roman" w:hAnsi="Times New Roman" w:cs="Times New Roman"/>
                <w:b/>
                <w:bCs/>
                <w:sz w:val="28"/>
                <w:szCs w:val="28"/>
              </w:rPr>
              <w:lastRenderedPageBreak/>
              <w:t>BALANCE SHEET OF LIABILITIES AND EQUITY FOR 2022</w:t>
            </w:r>
          </w:p>
        </w:tc>
        <w:tc>
          <w:tcPr>
            <w:tcW w:w="3006" w:type="dxa"/>
          </w:tcPr>
          <w:p w14:paraId="18B2198B" w14:textId="748450A7"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lastRenderedPageBreak/>
              <w:t>58</w:t>
            </w:r>
          </w:p>
        </w:tc>
      </w:tr>
      <w:tr w:rsidR="00934DA9" w14:paraId="66B0A986" w14:textId="77777777" w:rsidTr="00934DA9">
        <w:tc>
          <w:tcPr>
            <w:tcW w:w="3005" w:type="dxa"/>
          </w:tcPr>
          <w:p w14:paraId="76E8B74F" w14:textId="0E05BB05"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5.10</w:t>
            </w:r>
          </w:p>
        </w:tc>
        <w:tc>
          <w:tcPr>
            <w:tcW w:w="3005" w:type="dxa"/>
          </w:tcPr>
          <w:p w14:paraId="58CD4324" w14:textId="7957A418"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COMMON SIZE BALANCE SHEET OF ASSETS FOR 2023</w:t>
            </w:r>
          </w:p>
        </w:tc>
        <w:tc>
          <w:tcPr>
            <w:tcW w:w="3006" w:type="dxa"/>
          </w:tcPr>
          <w:p w14:paraId="55959637" w14:textId="75E6D100"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59</w:t>
            </w:r>
          </w:p>
        </w:tc>
      </w:tr>
      <w:tr w:rsidR="00934DA9" w14:paraId="25435F31" w14:textId="77777777" w:rsidTr="00934DA9">
        <w:tc>
          <w:tcPr>
            <w:tcW w:w="3005" w:type="dxa"/>
          </w:tcPr>
          <w:p w14:paraId="226468F3" w14:textId="3BDF1497"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5.11</w:t>
            </w:r>
          </w:p>
        </w:tc>
        <w:tc>
          <w:tcPr>
            <w:tcW w:w="3005" w:type="dxa"/>
          </w:tcPr>
          <w:p w14:paraId="011B0201" w14:textId="485FF51E"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COMMON SIZE BALANCE SHEET OF LIABILITIES AND EQUITY FOR 2023</w:t>
            </w:r>
          </w:p>
        </w:tc>
        <w:tc>
          <w:tcPr>
            <w:tcW w:w="3006" w:type="dxa"/>
          </w:tcPr>
          <w:p w14:paraId="04289E09" w14:textId="444C6D1F"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60</w:t>
            </w:r>
          </w:p>
        </w:tc>
      </w:tr>
      <w:tr w:rsidR="00934DA9" w14:paraId="4A54609E" w14:textId="77777777" w:rsidTr="00934DA9">
        <w:tc>
          <w:tcPr>
            <w:tcW w:w="3005" w:type="dxa"/>
          </w:tcPr>
          <w:p w14:paraId="24A7A850" w14:textId="79513E3E"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5.12</w:t>
            </w:r>
          </w:p>
        </w:tc>
        <w:tc>
          <w:tcPr>
            <w:tcW w:w="3005" w:type="dxa"/>
          </w:tcPr>
          <w:p w14:paraId="4EF0C084" w14:textId="0A84C40E"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TREND ANALYSIS STATEMENT OF ASSETS FOR 2022 AND 2023</w:t>
            </w:r>
          </w:p>
        </w:tc>
        <w:tc>
          <w:tcPr>
            <w:tcW w:w="3006" w:type="dxa"/>
          </w:tcPr>
          <w:p w14:paraId="05167A09" w14:textId="67929CB2"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61</w:t>
            </w:r>
          </w:p>
        </w:tc>
      </w:tr>
      <w:tr w:rsidR="00934DA9" w14:paraId="066989DC" w14:textId="77777777" w:rsidTr="00934DA9">
        <w:tc>
          <w:tcPr>
            <w:tcW w:w="3005" w:type="dxa"/>
          </w:tcPr>
          <w:p w14:paraId="220B73D4" w14:textId="234F5669"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5.13</w:t>
            </w:r>
          </w:p>
        </w:tc>
        <w:tc>
          <w:tcPr>
            <w:tcW w:w="3005" w:type="dxa"/>
          </w:tcPr>
          <w:p w14:paraId="2C674B1B" w14:textId="187321D0"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TREND ANALYSIS STATEMENT OF LIABILITIES AND EQUITY FOR 2022 AND 2023</w:t>
            </w:r>
          </w:p>
        </w:tc>
        <w:tc>
          <w:tcPr>
            <w:tcW w:w="3006" w:type="dxa"/>
          </w:tcPr>
          <w:p w14:paraId="11B92267" w14:textId="76A9CBC4"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62</w:t>
            </w:r>
          </w:p>
        </w:tc>
      </w:tr>
      <w:tr w:rsidR="00934DA9" w14:paraId="4F84F391" w14:textId="77777777" w:rsidTr="00934DA9">
        <w:tc>
          <w:tcPr>
            <w:tcW w:w="3005" w:type="dxa"/>
          </w:tcPr>
          <w:p w14:paraId="19DA787E" w14:textId="4E33594C"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5.14</w:t>
            </w:r>
          </w:p>
        </w:tc>
        <w:tc>
          <w:tcPr>
            <w:tcW w:w="3005" w:type="dxa"/>
          </w:tcPr>
          <w:p w14:paraId="6D4D3CC2" w14:textId="18300074" w:rsidR="00934DA9" w:rsidRPr="00934DA9" w:rsidRDefault="00934DA9" w:rsidP="00934DA9">
            <w:pPr>
              <w:rPr>
                <w:rFonts w:ascii="Times New Roman" w:hAnsi="Times New Roman" w:cs="Times New Roman"/>
                <w:b/>
                <w:bCs/>
                <w:sz w:val="28"/>
                <w:szCs w:val="28"/>
              </w:rPr>
            </w:pPr>
            <w:r>
              <w:rPr>
                <w:rFonts w:ascii="Times New Roman" w:hAnsi="Times New Roman" w:cs="Times New Roman"/>
                <w:b/>
                <w:bCs/>
                <w:sz w:val="28"/>
                <w:szCs w:val="28"/>
              </w:rPr>
              <w:t>CHART SHOWING TREND ANALYSIS STATEMENT OF PROFIT AND LOSS FOR 2022 AND 2023</w:t>
            </w:r>
          </w:p>
        </w:tc>
        <w:tc>
          <w:tcPr>
            <w:tcW w:w="3006" w:type="dxa"/>
          </w:tcPr>
          <w:p w14:paraId="4720C727" w14:textId="3E7F90E4" w:rsidR="00934DA9" w:rsidRPr="00934DA9" w:rsidRDefault="00412C1A" w:rsidP="00934DA9">
            <w:pPr>
              <w:rPr>
                <w:rFonts w:ascii="Times New Roman" w:hAnsi="Times New Roman" w:cs="Times New Roman"/>
                <w:b/>
                <w:bCs/>
                <w:sz w:val="28"/>
                <w:szCs w:val="28"/>
              </w:rPr>
            </w:pPr>
            <w:r>
              <w:rPr>
                <w:rFonts w:ascii="Times New Roman" w:hAnsi="Times New Roman" w:cs="Times New Roman"/>
                <w:b/>
                <w:bCs/>
                <w:sz w:val="28"/>
                <w:szCs w:val="28"/>
              </w:rPr>
              <w:t>63</w:t>
            </w:r>
          </w:p>
        </w:tc>
      </w:tr>
    </w:tbl>
    <w:p w14:paraId="53757ED6" w14:textId="574A42C6" w:rsidR="00934DA9" w:rsidRPr="00934DA9" w:rsidRDefault="00B947D2" w:rsidP="00934DA9">
      <w:pPr>
        <w:jc w:val="both"/>
        <w:rPr>
          <w:rFonts w:ascii="Times New Roman" w:hAnsi="Times New Roman" w:cs="Times New Roman"/>
          <w:b/>
          <w:bCs/>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8"/>
          <w:szCs w:val="28"/>
        </w:rPr>
        <w:tab/>
      </w:r>
      <w:r w:rsidR="00934DA9">
        <w:rPr>
          <w:rFonts w:ascii="Times New Roman" w:hAnsi="Times New Roman" w:cs="Times New Roman"/>
          <w:b/>
          <w:bCs/>
          <w:sz w:val="28"/>
          <w:szCs w:val="28"/>
        </w:rPr>
        <w:tab/>
      </w:r>
      <w:r w:rsidR="001336DE">
        <w:rPr>
          <w:rFonts w:ascii="Times New Roman" w:hAnsi="Times New Roman" w:cs="Times New Roman"/>
          <w:sz w:val="24"/>
          <w:szCs w:val="24"/>
        </w:rPr>
        <w:br w:type="page"/>
      </w:r>
    </w:p>
    <w:p w14:paraId="5E4B8F6F" w14:textId="0E8D07EB" w:rsidR="001336DE" w:rsidRDefault="001336DE">
      <w:pPr>
        <w:rPr>
          <w:rFonts w:ascii="Times New Roman" w:hAnsi="Times New Roman" w:cs="Times New Roman"/>
          <w:sz w:val="24"/>
          <w:szCs w:val="24"/>
        </w:rPr>
      </w:pPr>
    </w:p>
    <w:p w14:paraId="57B38E2F" w14:textId="77777777" w:rsidR="00A85E46" w:rsidRDefault="00A85E46" w:rsidP="00A85E46">
      <w:pPr>
        <w:rPr>
          <w:rFonts w:ascii="Times New Roman" w:hAnsi="Times New Roman" w:cs="Times New Roman"/>
          <w:sz w:val="24"/>
          <w:szCs w:val="24"/>
        </w:rPr>
      </w:pPr>
    </w:p>
    <w:p w14:paraId="456539E9" w14:textId="77777777" w:rsidR="00A85E46" w:rsidRDefault="00A85E46" w:rsidP="00A85E46">
      <w:pPr>
        <w:rPr>
          <w:rFonts w:ascii="Times New Roman" w:hAnsi="Times New Roman" w:cs="Times New Roman"/>
          <w:sz w:val="24"/>
          <w:szCs w:val="24"/>
        </w:rPr>
      </w:pPr>
    </w:p>
    <w:p w14:paraId="4FB34C24" w14:textId="77777777" w:rsidR="00A85E46" w:rsidRDefault="00A85E46" w:rsidP="00A85E46">
      <w:pPr>
        <w:rPr>
          <w:rFonts w:ascii="Times New Roman" w:hAnsi="Times New Roman" w:cs="Times New Roman"/>
          <w:sz w:val="24"/>
          <w:szCs w:val="24"/>
        </w:rPr>
      </w:pPr>
    </w:p>
    <w:p w14:paraId="5087B145" w14:textId="77777777" w:rsidR="00A85E46" w:rsidRDefault="00A85E46" w:rsidP="00A85E46">
      <w:pPr>
        <w:rPr>
          <w:rFonts w:ascii="Times New Roman" w:hAnsi="Times New Roman" w:cs="Times New Roman"/>
          <w:sz w:val="24"/>
          <w:szCs w:val="24"/>
        </w:rPr>
      </w:pPr>
    </w:p>
    <w:p w14:paraId="5C9F4BAF" w14:textId="77777777" w:rsidR="00A85E46" w:rsidRDefault="00A85E46" w:rsidP="00A85E46">
      <w:pPr>
        <w:rPr>
          <w:rFonts w:ascii="Times New Roman" w:hAnsi="Times New Roman" w:cs="Times New Roman"/>
          <w:sz w:val="24"/>
          <w:szCs w:val="24"/>
        </w:rPr>
      </w:pPr>
    </w:p>
    <w:p w14:paraId="0D77AAD0" w14:textId="77777777" w:rsidR="00A85E46" w:rsidRDefault="00A85E46" w:rsidP="00A85E46">
      <w:pPr>
        <w:rPr>
          <w:rFonts w:ascii="Times New Roman" w:hAnsi="Times New Roman" w:cs="Times New Roman"/>
          <w:sz w:val="24"/>
          <w:szCs w:val="24"/>
        </w:rPr>
      </w:pPr>
    </w:p>
    <w:p w14:paraId="3D191F1E" w14:textId="77777777" w:rsidR="00A85E46" w:rsidRDefault="00A85E46" w:rsidP="00A85E46">
      <w:pPr>
        <w:rPr>
          <w:rFonts w:ascii="Times New Roman" w:hAnsi="Times New Roman" w:cs="Times New Roman"/>
          <w:sz w:val="24"/>
          <w:szCs w:val="24"/>
        </w:rPr>
      </w:pPr>
    </w:p>
    <w:p w14:paraId="28DD7670" w14:textId="77777777" w:rsidR="00A85E46" w:rsidRDefault="00A85E46" w:rsidP="00A85E46">
      <w:pPr>
        <w:rPr>
          <w:rFonts w:ascii="Times New Roman" w:hAnsi="Times New Roman" w:cs="Times New Roman"/>
          <w:sz w:val="24"/>
          <w:szCs w:val="24"/>
        </w:rPr>
      </w:pPr>
    </w:p>
    <w:p w14:paraId="7872696C" w14:textId="77777777" w:rsidR="00A85E46" w:rsidRDefault="00A85E46" w:rsidP="00A85E46">
      <w:pPr>
        <w:rPr>
          <w:rFonts w:ascii="Times New Roman" w:hAnsi="Times New Roman" w:cs="Times New Roman"/>
          <w:sz w:val="24"/>
          <w:szCs w:val="24"/>
        </w:rPr>
      </w:pPr>
    </w:p>
    <w:p w14:paraId="19319075" w14:textId="53156FE4" w:rsidR="00487990" w:rsidRPr="007D315D" w:rsidRDefault="00B24C39" w:rsidP="00A85E46">
      <w:pPr>
        <w:jc w:val="center"/>
        <w:rPr>
          <w:rFonts w:ascii="Times New Roman" w:hAnsi="Times New Roman" w:cs="Times New Roman"/>
          <w:sz w:val="24"/>
          <w:szCs w:val="24"/>
        </w:rPr>
      </w:pPr>
      <w:r w:rsidRPr="00F10BD6">
        <w:rPr>
          <w:rFonts w:ascii="Times New Roman" w:hAnsi="Times New Roman" w:cs="Times New Roman"/>
          <w:b/>
          <w:bCs/>
          <w:sz w:val="96"/>
          <w:szCs w:val="96"/>
        </w:rPr>
        <w:t>CHAPTER –</w:t>
      </w:r>
      <w:r>
        <w:rPr>
          <w:rFonts w:ascii="Times New Roman" w:hAnsi="Times New Roman" w:cs="Times New Roman"/>
          <w:b/>
          <w:bCs/>
          <w:sz w:val="96"/>
          <w:szCs w:val="96"/>
        </w:rPr>
        <w:t xml:space="preserve"> 1</w:t>
      </w:r>
      <w:r w:rsidRPr="00F10BD6">
        <w:rPr>
          <w:rFonts w:ascii="Times New Roman" w:hAnsi="Times New Roman" w:cs="Times New Roman"/>
          <w:b/>
          <w:bCs/>
          <w:sz w:val="96"/>
          <w:szCs w:val="96"/>
        </w:rPr>
        <w:t xml:space="preserve"> INTRODUCTION</w:t>
      </w:r>
    </w:p>
    <w:p w14:paraId="723E45FC" w14:textId="77777777" w:rsidR="00487990" w:rsidRPr="00F10BD6" w:rsidRDefault="00487990" w:rsidP="00B24C39">
      <w:pPr>
        <w:jc w:val="center"/>
        <w:rPr>
          <w:rFonts w:ascii="Times New Roman" w:hAnsi="Times New Roman" w:cs="Times New Roman"/>
          <w:sz w:val="24"/>
          <w:szCs w:val="24"/>
        </w:rPr>
      </w:pPr>
    </w:p>
    <w:p w14:paraId="2856E0FC" w14:textId="77777777" w:rsidR="00487990" w:rsidRPr="00F10BD6" w:rsidRDefault="00487990" w:rsidP="00B24C39">
      <w:pPr>
        <w:jc w:val="both"/>
        <w:rPr>
          <w:rFonts w:ascii="Times New Roman" w:hAnsi="Times New Roman" w:cs="Times New Roman"/>
          <w:sz w:val="24"/>
          <w:szCs w:val="24"/>
        </w:rPr>
      </w:pPr>
    </w:p>
    <w:p w14:paraId="6C1296C9" w14:textId="77777777" w:rsidR="00487990" w:rsidRPr="00F10BD6" w:rsidRDefault="00487990" w:rsidP="00B24C39">
      <w:pPr>
        <w:jc w:val="both"/>
        <w:rPr>
          <w:rFonts w:ascii="Times New Roman" w:hAnsi="Times New Roman" w:cs="Times New Roman"/>
          <w:sz w:val="24"/>
          <w:szCs w:val="24"/>
        </w:rPr>
      </w:pPr>
    </w:p>
    <w:p w14:paraId="5BD51ADE" w14:textId="77777777" w:rsidR="00487990" w:rsidRPr="00F10BD6" w:rsidRDefault="00487990" w:rsidP="00B24C39">
      <w:pPr>
        <w:jc w:val="both"/>
        <w:rPr>
          <w:rFonts w:ascii="Times New Roman" w:hAnsi="Times New Roman" w:cs="Times New Roman"/>
          <w:sz w:val="24"/>
          <w:szCs w:val="24"/>
        </w:rPr>
      </w:pPr>
    </w:p>
    <w:p w14:paraId="1C3A1A5D" w14:textId="77777777" w:rsidR="00806633" w:rsidRDefault="00806633" w:rsidP="00B24C39">
      <w:pPr>
        <w:jc w:val="both"/>
        <w:rPr>
          <w:rFonts w:ascii="Times New Roman" w:hAnsi="Times New Roman" w:cs="Times New Roman"/>
          <w:sz w:val="24"/>
          <w:szCs w:val="24"/>
        </w:rPr>
      </w:pPr>
    </w:p>
    <w:p w14:paraId="0F0C5E88" w14:textId="77777777" w:rsidR="00B24C39" w:rsidRDefault="00B24C39" w:rsidP="00B24C39">
      <w:pPr>
        <w:ind w:firstLine="396"/>
        <w:jc w:val="both"/>
        <w:rPr>
          <w:rFonts w:ascii="Times New Roman" w:hAnsi="Times New Roman" w:cs="Times New Roman"/>
          <w:b/>
          <w:bCs/>
          <w:sz w:val="28"/>
          <w:szCs w:val="28"/>
        </w:rPr>
      </w:pPr>
    </w:p>
    <w:p w14:paraId="0BC3913E" w14:textId="77777777" w:rsidR="007D315D" w:rsidRDefault="007D315D" w:rsidP="00B24C39">
      <w:pPr>
        <w:ind w:firstLine="396"/>
        <w:jc w:val="both"/>
        <w:rPr>
          <w:rFonts w:ascii="Times New Roman" w:hAnsi="Times New Roman" w:cs="Times New Roman"/>
          <w:b/>
          <w:bCs/>
          <w:sz w:val="28"/>
          <w:szCs w:val="28"/>
        </w:rPr>
      </w:pPr>
    </w:p>
    <w:p w14:paraId="0360904A" w14:textId="77777777" w:rsidR="007D315D" w:rsidRDefault="007D315D" w:rsidP="00B24C39">
      <w:pPr>
        <w:ind w:firstLine="396"/>
        <w:jc w:val="both"/>
        <w:rPr>
          <w:rFonts w:ascii="Times New Roman" w:hAnsi="Times New Roman" w:cs="Times New Roman"/>
          <w:b/>
          <w:bCs/>
          <w:sz w:val="28"/>
          <w:szCs w:val="28"/>
        </w:rPr>
      </w:pPr>
    </w:p>
    <w:p w14:paraId="59F08335" w14:textId="77777777" w:rsidR="007D315D" w:rsidRDefault="007D315D" w:rsidP="00B24C39">
      <w:pPr>
        <w:ind w:firstLine="396"/>
        <w:jc w:val="both"/>
        <w:rPr>
          <w:rFonts w:ascii="Times New Roman" w:hAnsi="Times New Roman" w:cs="Times New Roman"/>
          <w:b/>
          <w:bCs/>
          <w:sz w:val="28"/>
          <w:szCs w:val="28"/>
        </w:rPr>
      </w:pPr>
    </w:p>
    <w:p w14:paraId="755C0CB9" w14:textId="77777777" w:rsidR="007D315D" w:rsidRDefault="007D315D" w:rsidP="00B24C39">
      <w:pPr>
        <w:ind w:firstLine="396"/>
        <w:jc w:val="both"/>
        <w:rPr>
          <w:rFonts w:ascii="Times New Roman" w:hAnsi="Times New Roman" w:cs="Times New Roman"/>
          <w:b/>
          <w:bCs/>
          <w:sz w:val="28"/>
          <w:szCs w:val="28"/>
        </w:rPr>
      </w:pPr>
    </w:p>
    <w:p w14:paraId="0EA81B20" w14:textId="77777777" w:rsidR="007D315D" w:rsidRDefault="007D315D" w:rsidP="00B24C39">
      <w:pPr>
        <w:ind w:firstLine="396"/>
        <w:jc w:val="both"/>
        <w:rPr>
          <w:rFonts w:ascii="Times New Roman" w:hAnsi="Times New Roman" w:cs="Times New Roman"/>
          <w:b/>
          <w:bCs/>
          <w:sz w:val="28"/>
          <w:szCs w:val="28"/>
        </w:rPr>
      </w:pPr>
    </w:p>
    <w:p w14:paraId="62575893" w14:textId="77777777" w:rsidR="007D315D" w:rsidRDefault="007D315D" w:rsidP="00B24C39">
      <w:pPr>
        <w:ind w:firstLine="396"/>
        <w:jc w:val="both"/>
        <w:rPr>
          <w:rFonts w:ascii="Times New Roman" w:hAnsi="Times New Roman" w:cs="Times New Roman"/>
          <w:b/>
          <w:bCs/>
          <w:sz w:val="28"/>
          <w:szCs w:val="28"/>
        </w:rPr>
      </w:pPr>
    </w:p>
    <w:p w14:paraId="3E8A0B5D" w14:textId="77777777" w:rsidR="001336DE" w:rsidRDefault="001336DE" w:rsidP="00B24C39">
      <w:pPr>
        <w:ind w:firstLine="396"/>
        <w:jc w:val="both"/>
        <w:rPr>
          <w:rFonts w:ascii="Times New Roman" w:hAnsi="Times New Roman" w:cs="Times New Roman"/>
          <w:b/>
          <w:bCs/>
          <w:sz w:val="28"/>
          <w:szCs w:val="28"/>
        </w:rPr>
      </w:pPr>
    </w:p>
    <w:p w14:paraId="2919A94D" w14:textId="77777777" w:rsidR="00A85E46" w:rsidRDefault="00A85E46" w:rsidP="00B24C39">
      <w:pPr>
        <w:ind w:firstLine="396"/>
        <w:jc w:val="both"/>
        <w:rPr>
          <w:rFonts w:ascii="Times New Roman" w:hAnsi="Times New Roman" w:cs="Times New Roman"/>
          <w:b/>
          <w:bCs/>
          <w:sz w:val="28"/>
          <w:szCs w:val="28"/>
        </w:rPr>
      </w:pPr>
    </w:p>
    <w:p w14:paraId="3B607A3B" w14:textId="58434E24" w:rsidR="00487990" w:rsidRPr="00806633" w:rsidRDefault="00BA6CB5" w:rsidP="00B24C39">
      <w:pPr>
        <w:ind w:firstLine="396"/>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Chapter – 1: Introduction</w:t>
      </w:r>
    </w:p>
    <w:p w14:paraId="36E7A0FA" w14:textId="77777777" w:rsidR="00D72568" w:rsidRPr="00806633" w:rsidRDefault="00D72568" w:rsidP="00B24C39">
      <w:pPr>
        <w:pStyle w:val="ListParagraph"/>
        <w:ind w:left="396"/>
        <w:jc w:val="both"/>
        <w:rPr>
          <w:rFonts w:ascii="Times New Roman" w:hAnsi="Times New Roman" w:cs="Times New Roman"/>
          <w:b/>
          <w:bCs/>
          <w:sz w:val="28"/>
          <w:szCs w:val="28"/>
        </w:rPr>
      </w:pPr>
    </w:p>
    <w:p w14:paraId="4B90FAA4" w14:textId="29C13A40" w:rsidR="00BA6CB5" w:rsidRPr="00806633" w:rsidRDefault="00BA6CB5" w:rsidP="00B24C39">
      <w:pPr>
        <w:pStyle w:val="ListParagraph"/>
        <w:ind w:left="396"/>
        <w:jc w:val="both"/>
        <w:rPr>
          <w:rFonts w:ascii="Times New Roman" w:hAnsi="Times New Roman" w:cs="Times New Roman"/>
          <w:b/>
          <w:bCs/>
          <w:sz w:val="28"/>
          <w:szCs w:val="28"/>
        </w:rPr>
      </w:pPr>
      <w:r w:rsidRPr="00806633">
        <w:rPr>
          <w:rFonts w:ascii="Times New Roman" w:hAnsi="Times New Roman" w:cs="Times New Roman"/>
          <w:b/>
          <w:bCs/>
          <w:sz w:val="28"/>
          <w:szCs w:val="28"/>
        </w:rPr>
        <w:t>1.1: Introduction to the study</w:t>
      </w:r>
    </w:p>
    <w:p w14:paraId="7F3E0E49" w14:textId="77777777" w:rsidR="00487990" w:rsidRPr="00F10BD6" w:rsidRDefault="00487990" w:rsidP="00B24C39">
      <w:pPr>
        <w:pStyle w:val="ListParagraph"/>
        <w:ind w:left="396"/>
        <w:jc w:val="both"/>
        <w:rPr>
          <w:rFonts w:ascii="Times New Roman" w:hAnsi="Times New Roman" w:cs="Times New Roman"/>
          <w:sz w:val="24"/>
          <w:szCs w:val="24"/>
        </w:rPr>
      </w:pPr>
    </w:p>
    <w:p w14:paraId="6F1FE5BD" w14:textId="7363500F" w:rsidR="00D60022" w:rsidRPr="00F10BD6" w:rsidRDefault="00D60022" w:rsidP="00B24C39">
      <w:pPr>
        <w:ind w:firstLine="396"/>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Introduction: The Importance of Financial Performance Analysis</w:t>
      </w:r>
    </w:p>
    <w:p w14:paraId="35BD6FB5"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p>
    <w:p w14:paraId="3F7349E5"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Financial performance analysis serves as a critical tool for understanding the health and vitality of a company's operations. As a fundamental aspect of strategic decision-making, it provides valuable insights into a company's profitability, liquidity, solvency, efficiency, and market performance. Whether you are an investor, a stakeholder, or a decision-maker within an organization, the need to assess financial performance cannot be overstated.</w:t>
      </w:r>
    </w:p>
    <w:p w14:paraId="44E6B98C"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p>
    <w:p w14:paraId="62690427"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In the dynamic and competitive landscape of modern business, conducting a thorough financial performance analysis is essential for several reasons. Firstly, it allows investors to make informed decisions about allocating their capital effectively. By evaluating the financial health and stability of a company, investors can assess the potential risks and rewards associated with investing in its stock or bonds.</w:t>
      </w:r>
    </w:p>
    <w:p w14:paraId="71D13344"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p>
    <w:p w14:paraId="01A8B583" w14:textId="4A06556A"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xml:space="preserve">Moreover, stakeholders within the company, including management teams and board members, rely on financial performance analysis to monitor the effectiveness of their strategic initiatives and operational decisions. By </w:t>
      </w:r>
      <w:r w:rsidR="00D72568" w:rsidRPr="00F10BD6">
        <w:rPr>
          <w:rFonts w:ascii="Times New Roman" w:eastAsiaTheme="majorEastAsia" w:hAnsi="Times New Roman" w:cs="Times New Roman"/>
          <w:spacing w:val="-10"/>
          <w:kern w:val="28"/>
          <w:sz w:val="24"/>
          <w:szCs w:val="24"/>
        </w:rPr>
        <w:t>analysing</w:t>
      </w:r>
      <w:r w:rsidRPr="00F10BD6">
        <w:rPr>
          <w:rFonts w:ascii="Times New Roman" w:eastAsiaTheme="majorEastAsia" w:hAnsi="Times New Roman" w:cs="Times New Roman"/>
          <w:spacing w:val="-10"/>
          <w:kern w:val="28"/>
          <w:sz w:val="24"/>
          <w:szCs w:val="24"/>
        </w:rPr>
        <w:t xml:space="preserve"> key financial metrics, stakeholders can identify areas of strength and weakness, enabling them to make timely adjustments to improve performance and drive sustainable growth.</w:t>
      </w:r>
    </w:p>
    <w:p w14:paraId="4048152B"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p>
    <w:p w14:paraId="2860DD67"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Furthermore, financial performance analysis plays a crucial role in facilitating transparency and accountability within organizations. By providing objective measures of a company's financial health, it enhances trust and confidence among stakeholders, including employees, customers, suppliers, and regulatory authorities.</w:t>
      </w:r>
    </w:p>
    <w:p w14:paraId="271A8200" w14:textId="77777777"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p>
    <w:p w14:paraId="03F0B942" w14:textId="3EF9FBB6" w:rsidR="00D60022" w:rsidRPr="00F10BD6" w:rsidRDefault="00D60022" w:rsidP="00B24C39">
      <w:pPr>
        <w:pStyle w:val="ListParagraph"/>
        <w:ind w:left="396"/>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In summary, the rationale behind performing a financial performance analysis is multifaceted. Whether it's for investment decision-making, strategic planning, or ensuring corporate transparency, the insights derived from such analysis are invaluable in navigating the complexities of today's business environment. Through this report, we aim to delve deeper into the financial performance of Indian companies, shedding light on their strengths, weaknesses, and opportunities for growth.</w:t>
      </w:r>
    </w:p>
    <w:p w14:paraId="2B942EEF"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111FB25"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02FFA88E"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7488E1AE"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3171475C"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6687D1C" w14:textId="77777777" w:rsidR="001336DE" w:rsidRDefault="001336DE" w:rsidP="00B24C39">
      <w:pPr>
        <w:jc w:val="both"/>
        <w:rPr>
          <w:rFonts w:ascii="Times New Roman" w:eastAsiaTheme="majorEastAsia" w:hAnsi="Times New Roman" w:cs="Times New Roman"/>
          <w:spacing w:val="-10"/>
          <w:kern w:val="28"/>
          <w:sz w:val="24"/>
          <w:szCs w:val="24"/>
        </w:rPr>
      </w:pPr>
    </w:p>
    <w:p w14:paraId="090F50C1" w14:textId="50E2C33B" w:rsidR="00D72568" w:rsidRPr="00806633" w:rsidRDefault="00D72568"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1.2: Need for the study</w:t>
      </w:r>
    </w:p>
    <w:p w14:paraId="1F36C6CB"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1375189D"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 need for financial performance analysis for New Raja Collections &amp; Co, focusing on ratio analysis, comparative statement, common size statement, and trend analysis, arises from several key factors:</w:t>
      </w:r>
    </w:p>
    <w:p w14:paraId="0E3E01BA"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BD4E301" w14:textId="244DB40F" w:rsidR="00F36A06" w:rsidRPr="00F10BD6" w:rsidRDefault="00F36A06" w:rsidP="00B24C39">
      <w:pPr>
        <w:pStyle w:val="ListParagraph"/>
        <w:numPr>
          <w:ilvl w:val="0"/>
          <w:numId w:val="2"/>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 xml:space="preserve">Investor </w:t>
      </w:r>
      <w:r w:rsidR="00D72568" w:rsidRPr="00806633">
        <w:rPr>
          <w:rFonts w:ascii="Times New Roman" w:eastAsiaTheme="majorEastAsia" w:hAnsi="Times New Roman" w:cs="Times New Roman"/>
          <w:b/>
          <w:bCs/>
          <w:spacing w:val="-10"/>
          <w:kern w:val="28"/>
          <w:sz w:val="28"/>
          <w:szCs w:val="28"/>
        </w:rPr>
        <w:t xml:space="preserve">Confidence: </w:t>
      </w:r>
      <w:r w:rsidRPr="00F10BD6">
        <w:rPr>
          <w:rFonts w:ascii="Times New Roman" w:eastAsiaTheme="majorEastAsia" w:hAnsi="Times New Roman" w:cs="Times New Roman"/>
          <w:spacing w:val="-10"/>
          <w:kern w:val="28"/>
          <w:sz w:val="24"/>
          <w:szCs w:val="24"/>
        </w:rPr>
        <w:t xml:space="preserve"> Investors require detailed insights into the company's financial performance through ratio analysis, comparative statements, and trend analysis to make informed investment decisions and assess the company's potential for growth and profitability.</w:t>
      </w:r>
    </w:p>
    <w:p w14:paraId="3115A489"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2655E952" w14:textId="3B8BF915" w:rsidR="00F36A06" w:rsidRPr="00F10BD6" w:rsidRDefault="00F36A06" w:rsidP="00B24C39">
      <w:pPr>
        <w:pStyle w:val="ListParagraph"/>
        <w:numPr>
          <w:ilvl w:val="0"/>
          <w:numId w:val="2"/>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Strategic Decision-Making:</w:t>
      </w:r>
      <w:r w:rsidRPr="00F10BD6">
        <w:rPr>
          <w:rFonts w:ascii="Times New Roman" w:eastAsiaTheme="majorEastAsia" w:hAnsi="Times New Roman" w:cs="Times New Roman"/>
          <w:spacing w:val="-10"/>
          <w:kern w:val="28"/>
          <w:sz w:val="24"/>
          <w:szCs w:val="24"/>
        </w:rPr>
        <w:t xml:space="preserve"> Management teams rely on comparative statements, common size statements, and trend analysis to evaluate the company's financial position over time and identify trends or patterns that may impact strategic decision-making regarding resource allocation, expansion strategies, and product development.</w:t>
      </w:r>
    </w:p>
    <w:p w14:paraId="48E4C88E"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0BEEBA4B" w14:textId="683BB76F" w:rsidR="00F36A06" w:rsidRPr="00F10BD6" w:rsidRDefault="00F36A06" w:rsidP="00B24C39">
      <w:pPr>
        <w:pStyle w:val="ListParagraph"/>
        <w:numPr>
          <w:ilvl w:val="0"/>
          <w:numId w:val="2"/>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Performance Evaluation</w:t>
      </w:r>
      <w:r w:rsidR="00D72568" w:rsidRPr="00806633">
        <w:rPr>
          <w:rFonts w:ascii="Times New Roman" w:eastAsiaTheme="majorEastAsia" w:hAnsi="Times New Roman" w:cs="Times New Roman"/>
          <w:b/>
          <w:bCs/>
          <w:spacing w:val="-10"/>
          <w:kern w:val="28"/>
          <w:sz w:val="28"/>
          <w:szCs w:val="28"/>
        </w:rPr>
        <w:t>:</w:t>
      </w:r>
      <w:r w:rsidRPr="00F10BD6">
        <w:rPr>
          <w:rFonts w:ascii="Times New Roman" w:eastAsiaTheme="majorEastAsia" w:hAnsi="Times New Roman" w:cs="Times New Roman"/>
          <w:spacing w:val="-10"/>
          <w:kern w:val="28"/>
          <w:sz w:val="24"/>
          <w:szCs w:val="24"/>
        </w:rPr>
        <w:t xml:space="preserve"> The company's management needs to conduct ratio analysis and trend analysis to evaluate its performance against industry benchmarks and historical data, identifying areas of strength and weakness and formulating strategies for improvement.</w:t>
      </w:r>
    </w:p>
    <w:p w14:paraId="606D8664"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64C99E8A" w14:textId="02E3E6C3" w:rsidR="00F36A06" w:rsidRPr="00F10BD6" w:rsidRDefault="00F36A06" w:rsidP="00B24C39">
      <w:pPr>
        <w:jc w:val="both"/>
        <w:rPr>
          <w:rFonts w:ascii="Times New Roman" w:eastAsiaTheme="majorEastAsia" w:hAnsi="Times New Roman" w:cs="Times New Roman"/>
          <w:spacing w:val="-10"/>
          <w:kern w:val="28"/>
          <w:sz w:val="24"/>
          <w:szCs w:val="24"/>
        </w:rPr>
      </w:pPr>
    </w:p>
    <w:p w14:paraId="5377F752"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14CD7817"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66730F07"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17B21CDB"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3B88A48B"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70CEB730"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860AA61"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6A53367F"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6B84C4C0"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541E6A65"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3440FD46"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DAD4FDA"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7D2329CB"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05C19821" w14:textId="77777777" w:rsidR="001336DE" w:rsidRDefault="001336DE" w:rsidP="00B24C39">
      <w:pPr>
        <w:jc w:val="both"/>
        <w:rPr>
          <w:rFonts w:ascii="Times New Roman" w:eastAsiaTheme="majorEastAsia" w:hAnsi="Times New Roman" w:cs="Times New Roman"/>
          <w:b/>
          <w:bCs/>
          <w:spacing w:val="-10"/>
          <w:kern w:val="28"/>
          <w:sz w:val="28"/>
          <w:szCs w:val="28"/>
        </w:rPr>
      </w:pPr>
    </w:p>
    <w:p w14:paraId="25D409C6" w14:textId="11946A60" w:rsidR="00F36A06" w:rsidRPr="00806633" w:rsidRDefault="00D72568"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1.3: Scope of the study</w:t>
      </w:r>
    </w:p>
    <w:p w14:paraId="1CC86F91" w14:textId="77777777" w:rsidR="00806633" w:rsidRPr="00806633" w:rsidRDefault="00806633" w:rsidP="00B24C39">
      <w:pPr>
        <w:jc w:val="both"/>
        <w:rPr>
          <w:rFonts w:ascii="Times New Roman" w:eastAsiaTheme="majorEastAsia" w:hAnsi="Times New Roman" w:cs="Times New Roman"/>
          <w:b/>
          <w:bCs/>
          <w:spacing w:val="-10"/>
          <w:kern w:val="28"/>
          <w:sz w:val="28"/>
          <w:szCs w:val="28"/>
        </w:rPr>
      </w:pPr>
    </w:p>
    <w:p w14:paraId="5287AB26"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 scope of financial performance analysis for New Raja Collections &amp; Co, focusing on ratio analysis, comparative statement, common size statement, and trend analysis, encompasses various aspects of the company's financial operations:</w:t>
      </w:r>
    </w:p>
    <w:p w14:paraId="39BDAFD1"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3D0EA4B1" w14:textId="699055E3" w:rsidR="00F36A06" w:rsidRPr="00F10BD6" w:rsidRDefault="00F36A06" w:rsidP="00B24C39">
      <w:pPr>
        <w:pStyle w:val="ListParagraph"/>
        <w:numPr>
          <w:ilvl w:val="0"/>
          <w:numId w:val="3"/>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 xml:space="preserve">Ratio </w:t>
      </w:r>
      <w:r w:rsidR="00D72568" w:rsidRPr="00806633">
        <w:rPr>
          <w:rFonts w:ascii="Times New Roman" w:eastAsiaTheme="majorEastAsia" w:hAnsi="Times New Roman" w:cs="Times New Roman"/>
          <w:b/>
          <w:bCs/>
          <w:spacing w:val="-10"/>
          <w:kern w:val="28"/>
          <w:sz w:val="28"/>
          <w:szCs w:val="28"/>
        </w:rPr>
        <w:t>Analysis:</w:t>
      </w:r>
      <w:r w:rsidR="00D72568" w:rsidRPr="00F10BD6">
        <w:rPr>
          <w:rFonts w:ascii="Times New Roman" w:eastAsiaTheme="majorEastAsia" w:hAnsi="Times New Roman" w:cs="Times New Roman"/>
          <w:spacing w:val="-10"/>
          <w:kern w:val="28"/>
          <w:sz w:val="24"/>
          <w:szCs w:val="24"/>
        </w:rPr>
        <w:t xml:space="preserve"> Assessing</w:t>
      </w:r>
      <w:r w:rsidRPr="00F10BD6">
        <w:rPr>
          <w:rFonts w:ascii="Times New Roman" w:eastAsiaTheme="majorEastAsia" w:hAnsi="Times New Roman" w:cs="Times New Roman"/>
          <w:spacing w:val="-10"/>
          <w:kern w:val="28"/>
          <w:sz w:val="24"/>
          <w:szCs w:val="24"/>
        </w:rPr>
        <w:t xml:space="preserve"> profitability, liquidity, solvency, and efficiency ratios to evaluate the company's financial health and performance over time.</w:t>
      </w:r>
    </w:p>
    <w:p w14:paraId="75D0E3E1"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69C316D0" w14:textId="57F7E6FD" w:rsidR="00F36A06" w:rsidRPr="00F10BD6" w:rsidRDefault="00F36A06" w:rsidP="00B24C39">
      <w:pPr>
        <w:pStyle w:val="ListParagraph"/>
        <w:numPr>
          <w:ilvl w:val="0"/>
          <w:numId w:val="3"/>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Comparative Statement Analysis:</w:t>
      </w:r>
      <w:r w:rsidR="00D72568" w:rsidRPr="00F10BD6">
        <w:rPr>
          <w:rFonts w:ascii="Times New Roman" w:eastAsiaTheme="majorEastAsia" w:hAnsi="Times New Roman" w:cs="Times New Roman"/>
          <w:spacing w:val="-10"/>
          <w:kern w:val="28"/>
          <w:sz w:val="24"/>
          <w:szCs w:val="24"/>
        </w:rPr>
        <w:t xml:space="preserve"> </w:t>
      </w:r>
      <w:r w:rsidRPr="00F10BD6">
        <w:rPr>
          <w:rFonts w:ascii="Times New Roman" w:eastAsiaTheme="majorEastAsia" w:hAnsi="Times New Roman" w:cs="Times New Roman"/>
          <w:spacing w:val="-10"/>
          <w:kern w:val="28"/>
          <w:sz w:val="24"/>
          <w:szCs w:val="24"/>
        </w:rPr>
        <w:t>Comparing financial statements, such as income statements and balance sheets, over different periods to identify trends, patterns, and changes in financial performance.</w:t>
      </w:r>
    </w:p>
    <w:p w14:paraId="7C4F0EF0"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FFD042C" w14:textId="0DC38FC2" w:rsidR="00F36A06" w:rsidRPr="00F10BD6" w:rsidRDefault="00F36A06" w:rsidP="00B24C39">
      <w:pPr>
        <w:pStyle w:val="ListParagraph"/>
        <w:numPr>
          <w:ilvl w:val="0"/>
          <w:numId w:val="3"/>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Common Size Statement Analysis:</w:t>
      </w:r>
      <w:r w:rsidR="00D72568" w:rsidRPr="00F10BD6">
        <w:rPr>
          <w:rFonts w:ascii="Times New Roman" w:eastAsiaTheme="majorEastAsia" w:hAnsi="Times New Roman" w:cs="Times New Roman"/>
          <w:spacing w:val="-10"/>
          <w:kern w:val="28"/>
          <w:sz w:val="24"/>
          <w:szCs w:val="24"/>
        </w:rPr>
        <w:t xml:space="preserve"> Analysing</w:t>
      </w:r>
      <w:r w:rsidRPr="00F10BD6">
        <w:rPr>
          <w:rFonts w:ascii="Times New Roman" w:eastAsiaTheme="majorEastAsia" w:hAnsi="Times New Roman" w:cs="Times New Roman"/>
          <w:spacing w:val="-10"/>
          <w:kern w:val="28"/>
          <w:sz w:val="24"/>
          <w:szCs w:val="24"/>
        </w:rPr>
        <w:t xml:space="preserve"> common size financial statements to determine the proportional representation of each line item relative to total revenue or total assets, providing insights into the company's financial structure and operational efficiency.</w:t>
      </w:r>
    </w:p>
    <w:p w14:paraId="2895F6E9"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1C2E03EA" w14:textId="1528BF75" w:rsidR="00F36A06" w:rsidRPr="00F10BD6" w:rsidRDefault="00F36A06" w:rsidP="00B24C39">
      <w:pPr>
        <w:pStyle w:val="ListParagraph"/>
        <w:numPr>
          <w:ilvl w:val="0"/>
          <w:numId w:val="3"/>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Trend Analysis:</w:t>
      </w:r>
      <w:r w:rsidR="00D72568" w:rsidRPr="00F10BD6">
        <w:rPr>
          <w:rFonts w:ascii="Times New Roman" w:eastAsiaTheme="majorEastAsia" w:hAnsi="Times New Roman" w:cs="Times New Roman"/>
          <w:spacing w:val="-10"/>
          <w:kern w:val="28"/>
          <w:sz w:val="24"/>
          <w:szCs w:val="24"/>
        </w:rPr>
        <w:t xml:space="preserve"> </w:t>
      </w:r>
      <w:r w:rsidRPr="00F10BD6">
        <w:rPr>
          <w:rFonts w:ascii="Times New Roman" w:eastAsiaTheme="majorEastAsia" w:hAnsi="Times New Roman" w:cs="Times New Roman"/>
          <w:spacing w:val="-10"/>
          <w:kern w:val="28"/>
          <w:sz w:val="24"/>
          <w:szCs w:val="24"/>
        </w:rPr>
        <w:t>Examining financial data over multiple periods to identify trends, patterns, and changes in key financial metrics, facilitating forecasting, planning, and decision-making.</w:t>
      </w:r>
    </w:p>
    <w:p w14:paraId="2C58F57C"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6E0D52AC"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5A3617B"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462DF3E"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A1E6ADA"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540F1727"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049091F8"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655A3527"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73B071ED"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12DF3B6B"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5EE1D482"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ADA6956"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6AA25FDD" w14:textId="77777777" w:rsidR="001336DE" w:rsidRDefault="001336DE" w:rsidP="00B24C39">
      <w:pPr>
        <w:jc w:val="both"/>
        <w:rPr>
          <w:rFonts w:ascii="Times New Roman" w:eastAsiaTheme="majorEastAsia" w:hAnsi="Times New Roman" w:cs="Times New Roman"/>
          <w:spacing w:val="-10"/>
          <w:kern w:val="28"/>
          <w:sz w:val="24"/>
          <w:szCs w:val="24"/>
        </w:rPr>
      </w:pPr>
    </w:p>
    <w:p w14:paraId="586BC799" w14:textId="6EF5E6C1" w:rsidR="00D72568" w:rsidRPr="00806633" w:rsidRDefault="00806633"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w:t>
      </w:r>
      <w:r w:rsidR="00D72568" w:rsidRPr="00806633">
        <w:rPr>
          <w:rFonts w:ascii="Times New Roman" w:eastAsiaTheme="majorEastAsia" w:hAnsi="Times New Roman" w:cs="Times New Roman"/>
          <w:b/>
          <w:bCs/>
          <w:spacing w:val="-10"/>
          <w:kern w:val="28"/>
          <w:sz w:val="28"/>
          <w:szCs w:val="28"/>
        </w:rPr>
        <w:t>.4: Objectives of the study</w:t>
      </w:r>
    </w:p>
    <w:p w14:paraId="444A2860"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4F071B62" w14:textId="4951056E" w:rsidR="00F36A06" w:rsidRPr="00F10BD6" w:rsidRDefault="00D72568"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w:t>
      </w:r>
      <w:r w:rsidR="00F36A06" w:rsidRPr="00F10BD6">
        <w:rPr>
          <w:rFonts w:ascii="Times New Roman" w:eastAsiaTheme="majorEastAsia" w:hAnsi="Times New Roman" w:cs="Times New Roman"/>
          <w:spacing w:val="-10"/>
          <w:kern w:val="28"/>
          <w:sz w:val="24"/>
          <w:szCs w:val="24"/>
        </w:rPr>
        <w:t>he objectives of financial performance analysis for New Raja Collections &amp; Co, focusing on ratio analysis, comparative statement, common size statement, and trend analysis, include:</w:t>
      </w:r>
    </w:p>
    <w:p w14:paraId="5EB24FF9"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9B2E755" w14:textId="44E5C0C7" w:rsidR="00F36A06" w:rsidRPr="00F10BD6" w:rsidRDefault="00F36A06" w:rsidP="00B24C39">
      <w:pPr>
        <w:pStyle w:val="ListParagraph"/>
        <w:numPr>
          <w:ilvl w:val="0"/>
          <w:numId w:val="4"/>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Evaluate Financial Health:</w:t>
      </w:r>
      <w:r w:rsidR="00D72568" w:rsidRPr="00F10BD6">
        <w:rPr>
          <w:rFonts w:ascii="Times New Roman" w:eastAsiaTheme="majorEastAsia" w:hAnsi="Times New Roman" w:cs="Times New Roman"/>
          <w:spacing w:val="-10"/>
          <w:kern w:val="28"/>
          <w:sz w:val="24"/>
          <w:szCs w:val="24"/>
        </w:rPr>
        <w:t xml:space="preserve"> </w:t>
      </w:r>
      <w:r w:rsidRPr="00F10BD6">
        <w:rPr>
          <w:rFonts w:ascii="Times New Roman" w:eastAsiaTheme="majorEastAsia" w:hAnsi="Times New Roman" w:cs="Times New Roman"/>
          <w:spacing w:val="-10"/>
          <w:kern w:val="28"/>
          <w:sz w:val="24"/>
          <w:szCs w:val="24"/>
        </w:rPr>
        <w:t>Conducting ratio analysis to assess the company's financial health and performance across various dimensions, such as profitability, liquidity, solvency, and efficiency.</w:t>
      </w:r>
    </w:p>
    <w:p w14:paraId="5F61ACF3"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4134D6E5" w14:textId="6EB912E3" w:rsidR="00F36A06" w:rsidRPr="00F10BD6" w:rsidRDefault="00F36A06" w:rsidP="00B24C39">
      <w:pPr>
        <w:pStyle w:val="ListParagraph"/>
        <w:numPr>
          <w:ilvl w:val="0"/>
          <w:numId w:val="4"/>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Identify Trends and Patterns:</w:t>
      </w:r>
      <w:r w:rsidRPr="00F10BD6">
        <w:rPr>
          <w:rFonts w:ascii="Times New Roman" w:eastAsiaTheme="majorEastAsia" w:hAnsi="Times New Roman" w:cs="Times New Roman"/>
          <w:spacing w:val="-10"/>
          <w:kern w:val="28"/>
          <w:sz w:val="24"/>
          <w:szCs w:val="24"/>
        </w:rPr>
        <w:t xml:space="preserve"> Using comparative statements, common size statements, and trend analysis to identify trends, patterns, and changes in financial performance over time, enabling management teams to make data-driven decisions and forecast future performance.</w:t>
      </w:r>
    </w:p>
    <w:p w14:paraId="2324E942"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5A154930" w14:textId="59D9C6C5" w:rsidR="00F36A06" w:rsidRPr="00F10BD6" w:rsidRDefault="00F36A06" w:rsidP="00B24C39">
      <w:pPr>
        <w:pStyle w:val="ListParagraph"/>
        <w:numPr>
          <w:ilvl w:val="0"/>
          <w:numId w:val="4"/>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Support Decision-Making:</w:t>
      </w:r>
      <w:r w:rsidRPr="00F10BD6">
        <w:rPr>
          <w:rFonts w:ascii="Times New Roman" w:eastAsiaTheme="majorEastAsia" w:hAnsi="Times New Roman" w:cs="Times New Roman"/>
          <w:spacing w:val="-10"/>
          <w:kern w:val="28"/>
          <w:sz w:val="24"/>
          <w:szCs w:val="24"/>
        </w:rPr>
        <w:t xml:space="preserve"> Providing management teams and stakeholders with actionable insights derived from ratio analysis, comparative statements, common size statements, and trend analysis to support strategic decision-making, resource allocation, and performance improvement initiatives.</w:t>
      </w:r>
    </w:p>
    <w:p w14:paraId="7DA5A9D3"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5770F95D" w14:textId="59482479" w:rsidR="00F36A06" w:rsidRPr="00F10BD6" w:rsidRDefault="00F36A06" w:rsidP="00B24C39">
      <w:pPr>
        <w:pStyle w:val="ListParagraph"/>
        <w:numPr>
          <w:ilvl w:val="0"/>
          <w:numId w:val="4"/>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Enhance Transparency and Accountability:</w:t>
      </w:r>
      <w:r w:rsidRPr="00F10BD6">
        <w:rPr>
          <w:rFonts w:ascii="Times New Roman" w:eastAsiaTheme="majorEastAsia" w:hAnsi="Times New Roman" w:cs="Times New Roman"/>
          <w:spacing w:val="-10"/>
          <w:kern w:val="28"/>
          <w:sz w:val="24"/>
          <w:szCs w:val="24"/>
        </w:rPr>
        <w:t xml:space="preserve"> Promoting transparency and accountability by providing stakeholders with clear, reliable, and easily understandable financial information through comparative statements, common size statements, and trend analysis.</w:t>
      </w:r>
    </w:p>
    <w:p w14:paraId="241B4C6A"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464F3A00" w14:textId="75D303EC" w:rsidR="00F36A06" w:rsidRPr="00F10BD6" w:rsidRDefault="00F36A06" w:rsidP="00B24C39">
      <w:pPr>
        <w:pStyle w:val="ListParagraph"/>
        <w:numPr>
          <w:ilvl w:val="0"/>
          <w:numId w:val="4"/>
        </w:num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Benchmarking and Goal Setting:</w:t>
      </w:r>
      <w:r w:rsidRPr="00F10BD6">
        <w:rPr>
          <w:rFonts w:ascii="Times New Roman" w:eastAsiaTheme="majorEastAsia" w:hAnsi="Times New Roman" w:cs="Times New Roman"/>
          <w:spacing w:val="-10"/>
          <w:kern w:val="28"/>
          <w:sz w:val="24"/>
          <w:szCs w:val="24"/>
        </w:rPr>
        <w:t xml:space="preserve"> Using ratio analysis and trend analysis to benchmark the company's financial performance against industry peers, best practices, and internal goals, identifying areas for improvement and setting targets for sustainable growth and profitability.</w:t>
      </w:r>
    </w:p>
    <w:p w14:paraId="6870F461"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07AE5BD2" w14:textId="505C1A09"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In conclusion, financial performance analysis for New Raja Collections &amp; Co, focusing on ratio analysis, comparative statement, common size statement, and trend analysis, serves as a vital tool for assessing financial health, supporting decision-making, and driving sustainable growth in the competitive retail industry.</w:t>
      </w:r>
    </w:p>
    <w:p w14:paraId="5F2DAF78"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37F71202"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8562D8D"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5B614B76"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4C111FCF" w14:textId="77777777" w:rsidR="001336DE" w:rsidRDefault="001336DE" w:rsidP="00B24C39">
      <w:pPr>
        <w:jc w:val="both"/>
        <w:rPr>
          <w:rFonts w:ascii="Times New Roman" w:eastAsiaTheme="majorEastAsia" w:hAnsi="Times New Roman" w:cs="Times New Roman"/>
          <w:spacing w:val="-10"/>
          <w:kern w:val="28"/>
          <w:sz w:val="24"/>
          <w:szCs w:val="24"/>
        </w:rPr>
      </w:pPr>
    </w:p>
    <w:p w14:paraId="110434D3" w14:textId="724494E6" w:rsidR="00F36A06" w:rsidRPr="00806633" w:rsidRDefault="00F36A06"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1.5</w:t>
      </w:r>
      <w:r w:rsidR="00D72568" w:rsidRPr="00806633">
        <w:rPr>
          <w:rFonts w:ascii="Times New Roman" w:eastAsiaTheme="majorEastAsia" w:hAnsi="Times New Roman" w:cs="Times New Roman"/>
          <w:b/>
          <w:bCs/>
          <w:spacing w:val="-10"/>
          <w:kern w:val="28"/>
          <w:sz w:val="28"/>
          <w:szCs w:val="28"/>
        </w:rPr>
        <w:t xml:space="preserve">: </w:t>
      </w:r>
      <w:r w:rsidRPr="00806633">
        <w:rPr>
          <w:rFonts w:ascii="Times New Roman" w:eastAsiaTheme="majorEastAsia" w:hAnsi="Times New Roman" w:cs="Times New Roman"/>
          <w:b/>
          <w:bCs/>
          <w:spacing w:val="-10"/>
          <w:kern w:val="28"/>
          <w:sz w:val="28"/>
          <w:szCs w:val="28"/>
        </w:rPr>
        <w:t>Research Methodology</w:t>
      </w:r>
    </w:p>
    <w:p w14:paraId="2B6C9184"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In this section, I will elaborate on the research methodology employed to obtain the balance sheet data from New Raja Collections &amp; Co for conducting financial performance analysis.</w:t>
      </w:r>
    </w:p>
    <w:p w14:paraId="7F17317E"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37D2A5FC" w14:textId="4B608B6A" w:rsidR="00F36A06" w:rsidRPr="00806633" w:rsidRDefault="00F36A06"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1. Data Collection Approach</w:t>
      </w:r>
      <w:r w:rsidR="00D72568" w:rsidRPr="00806633">
        <w:rPr>
          <w:rFonts w:ascii="Times New Roman" w:eastAsiaTheme="majorEastAsia" w:hAnsi="Times New Roman" w:cs="Times New Roman"/>
          <w:b/>
          <w:bCs/>
          <w:spacing w:val="-10"/>
          <w:kern w:val="28"/>
          <w:sz w:val="28"/>
          <w:szCs w:val="28"/>
        </w:rPr>
        <w:t>:</w:t>
      </w:r>
    </w:p>
    <w:p w14:paraId="27368E17"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2F5BE27"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 first step in the research methodology was to collect the necessary financial data, particularly the balance sheet, from New Raja Collections &amp; Co. Given that New Raja Collections &amp; Co is a fictional company for this analysis, the data collection process was simulated for the purpose of the study.</w:t>
      </w:r>
    </w:p>
    <w:p w14:paraId="588CC80A"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2BE31ACD" w14:textId="4F122E9A" w:rsidR="00F36A06" w:rsidRPr="00806633" w:rsidRDefault="00F36A06"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2. Source Identification:</w:t>
      </w:r>
    </w:p>
    <w:p w14:paraId="4287E4EB"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265D8EB"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To simulate the data collection process, a variety of sources were considered to obtain the balance sheet data for New Raja Collections &amp; Co. These sources may include:</w:t>
      </w:r>
    </w:p>
    <w:p w14:paraId="483FAF80"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4E3C8C5A"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Simulated financial statements prepared specifically for the study based on hypothetical financial data.</w:t>
      </w:r>
    </w:p>
    <w:p w14:paraId="03E14425"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Use of financial data from similar companies in the retail industry to create a representative balance sheet for New Raja Collections &amp; Co.</w:t>
      </w:r>
    </w:p>
    <w:p w14:paraId="7400050C"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Academic databases, financial databases, and online resources providing sample balance sheets for educational purposes.</w:t>
      </w:r>
    </w:p>
    <w:p w14:paraId="3FCE93BF"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306DFEC" w14:textId="78F606A0" w:rsidR="00F36A06" w:rsidRPr="00806633" w:rsidRDefault="00F36A06"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3. Data Validation and Reliability:</w:t>
      </w:r>
    </w:p>
    <w:p w14:paraId="69C96342"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6DF1C4FF"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To ensure the reliability and validity of the data obtained, several measures were taken:</w:t>
      </w:r>
    </w:p>
    <w:p w14:paraId="6F1F6BA9"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23722A82"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Cross-referencing with industry benchmarks and averages to validate the reasonableness of the balance sheet data.</w:t>
      </w:r>
    </w:p>
    <w:p w14:paraId="6DD5774B"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Verification of data consistency and accuracy by comparing different sources of financial information.</w:t>
      </w:r>
    </w:p>
    <w:p w14:paraId="314E6FAF"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Utilization of standardized accounting principles and practices to ensure the integrity of the balance sheet data.</w:t>
      </w:r>
    </w:p>
    <w:p w14:paraId="291F54BB"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320260B4" w14:textId="307BEF5E" w:rsidR="00F36A06" w:rsidRPr="00806633" w:rsidRDefault="00F36A06"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4. Ethical Considerations:</w:t>
      </w:r>
    </w:p>
    <w:p w14:paraId="204499E8"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02D11BD2"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lastRenderedPageBreak/>
        <w:t>In conducting this research, ethical considerations were paramount:</w:t>
      </w:r>
    </w:p>
    <w:p w14:paraId="2B250628"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4669EF38"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Ensuring compliance with ethical guidelines and principles governing academic research and data usage.</w:t>
      </w:r>
    </w:p>
    <w:p w14:paraId="690B1B25"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Protection of sensitive financial information and confidentiality of proprietary data.</w:t>
      </w:r>
    </w:p>
    <w:p w14:paraId="6A1D588B"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Transparent disclosure of the simulated nature of the balance sheet data for New Raja Collections &amp; Co.</w:t>
      </w:r>
    </w:p>
    <w:p w14:paraId="02DAC13D"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1D33F47D" w14:textId="52B179CE" w:rsidR="00F36A06" w:rsidRPr="00806633" w:rsidRDefault="00F36A06"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5. Limitations:</w:t>
      </w:r>
    </w:p>
    <w:p w14:paraId="6D372325"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774C3B13"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It is important to acknowledge the limitations of this research methodology:</w:t>
      </w:r>
    </w:p>
    <w:p w14:paraId="428332D3"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3E41AA49"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The use of simulated data may not accurately reflect the actual financial position of New Raja Collections &amp; Co, thus limiting the generalizability of the findings.</w:t>
      </w:r>
    </w:p>
    <w:p w14:paraId="782E7FFE"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Dependency on secondary data sources and assumptions may introduce biases or errors in the analysis.</w:t>
      </w:r>
    </w:p>
    <w:p w14:paraId="2AF12C6F" w14:textId="77777777"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The absence of real-time financial data from New Raja Collections &amp; Co may impact the timeliness and relevance of the analysis.</w:t>
      </w:r>
    </w:p>
    <w:p w14:paraId="01426D3A" w14:textId="77777777" w:rsidR="00F36A06" w:rsidRPr="00806633" w:rsidRDefault="00F36A06" w:rsidP="00B24C39">
      <w:pPr>
        <w:jc w:val="both"/>
        <w:rPr>
          <w:rFonts w:ascii="Times New Roman" w:eastAsiaTheme="majorEastAsia" w:hAnsi="Times New Roman" w:cs="Times New Roman"/>
          <w:b/>
          <w:bCs/>
          <w:spacing w:val="-10"/>
          <w:kern w:val="28"/>
          <w:sz w:val="28"/>
          <w:szCs w:val="28"/>
        </w:rPr>
      </w:pPr>
    </w:p>
    <w:p w14:paraId="6C6507CF" w14:textId="3774B836" w:rsidR="00F36A06" w:rsidRPr="00806633" w:rsidRDefault="00F36A06"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6. Conclusion:</w:t>
      </w:r>
    </w:p>
    <w:p w14:paraId="7AE983D0" w14:textId="77777777" w:rsidR="00F36A06" w:rsidRPr="00F10BD6" w:rsidRDefault="00F36A06" w:rsidP="00B24C39">
      <w:pPr>
        <w:jc w:val="both"/>
        <w:rPr>
          <w:rFonts w:ascii="Times New Roman" w:eastAsiaTheme="majorEastAsia" w:hAnsi="Times New Roman" w:cs="Times New Roman"/>
          <w:spacing w:val="-10"/>
          <w:kern w:val="28"/>
          <w:sz w:val="24"/>
          <w:szCs w:val="24"/>
        </w:rPr>
      </w:pPr>
    </w:p>
    <w:p w14:paraId="10AD7C35" w14:textId="6B72B26E" w:rsidR="00F36A06" w:rsidRPr="00F10BD6" w:rsidRDefault="00F36A06"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Despite the limitations, the research methodology outlined above provides a structured approach to obtaining balance sheet data from New Raja Collections &amp; Co for the purpose of conducting financial performance analysis. By adhering to ethical standards and ensuring data reliability, this methodology lays the foundation for meaningful insights into the financial health and performance of the simulated company.</w:t>
      </w:r>
    </w:p>
    <w:p w14:paraId="6D73C3D9"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2DD9D26D"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448E5438"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A7BD100"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0964255C"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4DB51061"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59FCD13"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660C8639" w14:textId="77777777" w:rsidR="00806633" w:rsidRDefault="00806633" w:rsidP="00B24C39">
      <w:pPr>
        <w:jc w:val="both"/>
        <w:rPr>
          <w:rFonts w:ascii="Times New Roman" w:eastAsiaTheme="majorEastAsia" w:hAnsi="Times New Roman" w:cs="Times New Roman"/>
          <w:b/>
          <w:bCs/>
          <w:spacing w:val="-10"/>
          <w:kern w:val="28"/>
          <w:sz w:val="28"/>
          <w:szCs w:val="28"/>
        </w:rPr>
      </w:pPr>
    </w:p>
    <w:p w14:paraId="7BA628B7" w14:textId="77777777" w:rsidR="001336DE" w:rsidRDefault="001336DE" w:rsidP="00B24C39">
      <w:pPr>
        <w:jc w:val="both"/>
        <w:rPr>
          <w:rFonts w:ascii="Times New Roman" w:eastAsiaTheme="majorEastAsia" w:hAnsi="Times New Roman" w:cs="Times New Roman"/>
          <w:b/>
          <w:bCs/>
          <w:spacing w:val="-10"/>
          <w:kern w:val="28"/>
          <w:sz w:val="28"/>
          <w:szCs w:val="28"/>
        </w:rPr>
      </w:pPr>
    </w:p>
    <w:p w14:paraId="2019980E" w14:textId="47FE2389" w:rsidR="007A5D7C" w:rsidRPr="00806633" w:rsidRDefault="00D72568" w:rsidP="00B24C39">
      <w:pPr>
        <w:jc w:val="both"/>
        <w:rPr>
          <w:rFonts w:ascii="Times New Roman" w:eastAsiaTheme="majorEastAsia" w:hAnsi="Times New Roman" w:cs="Times New Roman"/>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1.5.1: Research design</w:t>
      </w:r>
    </w:p>
    <w:p w14:paraId="36FDD61D"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430BF9AA" w14:textId="5DC9E455" w:rsidR="007A5D7C" w:rsidRPr="00806633" w:rsidRDefault="007A5D7C"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Introduction:</w:t>
      </w:r>
    </w:p>
    <w:p w14:paraId="3D75D483"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6C6672B0" w14:textId="77777777"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As introduced earlier, New Raja Collections &amp; Co stands as a significant player in the Indian retail market, offering a diverse range of clothing and accessories. In this section, we'll provide a brief elaboration on the research design and sampling design adopted for the financial performance analysis.</w:t>
      </w:r>
    </w:p>
    <w:p w14:paraId="314AC69F" w14:textId="77777777" w:rsidR="007A5D7C" w:rsidRPr="00806633" w:rsidRDefault="007A5D7C" w:rsidP="00B24C39">
      <w:pPr>
        <w:jc w:val="both"/>
        <w:rPr>
          <w:rFonts w:ascii="Times New Roman" w:eastAsiaTheme="majorEastAsia" w:hAnsi="Times New Roman" w:cs="Times New Roman"/>
          <w:b/>
          <w:bCs/>
          <w:spacing w:val="-10"/>
          <w:kern w:val="28"/>
          <w:sz w:val="28"/>
          <w:szCs w:val="28"/>
        </w:rPr>
      </w:pPr>
    </w:p>
    <w:p w14:paraId="1CB27ED5" w14:textId="308A3381" w:rsidR="007A5D7C" w:rsidRPr="00806633" w:rsidRDefault="007A5D7C"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Research Design:</w:t>
      </w:r>
    </w:p>
    <w:p w14:paraId="06B86648"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6B3894C5" w14:textId="77777777"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For the financial performance analysis of New Raja Collections &amp; Co, a descriptive research design has been employed. This design aims to thoroughly examine and describe the financial characteristics and performance of the company. The research design includes:</w:t>
      </w:r>
    </w:p>
    <w:p w14:paraId="74B047BE"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29BD3FBB" w14:textId="3B519672" w:rsidR="007A5D7C" w:rsidRPr="00F10BD6" w:rsidRDefault="007A5D7C"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Objective of the Study:</w:t>
      </w:r>
      <w:r w:rsidRPr="00F10BD6">
        <w:rPr>
          <w:rFonts w:ascii="Times New Roman" w:eastAsiaTheme="majorEastAsia" w:hAnsi="Times New Roman" w:cs="Times New Roman"/>
          <w:spacing w:val="-10"/>
          <w:kern w:val="28"/>
          <w:sz w:val="24"/>
          <w:szCs w:val="24"/>
        </w:rPr>
        <w:t xml:space="preserve"> To assess the financial health and performance of New Raja Collections &amp; Co through various analytical methods including ratio analysis, comparative statements, common size statements, and trend analysis.</w:t>
      </w:r>
    </w:p>
    <w:p w14:paraId="5C42BE93"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0795FED9" w14:textId="78E635AF" w:rsidR="007A5D7C" w:rsidRPr="00F10BD6" w:rsidRDefault="007A5D7C"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Data Collection Methods:</w:t>
      </w:r>
      <w:r w:rsidRPr="00F10BD6">
        <w:rPr>
          <w:rFonts w:ascii="Times New Roman" w:eastAsiaTheme="majorEastAsia" w:hAnsi="Times New Roman" w:cs="Times New Roman"/>
          <w:spacing w:val="-10"/>
          <w:kern w:val="28"/>
          <w:sz w:val="24"/>
          <w:szCs w:val="24"/>
        </w:rPr>
        <w:t xml:space="preserve"> Secondary data sources such as simulated financial statements, industry benchmarks, academic databases, and online resources have been utilized to gather relevant financial data.</w:t>
      </w:r>
    </w:p>
    <w:p w14:paraId="205E7E76"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64262E1C" w14:textId="36D82097" w:rsidR="007A5D7C" w:rsidRPr="00F10BD6" w:rsidRDefault="007A5D7C"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Data Analysis Techniques:</w:t>
      </w:r>
      <w:r w:rsidRPr="00F10BD6">
        <w:rPr>
          <w:rFonts w:ascii="Times New Roman" w:eastAsiaTheme="majorEastAsia" w:hAnsi="Times New Roman" w:cs="Times New Roman"/>
          <w:spacing w:val="-10"/>
          <w:kern w:val="28"/>
          <w:sz w:val="24"/>
          <w:szCs w:val="24"/>
        </w:rPr>
        <w:t xml:space="preserve"> The analysis involves employing a combination of ratio analysis, comparative statements, common size statements, and trend analysis to evaluate different aspects of New Raja Collections &amp; Co's financial performance over time.</w:t>
      </w:r>
    </w:p>
    <w:p w14:paraId="27C3DFAF"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3AC58CD8"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22CE468E"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5A2F7244"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454988EE"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59A49E6D"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16D418A5" w14:textId="77777777" w:rsidR="00D72568" w:rsidRPr="00F10BD6" w:rsidRDefault="00D72568" w:rsidP="00B24C39">
      <w:pPr>
        <w:jc w:val="both"/>
        <w:rPr>
          <w:rFonts w:ascii="Times New Roman" w:eastAsiaTheme="majorEastAsia" w:hAnsi="Times New Roman" w:cs="Times New Roman"/>
          <w:spacing w:val="-10"/>
          <w:kern w:val="28"/>
          <w:sz w:val="24"/>
          <w:szCs w:val="24"/>
        </w:rPr>
      </w:pPr>
    </w:p>
    <w:p w14:paraId="1165B617" w14:textId="77777777" w:rsidR="00806633" w:rsidRDefault="00806633" w:rsidP="00B24C39">
      <w:pPr>
        <w:jc w:val="both"/>
        <w:rPr>
          <w:rFonts w:ascii="Times New Roman" w:eastAsiaTheme="majorEastAsia" w:hAnsi="Times New Roman" w:cs="Times New Roman"/>
          <w:spacing w:val="-10"/>
          <w:kern w:val="28"/>
          <w:sz w:val="24"/>
          <w:szCs w:val="24"/>
        </w:rPr>
      </w:pPr>
    </w:p>
    <w:p w14:paraId="10EFF9EE" w14:textId="77777777" w:rsidR="001336DE" w:rsidRDefault="001336DE" w:rsidP="00B24C39">
      <w:pPr>
        <w:jc w:val="both"/>
        <w:rPr>
          <w:rFonts w:ascii="Times New Roman" w:eastAsiaTheme="majorEastAsia" w:hAnsi="Times New Roman" w:cs="Times New Roman"/>
          <w:b/>
          <w:bCs/>
          <w:spacing w:val="-10"/>
          <w:kern w:val="28"/>
          <w:sz w:val="28"/>
          <w:szCs w:val="28"/>
        </w:rPr>
      </w:pPr>
    </w:p>
    <w:p w14:paraId="20690B8D" w14:textId="3074EE8A" w:rsidR="007A5D7C" w:rsidRPr="00806633" w:rsidRDefault="00333C86" w:rsidP="00B24C39">
      <w:pPr>
        <w:jc w:val="both"/>
        <w:rPr>
          <w:rFonts w:ascii="Times New Roman" w:eastAsiaTheme="majorEastAsia" w:hAnsi="Times New Roman" w:cs="Times New Roman"/>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1.5.2: Sampling design</w:t>
      </w:r>
    </w:p>
    <w:p w14:paraId="78ECE4EE"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33176DF5" w14:textId="77777777"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 sampling design focuses on selecting representative data sources and financial benchmarks to ensure the accuracy and reliability of the analysis. Key components of the sampling design include:</w:t>
      </w:r>
    </w:p>
    <w:p w14:paraId="24E20E45"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0F4A44BC" w14:textId="66B3BE7C" w:rsidR="007A5D7C" w:rsidRPr="00F10BD6" w:rsidRDefault="007A5D7C"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Selection of Data Sources:</w:t>
      </w:r>
      <w:r w:rsidRPr="00F10BD6">
        <w:rPr>
          <w:rFonts w:ascii="Times New Roman" w:eastAsiaTheme="majorEastAsia" w:hAnsi="Times New Roman" w:cs="Times New Roman"/>
          <w:spacing w:val="-10"/>
          <w:kern w:val="28"/>
          <w:sz w:val="24"/>
          <w:szCs w:val="24"/>
        </w:rPr>
        <w:t xml:space="preserve"> </w:t>
      </w:r>
      <w:r w:rsidR="00333C86" w:rsidRPr="00F10BD6">
        <w:rPr>
          <w:rFonts w:ascii="Times New Roman" w:eastAsiaTheme="majorEastAsia" w:hAnsi="Times New Roman" w:cs="Times New Roman"/>
          <w:spacing w:val="-10"/>
          <w:kern w:val="28"/>
          <w:sz w:val="24"/>
          <w:szCs w:val="24"/>
        </w:rPr>
        <w:t>F</w:t>
      </w:r>
      <w:r w:rsidRPr="00F10BD6">
        <w:rPr>
          <w:rFonts w:ascii="Times New Roman" w:eastAsiaTheme="majorEastAsia" w:hAnsi="Times New Roman" w:cs="Times New Roman"/>
          <w:spacing w:val="-10"/>
          <w:kern w:val="28"/>
          <w:sz w:val="24"/>
          <w:szCs w:val="24"/>
        </w:rPr>
        <w:t>inancial statements for New Raja Collections &amp; Co's balance sheet</w:t>
      </w:r>
      <w:r w:rsidR="00333C86" w:rsidRPr="00F10BD6">
        <w:rPr>
          <w:rFonts w:ascii="Times New Roman" w:eastAsiaTheme="majorEastAsia" w:hAnsi="Times New Roman" w:cs="Times New Roman"/>
          <w:spacing w:val="-10"/>
          <w:kern w:val="28"/>
          <w:sz w:val="24"/>
          <w:szCs w:val="24"/>
        </w:rPr>
        <w:t xml:space="preserve"> and profit and loss </w:t>
      </w:r>
      <w:r w:rsidRPr="00F10BD6">
        <w:rPr>
          <w:rFonts w:ascii="Times New Roman" w:eastAsiaTheme="majorEastAsia" w:hAnsi="Times New Roman" w:cs="Times New Roman"/>
          <w:spacing w:val="-10"/>
          <w:kern w:val="28"/>
          <w:sz w:val="24"/>
          <w:szCs w:val="24"/>
        </w:rPr>
        <w:t xml:space="preserve">were prepared based on </w:t>
      </w:r>
      <w:r w:rsidR="00333C86" w:rsidRPr="00F10BD6">
        <w:rPr>
          <w:rFonts w:ascii="Times New Roman" w:eastAsiaTheme="majorEastAsia" w:hAnsi="Times New Roman" w:cs="Times New Roman"/>
          <w:spacing w:val="-10"/>
          <w:kern w:val="28"/>
          <w:sz w:val="24"/>
          <w:szCs w:val="24"/>
        </w:rPr>
        <w:t>f</w:t>
      </w:r>
      <w:r w:rsidRPr="00F10BD6">
        <w:rPr>
          <w:rFonts w:ascii="Times New Roman" w:eastAsiaTheme="majorEastAsia" w:hAnsi="Times New Roman" w:cs="Times New Roman"/>
          <w:spacing w:val="-10"/>
          <w:kern w:val="28"/>
          <w:sz w:val="24"/>
          <w:szCs w:val="24"/>
        </w:rPr>
        <w:t>inancial data.</w:t>
      </w:r>
    </w:p>
    <w:p w14:paraId="2F3BA7B4"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1E9D8234" w14:textId="7F304B06" w:rsidR="007A5D7C" w:rsidRPr="00F10BD6" w:rsidRDefault="007A5D7C"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Sampling Technique:</w:t>
      </w:r>
      <w:r w:rsidRPr="00F10BD6">
        <w:rPr>
          <w:rFonts w:ascii="Times New Roman" w:eastAsiaTheme="majorEastAsia" w:hAnsi="Times New Roman" w:cs="Times New Roman"/>
          <w:spacing w:val="-10"/>
          <w:kern w:val="28"/>
          <w:sz w:val="24"/>
          <w:szCs w:val="24"/>
        </w:rPr>
        <w:t xml:space="preserve"> Convenience sampling was employed to select relevant financial benchmarks and industry averages readily available for analysis. Non-probability sampling methods were utilized due to the nature of the data.</w:t>
      </w:r>
    </w:p>
    <w:p w14:paraId="1B98C841"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4F472467" w14:textId="5A39325E" w:rsidR="007A5D7C" w:rsidRPr="00F10BD6" w:rsidRDefault="00333C86"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S</w:t>
      </w:r>
      <w:r w:rsidR="007A5D7C" w:rsidRPr="00806633">
        <w:rPr>
          <w:rFonts w:ascii="Times New Roman" w:eastAsiaTheme="majorEastAsia" w:hAnsi="Times New Roman" w:cs="Times New Roman"/>
          <w:b/>
          <w:bCs/>
          <w:spacing w:val="-10"/>
          <w:kern w:val="28"/>
          <w:sz w:val="28"/>
          <w:szCs w:val="28"/>
        </w:rPr>
        <w:t>ample Size:</w:t>
      </w:r>
      <w:r w:rsidR="007A5D7C" w:rsidRPr="00F10BD6">
        <w:rPr>
          <w:rFonts w:ascii="Times New Roman" w:eastAsiaTheme="majorEastAsia" w:hAnsi="Times New Roman" w:cs="Times New Roman"/>
          <w:spacing w:val="-10"/>
          <w:kern w:val="28"/>
          <w:sz w:val="24"/>
          <w:szCs w:val="24"/>
        </w:rPr>
        <w:t xml:space="preserve"> The sample size consists of a selected set of financial data sources</w:t>
      </w:r>
      <w:r w:rsidRPr="00F10BD6">
        <w:rPr>
          <w:rFonts w:ascii="Times New Roman" w:eastAsiaTheme="majorEastAsia" w:hAnsi="Times New Roman" w:cs="Times New Roman"/>
          <w:spacing w:val="-10"/>
          <w:kern w:val="28"/>
          <w:sz w:val="24"/>
          <w:szCs w:val="24"/>
        </w:rPr>
        <w:t xml:space="preserve"> </w:t>
      </w:r>
      <w:r w:rsidR="007A5D7C" w:rsidRPr="00F10BD6">
        <w:rPr>
          <w:rFonts w:ascii="Times New Roman" w:eastAsiaTheme="majorEastAsia" w:hAnsi="Times New Roman" w:cs="Times New Roman"/>
          <w:spacing w:val="-10"/>
          <w:kern w:val="28"/>
          <w:sz w:val="24"/>
          <w:szCs w:val="24"/>
        </w:rPr>
        <w:t>and academic resources deemed suitable for conducting the financial performance analysis of New Raja Collections &amp; Co.</w:t>
      </w:r>
    </w:p>
    <w:p w14:paraId="774C657F"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48DEB06C" w14:textId="564A0269" w:rsidR="007A5D7C" w:rsidRPr="00F10BD6" w:rsidRDefault="007A5D7C"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Sampling Bias:</w:t>
      </w:r>
      <w:r w:rsidRPr="00F10BD6">
        <w:rPr>
          <w:rFonts w:ascii="Times New Roman" w:eastAsiaTheme="majorEastAsia" w:hAnsi="Times New Roman" w:cs="Times New Roman"/>
          <w:spacing w:val="-10"/>
          <w:kern w:val="28"/>
          <w:sz w:val="24"/>
          <w:szCs w:val="24"/>
        </w:rPr>
        <w:t xml:space="preserve"> Efforts were made to minimize sampling bias by ensuring the selection of diverse and representative data sources and benchmarks that accurately reflect the characteristics of the retail industry and New Raja Collections &amp; Co's financial position.</w:t>
      </w:r>
    </w:p>
    <w:p w14:paraId="2222FFAB"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0600A5D9" w14:textId="7905D7E8"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In summary, the research design and sampling design provide a structured framework for conducting a comprehensive financial performance analysis of New Raja Collections &amp; Co, utilizing secondary data sources to derive meaningful insights into the company's financial health and performance.</w:t>
      </w:r>
    </w:p>
    <w:p w14:paraId="5138A5EA"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4A5128DE"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6E52E990"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44E30D68"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1760E6F8"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657CE8D8"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2F752545"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3AA2FA03"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478E07E5" w14:textId="77777777" w:rsidR="00333C86" w:rsidRPr="00F10BD6" w:rsidRDefault="00333C86" w:rsidP="00B24C39">
      <w:pPr>
        <w:jc w:val="both"/>
        <w:rPr>
          <w:rFonts w:ascii="Times New Roman" w:eastAsiaTheme="majorEastAsia" w:hAnsi="Times New Roman" w:cs="Times New Roman"/>
          <w:spacing w:val="-10"/>
          <w:kern w:val="28"/>
          <w:sz w:val="24"/>
          <w:szCs w:val="24"/>
        </w:rPr>
      </w:pPr>
    </w:p>
    <w:p w14:paraId="67B07448" w14:textId="77777777" w:rsidR="001336DE" w:rsidRDefault="001336DE" w:rsidP="00B24C39">
      <w:pPr>
        <w:jc w:val="both"/>
        <w:rPr>
          <w:rFonts w:ascii="Times New Roman" w:eastAsiaTheme="majorEastAsia" w:hAnsi="Times New Roman" w:cs="Times New Roman"/>
          <w:spacing w:val="-10"/>
          <w:kern w:val="28"/>
          <w:sz w:val="24"/>
          <w:szCs w:val="24"/>
        </w:rPr>
      </w:pPr>
    </w:p>
    <w:p w14:paraId="57550EA9" w14:textId="6153D21C" w:rsidR="00333C86" w:rsidRPr="00806633" w:rsidRDefault="00CF707A"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1.5.3: Sample size</w:t>
      </w:r>
    </w:p>
    <w:p w14:paraId="69632FA1"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177FA97C" w14:textId="77777777"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 financial analysis of New Raja Collections is based on two years of historical data. The sample size comprises:</w:t>
      </w:r>
    </w:p>
    <w:p w14:paraId="1795B911"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65E98270" w14:textId="162EAD52"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Balance Sheets: Data from the fiscal years ending 2022 and 2023.</w:t>
      </w:r>
    </w:p>
    <w:p w14:paraId="4A3DE48B" w14:textId="77777777"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xml:space="preserve">  </w:t>
      </w:r>
    </w:p>
    <w:p w14:paraId="43758AE1" w14:textId="351FF3A0"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Profit and Loss Statements: Data from the fiscal years ending 2022 and 2023.</w:t>
      </w:r>
    </w:p>
    <w:p w14:paraId="0F5DA02D"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46DA91F5" w14:textId="70B0BF11"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This analysis focuses on annual performance comparisons over the specified period to evaluate the financial health and trends of New Raja Collections.</w:t>
      </w:r>
    </w:p>
    <w:p w14:paraId="37DC27C7"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1F851B32" w14:textId="4A1E3440"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This statement helps readers understand the timeframe of the analysis and the data used to draw conclusions regarding the financial performance of New Raja Collections.</w:t>
      </w:r>
    </w:p>
    <w:p w14:paraId="4CD4241E"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520630AF"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0D5DF74B"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296E54EE"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5492DF10"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689F221E"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031BC821"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39866B07"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3AD53DC9"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7A7AA456"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5AD5B656"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28372B16"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38615382"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4E4887E8"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4A99A2F9"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4D403857"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3124680F" w14:textId="77777777" w:rsidR="001336DE" w:rsidRDefault="001336DE" w:rsidP="00B24C39">
      <w:pPr>
        <w:jc w:val="both"/>
        <w:rPr>
          <w:rFonts w:ascii="Times New Roman" w:eastAsiaTheme="majorEastAsia" w:hAnsi="Times New Roman" w:cs="Times New Roman"/>
          <w:spacing w:val="-10"/>
          <w:kern w:val="28"/>
          <w:sz w:val="24"/>
          <w:szCs w:val="24"/>
        </w:rPr>
      </w:pPr>
    </w:p>
    <w:p w14:paraId="7EEAF88A" w14:textId="7769CE83" w:rsidR="00CF707A" w:rsidRPr="00806633" w:rsidRDefault="00CF707A"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1.5.4: Research instrument</w:t>
      </w:r>
    </w:p>
    <w:p w14:paraId="59739F0E" w14:textId="77777777" w:rsidR="00CF707A" w:rsidRPr="00806633" w:rsidRDefault="00CF707A" w:rsidP="00B24C39">
      <w:pPr>
        <w:jc w:val="both"/>
        <w:rPr>
          <w:rFonts w:ascii="Times New Roman" w:eastAsiaTheme="majorEastAsia" w:hAnsi="Times New Roman" w:cs="Times New Roman"/>
          <w:b/>
          <w:bCs/>
          <w:spacing w:val="-10"/>
          <w:kern w:val="28"/>
          <w:sz w:val="28"/>
          <w:szCs w:val="28"/>
        </w:rPr>
      </w:pPr>
    </w:p>
    <w:p w14:paraId="6926B673" w14:textId="41E32C28"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xml:space="preserve">In financial analysis, particularly when conducting ratio analysis, comparative statements, common size statements, and trend analysis, the research instrument typically refers to the tools or methods used to gather and analyse financial data. </w:t>
      </w:r>
    </w:p>
    <w:p w14:paraId="0D323711"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5A77401F" w14:textId="1E522D94"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In the context of my analysis of New Raja Collections, the research instrument includes:</w:t>
      </w:r>
    </w:p>
    <w:p w14:paraId="2BE3C0E7"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5B6C1703" w14:textId="2BB10757" w:rsidR="00CF707A" w:rsidRPr="00F10BD6" w:rsidRDefault="00CF70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1. Financial Statements:</w:t>
      </w:r>
      <w:r w:rsidRPr="00F10BD6">
        <w:rPr>
          <w:rFonts w:ascii="Times New Roman" w:eastAsiaTheme="majorEastAsia" w:hAnsi="Times New Roman" w:cs="Times New Roman"/>
          <w:spacing w:val="-10"/>
          <w:kern w:val="28"/>
          <w:sz w:val="24"/>
          <w:szCs w:val="24"/>
        </w:rPr>
        <w:t xml:space="preserve"> The balance sheets and profit and loss statements for the two years serve as the primary source of financial data.</w:t>
      </w:r>
    </w:p>
    <w:p w14:paraId="5CBBB7AA"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2881CBFA" w14:textId="2BD35AC6" w:rsidR="00CF707A" w:rsidRPr="00F10BD6" w:rsidRDefault="00CF70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2. Ratio Analysis:</w:t>
      </w:r>
      <w:r w:rsidRPr="00F10BD6">
        <w:rPr>
          <w:rFonts w:ascii="Times New Roman" w:eastAsiaTheme="majorEastAsia" w:hAnsi="Times New Roman" w:cs="Times New Roman"/>
          <w:spacing w:val="-10"/>
          <w:kern w:val="28"/>
          <w:sz w:val="24"/>
          <w:szCs w:val="24"/>
        </w:rPr>
        <w:t xml:space="preserve"> Ratios such as liquidity ratios, profitability ratios, leverage ratios, and efficiency ratios are computed using data extracted from the financial statements. These ratios are essential tools for evaluating various aspects of the company's financial performance.</w:t>
      </w:r>
    </w:p>
    <w:p w14:paraId="167AF9C8"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06CD3DD5" w14:textId="1509DA90" w:rsidR="00CF707A" w:rsidRPr="00F10BD6" w:rsidRDefault="00CF70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 xml:space="preserve">3. Comparative Statements: </w:t>
      </w:r>
      <w:r w:rsidRPr="00F10BD6">
        <w:rPr>
          <w:rFonts w:ascii="Times New Roman" w:eastAsiaTheme="majorEastAsia" w:hAnsi="Times New Roman" w:cs="Times New Roman"/>
          <w:spacing w:val="-10"/>
          <w:kern w:val="28"/>
          <w:sz w:val="24"/>
          <w:szCs w:val="24"/>
        </w:rPr>
        <w:t>These statements involve the comparison of financial data from one period to another, highlighting changes and trends over time.</w:t>
      </w:r>
    </w:p>
    <w:p w14:paraId="0AC9D57F"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7C1016B1" w14:textId="78DD688B" w:rsidR="00CF707A" w:rsidRPr="00F10BD6" w:rsidRDefault="00CF70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4. Common Size Statements:</w:t>
      </w:r>
      <w:r w:rsidRPr="00F10BD6">
        <w:rPr>
          <w:rFonts w:ascii="Times New Roman" w:eastAsiaTheme="majorEastAsia" w:hAnsi="Times New Roman" w:cs="Times New Roman"/>
          <w:spacing w:val="-10"/>
          <w:kern w:val="28"/>
          <w:sz w:val="24"/>
          <w:szCs w:val="24"/>
        </w:rPr>
        <w:t xml:space="preserve"> These statements express each line item on the financial statements as a percentage of a base item, typically total revenue or total assets. This standardizes the data, making it easier to compare the relative size of different components within the financial statements.</w:t>
      </w:r>
    </w:p>
    <w:p w14:paraId="10436EED"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06033FDC" w14:textId="558F3C5F" w:rsidR="00CF707A" w:rsidRPr="00F10BD6" w:rsidRDefault="00CF70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5. Trend Analysis:</w:t>
      </w:r>
      <w:r w:rsidRPr="00F10BD6">
        <w:rPr>
          <w:rFonts w:ascii="Times New Roman" w:eastAsiaTheme="majorEastAsia" w:hAnsi="Times New Roman" w:cs="Times New Roman"/>
          <w:spacing w:val="-10"/>
          <w:kern w:val="28"/>
          <w:sz w:val="24"/>
          <w:szCs w:val="24"/>
        </w:rPr>
        <w:t xml:space="preserve"> Trend analysis involves examining changes in financial data over multiple periods to identify patterns or tendencies. It helps in understanding the direction of financial performance over time.</w:t>
      </w:r>
    </w:p>
    <w:p w14:paraId="45B59285" w14:textId="77777777" w:rsidR="00CF707A" w:rsidRPr="00F10BD6" w:rsidRDefault="00CF707A" w:rsidP="00B24C39">
      <w:pPr>
        <w:jc w:val="both"/>
        <w:rPr>
          <w:rFonts w:ascii="Times New Roman" w:eastAsiaTheme="majorEastAsia" w:hAnsi="Times New Roman" w:cs="Times New Roman"/>
          <w:spacing w:val="-10"/>
          <w:kern w:val="28"/>
          <w:sz w:val="24"/>
          <w:szCs w:val="24"/>
        </w:rPr>
      </w:pPr>
    </w:p>
    <w:p w14:paraId="5FDD8078" w14:textId="2E8A65F6" w:rsidR="00CF707A" w:rsidRPr="00F10BD6" w:rsidRDefault="00CF70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xml:space="preserve">Therefore, in my analysis of New Raja Collections, the research instrument encompasses the financial statements themselves, as well as the various analytical tools and methods used to interpret and </w:t>
      </w:r>
      <w:r w:rsidR="00BE717A" w:rsidRPr="00F10BD6">
        <w:rPr>
          <w:rFonts w:ascii="Times New Roman" w:eastAsiaTheme="majorEastAsia" w:hAnsi="Times New Roman" w:cs="Times New Roman"/>
          <w:spacing w:val="-10"/>
          <w:kern w:val="28"/>
          <w:sz w:val="24"/>
          <w:szCs w:val="24"/>
        </w:rPr>
        <w:t>analyse</w:t>
      </w:r>
      <w:r w:rsidRPr="00F10BD6">
        <w:rPr>
          <w:rFonts w:ascii="Times New Roman" w:eastAsiaTheme="majorEastAsia" w:hAnsi="Times New Roman" w:cs="Times New Roman"/>
          <w:spacing w:val="-10"/>
          <w:kern w:val="28"/>
          <w:sz w:val="24"/>
          <w:szCs w:val="24"/>
        </w:rPr>
        <w:t xml:space="preserve"> the data extracted from those statements.</w:t>
      </w:r>
    </w:p>
    <w:p w14:paraId="2B603D17" w14:textId="77777777" w:rsidR="003D05CC" w:rsidRPr="00F10BD6" w:rsidRDefault="003D05CC" w:rsidP="00B24C39">
      <w:pPr>
        <w:jc w:val="both"/>
        <w:rPr>
          <w:rFonts w:ascii="Times New Roman" w:eastAsiaTheme="majorEastAsia" w:hAnsi="Times New Roman" w:cs="Times New Roman"/>
          <w:spacing w:val="-10"/>
          <w:kern w:val="28"/>
          <w:sz w:val="24"/>
          <w:szCs w:val="24"/>
        </w:rPr>
      </w:pPr>
    </w:p>
    <w:p w14:paraId="7970B5E0" w14:textId="77777777" w:rsidR="003D05CC" w:rsidRPr="00F10BD6" w:rsidRDefault="003D05CC" w:rsidP="00B24C39">
      <w:pPr>
        <w:jc w:val="both"/>
        <w:rPr>
          <w:rFonts w:ascii="Times New Roman" w:eastAsiaTheme="majorEastAsia" w:hAnsi="Times New Roman" w:cs="Times New Roman"/>
          <w:spacing w:val="-10"/>
          <w:kern w:val="28"/>
          <w:sz w:val="24"/>
          <w:szCs w:val="24"/>
        </w:rPr>
      </w:pPr>
    </w:p>
    <w:p w14:paraId="7FB85DD1" w14:textId="77777777" w:rsidR="003D05CC" w:rsidRPr="00F10BD6" w:rsidRDefault="003D05CC" w:rsidP="00B24C39">
      <w:pPr>
        <w:jc w:val="both"/>
        <w:rPr>
          <w:rFonts w:ascii="Times New Roman" w:eastAsiaTheme="majorEastAsia" w:hAnsi="Times New Roman" w:cs="Times New Roman"/>
          <w:spacing w:val="-10"/>
          <w:kern w:val="28"/>
          <w:sz w:val="24"/>
          <w:szCs w:val="24"/>
        </w:rPr>
      </w:pPr>
    </w:p>
    <w:p w14:paraId="5354AEAB" w14:textId="77777777" w:rsidR="003D05CC" w:rsidRPr="00F10BD6" w:rsidRDefault="003D05CC" w:rsidP="00B24C39">
      <w:pPr>
        <w:jc w:val="both"/>
        <w:rPr>
          <w:rFonts w:ascii="Times New Roman" w:eastAsiaTheme="majorEastAsia" w:hAnsi="Times New Roman" w:cs="Times New Roman"/>
          <w:spacing w:val="-10"/>
          <w:kern w:val="28"/>
          <w:sz w:val="24"/>
          <w:szCs w:val="24"/>
        </w:rPr>
      </w:pPr>
    </w:p>
    <w:p w14:paraId="399C7D18" w14:textId="77777777" w:rsidR="001336DE" w:rsidRDefault="001336DE" w:rsidP="00B24C39">
      <w:pPr>
        <w:jc w:val="both"/>
        <w:rPr>
          <w:rFonts w:ascii="Times New Roman" w:eastAsiaTheme="majorEastAsia" w:hAnsi="Times New Roman" w:cs="Times New Roman"/>
          <w:spacing w:val="-10"/>
          <w:kern w:val="28"/>
          <w:sz w:val="24"/>
          <w:szCs w:val="24"/>
        </w:rPr>
      </w:pPr>
    </w:p>
    <w:p w14:paraId="245782D1" w14:textId="5CB8D3A6" w:rsidR="007A5D7C" w:rsidRPr="00806633" w:rsidRDefault="00BE717A"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1.5.5: Data collection method</w:t>
      </w:r>
    </w:p>
    <w:p w14:paraId="1199F998" w14:textId="77777777" w:rsidR="003D05CC" w:rsidRPr="00F10BD6" w:rsidRDefault="003D05CC" w:rsidP="00B24C39">
      <w:pPr>
        <w:jc w:val="both"/>
        <w:rPr>
          <w:rFonts w:ascii="Times New Roman" w:eastAsiaTheme="majorEastAsia" w:hAnsi="Times New Roman" w:cs="Times New Roman"/>
          <w:spacing w:val="-10"/>
          <w:kern w:val="28"/>
          <w:sz w:val="24"/>
          <w:szCs w:val="24"/>
        </w:rPr>
      </w:pPr>
    </w:p>
    <w:p w14:paraId="272BB598" w14:textId="77777777"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 data collection method utilized to procure the balance sheet for New Raja Collections &amp; Co involved obtaining secondary data from simulated financial statements.</w:t>
      </w:r>
    </w:p>
    <w:p w14:paraId="52E25000"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4F23EA4A" w14:textId="607A062F"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xml:space="preserve">Given that New Raja Collections &amp; Co is a </w:t>
      </w:r>
      <w:r w:rsidR="00BE717A" w:rsidRPr="00F10BD6">
        <w:rPr>
          <w:rFonts w:ascii="Times New Roman" w:eastAsiaTheme="majorEastAsia" w:hAnsi="Times New Roman" w:cs="Times New Roman"/>
          <w:spacing w:val="-10"/>
          <w:kern w:val="28"/>
          <w:sz w:val="24"/>
          <w:szCs w:val="24"/>
        </w:rPr>
        <w:t>wholesale merchant store</w:t>
      </w:r>
      <w:r w:rsidRPr="00F10BD6">
        <w:rPr>
          <w:rFonts w:ascii="Times New Roman" w:eastAsiaTheme="majorEastAsia" w:hAnsi="Times New Roman" w:cs="Times New Roman"/>
          <w:spacing w:val="-10"/>
          <w:kern w:val="28"/>
          <w:sz w:val="24"/>
          <w:szCs w:val="24"/>
        </w:rPr>
        <w:t xml:space="preserve">, primary data collection methods such as direct access to real-time financial records </w:t>
      </w:r>
      <w:r w:rsidR="00BE717A" w:rsidRPr="00F10BD6">
        <w:rPr>
          <w:rFonts w:ascii="Times New Roman" w:eastAsiaTheme="majorEastAsia" w:hAnsi="Times New Roman" w:cs="Times New Roman"/>
          <w:spacing w:val="-10"/>
          <w:kern w:val="28"/>
          <w:sz w:val="24"/>
          <w:szCs w:val="24"/>
        </w:rPr>
        <w:t>were obtained</w:t>
      </w:r>
      <w:r w:rsidRPr="00F10BD6">
        <w:rPr>
          <w:rFonts w:ascii="Times New Roman" w:eastAsiaTheme="majorEastAsia" w:hAnsi="Times New Roman" w:cs="Times New Roman"/>
          <w:spacing w:val="-10"/>
          <w:kern w:val="28"/>
          <w:sz w:val="24"/>
          <w:szCs w:val="24"/>
        </w:rPr>
        <w:t>.</w:t>
      </w:r>
    </w:p>
    <w:p w14:paraId="58940C16"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CBA5D07" w14:textId="140ABAF9"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These financial statements</w:t>
      </w:r>
      <w:r w:rsidR="00BE717A" w:rsidRPr="00F10BD6">
        <w:rPr>
          <w:rFonts w:ascii="Times New Roman" w:eastAsiaTheme="majorEastAsia" w:hAnsi="Times New Roman" w:cs="Times New Roman"/>
          <w:spacing w:val="-10"/>
          <w:kern w:val="28"/>
          <w:sz w:val="24"/>
          <w:szCs w:val="24"/>
        </w:rPr>
        <w:t xml:space="preserve"> </w:t>
      </w:r>
      <w:r w:rsidRPr="00F10BD6">
        <w:rPr>
          <w:rFonts w:ascii="Times New Roman" w:eastAsiaTheme="majorEastAsia" w:hAnsi="Times New Roman" w:cs="Times New Roman"/>
          <w:spacing w:val="-10"/>
          <w:kern w:val="28"/>
          <w:sz w:val="24"/>
          <w:szCs w:val="24"/>
        </w:rPr>
        <w:t>were developed as part of the research process to provide the necessary data for conducting the financial performance analysis. The balance sheet data was carefully crafted to reflect the company's assets, liabilities, and equity position, as well as other relevant financial metrics.</w:t>
      </w:r>
    </w:p>
    <w:p w14:paraId="548FA604"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25E0C471" w14:textId="2C9E37F0"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xml:space="preserve">The secondary data collected from the balance sheet served as the foundation for </w:t>
      </w:r>
      <w:r w:rsidR="00BE717A" w:rsidRPr="00F10BD6">
        <w:rPr>
          <w:rFonts w:ascii="Times New Roman" w:eastAsiaTheme="majorEastAsia" w:hAnsi="Times New Roman" w:cs="Times New Roman"/>
          <w:spacing w:val="-10"/>
          <w:kern w:val="28"/>
          <w:sz w:val="24"/>
          <w:szCs w:val="24"/>
        </w:rPr>
        <w:t>analysing</w:t>
      </w:r>
      <w:r w:rsidRPr="00F10BD6">
        <w:rPr>
          <w:rFonts w:ascii="Times New Roman" w:eastAsiaTheme="majorEastAsia" w:hAnsi="Times New Roman" w:cs="Times New Roman"/>
          <w:spacing w:val="-10"/>
          <w:kern w:val="28"/>
          <w:sz w:val="24"/>
          <w:szCs w:val="24"/>
        </w:rPr>
        <w:t xml:space="preserve"> New Raja Collections &amp; Co's financial health and performance through various analytical methods such as ratio analysis, comparative statements, common size statements, and trend analysis.</w:t>
      </w:r>
    </w:p>
    <w:p w14:paraId="3ADCE67D"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36D27B60" w14:textId="73E821E2" w:rsidR="007A5D7C" w:rsidRPr="00F10BD6" w:rsidRDefault="007A5D7C"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 xml:space="preserve">Overall, the data collection method involved in procuring the balance sheet for New Raja Collections &amp; Co was through the preparation of financial statements based on financial data, as primary access to real company records </w:t>
      </w:r>
      <w:r w:rsidR="00BE717A" w:rsidRPr="00F10BD6">
        <w:rPr>
          <w:rFonts w:ascii="Times New Roman" w:eastAsiaTheme="majorEastAsia" w:hAnsi="Times New Roman" w:cs="Times New Roman"/>
          <w:spacing w:val="-10"/>
          <w:kern w:val="28"/>
          <w:sz w:val="24"/>
          <w:szCs w:val="24"/>
        </w:rPr>
        <w:t>were</w:t>
      </w:r>
      <w:r w:rsidRPr="00F10BD6">
        <w:rPr>
          <w:rFonts w:ascii="Times New Roman" w:eastAsiaTheme="majorEastAsia" w:hAnsi="Times New Roman" w:cs="Times New Roman"/>
          <w:spacing w:val="-10"/>
          <w:kern w:val="28"/>
          <w:sz w:val="24"/>
          <w:szCs w:val="24"/>
        </w:rPr>
        <w:t xml:space="preserve"> available.</w:t>
      </w:r>
    </w:p>
    <w:p w14:paraId="6FB23CAA"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ADD6602"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9C1841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552F4DB2"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6DDCF3A"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49D5B833"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4033B8D"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A35B96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E4909BF"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AFCCA0A"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2C420B5"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4CACCB6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C428D57"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5886D24" w14:textId="77777777" w:rsidR="001336DE" w:rsidRDefault="001336DE" w:rsidP="00B24C39">
      <w:pPr>
        <w:jc w:val="both"/>
        <w:rPr>
          <w:rFonts w:ascii="Times New Roman" w:eastAsiaTheme="majorEastAsia" w:hAnsi="Times New Roman" w:cs="Times New Roman"/>
          <w:spacing w:val="-10"/>
          <w:kern w:val="28"/>
          <w:sz w:val="24"/>
          <w:szCs w:val="24"/>
        </w:rPr>
      </w:pPr>
    </w:p>
    <w:p w14:paraId="45E06AC9" w14:textId="4377C9E0" w:rsidR="00BE717A" w:rsidRPr="00806633" w:rsidRDefault="00BE717A"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1.5.6: Analysis tools and technology</w:t>
      </w:r>
    </w:p>
    <w:p w14:paraId="7F2B64FD" w14:textId="77777777" w:rsidR="003D05CC" w:rsidRPr="00806633" w:rsidRDefault="003D05CC" w:rsidP="00B24C39">
      <w:pPr>
        <w:jc w:val="both"/>
        <w:rPr>
          <w:rFonts w:ascii="Times New Roman" w:eastAsiaTheme="majorEastAsia" w:hAnsi="Times New Roman" w:cs="Times New Roman"/>
          <w:b/>
          <w:bCs/>
          <w:spacing w:val="-10"/>
          <w:kern w:val="28"/>
          <w:sz w:val="28"/>
          <w:szCs w:val="28"/>
        </w:rPr>
      </w:pPr>
    </w:p>
    <w:p w14:paraId="365B66EF" w14:textId="5B08E44E" w:rsidR="00BE717A" w:rsidRPr="00806633" w:rsidRDefault="00BE717A"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Analysis Tools and Technology Utilized:</w:t>
      </w:r>
    </w:p>
    <w:p w14:paraId="6B88AAFD"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75148B11" w14:textId="75C200D3"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 xml:space="preserve">1. Spreadsheet Software: </w:t>
      </w:r>
      <w:r w:rsidRPr="00F10BD6">
        <w:rPr>
          <w:rFonts w:ascii="Times New Roman" w:eastAsiaTheme="majorEastAsia" w:hAnsi="Times New Roman" w:cs="Times New Roman"/>
          <w:spacing w:val="-10"/>
          <w:kern w:val="28"/>
          <w:sz w:val="24"/>
          <w:szCs w:val="24"/>
        </w:rPr>
        <w:t>Microsoft Excel was employed for data organization, calculation of financial ratios, and creation of comparative and common size statements. Its flexibility and powerful analytical capabilities facilitated comprehensive financial analysis.</w:t>
      </w:r>
    </w:p>
    <w:p w14:paraId="3027FF64"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97D6EAE" w14:textId="310E3AF4"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2. Financial Ratio Formulas:</w:t>
      </w:r>
      <w:r w:rsidRPr="00F10BD6">
        <w:rPr>
          <w:rFonts w:ascii="Times New Roman" w:eastAsiaTheme="majorEastAsia" w:hAnsi="Times New Roman" w:cs="Times New Roman"/>
          <w:spacing w:val="-10"/>
          <w:kern w:val="28"/>
          <w:sz w:val="24"/>
          <w:szCs w:val="24"/>
        </w:rPr>
        <w:t xml:space="preserve"> Various financial ratios were computed using Excel formulas to assess liquidity, profitability, solvency, and efficiency. These formulas enabled precise calculation and comparison of key financial metrics.</w:t>
      </w:r>
    </w:p>
    <w:p w14:paraId="2C0BCA66"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DA0D40E" w14:textId="3653A095"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3. Graphing Tools:</w:t>
      </w:r>
      <w:r w:rsidRPr="00F10BD6">
        <w:rPr>
          <w:rFonts w:ascii="Times New Roman" w:eastAsiaTheme="majorEastAsia" w:hAnsi="Times New Roman" w:cs="Times New Roman"/>
          <w:spacing w:val="-10"/>
          <w:kern w:val="28"/>
          <w:sz w:val="24"/>
          <w:szCs w:val="24"/>
        </w:rPr>
        <w:t xml:space="preserve"> Excel's charting features were utilized to visualize trends and patterns identified through the analysis. Graphs and charts provided intuitive representations of financial data, enhancing clarity and understanding. Tools such as Word and Excel’s tables and charts were also extensively used while creating this report.</w:t>
      </w:r>
    </w:p>
    <w:p w14:paraId="20FF550E"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2E54880" w14:textId="77777777" w:rsidR="00BE717A" w:rsidRPr="00F10BD6" w:rsidRDefault="00BE717A" w:rsidP="00B24C39">
      <w:pPr>
        <w:jc w:val="both"/>
        <w:rPr>
          <w:rFonts w:ascii="Times New Roman" w:eastAsiaTheme="majorEastAsia" w:hAnsi="Times New Roman" w:cs="Times New Roman"/>
          <w:spacing w:val="-10"/>
          <w:kern w:val="28"/>
          <w:sz w:val="24"/>
          <w:szCs w:val="24"/>
        </w:rPr>
      </w:pPr>
      <w:r w:rsidRPr="00F10BD6">
        <w:rPr>
          <w:rFonts w:ascii="Times New Roman" w:eastAsiaTheme="majorEastAsia" w:hAnsi="Times New Roman" w:cs="Times New Roman"/>
          <w:spacing w:val="-10"/>
          <w:kern w:val="28"/>
          <w:sz w:val="24"/>
          <w:szCs w:val="24"/>
        </w:rPr>
        <w:t>These tools and technologies were instrumental in conducting a comprehensive financial analysis of New Raja Collections, facilitating accurate interpretation and presentation of key findings.</w:t>
      </w:r>
    </w:p>
    <w:p w14:paraId="511B1E48"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8658A73" w14:textId="2A0D9596" w:rsidR="00BE717A" w:rsidRPr="00F10BD6" w:rsidRDefault="00BE717A" w:rsidP="00B24C39">
      <w:pPr>
        <w:jc w:val="both"/>
        <w:rPr>
          <w:rFonts w:ascii="Times New Roman" w:eastAsiaTheme="majorEastAsia" w:hAnsi="Times New Roman" w:cs="Times New Roman"/>
          <w:spacing w:val="-10"/>
          <w:kern w:val="28"/>
          <w:sz w:val="24"/>
          <w:szCs w:val="24"/>
        </w:rPr>
      </w:pPr>
    </w:p>
    <w:p w14:paraId="0A7D0C89"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79743998"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783040E"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6D1BBF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0FAE4AF"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CC2C999"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7242CE3C"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FD7BAB7"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4ED727D7" w14:textId="77777777" w:rsidR="00BE717A" w:rsidRPr="00806633" w:rsidRDefault="00BE717A" w:rsidP="00B24C39">
      <w:pPr>
        <w:jc w:val="both"/>
        <w:rPr>
          <w:rFonts w:ascii="Times New Roman" w:eastAsiaTheme="majorEastAsia" w:hAnsi="Times New Roman" w:cs="Times New Roman"/>
          <w:b/>
          <w:bCs/>
          <w:spacing w:val="-10"/>
          <w:kern w:val="28"/>
          <w:sz w:val="28"/>
          <w:szCs w:val="28"/>
        </w:rPr>
      </w:pPr>
    </w:p>
    <w:p w14:paraId="616EE068" w14:textId="77777777" w:rsidR="00806633" w:rsidRPr="00806633" w:rsidRDefault="00806633" w:rsidP="00B24C39">
      <w:pPr>
        <w:jc w:val="both"/>
        <w:rPr>
          <w:rFonts w:ascii="Times New Roman" w:eastAsiaTheme="majorEastAsia" w:hAnsi="Times New Roman" w:cs="Times New Roman"/>
          <w:b/>
          <w:bCs/>
          <w:spacing w:val="-10"/>
          <w:kern w:val="28"/>
          <w:sz w:val="28"/>
          <w:szCs w:val="28"/>
        </w:rPr>
      </w:pPr>
    </w:p>
    <w:p w14:paraId="6B8F4D8A" w14:textId="77777777" w:rsidR="001336DE" w:rsidRDefault="001336DE" w:rsidP="00B24C39">
      <w:pPr>
        <w:jc w:val="both"/>
        <w:rPr>
          <w:rFonts w:ascii="Times New Roman" w:eastAsiaTheme="majorEastAsia" w:hAnsi="Times New Roman" w:cs="Times New Roman"/>
          <w:b/>
          <w:bCs/>
          <w:spacing w:val="-10"/>
          <w:kern w:val="28"/>
          <w:sz w:val="28"/>
          <w:szCs w:val="28"/>
        </w:rPr>
      </w:pPr>
    </w:p>
    <w:p w14:paraId="6F12C9D3" w14:textId="3DCFE4F5" w:rsidR="00BE717A" w:rsidRPr="00806633" w:rsidRDefault="00BE717A"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lastRenderedPageBreak/>
        <w:t>1.6: Limitations of the study</w:t>
      </w:r>
    </w:p>
    <w:p w14:paraId="0B035B56" w14:textId="77777777" w:rsidR="003D05CC" w:rsidRPr="00806633" w:rsidRDefault="003D05CC" w:rsidP="00B24C39">
      <w:pPr>
        <w:jc w:val="both"/>
        <w:rPr>
          <w:rFonts w:ascii="Times New Roman" w:eastAsiaTheme="majorEastAsia" w:hAnsi="Times New Roman" w:cs="Times New Roman"/>
          <w:b/>
          <w:bCs/>
          <w:spacing w:val="-10"/>
          <w:kern w:val="28"/>
          <w:sz w:val="28"/>
          <w:szCs w:val="28"/>
        </w:rPr>
      </w:pPr>
    </w:p>
    <w:p w14:paraId="393E7CFD" w14:textId="3ECE4A40" w:rsidR="00BE717A" w:rsidRPr="00806633" w:rsidRDefault="00BE717A" w:rsidP="00B24C39">
      <w:pPr>
        <w:jc w:val="both"/>
        <w:rPr>
          <w:rFonts w:ascii="Times New Roman" w:eastAsiaTheme="majorEastAsia" w:hAnsi="Times New Roman" w:cs="Times New Roman"/>
          <w:b/>
          <w:bCs/>
          <w:spacing w:val="-10"/>
          <w:kern w:val="28"/>
          <w:sz w:val="28"/>
          <w:szCs w:val="28"/>
        </w:rPr>
      </w:pPr>
      <w:r w:rsidRPr="00806633">
        <w:rPr>
          <w:rFonts w:ascii="Times New Roman" w:eastAsiaTheme="majorEastAsia" w:hAnsi="Times New Roman" w:cs="Times New Roman"/>
          <w:b/>
          <w:bCs/>
          <w:spacing w:val="-10"/>
          <w:kern w:val="28"/>
          <w:sz w:val="28"/>
          <w:szCs w:val="28"/>
        </w:rPr>
        <w:t>Limitations of the Study:</w:t>
      </w:r>
    </w:p>
    <w:p w14:paraId="2D4DD00D"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D3349E8" w14:textId="1B458F14"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1. Data Availability:</w:t>
      </w:r>
      <w:r w:rsidRPr="00F10BD6">
        <w:rPr>
          <w:rFonts w:ascii="Times New Roman" w:eastAsiaTheme="majorEastAsia" w:hAnsi="Times New Roman" w:cs="Times New Roman"/>
          <w:spacing w:val="-10"/>
          <w:kern w:val="28"/>
          <w:sz w:val="24"/>
          <w:szCs w:val="24"/>
        </w:rPr>
        <w:t xml:space="preserve"> The analysis relies on historical financial data provided by New Raja Collections. Limitations may arise if the data is incomplete, inaccurate, or unavailable for certain periods.</w:t>
      </w:r>
    </w:p>
    <w:p w14:paraId="53A7123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4B718B29" w14:textId="43EFD391"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2. Assumption Dependency:</w:t>
      </w:r>
      <w:r w:rsidRPr="00F10BD6">
        <w:rPr>
          <w:rFonts w:ascii="Times New Roman" w:eastAsiaTheme="majorEastAsia" w:hAnsi="Times New Roman" w:cs="Times New Roman"/>
          <w:spacing w:val="-10"/>
          <w:kern w:val="28"/>
          <w:sz w:val="24"/>
          <w:szCs w:val="24"/>
        </w:rPr>
        <w:t xml:space="preserve"> The analysis is based on certain assumptions regarding the accuracy and reliability of financial statements. Any discrepancies or errors in the underlying data could affect the validity of the findings.</w:t>
      </w:r>
    </w:p>
    <w:p w14:paraId="5DF487EC"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90F5562" w14:textId="7DED5F09"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3. Scope Constraints:</w:t>
      </w:r>
      <w:r w:rsidRPr="00F10BD6">
        <w:rPr>
          <w:rFonts w:ascii="Times New Roman" w:eastAsiaTheme="majorEastAsia" w:hAnsi="Times New Roman" w:cs="Times New Roman"/>
          <w:spacing w:val="-10"/>
          <w:kern w:val="28"/>
          <w:sz w:val="24"/>
          <w:szCs w:val="24"/>
        </w:rPr>
        <w:t xml:space="preserve"> The study focuses solely on financial performance analysis using quantitative methods. Factors such as market conditions, industry trends, and qualitative aspects of operations are not thoroughly explored, limiting the depth of understanding.</w:t>
      </w:r>
    </w:p>
    <w:p w14:paraId="2C4B529D"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0AD2BD9" w14:textId="31B664BB"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4. Sample Size:</w:t>
      </w:r>
      <w:r w:rsidRPr="00F10BD6">
        <w:rPr>
          <w:rFonts w:ascii="Times New Roman" w:eastAsiaTheme="majorEastAsia" w:hAnsi="Times New Roman" w:cs="Times New Roman"/>
          <w:spacing w:val="-10"/>
          <w:kern w:val="28"/>
          <w:sz w:val="24"/>
          <w:szCs w:val="24"/>
        </w:rPr>
        <w:t xml:space="preserve"> The analysis is based on a limited sample size of two years of financial data. A broader historical perspective or additional data points could provide a more comprehensive view of New Raja Collections' financial performance.</w:t>
      </w:r>
    </w:p>
    <w:p w14:paraId="6E78035D"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D25F755" w14:textId="5DE5F149"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 xml:space="preserve">5. Industry Specificity: </w:t>
      </w:r>
      <w:r w:rsidRPr="00F10BD6">
        <w:rPr>
          <w:rFonts w:ascii="Times New Roman" w:eastAsiaTheme="majorEastAsia" w:hAnsi="Times New Roman" w:cs="Times New Roman"/>
          <w:spacing w:val="-10"/>
          <w:kern w:val="28"/>
          <w:sz w:val="24"/>
          <w:szCs w:val="24"/>
        </w:rPr>
        <w:t>Findings and conclusions drawn from the analysis are specific to the wholesale merchant industry and may not be directly applicable to other sectors. Generalization beyond this context should be approached with caution.</w:t>
      </w:r>
    </w:p>
    <w:p w14:paraId="048E24C4"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5C251F1C" w14:textId="3276C968"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6. External Factors:</w:t>
      </w:r>
      <w:r w:rsidRPr="00F10BD6">
        <w:rPr>
          <w:rFonts w:ascii="Times New Roman" w:eastAsiaTheme="majorEastAsia" w:hAnsi="Times New Roman" w:cs="Times New Roman"/>
          <w:spacing w:val="-10"/>
          <w:kern w:val="28"/>
          <w:sz w:val="24"/>
          <w:szCs w:val="24"/>
        </w:rPr>
        <w:t xml:space="preserve"> Economic fluctuations, regulatory changes, and unforeseen events could impact New Raja Collections' financial performance, yet these external factors are not explicitly accounted for in the analysis.</w:t>
      </w:r>
    </w:p>
    <w:p w14:paraId="17275FF3"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5C989A88" w14:textId="2678A63D" w:rsidR="00BE717A" w:rsidRPr="00F10BD6"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7. Subjectivity in Interpretation:</w:t>
      </w:r>
      <w:r w:rsidRPr="00F10BD6">
        <w:rPr>
          <w:rFonts w:ascii="Times New Roman" w:eastAsiaTheme="majorEastAsia" w:hAnsi="Times New Roman" w:cs="Times New Roman"/>
          <w:spacing w:val="-10"/>
          <w:kern w:val="28"/>
          <w:sz w:val="24"/>
          <w:szCs w:val="24"/>
        </w:rPr>
        <w:t xml:space="preserve"> Despite the use of quantitative analysis techniques, interpretation of financial ratios and trends involves a degree of subjectivity. Different analysts may interpret the same data differently, leading to potential variations in conclusions.</w:t>
      </w:r>
    </w:p>
    <w:p w14:paraId="656D4884"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AEE7DE0" w14:textId="77777777" w:rsidR="007D315D" w:rsidRDefault="00BE717A" w:rsidP="00B24C39">
      <w:pPr>
        <w:jc w:val="both"/>
        <w:rPr>
          <w:rFonts w:ascii="Times New Roman" w:eastAsiaTheme="majorEastAsia" w:hAnsi="Times New Roman" w:cs="Times New Roman"/>
          <w:spacing w:val="-10"/>
          <w:kern w:val="28"/>
          <w:sz w:val="24"/>
          <w:szCs w:val="24"/>
        </w:rPr>
      </w:pPr>
      <w:r w:rsidRPr="00806633">
        <w:rPr>
          <w:rFonts w:ascii="Times New Roman" w:eastAsiaTheme="majorEastAsia" w:hAnsi="Times New Roman" w:cs="Times New Roman"/>
          <w:b/>
          <w:bCs/>
          <w:spacing w:val="-10"/>
          <w:kern w:val="28"/>
          <w:sz w:val="28"/>
          <w:szCs w:val="28"/>
        </w:rPr>
        <w:t>8. Technology Limitations:</w:t>
      </w:r>
      <w:r w:rsidRPr="00F10BD6">
        <w:rPr>
          <w:rFonts w:ascii="Times New Roman" w:eastAsiaTheme="majorEastAsia" w:hAnsi="Times New Roman" w:cs="Times New Roman"/>
          <w:spacing w:val="-10"/>
          <w:kern w:val="28"/>
          <w:sz w:val="24"/>
          <w:szCs w:val="24"/>
        </w:rPr>
        <w:t xml:space="preserve"> The analysis tools and software utilized have inherent limitations, such as Excel's susceptibility to errors and the need for manual data entry, which may introduce inaccuracies or inefficiencies.</w:t>
      </w:r>
    </w:p>
    <w:p w14:paraId="7E31F598" w14:textId="6A5FBAD0" w:rsidR="00BE717A" w:rsidRPr="00F10BD6" w:rsidRDefault="007D315D" w:rsidP="00B24C39">
      <w:pPr>
        <w:jc w:val="both"/>
        <w:rPr>
          <w:rFonts w:ascii="Times New Roman" w:eastAsiaTheme="majorEastAsia" w:hAnsi="Times New Roman" w:cs="Times New Roman"/>
          <w:spacing w:val="-10"/>
          <w:kern w:val="28"/>
          <w:sz w:val="24"/>
          <w:szCs w:val="24"/>
        </w:rPr>
      </w:pPr>
      <w:r>
        <w:rPr>
          <w:rFonts w:ascii="Times New Roman" w:eastAsiaTheme="majorEastAsia" w:hAnsi="Times New Roman" w:cs="Times New Roman"/>
          <w:spacing w:val="-10"/>
          <w:kern w:val="28"/>
          <w:sz w:val="24"/>
          <w:szCs w:val="24"/>
        </w:rPr>
        <w:lastRenderedPageBreak/>
        <w:t>A</w:t>
      </w:r>
      <w:r w:rsidR="00BE717A" w:rsidRPr="00F10BD6">
        <w:rPr>
          <w:rFonts w:ascii="Times New Roman" w:eastAsiaTheme="majorEastAsia" w:hAnsi="Times New Roman" w:cs="Times New Roman"/>
          <w:spacing w:val="-10"/>
          <w:kern w:val="28"/>
          <w:sz w:val="24"/>
          <w:szCs w:val="24"/>
        </w:rPr>
        <w:t>cknowledging these limitations is crucial for maintaining transparency and ensuring the integrity of the study's findings and conclusions.</w:t>
      </w:r>
    </w:p>
    <w:p w14:paraId="66E47A0F"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F857098"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0874A39"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E69B3C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DA1F042"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56B526DF"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406CAC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4C983C7"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082A9A3"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7D21BB98"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F17C2AC"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A771DCA"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57828FD5"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A24C895"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8EDBD35"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766A9AEA"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32CEF0D9"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E1E5DBF"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67991A6A"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01469690"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5A0190F"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7AB47C36"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E78615A"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3A3EDF8"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2696DDE7"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175E27C6" w14:textId="77777777" w:rsidR="00BE717A" w:rsidRPr="00F10BD6" w:rsidRDefault="00BE717A" w:rsidP="00B24C39">
      <w:pPr>
        <w:jc w:val="both"/>
        <w:rPr>
          <w:rFonts w:ascii="Times New Roman" w:eastAsiaTheme="majorEastAsia" w:hAnsi="Times New Roman" w:cs="Times New Roman"/>
          <w:spacing w:val="-10"/>
          <w:kern w:val="28"/>
          <w:sz w:val="24"/>
          <w:szCs w:val="24"/>
        </w:rPr>
      </w:pPr>
    </w:p>
    <w:p w14:paraId="7FFD7A87"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23787B15" w14:textId="77777777" w:rsidR="007A5D7C" w:rsidRPr="00F10BD6" w:rsidRDefault="007A5D7C" w:rsidP="00B24C39">
      <w:pPr>
        <w:jc w:val="both"/>
        <w:rPr>
          <w:rFonts w:ascii="Times New Roman" w:eastAsiaTheme="majorEastAsia" w:hAnsi="Times New Roman" w:cs="Times New Roman"/>
          <w:spacing w:val="-10"/>
          <w:kern w:val="28"/>
          <w:sz w:val="24"/>
          <w:szCs w:val="24"/>
        </w:rPr>
      </w:pPr>
    </w:p>
    <w:p w14:paraId="31CFD629" w14:textId="77777777" w:rsidR="007A5D7C" w:rsidRPr="00F10BD6" w:rsidRDefault="007A5D7C" w:rsidP="00B24C39">
      <w:pPr>
        <w:tabs>
          <w:tab w:val="left" w:pos="6212"/>
        </w:tabs>
        <w:jc w:val="center"/>
        <w:rPr>
          <w:rFonts w:ascii="Times New Roman" w:eastAsiaTheme="majorEastAsia" w:hAnsi="Times New Roman" w:cs="Times New Roman"/>
          <w:spacing w:val="-10"/>
          <w:kern w:val="28"/>
          <w:sz w:val="24"/>
          <w:szCs w:val="24"/>
        </w:rPr>
      </w:pPr>
    </w:p>
    <w:p w14:paraId="75FC777D" w14:textId="77777777" w:rsidR="007A5D7C" w:rsidRPr="00F10BD6" w:rsidRDefault="007A5D7C" w:rsidP="00B24C39">
      <w:pPr>
        <w:tabs>
          <w:tab w:val="left" w:pos="6212"/>
        </w:tabs>
        <w:jc w:val="center"/>
        <w:rPr>
          <w:rFonts w:ascii="Times New Roman" w:eastAsiaTheme="majorEastAsia" w:hAnsi="Times New Roman" w:cs="Times New Roman"/>
          <w:spacing w:val="-10"/>
          <w:kern w:val="28"/>
          <w:sz w:val="24"/>
          <w:szCs w:val="24"/>
        </w:rPr>
      </w:pPr>
    </w:p>
    <w:p w14:paraId="2902E08C" w14:textId="77777777" w:rsidR="00F36A06" w:rsidRPr="00F10BD6" w:rsidRDefault="00F36A06" w:rsidP="00B24C39">
      <w:pPr>
        <w:jc w:val="center"/>
        <w:rPr>
          <w:rFonts w:ascii="Times New Roman" w:eastAsiaTheme="majorEastAsia" w:hAnsi="Times New Roman" w:cs="Times New Roman"/>
          <w:spacing w:val="-10"/>
          <w:kern w:val="28"/>
          <w:sz w:val="24"/>
          <w:szCs w:val="24"/>
        </w:rPr>
      </w:pPr>
    </w:p>
    <w:p w14:paraId="06D285EB" w14:textId="77777777" w:rsidR="00F36A06" w:rsidRPr="00F10BD6" w:rsidRDefault="00F36A06" w:rsidP="00B24C39">
      <w:pPr>
        <w:jc w:val="center"/>
        <w:rPr>
          <w:rFonts w:ascii="Times New Roman" w:eastAsiaTheme="majorEastAsia" w:hAnsi="Times New Roman" w:cs="Times New Roman"/>
          <w:spacing w:val="-10"/>
          <w:kern w:val="28"/>
          <w:sz w:val="24"/>
          <w:szCs w:val="24"/>
        </w:rPr>
      </w:pPr>
    </w:p>
    <w:p w14:paraId="2EB29172" w14:textId="77777777" w:rsidR="00487990" w:rsidRPr="00F10BD6" w:rsidRDefault="00487990" w:rsidP="00B24C39">
      <w:pPr>
        <w:jc w:val="center"/>
        <w:rPr>
          <w:rFonts w:ascii="Times New Roman" w:eastAsiaTheme="majorEastAsia" w:hAnsi="Times New Roman" w:cs="Times New Roman"/>
          <w:spacing w:val="-10"/>
          <w:kern w:val="28"/>
          <w:sz w:val="24"/>
          <w:szCs w:val="24"/>
        </w:rPr>
      </w:pPr>
    </w:p>
    <w:p w14:paraId="6EF355C9" w14:textId="77777777" w:rsidR="00487990" w:rsidRPr="00F10BD6" w:rsidRDefault="00487990" w:rsidP="00B24C39">
      <w:pPr>
        <w:jc w:val="center"/>
        <w:rPr>
          <w:rFonts w:ascii="Times New Roman" w:hAnsi="Times New Roman" w:cs="Times New Roman"/>
          <w:sz w:val="24"/>
          <w:szCs w:val="24"/>
        </w:rPr>
      </w:pPr>
    </w:p>
    <w:p w14:paraId="639B65B5" w14:textId="77777777" w:rsidR="00285074" w:rsidRDefault="00285074" w:rsidP="00B24C39">
      <w:pPr>
        <w:jc w:val="center"/>
        <w:rPr>
          <w:rFonts w:ascii="Times New Roman" w:hAnsi="Times New Roman" w:cs="Times New Roman"/>
          <w:b/>
          <w:bCs/>
          <w:sz w:val="96"/>
          <w:szCs w:val="96"/>
        </w:rPr>
      </w:pPr>
    </w:p>
    <w:p w14:paraId="359C0811" w14:textId="77777777" w:rsidR="00285074" w:rsidRDefault="00285074" w:rsidP="00B24C39">
      <w:pPr>
        <w:jc w:val="center"/>
        <w:rPr>
          <w:rFonts w:ascii="Times New Roman" w:hAnsi="Times New Roman" w:cs="Times New Roman"/>
          <w:b/>
          <w:bCs/>
          <w:sz w:val="96"/>
          <w:szCs w:val="96"/>
        </w:rPr>
      </w:pPr>
    </w:p>
    <w:p w14:paraId="78E37041" w14:textId="77777777" w:rsidR="00285074" w:rsidRDefault="00285074" w:rsidP="00B24C39">
      <w:pPr>
        <w:jc w:val="center"/>
        <w:rPr>
          <w:rFonts w:ascii="Times New Roman" w:hAnsi="Times New Roman" w:cs="Times New Roman"/>
          <w:b/>
          <w:bCs/>
          <w:sz w:val="96"/>
          <w:szCs w:val="96"/>
        </w:rPr>
      </w:pPr>
    </w:p>
    <w:p w14:paraId="5A4CFE29" w14:textId="3F5FE7CE" w:rsidR="00487990" w:rsidRPr="00285074" w:rsidRDefault="00B24C39" w:rsidP="00B24C39">
      <w:pPr>
        <w:jc w:val="center"/>
        <w:rPr>
          <w:rFonts w:ascii="Times New Roman" w:hAnsi="Times New Roman" w:cs="Times New Roman"/>
          <w:b/>
          <w:bCs/>
          <w:sz w:val="96"/>
          <w:szCs w:val="96"/>
        </w:rPr>
      </w:pPr>
      <w:r w:rsidRPr="00285074">
        <w:rPr>
          <w:rFonts w:ascii="Times New Roman" w:hAnsi="Times New Roman" w:cs="Times New Roman"/>
          <w:b/>
          <w:bCs/>
          <w:sz w:val="96"/>
          <w:szCs w:val="96"/>
        </w:rPr>
        <w:t>CHAPTER-2: COMPANY PROFILE</w:t>
      </w:r>
    </w:p>
    <w:p w14:paraId="45FC5456" w14:textId="77777777" w:rsidR="007A5D7C" w:rsidRPr="00806633" w:rsidRDefault="007A5D7C" w:rsidP="00B24C39">
      <w:pPr>
        <w:jc w:val="center"/>
        <w:rPr>
          <w:rFonts w:ascii="Times New Roman" w:hAnsi="Times New Roman" w:cs="Times New Roman"/>
          <w:b/>
          <w:bCs/>
          <w:sz w:val="28"/>
          <w:szCs w:val="28"/>
        </w:rPr>
      </w:pPr>
    </w:p>
    <w:p w14:paraId="2FCD2677" w14:textId="77777777" w:rsidR="007A5D7C" w:rsidRPr="00806633" w:rsidRDefault="007A5D7C" w:rsidP="00B24C39">
      <w:pPr>
        <w:jc w:val="center"/>
        <w:rPr>
          <w:rFonts w:ascii="Times New Roman" w:hAnsi="Times New Roman" w:cs="Times New Roman"/>
          <w:b/>
          <w:bCs/>
          <w:sz w:val="28"/>
          <w:szCs w:val="28"/>
        </w:rPr>
      </w:pPr>
    </w:p>
    <w:p w14:paraId="08BFD7D6" w14:textId="77777777" w:rsidR="005E24C6" w:rsidRPr="00806633" w:rsidRDefault="005E24C6" w:rsidP="00B24C39">
      <w:pPr>
        <w:jc w:val="center"/>
        <w:rPr>
          <w:rFonts w:ascii="Times New Roman" w:hAnsi="Times New Roman" w:cs="Times New Roman"/>
          <w:b/>
          <w:bCs/>
          <w:sz w:val="28"/>
          <w:szCs w:val="28"/>
        </w:rPr>
      </w:pPr>
    </w:p>
    <w:p w14:paraId="5FE9018E" w14:textId="77777777" w:rsidR="003D05CC" w:rsidRPr="00806633" w:rsidRDefault="003D05CC" w:rsidP="00B24C39">
      <w:pPr>
        <w:jc w:val="center"/>
        <w:rPr>
          <w:rFonts w:ascii="Times New Roman" w:hAnsi="Times New Roman" w:cs="Times New Roman"/>
          <w:b/>
          <w:bCs/>
          <w:sz w:val="28"/>
          <w:szCs w:val="28"/>
        </w:rPr>
      </w:pPr>
    </w:p>
    <w:p w14:paraId="1CF7CC2A" w14:textId="77777777" w:rsidR="003D05CC" w:rsidRPr="00806633" w:rsidRDefault="003D05CC" w:rsidP="00B24C39">
      <w:pPr>
        <w:jc w:val="center"/>
        <w:rPr>
          <w:rFonts w:ascii="Times New Roman" w:hAnsi="Times New Roman" w:cs="Times New Roman"/>
          <w:b/>
          <w:bCs/>
          <w:sz w:val="28"/>
          <w:szCs w:val="28"/>
        </w:rPr>
      </w:pPr>
    </w:p>
    <w:p w14:paraId="29BD0FA4" w14:textId="77777777" w:rsidR="003D05CC" w:rsidRPr="00806633" w:rsidRDefault="003D05CC" w:rsidP="00B24C39">
      <w:pPr>
        <w:jc w:val="center"/>
        <w:rPr>
          <w:rFonts w:ascii="Times New Roman" w:hAnsi="Times New Roman" w:cs="Times New Roman"/>
          <w:b/>
          <w:bCs/>
          <w:sz w:val="28"/>
          <w:szCs w:val="28"/>
        </w:rPr>
      </w:pPr>
    </w:p>
    <w:p w14:paraId="0B6AF3F8" w14:textId="77777777" w:rsidR="003D05CC" w:rsidRPr="00806633" w:rsidRDefault="003D05CC" w:rsidP="00B24C39">
      <w:pPr>
        <w:jc w:val="center"/>
        <w:rPr>
          <w:rFonts w:ascii="Times New Roman" w:hAnsi="Times New Roman" w:cs="Times New Roman"/>
          <w:b/>
          <w:bCs/>
          <w:sz w:val="28"/>
          <w:szCs w:val="28"/>
        </w:rPr>
      </w:pPr>
    </w:p>
    <w:p w14:paraId="247B8E8C" w14:textId="77777777" w:rsidR="001336DE" w:rsidRDefault="001336DE" w:rsidP="00B24C39">
      <w:pPr>
        <w:jc w:val="both"/>
        <w:rPr>
          <w:rFonts w:ascii="Times New Roman" w:hAnsi="Times New Roman" w:cs="Times New Roman"/>
          <w:b/>
          <w:bCs/>
          <w:sz w:val="28"/>
          <w:szCs w:val="28"/>
        </w:rPr>
      </w:pPr>
    </w:p>
    <w:p w14:paraId="07EC01CA" w14:textId="739E8C5C" w:rsidR="005E24C6" w:rsidRPr="00806633" w:rsidRDefault="003D05CC"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Chapter -2: Company profile</w:t>
      </w:r>
    </w:p>
    <w:p w14:paraId="6E61419A" w14:textId="77777777" w:rsidR="003D05CC" w:rsidRPr="00806633" w:rsidRDefault="003D05CC" w:rsidP="00B24C39">
      <w:pPr>
        <w:jc w:val="both"/>
        <w:rPr>
          <w:rFonts w:ascii="Times New Roman" w:hAnsi="Times New Roman" w:cs="Times New Roman"/>
          <w:b/>
          <w:bCs/>
          <w:sz w:val="28"/>
          <w:szCs w:val="28"/>
        </w:rPr>
      </w:pPr>
    </w:p>
    <w:p w14:paraId="45AA7124" w14:textId="77777777" w:rsidR="003D05CC" w:rsidRPr="00806633" w:rsidRDefault="003D05CC" w:rsidP="00B24C39">
      <w:pPr>
        <w:jc w:val="both"/>
        <w:rPr>
          <w:rFonts w:ascii="Times New Roman" w:hAnsi="Times New Roman" w:cs="Times New Roman"/>
          <w:b/>
          <w:bCs/>
          <w:sz w:val="28"/>
          <w:szCs w:val="28"/>
        </w:rPr>
      </w:pPr>
    </w:p>
    <w:p w14:paraId="68D00B27" w14:textId="601473A3" w:rsidR="007A5D7C" w:rsidRPr="00F10BD6" w:rsidRDefault="00B35AF8" w:rsidP="00B24C39">
      <w:pPr>
        <w:jc w:val="both"/>
        <w:rPr>
          <w:rFonts w:ascii="Times New Roman" w:hAnsi="Times New Roman" w:cs="Times New Roman"/>
          <w:sz w:val="24"/>
          <w:szCs w:val="24"/>
        </w:rPr>
      </w:pPr>
      <w:r w:rsidRPr="00F10BD6">
        <w:rPr>
          <w:rFonts w:ascii="Times New Roman" w:hAnsi="Times New Roman" w:cs="Times New Roman"/>
          <w:noProof/>
          <w:sz w:val="24"/>
          <w:szCs w:val="24"/>
        </w:rPr>
        <w:drawing>
          <wp:inline distT="0" distB="0" distL="0" distR="0" wp14:anchorId="0BA52C54" wp14:editId="26864C58">
            <wp:extent cx="1628775" cy="1247775"/>
            <wp:effectExtent l="0" t="0" r="9525" b="9525"/>
            <wp:docPr id="47428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83224" name="Picture 474283224"/>
                    <pic:cNvPicPr/>
                  </pic:nvPicPr>
                  <pic:blipFill>
                    <a:blip r:embed="rId9">
                      <a:extLst>
                        <a:ext uri="{28A0092B-C50C-407E-A947-70E740481C1C}">
                          <a14:useLocalDpi xmlns:a14="http://schemas.microsoft.com/office/drawing/2010/main" val="0"/>
                        </a:ext>
                      </a:extLst>
                    </a:blip>
                    <a:stretch>
                      <a:fillRect/>
                    </a:stretch>
                  </pic:blipFill>
                  <pic:spPr>
                    <a:xfrm>
                      <a:off x="0" y="0"/>
                      <a:ext cx="1628775" cy="1247775"/>
                    </a:xfrm>
                    <a:prstGeom prst="rect">
                      <a:avLst/>
                    </a:prstGeom>
                  </pic:spPr>
                </pic:pic>
              </a:graphicData>
            </a:graphic>
          </wp:inline>
        </w:drawing>
      </w:r>
    </w:p>
    <w:p w14:paraId="58F2E81E" w14:textId="77777777" w:rsidR="007A5D7C" w:rsidRPr="00F10BD6" w:rsidRDefault="007A5D7C" w:rsidP="00B24C39">
      <w:pPr>
        <w:jc w:val="both"/>
        <w:rPr>
          <w:rFonts w:ascii="Times New Roman" w:hAnsi="Times New Roman" w:cs="Times New Roman"/>
          <w:sz w:val="24"/>
          <w:szCs w:val="24"/>
        </w:rPr>
      </w:pPr>
    </w:p>
    <w:p w14:paraId="0866E47C" w14:textId="77777777" w:rsidR="00B35AF8" w:rsidRPr="00F10BD6" w:rsidRDefault="00B35AF8" w:rsidP="00B24C39">
      <w:pPr>
        <w:jc w:val="both"/>
        <w:rPr>
          <w:rFonts w:ascii="Times New Roman" w:hAnsi="Times New Roman" w:cs="Times New Roman"/>
          <w:sz w:val="24"/>
          <w:szCs w:val="24"/>
        </w:rPr>
      </w:pPr>
    </w:p>
    <w:p w14:paraId="039AF43D" w14:textId="58992377"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About New Raja Collections:</w:t>
      </w:r>
    </w:p>
    <w:p w14:paraId="6A9867B4" w14:textId="4150C649"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New Raja Collections &amp; Co stands as a beacon of elegance and innovation in the realm of Indian fashion. Established </w:t>
      </w:r>
      <w:r w:rsidR="00B35AF8" w:rsidRPr="00F10BD6">
        <w:rPr>
          <w:rFonts w:ascii="Times New Roman" w:hAnsi="Times New Roman" w:cs="Times New Roman"/>
          <w:sz w:val="24"/>
          <w:szCs w:val="24"/>
        </w:rPr>
        <w:t>3 decades back, they</w:t>
      </w:r>
      <w:r w:rsidRPr="00F10BD6">
        <w:rPr>
          <w:rFonts w:ascii="Times New Roman" w:hAnsi="Times New Roman" w:cs="Times New Roman"/>
          <w:sz w:val="24"/>
          <w:szCs w:val="24"/>
        </w:rPr>
        <w:t xml:space="preserve"> have emerged as a distinguished name, revered for </w:t>
      </w:r>
      <w:r w:rsidR="00B35AF8" w:rsidRPr="00F10BD6">
        <w:rPr>
          <w:rFonts w:ascii="Times New Roman" w:hAnsi="Times New Roman" w:cs="Times New Roman"/>
          <w:sz w:val="24"/>
          <w:szCs w:val="24"/>
        </w:rPr>
        <w:t>thei</w:t>
      </w:r>
      <w:r w:rsidRPr="00F10BD6">
        <w:rPr>
          <w:rFonts w:ascii="Times New Roman" w:hAnsi="Times New Roman" w:cs="Times New Roman"/>
          <w:sz w:val="24"/>
          <w:szCs w:val="24"/>
        </w:rPr>
        <w:t xml:space="preserve">r commitment to quality, craftsmanship, and timeless style. </w:t>
      </w:r>
    </w:p>
    <w:p w14:paraId="73CF5049" w14:textId="77777777" w:rsidR="007A5D7C" w:rsidRPr="00F10BD6" w:rsidRDefault="007A5D7C" w:rsidP="00B24C39">
      <w:pPr>
        <w:tabs>
          <w:tab w:val="left" w:pos="5551"/>
        </w:tabs>
        <w:jc w:val="both"/>
        <w:rPr>
          <w:rFonts w:ascii="Times New Roman" w:hAnsi="Times New Roman" w:cs="Times New Roman"/>
          <w:sz w:val="24"/>
          <w:szCs w:val="24"/>
        </w:rPr>
      </w:pPr>
    </w:p>
    <w:p w14:paraId="7347EFEF" w14:textId="508F3149"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A Legacy of Excellence:</w:t>
      </w:r>
    </w:p>
    <w:p w14:paraId="29CCA7ED" w14:textId="5A3FB1E9"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Founded by </w:t>
      </w:r>
      <w:r w:rsidR="00B35AF8" w:rsidRPr="00F10BD6">
        <w:rPr>
          <w:rFonts w:ascii="Times New Roman" w:hAnsi="Times New Roman" w:cs="Times New Roman"/>
          <w:sz w:val="24"/>
          <w:szCs w:val="24"/>
        </w:rPr>
        <w:t>Raja,</w:t>
      </w:r>
      <w:r w:rsidRPr="00F10BD6">
        <w:rPr>
          <w:rFonts w:ascii="Times New Roman" w:hAnsi="Times New Roman" w:cs="Times New Roman"/>
          <w:sz w:val="24"/>
          <w:szCs w:val="24"/>
        </w:rPr>
        <w:t xml:space="preserve"> New Raja Collections &amp; Co embodies a legacy of excellence passed down through generations. With a rich heritage rooted in India's vibrant cultural tapestry, our brand draws inspiration from centuries-old traditions while embracing the spirit of modernity.</w:t>
      </w:r>
    </w:p>
    <w:p w14:paraId="2B52EB91" w14:textId="77777777" w:rsidR="007A5D7C" w:rsidRPr="00F10BD6" w:rsidRDefault="007A5D7C" w:rsidP="00B24C39">
      <w:pPr>
        <w:tabs>
          <w:tab w:val="left" w:pos="5551"/>
        </w:tabs>
        <w:jc w:val="both"/>
        <w:rPr>
          <w:rFonts w:ascii="Times New Roman" w:hAnsi="Times New Roman" w:cs="Times New Roman"/>
          <w:sz w:val="24"/>
          <w:szCs w:val="24"/>
        </w:rPr>
      </w:pPr>
    </w:p>
    <w:p w14:paraId="2723E38F" w14:textId="6A6629E6"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Craftsmanship Redefined:</w:t>
      </w:r>
    </w:p>
    <w:p w14:paraId="26DD9C2C" w14:textId="7792A3AF"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At New Raja Collections &amp; Co, we take pride in our meticulous attention to detail and unparalleled craftsmanship. Each garment and accessory </w:t>
      </w:r>
      <w:r w:rsidR="00B35AF8" w:rsidRPr="00F10BD6">
        <w:rPr>
          <w:rFonts w:ascii="Times New Roman" w:hAnsi="Times New Roman" w:cs="Times New Roman"/>
          <w:sz w:val="24"/>
          <w:szCs w:val="24"/>
        </w:rPr>
        <w:t>are</w:t>
      </w:r>
      <w:r w:rsidRPr="00F10BD6">
        <w:rPr>
          <w:rFonts w:ascii="Times New Roman" w:hAnsi="Times New Roman" w:cs="Times New Roman"/>
          <w:sz w:val="24"/>
          <w:szCs w:val="24"/>
        </w:rPr>
        <w:t xml:space="preserve"> crafted with precision and passion, reflecting the skill and dedication of our artisans. From intricate embroideries to exquisite embellishments, every piece tells a story of heritage and artistry.</w:t>
      </w:r>
    </w:p>
    <w:p w14:paraId="1EBD18CE" w14:textId="77777777" w:rsidR="007A5D7C" w:rsidRPr="00806633" w:rsidRDefault="007A5D7C" w:rsidP="00B24C39">
      <w:pPr>
        <w:tabs>
          <w:tab w:val="left" w:pos="5551"/>
        </w:tabs>
        <w:jc w:val="both"/>
        <w:rPr>
          <w:rFonts w:ascii="Times New Roman" w:hAnsi="Times New Roman" w:cs="Times New Roman"/>
          <w:b/>
          <w:bCs/>
          <w:sz w:val="28"/>
          <w:szCs w:val="28"/>
        </w:rPr>
      </w:pPr>
    </w:p>
    <w:p w14:paraId="576D61FD" w14:textId="22BFA247"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Timeless Elegance, Modern Sophistication:</w:t>
      </w:r>
    </w:p>
    <w:p w14:paraId="1A5507DF" w14:textId="77777777"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Our collections marry timeless elegance with contemporary flair, offering a diverse range of apparel and accessories that cater to the discerning tastes of the modern individual. Whether it's traditional attire for festive celebrations or chic ensembles for everyday wear, New Raja Collections &amp; Co ensures that every creation exudes sophistication and style.</w:t>
      </w:r>
    </w:p>
    <w:p w14:paraId="4B1BAB23" w14:textId="77777777" w:rsidR="007A5D7C" w:rsidRPr="00F10BD6" w:rsidRDefault="007A5D7C" w:rsidP="00B24C39">
      <w:pPr>
        <w:tabs>
          <w:tab w:val="left" w:pos="5551"/>
        </w:tabs>
        <w:jc w:val="both"/>
        <w:rPr>
          <w:rFonts w:ascii="Times New Roman" w:hAnsi="Times New Roman" w:cs="Times New Roman"/>
          <w:sz w:val="24"/>
          <w:szCs w:val="24"/>
        </w:rPr>
      </w:pPr>
    </w:p>
    <w:p w14:paraId="6972EA4A" w14:textId="77777777" w:rsidR="007D315D"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Customer-Centric Philosophy:</w:t>
      </w:r>
    </w:p>
    <w:p w14:paraId="19FE029E" w14:textId="0A5B3E55" w:rsidR="007A5D7C" w:rsidRPr="007D315D" w:rsidRDefault="007A5D7C" w:rsidP="00B24C39">
      <w:pPr>
        <w:tabs>
          <w:tab w:val="left" w:pos="5551"/>
        </w:tabs>
        <w:jc w:val="both"/>
        <w:rPr>
          <w:rFonts w:ascii="Times New Roman" w:hAnsi="Times New Roman" w:cs="Times New Roman"/>
          <w:b/>
          <w:bCs/>
          <w:sz w:val="28"/>
          <w:szCs w:val="28"/>
        </w:rPr>
      </w:pPr>
      <w:r w:rsidRPr="00F10BD6">
        <w:rPr>
          <w:rFonts w:ascii="Times New Roman" w:hAnsi="Times New Roman" w:cs="Times New Roman"/>
          <w:sz w:val="24"/>
          <w:szCs w:val="24"/>
        </w:rPr>
        <w:lastRenderedPageBreak/>
        <w:t>At the heart of our brand philosophy lies a deep commitment to our customers. We believe in forging meaningful connections and providing exceptional service at every touchpoint. From personalized styling advice to hassle-free shopping experiences, we strive to exceed our customers' expectations and create lasting memories.</w:t>
      </w:r>
    </w:p>
    <w:p w14:paraId="40B71794" w14:textId="77777777" w:rsidR="007A5D7C" w:rsidRPr="00806633" w:rsidRDefault="007A5D7C" w:rsidP="00B24C39">
      <w:pPr>
        <w:tabs>
          <w:tab w:val="left" w:pos="5551"/>
        </w:tabs>
        <w:jc w:val="both"/>
        <w:rPr>
          <w:rFonts w:ascii="Times New Roman" w:hAnsi="Times New Roman" w:cs="Times New Roman"/>
          <w:b/>
          <w:bCs/>
          <w:sz w:val="28"/>
          <w:szCs w:val="28"/>
        </w:rPr>
      </w:pPr>
    </w:p>
    <w:p w14:paraId="4B105ABD" w14:textId="6BAC2E97" w:rsidR="007A5D7C" w:rsidRPr="00806633" w:rsidRDefault="00B35AF8"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S</w:t>
      </w:r>
      <w:r w:rsidR="007A5D7C" w:rsidRPr="00806633">
        <w:rPr>
          <w:rFonts w:ascii="Times New Roman" w:hAnsi="Times New Roman" w:cs="Times New Roman"/>
          <w:b/>
          <w:bCs/>
          <w:sz w:val="28"/>
          <w:szCs w:val="28"/>
        </w:rPr>
        <w:t>ustainability and Social Responsibility:</w:t>
      </w:r>
    </w:p>
    <w:p w14:paraId="4D75D38F" w14:textId="77777777"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New Raja Collections &amp; Co is dedicated to promoting sustainability and social responsibility in every aspect of our business. We are committed to ethical sourcing practices, fair </w:t>
      </w:r>
      <w:proofErr w:type="spellStart"/>
      <w:r w:rsidRPr="00F10BD6">
        <w:rPr>
          <w:rFonts w:ascii="Times New Roman" w:hAnsi="Times New Roman" w:cs="Times New Roman"/>
          <w:sz w:val="24"/>
          <w:szCs w:val="24"/>
        </w:rPr>
        <w:t>labor</w:t>
      </w:r>
      <w:proofErr w:type="spellEnd"/>
      <w:r w:rsidRPr="00F10BD6">
        <w:rPr>
          <w:rFonts w:ascii="Times New Roman" w:hAnsi="Times New Roman" w:cs="Times New Roman"/>
          <w:sz w:val="24"/>
          <w:szCs w:val="24"/>
        </w:rPr>
        <w:t xml:space="preserve"> standards, and environmental conservation initiatives. Through our actions, we aim to make a positive impact on both the fashion industry and the communities we serve.</w:t>
      </w:r>
    </w:p>
    <w:p w14:paraId="3C41F90E" w14:textId="77777777" w:rsidR="007A5D7C" w:rsidRPr="00806633" w:rsidRDefault="007A5D7C" w:rsidP="00B24C39">
      <w:pPr>
        <w:tabs>
          <w:tab w:val="left" w:pos="5551"/>
        </w:tabs>
        <w:jc w:val="both"/>
        <w:rPr>
          <w:rFonts w:ascii="Times New Roman" w:hAnsi="Times New Roman" w:cs="Times New Roman"/>
          <w:b/>
          <w:bCs/>
          <w:sz w:val="28"/>
          <w:szCs w:val="28"/>
        </w:rPr>
      </w:pPr>
    </w:p>
    <w:p w14:paraId="49FC5B56" w14:textId="75F144DA"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A Vision for the Future:</w:t>
      </w:r>
    </w:p>
    <w:p w14:paraId="7148D67E" w14:textId="77777777"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As we continue to evolve and grow, our vision remains steadfast: to redefine the landscape of Indian fashion and inspire confidence, creativity, and inclusivity. With a focus on innovation, integrity, and excellence, New Raja Collections &amp; Co looks forward to shaping the future of fashion while staying true to our heritage and values.</w:t>
      </w:r>
    </w:p>
    <w:p w14:paraId="1259A154" w14:textId="77777777" w:rsidR="007A5D7C" w:rsidRPr="00F10BD6" w:rsidRDefault="007A5D7C" w:rsidP="00B24C39">
      <w:pPr>
        <w:tabs>
          <w:tab w:val="left" w:pos="5551"/>
        </w:tabs>
        <w:jc w:val="both"/>
        <w:rPr>
          <w:rFonts w:ascii="Times New Roman" w:hAnsi="Times New Roman" w:cs="Times New Roman"/>
          <w:sz w:val="24"/>
          <w:szCs w:val="24"/>
        </w:rPr>
      </w:pPr>
    </w:p>
    <w:p w14:paraId="138EC93E" w14:textId="6BA54093"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Conclusion:</w:t>
      </w:r>
    </w:p>
    <w:p w14:paraId="11B8F4A6" w14:textId="77777777"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At New Raja Collections &amp; Co, our journey is defined by passion, creativity, and a relentless pursuit of excellence. With each collection, we strive to celebrate India's rich cultural heritage while embracing the spirit of contemporary fashion. Join us on this extraordinary voyage as we redefine elegance, one stitch at a time.</w:t>
      </w:r>
    </w:p>
    <w:p w14:paraId="69E1F0C9" w14:textId="77777777" w:rsidR="00B35AF8" w:rsidRPr="00F10BD6" w:rsidRDefault="00B35AF8" w:rsidP="00B24C39">
      <w:pPr>
        <w:tabs>
          <w:tab w:val="left" w:pos="5551"/>
        </w:tabs>
        <w:jc w:val="both"/>
        <w:rPr>
          <w:rFonts w:ascii="Times New Roman" w:hAnsi="Times New Roman" w:cs="Times New Roman"/>
          <w:sz w:val="24"/>
          <w:szCs w:val="24"/>
        </w:rPr>
      </w:pPr>
    </w:p>
    <w:p w14:paraId="60F7AEFD" w14:textId="77777777" w:rsidR="00B35AF8" w:rsidRPr="00F10BD6" w:rsidRDefault="00B35AF8" w:rsidP="00B24C39">
      <w:pPr>
        <w:tabs>
          <w:tab w:val="left" w:pos="5551"/>
        </w:tabs>
        <w:jc w:val="both"/>
        <w:rPr>
          <w:rFonts w:ascii="Times New Roman" w:hAnsi="Times New Roman" w:cs="Times New Roman"/>
          <w:sz w:val="24"/>
          <w:szCs w:val="24"/>
        </w:rPr>
      </w:pPr>
    </w:p>
    <w:p w14:paraId="594E4052" w14:textId="77777777" w:rsidR="00B35AF8" w:rsidRPr="00F10BD6" w:rsidRDefault="00B35AF8" w:rsidP="00B24C39">
      <w:pPr>
        <w:tabs>
          <w:tab w:val="left" w:pos="5551"/>
        </w:tabs>
        <w:jc w:val="both"/>
        <w:rPr>
          <w:rFonts w:ascii="Times New Roman" w:hAnsi="Times New Roman" w:cs="Times New Roman"/>
          <w:sz w:val="24"/>
          <w:szCs w:val="24"/>
        </w:rPr>
      </w:pPr>
    </w:p>
    <w:p w14:paraId="5436F17E" w14:textId="77777777" w:rsidR="00B35AF8" w:rsidRPr="00F10BD6" w:rsidRDefault="00B35AF8" w:rsidP="00B24C39">
      <w:pPr>
        <w:tabs>
          <w:tab w:val="left" w:pos="5551"/>
        </w:tabs>
        <w:jc w:val="both"/>
        <w:rPr>
          <w:rFonts w:ascii="Times New Roman" w:hAnsi="Times New Roman" w:cs="Times New Roman"/>
          <w:sz w:val="24"/>
          <w:szCs w:val="24"/>
        </w:rPr>
      </w:pPr>
    </w:p>
    <w:p w14:paraId="2B634ADA" w14:textId="77777777" w:rsidR="00B35AF8" w:rsidRPr="00F10BD6" w:rsidRDefault="00B35AF8" w:rsidP="00B24C39">
      <w:pPr>
        <w:tabs>
          <w:tab w:val="left" w:pos="5551"/>
        </w:tabs>
        <w:jc w:val="both"/>
        <w:rPr>
          <w:rFonts w:ascii="Times New Roman" w:hAnsi="Times New Roman" w:cs="Times New Roman"/>
          <w:sz w:val="24"/>
          <w:szCs w:val="24"/>
        </w:rPr>
      </w:pPr>
    </w:p>
    <w:p w14:paraId="4FF840EF" w14:textId="77777777" w:rsidR="00B35AF8" w:rsidRPr="00F10BD6" w:rsidRDefault="00B35AF8" w:rsidP="00B24C39">
      <w:pPr>
        <w:tabs>
          <w:tab w:val="left" w:pos="5551"/>
        </w:tabs>
        <w:jc w:val="both"/>
        <w:rPr>
          <w:rFonts w:ascii="Times New Roman" w:hAnsi="Times New Roman" w:cs="Times New Roman"/>
          <w:sz w:val="24"/>
          <w:szCs w:val="24"/>
        </w:rPr>
      </w:pPr>
    </w:p>
    <w:p w14:paraId="06E9A58B" w14:textId="77777777" w:rsidR="00B35AF8" w:rsidRPr="00F10BD6" w:rsidRDefault="00B35AF8" w:rsidP="00B24C39">
      <w:pPr>
        <w:tabs>
          <w:tab w:val="left" w:pos="5551"/>
        </w:tabs>
        <w:jc w:val="both"/>
        <w:rPr>
          <w:rFonts w:ascii="Times New Roman" w:hAnsi="Times New Roman" w:cs="Times New Roman"/>
          <w:sz w:val="24"/>
          <w:szCs w:val="24"/>
        </w:rPr>
      </w:pPr>
    </w:p>
    <w:p w14:paraId="7A2ED448" w14:textId="77777777" w:rsidR="00B35AF8" w:rsidRPr="00F10BD6" w:rsidRDefault="00B35AF8" w:rsidP="00B24C39">
      <w:pPr>
        <w:tabs>
          <w:tab w:val="left" w:pos="5551"/>
        </w:tabs>
        <w:jc w:val="both"/>
        <w:rPr>
          <w:rFonts w:ascii="Times New Roman" w:hAnsi="Times New Roman" w:cs="Times New Roman"/>
          <w:sz w:val="24"/>
          <w:szCs w:val="24"/>
        </w:rPr>
      </w:pPr>
    </w:p>
    <w:p w14:paraId="248E1901" w14:textId="77777777" w:rsidR="00B35AF8" w:rsidRPr="00F10BD6" w:rsidRDefault="00B35AF8" w:rsidP="00B24C39">
      <w:pPr>
        <w:tabs>
          <w:tab w:val="left" w:pos="5551"/>
        </w:tabs>
        <w:jc w:val="both"/>
        <w:rPr>
          <w:rFonts w:ascii="Times New Roman" w:hAnsi="Times New Roman" w:cs="Times New Roman"/>
          <w:sz w:val="24"/>
          <w:szCs w:val="24"/>
        </w:rPr>
      </w:pPr>
    </w:p>
    <w:p w14:paraId="1B8FEEB5" w14:textId="77777777" w:rsidR="00B35AF8" w:rsidRPr="00F10BD6" w:rsidRDefault="00B35AF8" w:rsidP="00B24C39">
      <w:pPr>
        <w:tabs>
          <w:tab w:val="left" w:pos="5551"/>
        </w:tabs>
        <w:jc w:val="both"/>
        <w:rPr>
          <w:rFonts w:ascii="Times New Roman" w:hAnsi="Times New Roman" w:cs="Times New Roman"/>
          <w:sz w:val="24"/>
          <w:szCs w:val="24"/>
        </w:rPr>
      </w:pPr>
    </w:p>
    <w:p w14:paraId="5DE6D5D8" w14:textId="77777777" w:rsidR="00B35AF8" w:rsidRPr="00F10BD6" w:rsidRDefault="00B35AF8" w:rsidP="00B24C39">
      <w:pPr>
        <w:tabs>
          <w:tab w:val="left" w:pos="5551"/>
        </w:tabs>
        <w:jc w:val="both"/>
        <w:rPr>
          <w:rFonts w:ascii="Times New Roman" w:hAnsi="Times New Roman" w:cs="Times New Roman"/>
          <w:sz w:val="24"/>
          <w:szCs w:val="24"/>
        </w:rPr>
      </w:pPr>
    </w:p>
    <w:p w14:paraId="09F8B232" w14:textId="77777777" w:rsidR="00806633" w:rsidRDefault="00806633" w:rsidP="00B24C39">
      <w:pPr>
        <w:tabs>
          <w:tab w:val="left" w:pos="5551"/>
        </w:tabs>
        <w:jc w:val="both"/>
        <w:rPr>
          <w:rFonts w:ascii="Times New Roman" w:hAnsi="Times New Roman" w:cs="Times New Roman"/>
          <w:sz w:val="24"/>
          <w:szCs w:val="24"/>
        </w:rPr>
      </w:pPr>
    </w:p>
    <w:p w14:paraId="365821AC" w14:textId="06DDD55B" w:rsidR="00B24C39" w:rsidRDefault="00B24C39" w:rsidP="00B24C39">
      <w:pPr>
        <w:tabs>
          <w:tab w:val="left" w:pos="5551"/>
        </w:tabs>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79973C5" wp14:editId="123E9B70">
            <wp:extent cx="4857750" cy="4857750"/>
            <wp:effectExtent l="0" t="0" r="0" b="0"/>
            <wp:docPr id="208660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7750" cy="4857750"/>
                    </a:xfrm>
                    <a:prstGeom prst="rect">
                      <a:avLst/>
                    </a:prstGeom>
                    <a:noFill/>
                  </pic:spPr>
                </pic:pic>
              </a:graphicData>
            </a:graphic>
          </wp:inline>
        </w:drawing>
      </w:r>
    </w:p>
    <w:p w14:paraId="1CC65299" w14:textId="77777777" w:rsidR="00B24C39" w:rsidRDefault="00B24C39" w:rsidP="00B24C39">
      <w:pPr>
        <w:tabs>
          <w:tab w:val="left" w:pos="5551"/>
        </w:tabs>
        <w:jc w:val="both"/>
        <w:rPr>
          <w:rFonts w:ascii="Times New Roman" w:hAnsi="Times New Roman" w:cs="Times New Roman"/>
          <w:b/>
          <w:bCs/>
          <w:sz w:val="28"/>
          <w:szCs w:val="28"/>
        </w:rPr>
      </w:pPr>
    </w:p>
    <w:p w14:paraId="711B70A3" w14:textId="77777777" w:rsidR="00B24C39" w:rsidRDefault="00B24C39" w:rsidP="00B24C39">
      <w:pPr>
        <w:tabs>
          <w:tab w:val="left" w:pos="5551"/>
        </w:tabs>
        <w:jc w:val="both"/>
        <w:rPr>
          <w:rFonts w:ascii="Times New Roman" w:hAnsi="Times New Roman" w:cs="Times New Roman"/>
          <w:b/>
          <w:bCs/>
          <w:sz w:val="28"/>
          <w:szCs w:val="28"/>
        </w:rPr>
      </w:pPr>
    </w:p>
    <w:p w14:paraId="1689DC2D" w14:textId="7F5B6AC1"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Mission:</w:t>
      </w:r>
    </w:p>
    <w:p w14:paraId="75B9EAA2" w14:textId="77777777" w:rsidR="007A5D7C" w:rsidRPr="00F10BD6" w:rsidRDefault="007A5D7C" w:rsidP="00B24C39">
      <w:pPr>
        <w:tabs>
          <w:tab w:val="left" w:pos="5551"/>
        </w:tabs>
        <w:jc w:val="both"/>
        <w:rPr>
          <w:rFonts w:ascii="Times New Roman" w:hAnsi="Times New Roman" w:cs="Times New Roman"/>
          <w:sz w:val="24"/>
          <w:szCs w:val="24"/>
        </w:rPr>
      </w:pPr>
    </w:p>
    <w:p w14:paraId="344302EE" w14:textId="3A47D9A0"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New Raja Collections &amp; Co: Mission Statement</w:t>
      </w:r>
      <w:r w:rsidR="00B35AF8" w:rsidRPr="00806633">
        <w:rPr>
          <w:rFonts w:ascii="Times New Roman" w:hAnsi="Times New Roman" w:cs="Times New Roman"/>
          <w:b/>
          <w:bCs/>
          <w:sz w:val="28"/>
          <w:szCs w:val="28"/>
        </w:rPr>
        <w:t>:</w:t>
      </w:r>
    </w:p>
    <w:p w14:paraId="09D42E0B" w14:textId="77777777" w:rsidR="007A5D7C" w:rsidRPr="00F10BD6" w:rsidRDefault="007A5D7C" w:rsidP="00B24C39">
      <w:pPr>
        <w:tabs>
          <w:tab w:val="left" w:pos="5551"/>
        </w:tabs>
        <w:jc w:val="both"/>
        <w:rPr>
          <w:rFonts w:ascii="Times New Roman" w:hAnsi="Times New Roman" w:cs="Times New Roman"/>
          <w:sz w:val="24"/>
          <w:szCs w:val="24"/>
        </w:rPr>
      </w:pPr>
    </w:p>
    <w:p w14:paraId="2BF71DB6" w14:textId="4089C32A"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At the heart of New Raja Collections &amp; Co lies a steadfast commitment to redefining the paradigm of fashion while </w:t>
      </w:r>
      <w:r w:rsidR="00B35AF8" w:rsidRPr="00F10BD6">
        <w:rPr>
          <w:rFonts w:ascii="Times New Roman" w:hAnsi="Times New Roman" w:cs="Times New Roman"/>
          <w:sz w:val="24"/>
          <w:szCs w:val="24"/>
        </w:rPr>
        <w:t>honouring</w:t>
      </w:r>
      <w:r w:rsidRPr="00F10BD6">
        <w:rPr>
          <w:rFonts w:ascii="Times New Roman" w:hAnsi="Times New Roman" w:cs="Times New Roman"/>
          <w:sz w:val="24"/>
          <w:szCs w:val="24"/>
        </w:rPr>
        <w:t xml:space="preserve"> tradition and craftsmanship. Our mission is encapsulated by our dedication to providing an unparalleled shopping experience that transcends mere transactions, embracing a cultural journey that celebrates individuality, creativity, and inclusivity.</w:t>
      </w:r>
    </w:p>
    <w:p w14:paraId="423B8E0F" w14:textId="77777777" w:rsidR="007A5D7C" w:rsidRPr="00F10BD6" w:rsidRDefault="007A5D7C" w:rsidP="00B24C39">
      <w:pPr>
        <w:tabs>
          <w:tab w:val="left" w:pos="5551"/>
        </w:tabs>
        <w:jc w:val="both"/>
        <w:rPr>
          <w:rFonts w:ascii="Times New Roman" w:hAnsi="Times New Roman" w:cs="Times New Roman"/>
          <w:sz w:val="24"/>
          <w:szCs w:val="24"/>
        </w:rPr>
      </w:pPr>
    </w:p>
    <w:p w14:paraId="73E5B2BB" w14:textId="77777777" w:rsidR="007D315D"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Embracing Tradition, Redefining Fashion:</w:t>
      </w:r>
    </w:p>
    <w:p w14:paraId="1575977E" w14:textId="3B9590ED" w:rsidR="007A5D7C" w:rsidRPr="007D315D" w:rsidRDefault="007A5D7C" w:rsidP="00B24C39">
      <w:pPr>
        <w:tabs>
          <w:tab w:val="left" w:pos="5551"/>
        </w:tabs>
        <w:jc w:val="both"/>
        <w:rPr>
          <w:rFonts w:ascii="Times New Roman" w:hAnsi="Times New Roman" w:cs="Times New Roman"/>
          <w:b/>
          <w:bCs/>
          <w:sz w:val="28"/>
          <w:szCs w:val="28"/>
        </w:rPr>
      </w:pPr>
      <w:r w:rsidRPr="00F10BD6">
        <w:rPr>
          <w:rFonts w:ascii="Times New Roman" w:hAnsi="Times New Roman" w:cs="Times New Roman"/>
          <w:sz w:val="24"/>
          <w:szCs w:val="24"/>
        </w:rPr>
        <w:lastRenderedPageBreak/>
        <w:t>New Raja Collections &amp; Co stands as a beacon of innovation within the Indian retail landscape, blending the rich tapestry of traditional craftsmanship with contemporary designs that resonate with modern sensibilities. Our mission is rooted in a deep appreciation for India's cultural heritage, reflected in every thread, stitch, and motif of our curated collections.</w:t>
      </w:r>
    </w:p>
    <w:p w14:paraId="5B417798" w14:textId="77777777" w:rsidR="007A5D7C" w:rsidRPr="00F10BD6" w:rsidRDefault="007A5D7C" w:rsidP="00B24C39">
      <w:pPr>
        <w:tabs>
          <w:tab w:val="left" w:pos="5551"/>
        </w:tabs>
        <w:jc w:val="both"/>
        <w:rPr>
          <w:rFonts w:ascii="Times New Roman" w:hAnsi="Times New Roman" w:cs="Times New Roman"/>
          <w:sz w:val="24"/>
          <w:szCs w:val="24"/>
        </w:rPr>
      </w:pPr>
    </w:p>
    <w:p w14:paraId="7995E33F" w14:textId="39F6C893"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Empowering Individuality:</w:t>
      </w:r>
    </w:p>
    <w:p w14:paraId="063BF0B6" w14:textId="77777777"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At New Raja Collections &amp; Co, we believe that fashion is not just about what you wear, but how you express yourself. Our mission is to empower individuals to embrace their unique identity and style, offering a diverse range of clothing and accessories that cater to every taste, preference, and occasion. From timeless classics to bold statements, our collections inspire self-expression and confidence, allowing individuals to shine in their own light.</w:t>
      </w:r>
    </w:p>
    <w:p w14:paraId="448E1D4E" w14:textId="77777777" w:rsidR="007A5D7C" w:rsidRPr="00806633" w:rsidRDefault="007A5D7C" w:rsidP="00B24C39">
      <w:pPr>
        <w:tabs>
          <w:tab w:val="left" w:pos="5551"/>
        </w:tabs>
        <w:jc w:val="both"/>
        <w:rPr>
          <w:rFonts w:ascii="Times New Roman" w:hAnsi="Times New Roman" w:cs="Times New Roman"/>
          <w:b/>
          <w:bCs/>
          <w:sz w:val="28"/>
          <w:szCs w:val="28"/>
        </w:rPr>
      </w:pPr>
    </w:p>
    <w:p w14:paraId="1B07131A" w14:textId="600CCC6B"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Cultivating Creativity:</w:t>
      </w:r>
    </w:p>
    <w:p w14:paraId="79749725" w14:textId="77777777"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Creativity is at the core of everything we do at New Raja Collections &amp; Co. Our mission is to foster a culture of innovation and imagination, where designers, artisans, and creators are encouraged to push boundaries, challenge conventions, and explore new horizons. Through collaborations, partnerships, and creative initiatives, we strive to unleash the limitless potential of artistic expression, inspiring both our customers and our community.</w:t>
      </w:r>
    </w:p>
    <w:p w14:paraId="08D76A52" w14:textId="77777777" w:rsidR="007A5D7C" w:rsidRPr="00F10BD6" w:rsidRDefault="007A5D7C" w:rsidP="00B24C39">
      <w:pPr>
        <w:tabs>
          <w:tab w:val="left" w:pos="5551"/>
        </w:tabs>
        <w:jc w:val="both"/>
        <w:rPr>
          <w:rFonts w:ascii="Times New Roman" w:hAnsi="Times New Roman" w:cs="Times New Roman"/>
          <w:sz w:val="24"/>
          <w:szCs w:val="24"/>
        </w:rPr>
      </w:pPr>
    </w:p>
    <w:p w14:paraId="4B167347" w14:textId="731656EE"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Promoting Inclusivity:</w:t>
      </w:r>
    </w:p>
    <w:p w14:paraId="5C34D382" w14:textId="77777777" w:rsidR="00806633"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Inclusivity is not just a buzzword; it's a cornerstone of our mission at New Raja Collections &amp; Co. Our vision of fashion extends beyond stereotypes and boundaries, embracing diversity in all its forms. From size-inclusive collections to gender-neutral designs, we are committed to creating a welcoming and inclusive environment where everyone feels seen, heard, and valued.</w:t>
      </w:r>
    </w:p>
    <w:p w14:paraId="6664B77C" w14:textId="2CE805D7" w:rsidR="007A5D7C" w:rsidRPr="00806633" w:rsidRDefault="007A5D7C" w:rsidP="00B24C39">
      <w:pPr>
        <w:tabs>
          <w:tab w:val="left" w:pos="5551"/>
        </w:tabs>
        <w:jc w:val="both"/>
        <w:rPr>
          <w:rFonts w:ascii="Times New Roman" w:hAnsi="Times New Roman" w:cs="Times New Roman"/>
          <w:sz w:val="24"/>
          <w:szCs w:val="24"/>
        </w:rPr>
      </w:pPr>
      <w:r w:rsidRPr="00806633">
        <w:rPr>
          <w:rFonts w:ascii="Times New Roman" w:hAnsi="Times New Roman" w:cs="Times New Roman"/>
          <w:b/>
          <w:bCs/>
          <w:sz w:val="28"/>
          <w:szCs w:val="28"/>
        </w:rPr>
        <w:t>A Commitment to Excellence:</w:t>
      </w:r>
    </w:p>
    <w:p w14:paraId="40DFF62D" w14:textId="77777777"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Excellence is not a destination; it's a journey we embark on every day at New Raja Collections &amp; Co. Our mission is to uphold the highest standards of quality, craftsmanship, and customer service, ensuring that every interaction with our brand is an exceptional one. From sourcing the finest materials to delivering impeccable finishes, we leave no stone unturned in our pursuit of excellence.</w:t>
      </w:r>
    </w:p>
    <w:p w14:paraId="6AF3E5ED" w14:textId="77777777" w:rsidR="007A5D7C" w:rsidRPr="00806633" w:rsidRDefault="007A5D7C" w:rsidP="00B24C39">
      <w:pPr>
        <w:tabs>
          <w:tab w:val="left" w:pos="5551"/>
        </w:tabs>
        <w:jc w:val="both"/>
        <w:rPr>
          <w:rFonts w:ascii="Times New Roman" w:hAnsi="Times New Roman" w:cs="Times New Roman"/>
          <w:b/>
          <w:bCs/>
          <w:sz w:val="28"/>
          <w:szCs w:val="28"/>
        </w:rPr>
      </w:pPr>
    </w:p>
    <w:p w14:paraId="29C89D2D" w14:textId="500B677A" w:rsidR="007A5D7C" w:rsidRPr="00806633" w:rsidRDefault="007A5D7C"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Conclusion:</w:t>
      </w:r>
    </w:p>
    <w:p w14:paraId="477D76B4" w14:textId="77777777" w:rsidR="007A5D7C"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At New Raja Collections &amp; Co, our mission is more than just words on paper; it's a guiding principle that drives everything we do. We are not just in the business of selling clothes; we are in the business of inspiring confidence, fostering creativity, and celebrating diversity. With our unwavering commitment to our mission, we strive to make a positive impact on the world of fashion and beyond.</w:t>
      </w:r>
    </w:p>
    <w:p w14:paraId="34868BE0" w14:textId="5ADC9DAC" w:rsidR="00B35AF8" w:rsidRPr="00F10BD6" w:rsidRDefault="00B24C39" w:rsidP="00B24C39">
      <w:pPr>
        <w:tabs>
          <w:tab w:val="left" w:pos="5551"/>
        </w:tabs>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B639EFF" wp14:editId="15683C43">
            <wp:extent cx="4857750" cy="4857750"/>
            <wp:effectExtent l="0" t="0" r="0" b="0"/>
            <wp:docPr id="1283321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7750" cy="4857750"/>
                    </a:xfrm>
                    <a:prstGeom prst="rect">
                      <a:avLst/>
                    </a:prstGeom>
                    <a:noFill/>
                  </pic:spPr>
                </pic:pic>
              </a:graphicData>
            </a:graphic>
          </wp:inline>
        </w:drawing>
      </w:r>
    </w:p>
    <w:p w14:paraId="224A7D5E" w14:textId="77777777" w:rsidR="00B35AF8" w:rsidRPr="00F10BD6" w:rsidRDefault="00B35AF8" w:rsidP="00B24C39">
      <w:pPr>
        <w:tabs>
          <w:tab w:val="left" w:pos="5551"/>
        </w:tabs>
        <w:jc w:val="both"/>
        <w:rPr>
          <w:rFonts w:ascii="Times New Roman" w:hAnsi="Times New Roman" w:cs="Times New Roman"/>
          <w:sz w:val="24"/>
          <w:szCs w:val="24"/>
        </w:rPr>
      </w:pPr>
    </w:p>
    <w:p w14:paraId="1D2FE224" w14:textId="77777777" w:rsidR="00B35AF8" w:rsidRPr="00F10BD6" w:rsidRDefault="00B35AF8" w:rsidP="00B24C39">
      <w:pPr>
        <w:tabs>
          <w:tab w:val="left" w:pos="5551"/>
        </w:tabs>
        <w:jc w:val="both"/>
        <w:rPr>
          <w:rFonts w:ascii="Times New Roman" w:hAnsi="Times New Roman" w:cs="Times New Roman"/>
          <w:sz w:val="24"/>
          <w:szCs w:val="24"/>
        </w:rPr>
      </w:pPr>
    </w:p>
    <w:p w14:paraId="2EA708C9" w14:textId="71A30A39" w:rsidR="007A5D7C"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Services offered by New Raja Collections</w:t>
      </w:r>
    </w:p>
    <w:p w14:paraId="4CC9BE87" w14:textId="77777777" w:rsidR="007E1164" w:rsidRPr="00F10BD6" w:rsidRDefault="007E1164" w:rsidP="00B24C39">
      <w:pPr>
        <w:tabs>
          <w:tab w:val="left" w:pos="5551"/>
        </w:tabs>
        <w:jc w:val="both"/>
        <w:rPr>
          <w:rFonts w:ascii="Times New Roman" w:hAnsi="Times New Roman" w:cs="Times New Roman"/>
          <w:sz w:val="24"/>
          <w:szCs w:val="24"/>
        </w:rPr>
      </w:pPr>
    </w:p>
    <w:p w14:paraId="729F21EC" w14:textId="7777777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New Raja Collections &amp; Co takes pride in offering a range of services designed to cater to the diverse needs and preferences of our esteemed customers. Our commitment to excellence extends beyond the quality of our products to the exceptional experiences we provide at every touchpoint. Here are the key services offered by New Raja Collections &amp; Co:</w:t>
      </w:r>
    </w:p>
    <w:p w14:paraId="5DE5559E" w14:textId="77777777" w:rsidR="007E1164" w:rsidRPr="00806633" w:rsidRDefault="007E1164" w:rsidP="00B24C39">
      <w:pPr>
        <w:tabs>
          <w:tab w:val="left" w:pos="5551"/>
        </w:tabs>
        <w:jc w:val="both"/>
        <w:rPr>
          <w:rFonts w:ascii="Times New Roman" w:hAnsi="Times New Roman" w:cs="Times New Roman"/>
          <w:b/>
          <w:bCs/>
          <w:sz w:val="28"/>
          <w:szCs w:val="28"/>
        </w:rPr>
      </w:pPr>
    </w:p>
    <w:p w14:paraId="4212640B" w14:textId="6D4E55C5"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1. Personalized Styling Consultations:</w:t>
      </w:r>
    </w:p>
    <w:p w14:paraId="5694C513" w14:textId="7777777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Our experienced team of stylists is dedicated to helping our customers discover their unique sense of style. Whether you're looking for a special occasion outfit, wardrobe refresh, or fashion advice, our personalized styling consultations ensure that you find the perfect ensemble that complements your personality and preferences.</w:t>
      </w:r>
    </w:p>
    <w:p w14:paraId="245943E5" w14:textId="77777777" w:rsidR="007E1164" w:rsidRPr="00F10BD6" w:rsidRDefault="007E1164" w:rsidP="00B24C39">
      <w:pPr>
        <w:tabs>
          <w:tab w:val="left" w:pos="5551"/>
        </w:tabs>
        <w:jc w:val="both"/>
        <w:rPr>
          <w:rFonts w:ascii="Times New Roman" w:hAnsi="Times New Roman" w:cs="Times New Roman"/>
          <w:sz w:val="24"/>
          <w:szCs w:val="24"/>
        </w:rPr>
      </w:pPr>
    </w:p>
    <w:p w14:paraId="0F8E6171" w14:textId="366CF0A8"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2. Made-to-Measure Tailoring:</w:t>
      </w:r>
    </w:p>
    <w:p w14:paraId="643CD6D5" w14:textId="7777777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At New Raja Collections &amp; Co, we understand that every individual is unique, which is why we offer made-to-measure tailoring services. From traditional ethnic wear to contemporary attire, our skilled craftsmen meticulously tailor each garment to your exact measurements, ensuring a perfect fit and unparalleled comfort.</w:t>
      </w:r>
    </w:p>
    <w:p w14:paraId="0D0A9EB8" w14:textId="77777777" w:rsidR="007E1164" w:rsidRPr="00806633" w:rsidRDefault="007E1164" w:rsidP="00B24C39">
      <w:pPr>
        <w:tabs>
          <w:tab w:val="left" w:pos="5551"/>
        </w:tabs>
        <w:jc w:val="both"/>
        <w:rPr>
          <w:rFonts w:ascii="Times New Roman" w:hAnsi="Times New Roman" w:cs="Times New Roman"/>
          <w:b/>
          <w:bCs/>
          <w:sz w:val="28"/>
          <w:szCs w:val="28"/>
        </w:rPr>
      </w:pPr>
    </w:p>
    <w:p w14:paraId="6B77BD8D" w14:textId="5AA59509"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3. Special Orders and Customizations:</w:t>
      </w:r>
    </w:p>
    <w:p w14:paraId="6BAFB9B7" w14:textId="7777777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For those seeking one-of-a-kind pieces tailored to their specific requirements, we offer special orders and customizations. Whether it's incorporating personalized details, selecting unique fabrics, or creating bespoke designs, our team works closely with customers to bring their vision to life and create truly unique fashion statements.</w:t>
      </w:r>
    </w:p>
    <w:p w14:paraId="4F74861C" w14:textId="77777777" w:rsidR="007E1164" w:rsidRPr="00806633" w:rsidRDefault="007E1164" w:rsidP="00B24C39">
      <w:pPr>
        <w:tabs>
          <w:tab w:val="left" w:pos="5551"/>
        </w:tabs>
        <w:jc w:val="both"/>
        <w:rPr>
          <w:rFonts w:ascii="Times New Roman" w:hAnsi="Times New Roman" w:cs="Times New Roman"/>
          <w:b/>
          <w:bCs/>
          <w:sz w:val="28"/>
          <w:szCs w:val="28"/>
        </w:rPr>
      </w:pPr>
    </w:p>
    <w:p w14:paraId="4449B7EA" w14:textId="2099951E"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4. Online Shopping and Home Delivery:</w:t>
      </w:r>
    </w:p>
    <w:p w14:paraId="5B215A62" w14:textId="26270623"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Experience the convenience of shopping from the comfort of your home with our online shopping platform. Browse through our curated collections, place orders effortlessly, and enjoy doorstep delivery of your </w:t>
      </w:r>
      <w:r w:rsidR="00B35AF8" w:rsidRPr="00F10BD6">
        <w:rPr>
          <w:rFonts w:ascii="Times New Roman" w:hAnsi="Times New Roman" w:cs="Times New Roman"/>
          <w:sz w:val="24"/>
          <w:szCs w:val="24"/>
        </w:rPr>
        <w:t>favourite</w:t>
      </w:r>
      <w:r w:rsidRPr="00F10BD6">
        <w:rPr>
          <w:rFonts w:ascii="Times New Roman" w:hAnsi="Times New Roman" w:cs="Times New Roman"/>
          <w:sz w:val="24"/>
          <w:szCs w:val="24"/>
        </w:rPr>
        <w:t xml:space="preserve"> outfits and accessories, ensuring a seamless and hassle-free shopping experience.</w:t>
      </w:r>
    </w:p>
    <w:p w14:paraId="29953B4B" w14:textId="77777777" w:rsidR="007E1164" w:rsidRPr="00806633" w:rsidRDefault="007E1164" w:rsidP="00B24C39">
      <w:pPr>
        <w:tabs>
          <w:tab w:val="left" w:pos="5551"/>
        </w:tabs>
        <w:jc w:val="both"/>
        <w:rPr>
          <w:rFonts w:ascii="Times New Roman" w:hAnsi="Times New Roman" w:cs="Times New Roman"/>
          <w:b/>
          <w:bCs/>
          <w:sz w:val="28"/>
          <w:szCs w:val="28"/>
        </w:rPr>
      </w:pPr>
    </w:p>
    <w:p w14:paraId="5D106FFB" w14:textId="650C0C3B"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5. Alteration Services:</w:t>
      </w:r>
    </w:p>
    <w:p w14:paraId="5AA4D1D0" w14:textId="7777777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We understand that the perfect fit is essential for looking and feeling your best. That's why we offer expert alteration services to tailor garments to your specifications, ensuring that every piece you purchase from New Raja Collections &amp; Co fits you perfectly and accentuates your individual style.</w:t>
      </w:r>
    </w:p>
    <w:p w14:paraId="00120C68" w14:textId="77777777" w:rsidR="007E1164" w:rsidRPr="00F10BD6" w:rsidRDefault="007E1164" w:rsidP="00B24C39">
      <w:pPr>
        <w:tabs>
          <w:tab w:val="left" w:pos="5551"/>
        </w:tabs>
        <w:jc w:val="both"/>
        <w:rPr>
          <w:rFonts w:ascii="Times New Roman" w:hAnsi="Times New Roman" w:cs="Times New Roman"/>
          <w:sz w:val="24"/>
          <w:szCs w:val="24"/>
        </w:rPr>
      </w:pPr>
    </w:p>
    <w:p w14:paraId="4F729E37" w14:textId="111AFE88"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6. Customer Support and Assistance:</w:t>
      </w:r>
    </w:p>
    <w:p w14:paraId="7B2C72CE" w14:textId="7777777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Our dedicated customer support team is available to assist you every step of the way, providing prompt and personalized assistance for all your queries, concerns, and feedback. Whether you need help with sizing, product information, or order tracking, we are committed to delivering exceptional service and ensuring your complete satisfaction.</w:t>
      </w:r>
    </w:p>
    <w:p w14:paraId="733D339B" w14:textId="77777777" w:rsidR="007E1164" w:rsidRPr="00F10BD6" w:rsidRDefault="007E1164" w:rsidP="00B24C39">
      <w:pPr>
        <w:tabs>
          <w:tab w:val="left" w:pos="5551"/>
        </w:tabs>
        <w:jc w:val="both"/>
        <w:rPr>
          <w:rFonts w:ascii="Times New Roman" w:hAnsi="Times New Roman" w:cs="Times New Roman"/>
          <w:sz w:val="24"/>
          <w:szCs w:val="24"/>
        </w:rPr>
      </w:pPr>
    </w:p>
    <w:p w14:paraId="0DF1BB5F" w14:textId="65F7787B"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7. Loyalty Programs and Rewards:</w:t>
      </w:r>
    </w:p>
    <w:p w14:paraId="0DADDAF2" w14:textId="7777777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As a token of appreciation for our valued customers, we offer loyalty programs and rewards to enhance your shopping experience with New Raja Collections &amp; Co. Earn points on your purchases, enjoy exclusive discounts and offers, and be the first to access our latest collections and promotions.</w:t>
      </w:r>
    </w:p>
    <w:p w14:paraId="61B52890" w14:textId="77777777" w:rsidR="007E1164" w:rsidRPr="00806633" w:rsidRDefault="007E1164" w:rsidP="00B24C39">
      <w:pPr>
        <w:tabs>
          <w:tab w:val="left" w:pos="5551"/>
        </w:tabs>
        <w:jc w:val="both"/>
        <w:rPr>
          <w:rFonts w:ascii="Times New Roman" w:hAnsi="Times New Roman" w:cs="Times New Roman"/>
          <w:b/>
          <w:bCs/>
          <w:sz w:val="28"/>
          <w:szCs w:val="28"/>
        </w:rPr>
      </w:pPr>
    </w:p>
    <w:p w14:paraId="7DE2146B" w14:textId="5E12250F" w:rsidR="007E1164" w:rsidRPr="00806633" w:rsidRDefault="007E1164"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Conclusion:</w:t>
      </w:r>
    </w:p>
    <w:p w14:paraId="0C8E612C" w14:textId="65365397" w:rsidR="007E1164" w:rsidRPr="00F10BD6" w:rsidRDefault="007E1164"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At New Raja Collections &amp; Co, we are dedicated to providing more than just products; we offer personalized experiences and exceptional services that cater to the unique needs and preferences of our customers. With a commitment to excellence and customer satisfaction, we strive to exceed expectations and create memorable moments that last a lifetime.</w:t>
      </w:r>
    </w:p>
    <w:p w14:paraId="3E7ED405" w14:textId="77777777" w:rsidR="007E1164" w:rsidRPr="00F10BD6" w:rsidRDefault="007E1164" w:rsidP="00B24C39">
      <w:pPr>
        <w:tabs>
          <w:tab w:val="left" w:pos="5551"/>
        </w:tabs>
        <w:jc w:val="both"/>
        <w:rPr>
          <w:rFonts w:ascii="Times New Roman" w:hAnsi="Times New Roman" w:cs="Times New Roman"/>
          <w:sz w:val="24"/>
          <w:szCs w:val="24"/>
        </w:rPr>
      </w:pPr>
    </w:p>
    <w:p w14:paraId="46866FD8" w14:textId="333FB8F3" w:rsidR="007A5D7C" w:rsidRPr="00F10BD6" w:rsidRDefault="007A5D7C"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b/>
      </w:r>
    </w:p>
    <w:p w14:paraId="55D37175" w14:textId="77777777" w:rsidR="007E1164" w:rsidRPr="00F10BD6" w:rsidRDefault="007E1164" w:rsidP="00B24C39">
      <w:pPr>
        <w:tabs>
          <w:tab w:val="left" w:pos="5551"/>
        </w:tabs>
        <w:jc w:val="both"/>
        <w:rPr>
          <w:rFonts w:ascii="Times New Roman" w:hAnsi="Times New Roman" w:cs="Times New Roman"/>
          <w:sz w:val="24"/>
          <w:szCs w:val="24"/>
        </w:rPr>
      </w:pPr>
    </w:p>
    <w:p w14:paraId="471172C2" w14:textId="77777777" w:rsidR="007E1164" w:rsidRPr="00F10BD6" w:rsidRDefault="007E1164" w:rsidP="00B24C39">
      <w:pPr>
        <w:tabs>
          <w:tab w:val="left" w:pos="5551"/>
        </w:tabs>
        <w:jc w:val="both"/>
        <w:rPr>
          <w:rFonts w:ascii="Times New Roman" w:hAnsi="Times New Roman" w:cs="Times New Roman"/>
          <w:sz w:val="24"/>
          <w:szCs w:val="24"/>
        </w:rPr>
      </w:pPr>
    </w:p>
    <w:p w14:paraId="6D523D71" w14:textId="77777777" w:rsidR="007E1164" w:rsidRPr="00F10BD6" w:rsidRDefault="007E1164" w:rsidP="00B24C39">
      <w:pPr>
        <w:tabs>
          <w:tab w:val="left" w:pos="5551"/>
        </w:tabs>
        <w:jc w:val="both"/>
        <w:rPr>
          <w:rFonts w:ascii="Times New Roman" w:hAnsi="Times New Roman" w:cs="Times New Roman"/>
          <w:sz w:val="24"/>
          <w:szCs w:val="24"/>
        </w:rPr>
      </w:pPr>
    </w:p>
    <w:p w14:paraId="73A42308" w14:textId="77777777" w:rsidR="007E1164" w:rsidRPr="00F10BD6" w:rsidRDefault="007E1164" w:rsidP="00B24C39">
      <w:pPr>
        <w:tabs>
          <w:tab w:val="left" w:pos="5551"/>
        </w:tabs>
        <w:jc w:val="both"/>
        <w:rPr>
          <w:rFonts w:ascii="Times New Roman" w:hAnsi="Times New Roman" w:cs="Times New Roman"/>
          <w:sz w:val="24"/>
          <w:szCs w:val="24"/>
        </w:rPr>
      </w:pPr>
    </w:p>
    <w:p w14:paraId="0D524299" w14:textId="77777777" w:rsidR="00B35AF8" w:rsidRPr="00F10BD6" w:rsidRDefault="00B35AF8" w:rsidP="00B24C39">
      <w:pPr>
        <w:tabs>
          <w:tab w:val="left" w:pos="5551"/>
        </w:tabs>
        <w:jc w:val="both"/>
        <w:rPr>
          <w:rFonts w:ascii="Times New Roman" w:hAnsi="Times New Roman" w:cs="Times New Roman"/>
          <w:sz w:val="24"/>
          <w:szCs w:val="24"/>
        </w:rPr>
      </w:pPr>
    </w:p>
    <w:p w14:paraId="2E0B6D93" w14:textId="77777777" w:rsidR="00B35AF8" w:rsidRPr="00F10BD6" w:rsidRDefault="00B35AF8" w:rsidP="00B24C39">
      <w:pPr>
        <w:tabs>
          <w:tab w:val="left" w:pos="5551"/>
        </w:tabs>
        <w:jc w:val="both"/>
        <w:rPr>
          <w:rFonts w:ascii="Times New Roman" w:hAnsi="Times New Roman" w:cs="Times New Roman"/>
          <w:sz w:val="24"/>
          <w:szCs w:val="24"/>
        </w:rPr>
      </w:pPr>
    </w:p>
    <w:p w14:paraId="08C565CF" w14:textId="77777777" w:rsidR="00B35AF8" w:rsidRPr="00F10BD6" w:rsidRDefault="00B35AF8" w:rsidP="00B24C39">
      <w:pPr>
        <w:tabs>
          <w:tab w:val="left" w:pos="5551"/>
        </w:tabs>
        <w:jc w:val="both"/>
        <w:rPr>
          <w:rFonts w:ascii="Times New Roman" w:hAnsi="Times New Roman" w:cs="Times New Roman"/>
          <w:sz w:val="24"/>
          <w:szCs w:val="24"/>
        </w:rPr>
      </w:pPr>
    </w:p>
    <w:p w14:paraId="71EE579E" w14:textId="77777777" w:rsidR="00B35AF8" w:rsidRPr="00F10BD6" w:rsidRDefault="00B35AF8" w:rsidP="00B24C39">
      <w:pPr>
        <w:tabs>
          <w:tab w:val="left" w:pos="5551"/>
        </w:tabs>
        <w:jc w:val="both"/>
        <w:rPr>
          <w:rFonts w:ascii="Times New Roman" w:hAnsi="Times New Roman" w:cs="Times New Roman"/>
          <w:sz w:val="24"/>
          <w:szCs w:val="24"/>
        </w:rPr>
      </w:pPr>
    </w:p>
    <w:p w14:paraId="3D1D46B6" w14:textId="77777777" w:rsidR="00B35AF8" w:rsidRPr="00F10BD6" w:rsidRDefault="00B35AF8" w:rsidP="00B24C39">
      <w:pPr>
        <w:tabs>
          <w:tab w:val="left" w:pos="5551"/>
        </w:tabs>
        <w:jc w:val="both"/>
        <w:rPr>
          <w:rFonts w:ascii="Times New Roman" w:hAnsi="Times New Roman" w:cs="Times New Roman"/>
          <w:sz w:val="24"/>
          <w:szCs w:val="24"/>
        </w:rPr>
      </w:pPr>
    </w:p>
    <w:p w14:paraId="3C684B73" w14:textId="77777777" w:rsidR="00B35AF8" w:rsidRPr="00F10BD6" w:rsidRDefault="00B35AF8" w:rsidP="00B24C39">
      <w:pPr>
        <w:tabs>
          <w:tab w:val="left" w:pos="5551"/>
        </w:tabs>
        <w:jc w:val="both"/>
        <w:rPr>
          <w:rFonts w:ascii="Times New Roman" w:hAnsi="Times New Roman" w:cs="Times New Roman"/>
          <w:sz w:val="24"/>
          <w:szCs w:val="24"/>
        </w:rPr>
      </w:pPr>
    </w:p>
    <w:p w14:paraId="4CA337E4" w14:textId="77777777" w:rsidR="00B35AF8" w:rsidRPr="00806633" w:rsidRDefault="00B35AF8" w:rsidP="00B24C39">
      <w:pPr>
        <w:pStyle w:val="Title"/>
        <w:jc w:val="both"/>
        <w:rPr>
          <w:rFonts w:ascii="Times New Roman" w:hAnsi="Times New Roman" w:cs="Times New Roman"/>
          <w:b/>
          <w:bCs/>
          <w:sz w:val="28"/>
          <w:szCs w:val="28"/>
        </w:rPr>
      </w:pPr>
    </w:p>
    <w:p w14:paraId="2C34E20B" w14:textId="77777777" w:rsidR="00B35AF8" w:rsidRPr="00806633" w:rsidRDefault="00B35AF8" w:rsidP="00B24C39">
      <w:pPr>
        <w:pStyle w:val="Title"/>
        <w:jc w:val="both"/>
        <w:rPr>
          <w:rFonts w:ascii="Times New Roman" w:hAnsi="Times New Roman" w:cs="Times New Roman"/>
          <w:b/>
          <w:bCs/>
          <w:sz w:val="28"/>
          <w:szCs w:val="28"/>
        </w:rPr>
      </w:pPr>
    </w:p>
    <w:p w14:paraId="71493F57" w14:textId="77777777" w:rsidR="00B35AF8" w:rsidRPr="00806633" w:rsidRDefault="00B35AF8" w:rsidP="00B24C39">
      <w:pPr>
        <w:pStyle w:val="Title"/>
        <w:jc w:val="both"/>
        <w:rPr>
          <w:rFonts w:ascii="Times New Roman" w:hAnsi="Times New Roman" w:cs="Times New Roman"/>
          <w:b/>
          <w:bCs/>
          <w:sz w:val="28"/>
          <w:szCs w:val="28"/>
        </w:rPr>
      </w:pPr>
    </w:p>
    <w:p w14:paraId="54171FBF" w14:textId="77777777" w:rsidR="00B35AF8" w:rsidRPr="00806633" w:rsidRDefault="00B35AF8" w:rsidP="00B24C39">
      <w:pPr>
        <w:pStyle w:val="Title"/>
        <w:jc w:val="both"/>
        <w:rPr>
          <w:rFonts w:ascii="Times New Roman" w:hAnsi="Times New Roman" w:cs="Times New Roman"/>
          <w:b/>
          <w:bCs/>
          <w:sz w:val="28"/>
          <w:szCs w:val="28"/>
        </w:rPr>
      </w:pPr>
    </w:p>
    <w:p w14:paraId="5BAADD48" w14:textId="77777777" w:rsidR="00B35AF8" w:rsidRPr="00806633" w:rsidRDefault="00B35AF8" w:rsidP="00B24C39">
      <w:pPr>
        <w:pStyle w:val="Title"/>
        <w:jc w:val="both"/>
        <w:rPr>
          <w:rFonts w:ascii="Times New Roman" w:hAnsi="Times New Roman" w:cs="Times New Roman"/>
          <w:b/>
          <w:bCs/>
          <w:sz w:val="28"/>
          <w:szCs w:val="28"/>
        </w:rPr>
      </w:pPr>
    </w:p>
    <w:p w14:paraId="6B703086" w14:textId="77777777" w:rsidR="00285074" w:rsidRDefault="00285074" w:rsidP="00B24C39">
      <w:pPr>
        <w:jc w:val="both"/>
      </w:pPr>
    </w:p>
    <w:p w14:paraId="598913B3" w14:textId="77777777" w:rsidR="00285074" w:rsidRPr="00285074" w:rsidRDefault="00285074" w:rsidP="00B24C39">
      <w:pPr>
        <w:jc w:val="both"/>
      </w:pPr>
    </w:p>
    <w:p w14:paraId="5DC53045" w14:textId="77777777" w:rsidR="00285074" w:rsidRDefault="00285074" w:rsidP="00B24C39">
      <w:pPr>
        <w:pStyle w:val="Title"/>
        <w:jc w:val="both"/>
        <w:rPr>
          <w:rFonts w:ascii="Times New Roman" w:hAnsi="Times New Roman" w:cs="Times New Roman"/>
          <w:b/>
          <w:bCs/>
          <w:sz w:val="96"/>
          <w:szCs w:val="96"/>
        </w:rPr>
      </w:pPr>
    </w:p>
    <w:p w14:paraId="67ED76BA" w14:textId="77777777" w:rsidR="00285074" w:rsidRDefault="00285074" w:rsidP="00B24C39">
      <w:pPr>
        <w:pStyle w:val="Title"/>
        <w:jc w:val="both"/>
        <w:rPr>
          <w:rFonts w:ascii="Times New Roman" w:hAnsi="Times New Roman" w:cs="Times New Roman"/>
          <w:b/>
          <w:bCs/>
          <w:sz w:val="96"/>
          <w:szCs w:val="96"/>
        </w:rPr>
      </w:pPr>
    </w:p>
    <w:p w14:paraId="7B90BEE9" w14:textId="77777777" w:rsidR="00285074" w:rsidRDefault="00285074" w:rsidP="00B24C39">
      <w:pPr>
        <w:pStyle w:val="Title"/>
        <w:jc w:val="both"/>
        <w:rPr>
          <w:rFonts w:ascii="Times New Roman" w:hAnsi="Times New Roman" w:cs="Times New Roman"/>
          <w:b/>
          <w:bCs/>
          <w:sz w:val="96"/>
          <w:szCs w:val="96"/>
        </w:rPr>
      </w:pPr>
    </w:p>
    <w:p w14:paraId="3C4ABA6C" w14:textId="77777777" w:rsidR="00285074" w:rsidRDefault="00285074" w:rsidP="00B24C39">
      <w:pPr>
        <w:pStyle w:val="Title"/>
        <w:jc w:val="both"/>
        <w:rPr>
          <w:rFonts w:ascii="Times New Roman" w:hAnsi="Times New Roman" w:cs="Times New Roman"/>
          <w:b/>
          <w:bCs/>
          <w:sz w:val="96"/>
          <w:szCs w:val="96"/>
        </w:rPr>
      </w:pPr>
    </w:p>
    <w:p w14:paraId="0C5D34AA" w14:textId="77777777" w:rsidR="00285074" w:rsidRDefault="00285074" w:rsidP="00B24C39">
      <w:pPr>
        <w:pStyle w:val="Title"/>
        <w:jc w:val="both"/>
        <w:rPr>
          <w:rFonts w:ascii="Times New Roman" w:hAnsi="Times New Roman" w:cs="Times New Roman"/>
          <w:b/>
          <w:bCs/>
          <w:sz w:val="96"/>
          <w:szCs w:val="96"/>
        </w:rPr>
      </w:pPr>
    </w:p>
    <w:p w14:paraId="76BC2B32" w14:textId="77777777" w:rsidR="00B24C39" w:rsidRDefault="00B24C39" w:rsidP="00B24C39"/>
    <w:p w14:paraId="374D2A6E" w14:textId="77777777" w:rsidR="00B24C39" w:rsidRDefault="00B24C39" w:rsidP="00B24C39"/>
    <w:p w14:paraId="07E15278" w14:textId="77777777" w:rsidR="00B24C39" w:rsidRDefault="00B24C39" w:rsidP="00B24C39"/>
    <w:p w14:paraId="3AF015B8" w14:textId="77777777" w:rsidR="00B24C39" w:rsidRDefault="00B24C39" w:rsidP="00B24C39"/>
    <w:p w14:paraId="2A611E6E" w14:textId="77777777" w:rsidR="00B24C39" w:rsidRPr="00B24C39" w:rsidRDefault="00B24C39" w:rsidP="00B24C39"/>
    <w:p w14:paraId="3F40F761" w14:textId="77777777" w:rsidR="00C928B1" w:rsidRDefault="00C928B1" w:rsidP="00B24C39">
      <w:pPr>
        <w:pStyle w:val="Title"/>
        <w:jc w:val="center"/>
        <w:rPr>
          <w:rFonts w:ascii="Times New Roman" w:hAnsi="Times New Roman" w:cs="Times New Roman"/>
          <w:b/>
          <w:bCs/>
          <w:sz w:val="96"/>
          <w:szCs w:val="96"/>
        </w:rPr>
      </w:pPr>
    </w:p>
    <w:p w14:paraId="6DC6FA4C" w14:textId="77777777" w:rsidR="00C928B1" w:rsidRDefault="00C928B1" w:rsidP="00B24C39">
      <w:pPr>
        <w:pStyle w:val="Title"/>
        <w:jc w:val="center"/>
        <w:rPr>
          <w:rFonts w:ascii="Times New Roman" w:hAnsi="Times New Roman" w:cs="Times New Roman"/>
          <w:b/>
          <w:bCs/>
          <w:sz w:val="96"/>
          <w:szCs w:val="96"/>
        </w:rPr>
      </w:pPr>
    </w:p>
    <w:p w14:paraId="6413B36C" w14:textId="3A5F1C21" w:rsidR="007E1164" w:rsidRPr="00285074" w:rsidRDefault="00B24C39" w:rsidP="00B24C39">
      <w:pPr>
        <w:pStyle w:val="Title"/>
        <w:jc w:val="center"/>
        <w:rPr>
          <w:rFonts w:ascii="Times New Roman" w:hAnsi="Times New Roman" w:cs="Times New Roman"/>
          <w:b/>
          <w:bCs/>
          <w:sz w:val="96"/>
          <w:szCs w:val="96"/>
        </w:rPr>
      </w:pPr>
      <w:r w:rsidRPr="00285074">
        <w:rPr>
          <w:rFonts w:ascii="Times New Roman" w:hAnsi="Times New Roman" w:cs="Times New Roman"/>
          <w:b/>
          <w:bCs/>
          <w:sz w:val="96"/>
          <w:szCs w:val="96"/>
        </w:rPr>
        <w:t>CHAPTER – 3: REVIEW OF LITERATURE</w:t>
      </w:r>
    </w:p>
    <w:p w14:paraId="43B3EE71" w14:textId="77777777" w:rsidR="007E1164" w:rsidRPr="00F10BD6" w:rsidRDefault="007E1164" w:rsidP="00B24C39">
      <w:pPr>
        <w:tabs>
          <w:tab w:val="left" w:pos="5551"/>
        </w:tabs>
        <w:jc w:val="both"/>
        <w:rPr>
          <w:rFonts w:ascii="Times New Roman" w:hAnsi="Times New Roman" w:cs="Times New Roman"/>
          <w:sz w:val="24"/>
          <w:szCs w:val="24"/>
        </w:rPr>
      </w:pPr>
    </w:p>
    <w:p w14:paraId="2FF8CD9A" w14:textId="77777777" w:rsidR="007E1164" w:rsidRPr="00F10BD6" w:rsidRDefault="007E1164" w:rsidP="00B24C39">
      <w:pPr>
        <w:tabs>
          <w:tab w:val="left" w:pos="5551"/>
        </w:tabs>
        <w:jc w:val="both"/>
        <w:rPr>
          <w:rFonts w:ascii="Times New Roman" w:hAnsi="Times New Roman" w:cs="Times New Roman"/>
          <w:sz w:val="24"/>
          <w:szCs w:val="24"/>
        </w:rPr>
      </w:pPr>
    </w:p>
    <w:p w14:paraId="17F5ABC2" w14:textId="77777777" w:rsidR="007E1164" w:rsidRPr="00F10BD6" w:rsidRDefault="007E1164" w:rsidP="00B24C39">
      <w:pPr>
        <w:tabs>
          <w:tab w:val="left" w:pos="5551"/>
        </w:tabs>
        <w:jc w:val="both"/>
        <w:rPr>
          <w:rFonts w:ascii="Times New Roman" w:hAnsi="Times New Roman" w:cs="Times New Roman"/>
          <w:sz w:val="24"/>
          <w:szCs w:val="24"/>
        </w:rPr>
      </w:pPr>
    </w:p>
    <w:p w14:paraId="6FD280EA" w14:textId="77777777" w:rsidR="007E1164" w:rsidRPr="00F10BD6" w:rsidRDefault="007E1164" w:rsidP="00B24C39">
      <w:pPr>
        <w:tabs>
          <w:tab w:val="left" w:pos="5551"/>
        </w:tabs>
        <w:jc w:val="both"/>
        <w:rPr>
          <w:rFonts w:ascii="Times New Roman" w:hAnsi="Times New Roman" w:cs="Times New Roman"/>
          <w:sz w:val="24"/>
          <w:szCs w:val="24"/>
        </w:rPr>
      </w:pPr>
    </w:p>
    <w:p w14:paraId="51ACA3D0" w14:textId="77777777" w:rsidR="007E1164" w:rsidRPr="00F10BD6" w:rsidRDefault="007E1164" w:rsidP="00B24C39">
      <w:pPr>
        <w:tabs>
          <w:tab w:val="left" w:pos="5551"/>
        </w:tabs>
        <w:jc w:val="both"/>
        <w:rPr>
          <w:rFonts w:ascii="Times New Roman" w:hAnsi="Times New Roman" w:cs="Times New Roman"/>
          <w:sz w:val="24"/>
          <w:szCs w:val="24"/>
        </w:rPr>
      </w:pPr>
    </w:p>
    <w:p w14:paraId="36B4F654" w14:textId="77777777" w:rsidR="007E1164" w:rsidRPr="00F10BD6" w:rsidRDefault="007E1164" w:rsidP="00B24C39">
      <w:pPr>
        <w:tabs>
          <w:tab w:val="left" w:pos="5551"/>
        </w:tabs>
        <w:jc w:val="both"/>
        <w:rPr>
          <w:rFonts w:ascii="Times New Roman" w:hAnsi="Times New Roman" w:cs="Times New Roman"/>
          <w:sz w:val="24"/>
          <w:szCs w:val="24"/>
        </w:rPr>
      </w:pPr>
    </w:p>
    <w:p w14:paraId="5224054C" w14:textId="77777777" w:rsidR="007E1164" w:rsidRPr="00F10BD6" w:rsidRDefault="007E1164" w:rsidP="00B24C39">
      <w:pPr>
        <w:tabs>
          <w:tab w:val="left" w:pos="5551"/>
        </w:tabs>
        <w:jc w:val="both"/>
        <w:rPr>
          <w:rFonts w:ascii="Times New Roman" w:hAnsi="Times New Roman" w:cs="Times New Roman"/>
          <w:sz w:val="24"/>
          <w:szCs w:val="24"/>
        </w:rPr>
      </w:pPr>
    </w:p>
    <w:p w14:paraId="49DC310C" w14:textId="77777777" w:rsidR="001336DE" w:rsidRDefault="001336DE" w:rsidP="00B24C39">
      <w:pPr>
        <w:tabs>
          <w:tab w:val="left" w:pos="5551"/>
        </w:tabs>
        <w:jc w:val="both"/>
        <w:rPr>
          <w:rFonts w:ascii="Times New Roman" w:hAnsi="Times New Roman" w:cs="Times New Roman"/>
          <w:sz w:val="24"/>
          <w:szCs w:val="24"/>
        </w:rPr>
      </w:pPr>
    </w:p>
    <w:p w14:paraId="2833F04E" w14:textId="331864B5"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lastRenderedPageBreak/>
        <w:t xml:space="preserve">This review covers various scholarly works, theories, and empirical studies relevant to the subject </w:t>
      </w:r>
      <w:r w:rsidR="00285074">
        <w:rPr>
          <w:rFonts w:ascii="Times New Roman" w:hAnsi="Times New Roman" w:cs="Times New Roman"/>
          <w:sz w:val="24"/>
          <w:szCs w:val="24"/>
        </w:rPr>
        <w:t>ma</w:t>
      </w:r>
      <w:r w:rsidRPr="00F10BD6">
        <w:rPr>
          <w:rFonts w:ascii="Times New Roman" w:hAnsi="Times New Roman" w:cs="Times New Roman"/>
          <w:sz w:val="24"/>
          <w:szCs w:val="24"/>
        </w:rPr>
        <w:t>tter.</w:t>
      </w:r>
    </w:p>
    <w:p w14:paraId="6B96B321" w14:textId="77777777" w:rsidR="005E24C6" w:rsidRPr="00F10BD6" w:rsidRDefault="005E24C6" w:rsidP="00B24C39">
      <w:pPr>
        <w:tabs>
          <w:tab w:val="left" w:pos="5551"/>
        </w:tabs>
        <w:jc w:val="both"/>
        <w:rPr>
          <w:rFonts w:ascii="Times New Roman" w:hAnsi="Times New Roman" w:cs="Times New Roman"/>
          <w:sz w:val="24"/>
          <w:szCs w:val="24"/>
        </w:rPr>
      </w:pPr>
    </w:p>
    <w:p w14:paraId="0AA3936C" w14:textId="2712CD57"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Review of Literature</w:t>
      </w:r>
    </w:p>
    <w:p w14:paraId="405B53C0" w14:textId="77777777" w:rsidR="005E24C6" w:rsidRPr="00F10BD6" w:rsidRDefault="005E24C6" w:rsidP="00B24C39">
      <w:pPr>
        <w:tabs>
          <w:tab w:val="left" w:pos="5551"/>
        </w:tabs>
        <w:jc w:val="both"/>
        <w:rPr>
          <w:rFonts w:ascii="Times New Roman" w:hAnsi="Times New Roman" w:cs="Times New Roman"/>
          <w:sz w:val="24"/>
          <w:szCs w:val="24"/>
        </w:rPr>
      </w:pPr>
    </w:p>
    <w:p w14:paraId="0AA8CB77"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The literature on financial performance analysis encompasses a wide array of studies and theoretical frameworks aimed at understanding the intricacies of evaluating a company's financial health and performance. This review synthesizes key findings, methodologies, and theoretical perspectives from seminal works in the field.</w:t>
      </w:r>
    </w:p>
    <w:p w14:paraId="08923820" w14:textId="77777777" w:rsidR="005E24C6" w:rsidRPr="00F10BD6" w:rsidRDefault="005E24C6" w:rsidP="00B24C39">
      <w:pPr>
        <w:tabs>
          <w:tab w:val="left" w:pos="5551"/>
        </w:tabs>
        <w:jc w:val="both"/>
        <w:rPr>
          <w:rFonts w:ascii="Times New Roman" w:hAnsi="Times New Roman" w:cs="Times New Roman"/>
          <w:sz w:val="24"/>
          <w:szCs w:val="24"/>
        </w:rPr>
      </w:pPr>
    </w:p>
    <w:p w14:paraId="6C7FD753" w14:textId="256417E9"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1. Theoretical Frameworks:</w:t>
      </w:r>
    </w:p>
    <w:p w14:paraId="7F7471BA" w14:textId="77777777" w:rsidR="005E24C6" w:rsidRPr="00F10BD6" w:rsidRDefault="005E24C6" w:rsidP="00B24C39">
      <w:pPr>
        <w:tabs>
          <w:tab w:val="left" w:pos="5551"/>
        </w:tabs>
        <w:jc w:val="both"/>
        <w:rPr>
          <w:rFonts w:ascii="Times New Roman" w:hAnsi="Times New Roman" w:cs="Times New Roman"/>
          <w:sz w:val="24"/>
          <w:szCs w:val="24"/>
        </w:rPr>
      </w:pPr>
    </w:p>
    <w:p w14:paraId="313BE009"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Various theoretical frameworks underpin the analysis of financial performance, providing conceptual foundations for understanding the interplay of financial variables and their implications. The agency theory, proposed by Jensen and Meckling (1976), posits that conflicts of interest between different stakeholders, such as shareholders and management, can impact financial performance. This theory emphasizes the importance of aligning incentives and monitoring mechanisms to mitigate agency costs and enhance performance.</w:t>
      </w:r>
    </w:p>
    <w:p w14:paraId="610E8FA9" w14:textId="77777777" w:rsidR="005E24C6" w:rsidRPr="00F10BD6" w:rsidRDefault="005E24C6" w:rsidP="00B24C39">
      <w:pPr>
        <w:tabs>
          <w:tab w:val="left" w:pos="5551"/>
        </w:tabs>
        <w:jc w:val="both"/>
        <w:rPr>
          <w:rFonts w:ascii="Times New Roman" w:hAnsi="Times New Roman" w:cs="Times New Roman"/>
          <w:sz w:val="24"/>
          <w:szCs w:val="24"/>
        </w:rPr>
      </w:pPr>
    </w:p>
    <w:p w14:paraId="06AA30CC"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Another influential framework is the stakeholder theory, which suggests that organizations should consider the interests of all stakeholders, including employees, customers, and the community, in addition to shareholders. Freeman (1984) argues that a focus on stakeholder value maximization can lead to sustainable long-term performance and value creation.</w:t>
      </w:r>
    </w:p>
    <w:p w14:paraId="4A1EB2E3" w14:textId="77777777" w:rsidR="005E24C6" w:rsidRPr="00F10BD6" w:rsidRDefault="005E24C6" w:rsidP="00B24C39">
      <w:pPr>
        <w:tabs>
          <w:tab w:val="left" w:pos="5551"/>
        </w:tabs>
        <w:jc w:val="both"/>
        <w:rPr>
          <w:rFonts w:ascii="Times New Roman" w:hAnsi="Times New Roman" w:cs="Times New Roman"/>
          <w:sz w:val="24"/>
          <w:szCs w:val="24"/>
        </w:rPr>
      </w:pPr>
    </w:p>
    <w:p w14:paraId="16C191D3" w14:textId="790C479E"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2. Methodologies for Financial Performance Analysis:</w:t>
      </w:r>
    </w:p>
    <w:p w14:paraId="1B03F996" w14:textId="77777777" w:rsidR="005E24C6" w:rsidRPr="00F10BD6" w:rsidRDefault="005E24C6" w:rsidP="00B24C39">
      <w:pPr>
        <w:tabs>
          <w:tab w:val="left" w:pos="5551"/>
        </w:tabs>
        <w:jc w:val="both"/>
        <w:rPr>
          <w:rFonts w:ascii="Times New Roman" w:hAnsi="Times New Roman" w:cs="Times New Roman"/>
          <w:sz w:val="24"/>
          <w:szCs w:val="24"/>
        </w:rPr>
      </w:pPr>
    </w:p>
    <w:p w14:paraId="028AB03C" w14:textId="2924259A"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Empirical studies have employed a variety of methodologies to </w:t>
      </w:r>
      <w:r w:rsidR="00542351" w:rsidRPr="00F10BD6">
        <w:rPr>
          <w:rFonts w:ascii="Times New Roman" w:hAnsi="Times New Roman" w:cs="Times New Roman"/>
          <w:sz w:val="24"/>
          <w:szCs w:val="24"/>
        </w:rPr>
        <w:t>analyse</w:t>
      </w:r>
      <w:r w:rsidRPr="00F10BD6">
        <w:rPr>
          <w:rFonts w:ascii="Times New Roman" w:hAnsi="Times New Roman" w:cs="Times New Roman"/>
          <w:sz w:val="24"/>
          <w:szCs w:val="24"/>
        </w:rPr>
        <w:t xml:space="preserve"> financial performance, including ratio analysis, comparative analysis, regression analysis, and financial </w:t>
      </w:r>
      <w:r w:rsidR="00542351" w:rsidRPr="00F10BD6">
        <w:rPr>
          <w:rFonts w:ascii="Times New Roman" w:hAnsi="Times New Roman" w:cs="Times New Roman"/>
          <w:sz w:val="24"/>
          <w:szCs w:val="24"/>
        </w:rPr>
        <w:t>modelling</w:t>
      </w:r>
      <w:r w:rsidRPr="00F10BD6">
        <w:rPr>
          <w:rFonts w:ascii="Times New Roman" w:hAnsi="Times New Roman" w:cs="Times New Roman"/>
          <w:sz w:val="24"/>
          <w:szCs w:val="24"/>
        </w:rPr>
        <w:t>. Ratio analysis remains a cornerstone of financial analysis, offering insights into a company's profitability, liquidity, solvency, and efficiency. Brigham and Houston (2011) provide a comprehensive overview of ratio analysis techniques and their applications in assessing financial performance.</w:t>
      </w:r>
    </w:p>
    <w:p w14:paraId="1D979EE1" w14:textId="77777777" w:rsidR="005E24C6" w:rsidRPr="00F10BD6" w:rsidRDefault="005E24C6" w:rsidP="00B24C39">
      <w:pPr>
        <w:tabs>
          <w:tab w:val="left" w:pos="5551"/>
        </w:tabs>
        <w:jc w:val="both"/>
        <w:rPr>
          <w:rFonts w:ascii="Times New Roman" w:hAnsi="Times New Roman" w:cs="Times New Roman"/>
          <w:sz w:val="24"/>
          <w:szCs w:val="24"/>
        </w:rPr>
      </w:pPr>
    </w:p>
    <w:p w14:paraId="3B220463" w14:textId="77777777" w:rsidR="00C928B1"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Comparative analysis involves benchmarking a company's performance against industry peers or historical data. This approach enables analysts to identify relative strengths and weaknesses and assess competitive positioning. Palepu et al. (2010) emphasize the</w:t>
      </w:r>
    </w:p>
    <w:p w14:paraId="5CB6D03E" w14:textId="5AFD1BD8"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lastRenderedPageBreak/>
        <w:t>importance of industry comparisons in evaluating financial performance and strategic decision-making.</w:t>
      </w:r>
    </w:p>
    <w:p w14:paraId="6C5FB556" w14:textId="77777777" w:rsidR="005E24C6" w:rsidRPr="00F10BD6" w:rsidRDefault="005E24C6" w:rsidP="00B24C39">
      <w:pPr>
        <w:tabs>
          <w:tab w:val="left" w:pos="5551"/>
        </w:tabs>
        <w:jc w:val="both"/>
        <w:rPr>
          <w:rFonts w:ascii="Times New Roman" w:hAnsi="Times New Roman" w:cs="Times New Roman"/>
          <w:sz w:val="24"/>
          <w:szCs w:val="24"/>
        </w:rPr>
      </w:pPr>
    </w:p>
    <w:p w14:paraId="2EBC83C7" w14:textId="4C1ECFB9"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Regression analysis and financial </w:t>
      </w:r>
      <w:r w:rsidR="00542351" w:rsidRPr="00F10BD6">
        <w:rPr>
          <w:rFonts w:ascii="Times New Roman" w:hAnsi="Times New Roman" w:cs="Times New Roman"/>
          <w:sz w:val="24"/>
          <w:szCs w:val="24"/>
        </w:rPr>
        <w:t>modelling</w:t>
      </w:r>
      <w:r w:rsidRPr="00F10BD6">
        <w:rPr>
          <w:rFonts w:ascii="Times New Roman" w:hAnsi="Times New Roman" w:cs="Times New Roman"/>
          <w:sz w:val="24"/>
          <w:szCs w:val="24"/>
        </w:rPr>
        <w:t xml:space="preserve"> techniques allow researchers to identify causal relationships between financial variables and predict future performance. These quantitative methods provide valuable insights into the drivers of financial performance and help in scenario planning and risk management (Bodie et al., 2014).</w:t>
      </w:r>
    </w:p>
    <w:p w14:paraId="1118338D" w14:textId="77777777" w:rsidR="005E24C6" w:rsidRPr="00F10BD6" w:rsidRDefault="005E24C6" w:rsidP="00B24C39">
      <w:pPr>
        <w:tabs>
          <w:tab w:val="left" w:pos="5551"/>
        </w:tabs>
        <w:jc w:val="both"/>
        <w:rPr>
          <w:rFonts w:ascii="Times New Roman" w:hAnsi="Times New Roman" w:cs="Times New Roman"/>
          <w:sz w:val="24"/>
          <w:szCs w:val="24"/>
        </w:rPr>
      </w:pPr>
    </w:p>
    <w:p w14:paraId="687E5BEC" w14:textId="4FBA86BF"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3. Emerging Trends and Challenges:</w:t>
      </w:r>
    </w:p>
    <w:p w14:paraId="5299534F" w14:textId="77777777" w:rsidR="005E24C6" w:rsidRPr="00F10BD6" w:rsidRDefault="005E24C6" w:rsidP="00B24C39">
      <w:pPr>
        <w:tabs>
          <w:tab w:val="left" w:pos="5551"/>
        </w:tabs>
        <w:jc w:val="both"/>
        <w:rPr>
          <w:rFonts w:ascii="Times New Roman" w:hAnsi="Times New Roman" w:cs="Times New Roman"/>
          <w:sz w:val="24"/>
          <w:szCs w:val="24"/>
        </w:rPr>
      </w:pPr>
    </w:p>
    <w:p w14:paraId="5F1DF116"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Recent literature has highlighted several emerging trends and challenges in financial performance analysis. With the increasing globalization of markets and the proliferation of digital technologies, traditional financial metrics may no longer capture the full extent of a company's performance (Kaplan and Norton, 1996). Non-financial indicators, such as customer satisfaction, employee engagement, and environmental sustainability, are gaining prominence as measures of long-term value creation.</w:t>
      </w:r>
    </w:p>
    <w:p w14:paraId="1AB6CEB5" w14:textId="77777777" w:rsidR="005E24C6" w:rsidRPr="00F10BD6" w:rsidRDefault="005E24C6" w:rsidP="00B24C39">
      <w:pPr>
        <w:tabs>
          <w:tab w:val="left" w:pos="5551"/>
        </w:tabs>
        <w:jc w:val="both"/>
        <w:rPr>
          <w:rFonts w:ascii="Times New Roman" w:hAnsi="Times New Roman" w:cs="Times New Roman"/>
          <w:sz w:val="24"/>
          <w:szCs w:val="24"/>
        </w:rPr>
      </w:pPr>
    </w:p>
    <w:p w14:paraId="7224B6F0"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Furthermore, the COVID-19 pandemic has introduced unprecedented disruptions to global economies, posing new challenges for financial performance analysis. Studies by Arora et al. (2020) and Goyal et al. (2021) explore the impact of the pandemic on various industries and the implications for financial performance evaluation.</w:t>
      </w:r>
    </w:p>
    <w:p w14:paraId="058B1671" w14:textId="77777777" w:rsidR="005E24C6" w:rsidRPr="00806633" w:rsidRDefault="005E24C6" w:rsidP="00B24C39">
      <w:pPr>
        <w:tabs>
          <w:tab w:val="left" w:pos="5551"/>
        </w:tabs>
        <w:jc w:val="both"/>
        <w:rPr>
          <w:rFonts w:ascii="Times New Roman" w:hAnsi="Times New Roman" w:cs="Times New Roman"/>
          <w:b/>
          <w:bCs/>
          <w:sz w:val="28"/>
          <w:szCs w:val="28"/>
        </w:rPr>
      </w:pPr>
    </w:p>
    <w:p w14:paraId="43E8AD44" w14:textId="12A7BAB6"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4. Conclusion:</w:t>
      </w:r>
    </w:p>
    <w:p w14:paraId="504BD6BB" w14:textId="77777777" w:rsidR="005E24C6" w:rsidRPr="00F10BD6" w:rsidRDefault="005E24C6" w:rsidP="00B24C39">
      <w:pPr>
        <w:tabs>
          <w:tab w:val="left" w:pos="5551"/>
        </w:tabs>
        <w:jc w:val="both"/>
        <w:rPr>
          <w:rFonts w:ascii="Times New Roman" w:hAnsi="Times New Roman" w:cs="Times New Roman"/>
          <w:sz w:val="24"/>
          <w:szCs w:val="24"/>
        </w:rPr>
      </w:pPr>
    </w:p>
    <w:p w14:paraId="08799349"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In conclusion, the literature on financial performance analysis offers a rich tapestry of theories, methodologies, and empirical insights aimed at understanding and enhancing organizational performance. By drawing on theoretical frameworks, leveraging advanced analytical techniques, and adapting to emerging trends, researchers and practitioners can navigate the complexities of financial analysis and drive sustainable value creation in an ever-evolving business landscape.</w:t>
      </w:r>
    </w:p>
    <w:p w14:paraId="08462415" w14:textId="77777777" w:rsidR="005E24C6" w:rsidRPr="00F10BD6" w:rsidRDefault="005E24C6" w:rsidP="00B24C39">
      <w:pPr>
        <w:tabs>
          <w:tab w:val="left" w:pos="5551"/>
        </w:tabs>
        <w:jc w:val="both"/>
        <w:rPr>
          <w:rFonts w:ascii="Times New Roman" w:hAnsi="Times New Roman" w:cs="Times New Roman"/>
          <w:sz w:val="24"/>
          <w:szCs w:val="24"/>
        </w:rPr>
      </w:pPr>
    </w:p>
    <w:p w14:paraId="27F3F3A9" w14:textId="7310C30A" w:rsidR="007E1164"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This review provides a broad overview of the literature on financial performance analysis, touching upon theoretical frameworks, methodological approaches, emerging trends, and challenges.</w:t>
      </w:r>
    </w:p>
    <w:p w14:paraId="633AB107" w14:textId="77777777" w:rsidR="007E1164" w:rsidRPr="00F10BD6" w:rsidRDefault="007E1164" w:rsidP="00B24C39">
      <w:pPr>
        <w:tabs>
          <w:tab w:val="left" w:pos="5551"/>
        </w:tabs>
        <w:jc w:val="both"/>
        <w:rPr>
          <w:rFonts w:ascii="Times New Roman" w:hAnsi="Times New Roman" w:cs="Times New Roman"/>
          <w:sz w:val="24"/>
          <w:szCs w:val="24"/>
        </w:rPr>
      </w:pPr>
    </w:p>
    <w:p w14:paraId="786BE6B9" w14:textId="651753B0" w:rsidR="005E24C6" w:rsidRPr="00F10BD6" w:rsidRDefault="005E24C6" w:rsidP="00B24C39">
      <w:pPr>
        <w:tabs>
          <w:tab w:val="left" w:pos="5551"/>
        </w:tabs>
        <w:jc w:val="both"/>
        <w:rPr>
          <w:rFonts w:ascii="Times New Roman" w:hAnsi="Times New Roman" w:cs="Times New Roman"/>
          <w:sz w:val="24"/>
          <w:szCs w:val="24"/>
        </w:rPr>
      </w:pPr>
    </w:p>
    <w:p w14:paraId="5E7F4430" w14:textId="77777777" w:rsidR="005E24C6" w:rsidRPr="00F10BD6" w:rsidRDefault="005E24C6" w:rsidP="00B24C39">
      <w:pPr>
        <w:tabs>
          <w:tab w:val="left" w:pos="5551"/>
        </w:tabs>
        <w:jc w:val="both"/>
        <w:rPr>
          <w:rFonts w:ascii="Times New Roman" w:hAnsi="Times New Roman" w:cs="Times New Roman"/>
          <w:sz w:val="24"/>
          <w:szCs w:val="24"/>
        </w:rPr>
      </w:pPr>
    </w:p>
    <w:p w14:paraId="5367BE60" w14:textId="099C5F28" w:rsidR="005E24C6" w:rsidRPr="00F10BD6" w:rsidRDefault="005E24C6" w:rsidP="00B24C39">
      <w:pPr>
        <w:tabs>
          <w:tab w:val="left" w:pos="5551"/>
        </w:tabs>
        <w:jc w:val="both"/>
        <w:rPr>
          <w:rFonts w:ascii="Times New Roman" w:hAnsi="Times New Roman" w:cs="Times New Roman"/>
          <w:sz w:val="24"/>
          <w:szCs w:val="24"/>
        </w:rPr>
      </w:pPr>
    </w:p>
    <w:p w14:paraId="190A5E6C" w14:textId="77777777" w:rsidR="00542351" w:rsidRPr="00F10BD6" w:rsidRDefault="00542351" w:rsidP="00B24C39">
      <w:pPr>
        <w:tabs>
          <w:tab w:val="left" w:pos="5551"/>
        </w:tabs>
        <w:jc w:val="both"/>
        <w:rPr>
          <w:rFonts w:ascii="Times New Roman" w:hAnsi="Times New Roman" w:cs="Times New Roman"/>
          <w:sz w:val="24"/>
          <w:szCs w:val="24"/>
        </w:rPr>
      </w:pPr>
    </w:p>
    <w:p w14:paraId="3428B858" w14:textId="77777777" w:rsidR="00542351" w:rsidRPr="00F10BD6" w:rsidRDefault="00542351" w:rsidP="00B24C39">
      <w:pPr>
        <w:tabs>
          <w:tab w:val="left" w:pos="5551"/>
        </w:tabs>
        <w:jc w:val="both"/>
        <w:rPr>
          <w:rFonts w:ascii="Times New Roman" w:hAnsi="Times New Roman" w:cs="Times New Roman"/>
          <w:sz w:val="24"/>
          <w:szCs w:val="24"/>
        </w:rPr>
      </w:pPr>
    </w:p>
    <w:p w14:paraId="1E122500" w14:textId="77777777" w:rsidR="00542351" w:rsidRPr="00F10BD6" w:rsidRDefault="00542351" w:rsidP="00B24C39">
      <w:pPr>
        <w:tabs>
          <w:tab w:val="left" w:pos="5551"/>
        </w:tabs>
        <w:jc w:val="both"/>
        <w:rPr>
          <w:rFonts w:ascii="Times New Roman" w:hAnsi="Times New Roman" w:cs="Times New Roman"/>
          <w:sz w:val="24"/>
          <w:szCs w:val="24"/>
        </w:rPr>
      </w:pPr>
    </w:p>
    <w:p w14:paraId="718463F5" w14:textId="77777777" w:rsidR="00542351" w:rsidRPr="00F10BD6" w:rsidRDefault="00542351" w:rsidP="00B24C39">
      <w:pPr>
        <w:tabs>
          <w:tab w:val="left" w:pos="5551"/>
        </w:tabs>
        <w:jc w:val="both"/>
        <w:rPr>
          <w:rFonts w:ascii="Times New Roman" w:hAnsi="Times New Roman" w:cs="Times New Roman"/>
          <w:sz w:val="24"/>
          <w:szCs w:val="24"/>
        </w:rPr>
      </w:pPr>
    </w:p>
    <w:p w14:paraId="18C71409" w14:textId="77777777" w:rsidR="00542351" w:rsidRPr="00F10BD6" w:rsidRDefault="00542351" w:rsidP="00B24C39">
      <w:pPr>
        <w:tabs>
          <w:tab w:val="left" w:pos="5551"/>
        </w:tabs>
        <w:jc w:val="both"/>
        <w:rPr>
          <w:rFonts w:ascii="Times New Roman" w:hAnsi="Times New Roman" w:cs="Times New Roman"/>
          <w:sz w:val="24"/>
          <w:szCs w:val="24"/>
        </w:rPr>
      </w:pPr>
    </w:p>
    <w:p w14:paraId="600FF632" w14:textId="77777777" w:rsidR="00542351" w:rsidRPr="00F10BD6" w:rsidRDefault="00542351" w:rsidP="00B24C39">
      <w:pPr>
        <w:tabs>
          <w:tab w:val="left" w:pos="5551"/>
        </w:tabs>
        <w:jc w:val="both"/>
        <w:rPr>
          <w:rFonts w:ascii="Times New Roman" w:hAnsi="Times New Roman" w:cs="Times New Roman"/>
          <w:sz w:val="24"/>
          <w:szCs w:val="24"/>
        </w:rPr>
      </w:pPr>
    </w:p>
    <w:p w14:paraId="3573585D" w14:textId="77777777" w:rsidR="00542351" w:rsidRPr="00F10BD6" w:rsidRDefault="00542351" w:rsidP="00B24C39">
      <w:pPr>
        <w:tabs>
          <w:tab w:val="left" w:pos="5551"/>
        </w:tabs>
        <w:jc w:val="both"/>
        <w:rPr>
          <w:rFonts w:ascii="Times New Roman" w:hAnsi="Times New Roman" w:cs="Times New Roman"/>
          <w:sz w:val="24"/>
          <w:szCs w:val="24"/>
        </w:rPr>
      </w:pPr>
    </w:p>
    <w:p w14:paraId="34CAEDF9" w14:textId="77777777" w:rsidR="00542351" w:rsidRPr="00F10BD6" w:rsidRDefault="00542351" w:rsidP="00B24C39">
      <w:pPr>
        <w:tabs>
          <w:tab w:val="left" w:pos="5551"/>
        </w:tabs>
        <w:jc w:val="both"/>
        <w:rPr>
          <w:rFonts w:ascii="Times New Roman" w:hAnsi="Times New Roman" w:cs="Times New Roman"/>
          <w:sz w:val="24"/>
          <w:szCs w:val="24"/>
        </w:rPr>
      </w:pPr>
    </w:p>
    <w:p w14:paraId="01BE7B9E" w14:textId="77777777" w:rsidR="00542351" w:rsidRPr="00F10BD6" w:rsidRDefault="00542351" w:rsidP="00B24C39">
      <w:pPr>
        <w:tabs>
          <w:tab w:val="left" w:pos="5551"/>
        </w:tabs>
        <w:jc w:val="both"/>
        <w:rPr>
          <w:rFonts w:ascii="Times New Roman" w:hAnsi="Times New Roman" w:cs="Times New Roman"/>
          <w:sz w:val="24"/>
          <w:szCs w:val="24"/>
        </w:rPr>
      </w:pPr>
    </w:p>
    <w:p w14:paraId="23C341E0" w14:textId="77777777" w:rsidR="00542351" w:rsidRPr="00F10BD6" w:rsidRDefault="00542351" w:rsidP="00B24C39">
      <w:pPr>
        <w:tabs>
          <w:tab w:val="left" w:pos="5551"/>
        </w:tabs>
        <w:jc w:val="both"/>
        <w:rPr>
          <w:rFonts w:ascii="Times New Roman" w:hAnsi="Times New Roman" w:cs="Times New Roman"/>
          <w:sz w:val="24"/>
          <w:szCs w:val="24"/>
        </w:rPr>
      </w:pPr>
    </w:p>
    <w:p w14:paraId="182486EF" w14:textId="77777777" w:rsidR="00542351" w:rsidRPr="00F10BD6" w:rsidRDefault="00542351" w:rsidP="00B24C39">
      <w:pPr>
        <w:tabs>
          <w:tab w:val="left" w:pos="5551"/>
        </w:tabs>
        <w:jc w:val="both"/>
        <w:rPr>
          <w:rFonts w:ascii="Times New Roman" w:hAnsi="Times New Roman" w:cs="Times New Roman"/>
          <w:sz w:val="24"/>
          <w:szCs w:val="24"/>
        </w:rPr>
      </w:pPr>
    </w:p>
    <w:p w14:paraId="142C5E3F" w14:textId="77777777" w:rsidR="00542351" w:rsidRPr="00F10BD6" w:rsidRDefault="00542351" w:rsidP="00B24C39">
      <w:pPr>
        <w:tabs>
          <w:tab w:val="left" w:pos="5551"/>
        </w:tabs>
        <w:jc w:val="both"/>
        <w:rPr>
          <w:rFonts w:ascii="Times New Roman" w:hAnsi="Times New Roman" w:cs="Times New Roman"/>
          <w:sz w:val="24"/>
          <w:szCs w:val="24"/>
        </w:rPr>
      </w:pPr>
    </w:p>
    <w:p w14:paraId="5FA29738" w14:textId="6C5C5F5D" w:rsidR="00542351" w:rsidRPr="00285074" w:rsidRDefault="00B24C39" w:rsidP="00B24C39">
      <w:pPr>
        <w:pStyle w:val="Title"/>
        <w:jc w:val="center"/>
        <w:rPr>
          <w:rFonts w:ascii="Times New Roman" w:hAnsi="Times New Roman" w:cs="Times New Roman"/>
          <w:b/>
          <w:bCs/>
          <w:sz w:val="96"/>
          <w:szCs w:val="96"/>
        </w:rPr>
      </w:pPr>
      <w:r w:rsidRPr="00285074">
        <w:rPr>
          <w:rFonts w:ascii="Times New Roman" w:hAnsi="Times New Roman" w:cs="Times New Roman"/>
          <w:b/>
          <w:bCs/>
          <w:sz w:val="96"/>
          <w:szCs w:val="96"/>
        </w:rPr>
        <w:t>CHAPTER – 4: CONCEPTUAL FRAMEWORK</w:t>
      </w:r>
    </w:p>
    <w:p w14:paraId="4BA39977" w14:textId="77777777" w:rsidR="00542351" w:rsidRPr="00285074" w:rsidRDefault="00542351" w:rsidP="00B24C39">
      <w:pPr>
        <w:jc w:val="both"/>
        <w:rPr>
          <w:rFonts w:ascii="Times New Roman" w:hAnsi="Times New Roman" w:cs="Times New Roman"/>
          <w:sz w:val="96"/>
          <w:szCs w:val="96"/>
        </w:rPr>
      </w:pPr>
    </w:p>
    <w:p w14:paraId="55B1170C" w14:textId="77777777" w:rsidR="00542351" w:rsidRPr="00F10BD6" w:rsidRDefault="00542351" w:rsidP="00B24C39">
      <w:pPr>
        <w:jc w:val="both"/>
        <w:rPr>
          <w:rFonts w:ascii="Times New Roman" w:hAnsi="Times New Roman" w:cs="Times New Roman"/>
          <w:sz w:val="24"/>
          <w:szCs w:val="24"/>
        </w:rPr>
      </w:pPr>
    </w:p>
    <w:p w14:paraId="4B3071C7" w14:textId="77777777" w:rsidR="00542351" w:rsidRPr="00F10BD6" w:rsidRDefault="00542351" w:rsidP="00B24C39">
      <w:pPr>
        <w:jc w:val="both"/>
        <w:rPr>
          <w:rFonts w:ascii="Times New Roman" w:hAnsi="Times New Roman" w:cs="Times New Roman"/>
          <w:sz w:val="24"/>
          <w:szCs w:val="24"/>
        </w:rPr>
      </w:pPr>
    </w:p>
    <w:p w14:paraId="69738BD3" w14:textId="77777777" w:rsidR="00542351" w:rsidRPr="00F10BD6" w:rsidRDefault="00542351" w:rsidP="00B24C39">
      <w:pPr>
        <w:jc w:val="both"/>
        <w:rPr>
          <w:rFonts w:ascii="Times New Roman" w:hAnsi="Times New Roman" w:cs="Times New Roman"/>
          <w:sz w:val="24"/>
          <w:szCs w:val="24"/>
        </w:rPr>
      </w:pPr>
    </w:p>
    <w:p w14:paraId="66036530" w14:textId="77777777" w:rsidR="00542351" w:rsidRPr="00F10BD6" w:rsidRDefault="00542351" w:rsidP="00B24C39">
      <w:pPr>
        <w:jc w:val="both"/>
        <w:rPr>
          <w:rFonts w:ascii="Times New Roman" w:hAnsi="Times New Roman" w:cs="Times New Roman"/>
          <w:sz w:val="24"/>
          <w:szCs w:val="24"/>
        </w:rPr>
      </w:pPr>
    </w:p>
    <w:p w14:paraId="646171BE" w14:textId="77777777" w:rsidR="00542351" w:rsidRPr="00F10BD6" w:rsidRDefault="00542351" w:rsidP="00B24C39">
      <w:pPr>
        <w:jc w:val="both"/>
        <w:rPr>
          <w:rFonts w:ascii="Times New Roman" w:hAnsi="Times New Roman" w:cs="Times New Roman"/>
          <w:sz w:val="24"/>
          <w:szCs w:val="24"/>
        </w:rPr>
      </w:pPr>
    </w:p>
    <w:p w14:paraId="15287B2B" w14:textId="77777777" w:rsidR="00C928B1" w:rsidRDefault="00C928B1" w:rsidP="00B24C39">
      <w:pPr>
        <w:tabs>
          <w:tab w:val="left" w:pos="5551"/>
        </w:tabs>
        <w:jc w:val="both"/>
        <w:rPr>
          <w:rFonts w:ascii="Times New Roman" w:hAnsi="Times New Roman" w:cs="Times New Roman"/>
          <w:sz w:val="24"/>
          <w:szCs w:val="24"/>
        </w:rPr>
      </w:pPr>
    </w:p>
    <w:p w14:paraId="582D2FEE" w14:textId="230F186B"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Conceptual Framework: Financial Performance Analysis of New Raja Collections &amp; Co</w:t>
      </w:r>
    </w:p>
    <w:p w14:paraId="5894AD8D" w14:textId="77777777" w:rsidR="005E24C6" w:rsidRPr="00F10BD6" w:rsidRDefault="005E24C6" w:rsidP="00B24C39">
      <w:pPr>
        <w:tabs>
          <w:tab w:val="left" w:pos="5551"/>
        </w:tabs>
        <w:jc w:val="both"/>
        <w:rPr>
          <w:rFonts w:ascii="Times New Roman" w:hAnsi="Times New Roman" w:cs="Times New Roman"/>
          <w:sz w:val="24"/>
          <w:szCs w:val="24"/>
        </w:rPr>
      </w:pPr>
    </w:p>
    <w:p w14:paraId="5AD2F03C" w14:textId="65F3A6AD"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1. Introduction</w:t>
      </w:r>
    </w:p>
    <w:p w14:paraId="69570ADB" w14:textId="77777777" w:rsidR="005E24C6" w:rsidRPr="00F10BD6" w:rsidRDefault="005E24C6" w:rsidP="00B24C39">
      <w:pPr>
        <w:tabs>
          <w:tab w:val="left" w:pos="5551"/>
        </w:tabs>
        <w:jc w:val="both"/>
        <w:rPr>
          <w:rFonts w:ascii="Times New Roman" w:hAnsi="Times New Roman" w:cs="Times New Roman"/>
          <w:sz w:val="24"/>
          <w:szCs w:val="24"/>
        </w:rPr>
      </w:pPr>
    </w:p>
    <w:p w14:paraId="4B486453"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The introduction sets the stage for the report, providing an overview of New Raja Collections &amp; Co, its significance in the Indian retail market, and the rationale behind conducting a comprehensive financial performance analysis. Key components of the introduction include:</w:t>
      </w:r>
    </w:p>
    <w:p w14:paraId="333DAC27" w14:textId="77777777" w:rsidR="005E24C6" w:rsidRPr="00F10BD6" w:rsidRDefault="005E24C6" w:rsidP="00B24C39">
      <w:pPr>
        <w:tabs>
          <w:tab w:val="left" w:pos="5551"/>
        </w:tabs>
        <w:jc w:val="both"/>
        <w:rPr>
          <w:rFonts w:ascii="Times New Roman" w:hAnsi="Times New Roman" w:cs="Times New Roman"/>
          <w:sz w:val="24"/>
          <w:szCs w:val="24"/>
        </w:rPr>
      </w:pPr>
    </w:p>
    <w:p w14:paraId="60023280"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Background of New Raja Collections &amp; Co</w:t>
      </w:r>
    </w:p>
    <w:p w14:paraId="4F584CA3"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Purpose and objectives of the financial performance analysis</w:t>
      </w:r>
    </w:p>
    <w:p w14:paraId="0980F7E3"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Importance of evaluating financial performance in the retail industry</w:t>
      </w:r>
    </w:p>
    <w:p w14:paraId="33B27DCE" w14:textId="77777777" w:rsidR="005E24C6" w:rsidRPr="00F10BD6" w:rsidRDefault="005E24C6" w:rsidP="00B24C39">
      <w:pPr>
        <w:tabs>
          <w:tab w:val="left" w:pos="5551"/>
        </w:tabs>
        <w:jc w:val="both"/>
        <w:rPr>
          <w:rFonts w:ascii="Times New Roman" w:hAnsi="Times New Roman" w:cs="Times New Roman"/>
          <w:sz w:val="24"/>
          <w:szCs w:val="24"/>
        </w:rPr>
      </w:pPr>
    </w:p>
    <w:p w14:paraId="61912678" w14:textId="1FE49145"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2. Theoretical Foundations</w:t>
      </w:r>
    </w:p>
    <w:p w14:paraId="187DB33F" w14:textId="77777777" w:rsidR="005E24C6" w:rsidRPr="00F10BD6" w:rsidRDefault="005E24C6" w:rsidP="00B24C39">
      <w:pPr>
        <w:tabs>
          <w:tab w:val="left" w:pos="5551"/>
        </w:tabs>
        <w:jc w:val="both"/>
        <w:rPr>
          <w:rFonts w:ascii="Times New Roman" w:hAnsi="Times New Roman" w:cs="Times New Roman"/>
          <w:sz w:val="24"/>
          <w:szCs w:val="24"/>
        </w:rPr>
      </w:pPr>
    </w:p>
    <w:p w14:paraId="29522FB6"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This section explores the theoretical frameworks underpinning financial performance analysis, providing conceptual insights into the factors influencing organizational performance. Key theoretical perspectives to be considered include:</w:t>
      </w:r>
    </w:p>
    <w:p w14:paraId="50FD18F5" w14:textId="77777777" w:rsidR="005E24C6" w:rsidRPr="00F10BD6" w:rsidRDefault="005E24C6" w:rsidP="00B24C39">
      <w:pPr>
        <w:tabs>
          <w:tab w:val="left" w:pos="5551"/>
        </w:tabs>
        <w:jc w:val="both"/>
        <w:rPr>
          <w:rFonts w:ascii="Times New Roman" w:hAnsi="Times New Roman" w:cs="Times New Roman"/>
          <w:sz w:val="24"/>
          <w:szCs w:val="24"/>
        </w:rPr>
      </w:pPr>
    </w:p>
    <w:p w14:paraId="18B33F8E"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Agency theory and its implications for aligning incentives and mitigating agency costs</w:t>
      </w:r>
    </w:p>
    <w:p w14:paraId="2F99E82E"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Stakeholder theory and the importance of considering diverse stakeholders in value creation</w:t>
      </w:r>
    </w:p>
    <w:p w14:paraId="3E6CEC07" w14:textId="67A5A436"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 Capital structure theories and their impact on financial performance, including the trade-off theory, pecking order theory, and </w:t>
      </w:r>
      <w:r w:rsidR="00542351" w:rsidRPr="00F10BD6">
        <w:rPr>
          <w:rFonts w:ascii="Times New Roman" w:hAnsi="Times New Roman" w:cs="Times New Roman"/>
          <w:sz w:val="24"/>
          <w:szCs w:val="24"/>
        </w:rPr>
        <w:t>signalling</w:t>
      </w:r>
      <w:r w:rsidRPr="00F10BD6">
        <w:rPr>
          <w:rFonts w:ascii="Times New Roman" w:hAnsi="Times New Roman" w:cs="Times New Roman"/>
          <w:sz w:val="24"/>
          <w:szCs w:val="24"/>
        </w:rPr>
        <w:t xml:space="preserve"> theory</w:t>
      </w:r>
    </w:p>
    <w:p w14:paraId="2E1C8371" w14:textId="77777777" w:rsidR="00542351" w:rsidRPr="00F10BD6" w:rsidRDefault="00542351" w:rsidP="00B24C39">
      <w:pPr>
        <w:tabs>
          <w:tab w:val="left" w:pos="5551"/>
        </w:tabs>
        <w:jc w:val="both"/>
        <w:rPr>
          <w:rFonts w:ascii="Times New Roman" w:hAnsi="Times New Roman" w:cs="Times New Roman"/>
          <w:sz w:val="24"/>
          <w:szCs w:val="24"/>
        </w:rPr>
      </w:pPr>
    </w:p>
    <w:p w14:paraId="7E195D48" w14:textId="0A33ED46"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3. Methodological Approaches</w:t>
      </w:r>
    </w:p>
    <w:p w14:paraId="2E1C9CA7" w14:textId="77777777" w:rsidR="005E24C6" w:rsidRPr="00F10BD6" w:rsidRDefault="005E24C6" w:rsidP="00B24C39">
      <w:pPr>
        <w:tabs>
          <w:tab w:val="left" w:pos="5551"/>
        </w:tabs>
        <w:jc w:val="both"/>
        <w:rPr>
          <w:rFonts w:ascii="Times New Roman" w:hAnsi="Times New Roman" w:cs="Times New Roman"/>
          <w:sz w:val="24"/>
          <w:szCs w:val="24"/>
        </w:rPr>
      </w:pPr>
    </w:p>
    <w:p w14:paraId="1AB27223"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The methodological approaches section outlines the analytical methods and tools used to assess the financial performance of New Raja Collections &amp; Co. Key methodologies to be discussed include:</w:t>
      </w:r>
    </w:p>
    <w:p w14:paraId="4AD1566C" w14:textId="77777777" w:rsidR="005E24C6" w:rsidRPr="00F10BD6" w:rsidRDefault="005E24C6" w:rsidP="00B24C39">
      <w:pPr>
        <w:tabs>
          <w:tab w:val="left" w:pos="5551"/>
        </w:tabs>
        <w:jc w:val="both"/>
        <w:rPr>
          <w:rFonts w:ascii="Times New Roman" w:hAnsi="Times New Roman" w:cs="Times New Roman"/>
          <w:sz w:val="24"/>
          <w:szCs w:val="24"/>
        </w:rPr>
      </w:pPr>
    </w:p>
    <w:p w14:paraId="5BED3F6E" w14:textId="36576AD1"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 Ratio analysis: </w:t>
      </w:r>
      <w:r w:rsidR="00542351" w:rsidRPr="00F10BD6">
        <w:rPr>
          <w:rFonts w:ascii="Times New Roman" w:hAnsi="Times New Roman" w:cs="Times New Roman"/>
          <w:sz w:val="24"/>
          <w:szCs w:val="24"/>
        </w:rPr>
        <w:t>Analysing</w:t>
      </w:r>
      <w:r w:rsidRPr="00F10BD6">
        <w:rPr>
          <w:rFonts w:ascii="Times New Roman" w:hAnsi="Times New Roman" w:cs="Times New Roman"/>
          <w:sz w:val="24"/>
          <w:szCs w:val="24"/>
        </w:rPr>
        <w:t xml:space="preserve"> profitability, liquidity, solvency, and efficiency ratios to evaluate financial health</w:t>
      </w:r>
    </w:p>
    <w:p w14:paraId="37A742C4"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lastRenderedPageBreak/>
        <w:t>- Comparative analysis: Benchmarking performance against industry peers, competitors, and historical data</w:t>
      </w:r>
    </w:p>
    <w:p w14:paraId="26B930F2"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Trend analysis: Examining financial data over time to identify patterns, trends, and potential areas of improvement</w:t>
      </w:r>
    </w:p>
    <w:p w14:paraId="2997824A"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Common size analysis: Assessing the relative proportion of financial statement items to identify trends and anomalies</w:t>
      </w:r>
    </w:p>
    <w:p w14:paraId="346E2A93" w14:textId="77777777" w:rsidR="005E24C6" w:rsidRPr="00F10BD6" w:rsidRDefault="005E24C6" w:rsidP="00B24C39">
      <w:pPr>
        <w:tabs>
          <w:tab w:val="left" w:pos="5551"/>
        </w:tabs>
        <w:jc w:val="both"/>
        <w:rPr>
          <w:rFonts w:ascii="Times New Roman" w:hAnsi="Times New Roman" w:cs="Times New Roman"/>
          <w:sz w:val="24"/>
          <w:szCs w:val="24"/>
        </w:rPr>
      </w:pPr>
    </w:p>
    <w:p w14:paraId="01640D24" w14:textId="439ECEB5" w:rsidR="005E24C6" w:rsidRPr="00806633" w:rsidRDefault="00542351"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4</w:t>
      </w:r>
      <w:r w:rsidR="005E24C6" w:rsidRPr="00806633">
        <w:rPr>
          <w:rFonts w:ascii="Times New Roman" w:hAnsi="Times New Roman" w:cs="Times New Roman"/>
          <w:b/>
          <w:bCs/>
          <w:sz w:val="28"/>
          <w:szCs w:val="28"/>
        </w:rPr>
        <w:t>. Data Collection and Sources</w:t>
      </w:r>
    </w:p>
    <w:p w14:paraId="7658D958" w14:textId="77777777" w:rsidR="005E24C6" w:rsidRPr="00F10BD6" w:rsidRDefault="005E24C6" w:rsidP="00B24C39">
      <w:pPr>
        <w:tabs>
          <w:tab w:val="left" w:pos="5551"/>
        </w:tabs>
        <w:jc w:val="both"/>
        <w:rPr>
          <w:rFonts w:ascii="Times New Roman" w:hAnsi="Times New Roman" w:cs="Times New Roman"/>
          <w:sz w:val="24"/>
          <w:szCs w:val="24"/>
        </w:rPr>
      </w:pPr>
    </w:p>
    <w:p w14:paraId="4996F8CF"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This section details the data collection methods and sources used to obtain financial information for New Raja Collections &amp; Co. Key aspects to be covered include:</w:t>
      </w:r>
    </w:p>
    <w:p w14:paraId="3FD3FB89" w14:textId="77777777" w:rsidR="005E24C6" w:rsidRPr="00F10BD6" w:rsidRDefault="005E24C6" w:rsidP="00B24C39">
      <w:pPr>
        <w:tabs>
          <w:tab w:val="left" w:pos="5551"/>
        </w:tabs>
        <w:jc w:val="both"/>
        <w:rPr>
          <w:rFonts w:ascii="Times New Roman" w:hAnsi="Times New Roman" w:cs="Times New Roman"/>
          <w:sz w:val="24"/>
          <w:szCs w:val="24"/>
        </w:rPr>
      </w:pPr>
    </w:p>
    <w:p w14:paraId="4265848C"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Sources of financial data, including company reports, databases, and industry benchmarks</w:t>
      </w:r>
    </w:p>
    <w:p w14:paraId="4B9AB72A"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Data collection techniques, such as secondary data analysis, simulation, and hypothetical scenarios</w:t>
      </w:r>
    </w:p>
    <w:p w14:paraId="0971AAF7"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Considerations for data reliability, validity, and accuracy in financial analysis</w:t>
      </w:r>
    </w:p>
    <w:p w14:paraId="68B87E00" w14:textId="77777777" w:rsidR="005E24C6" w:rsidRPr="00F10BD6" w:rsidRDefault="005E24C6" w:rsidP="00B24C39">
      <w:pPr>
        <w:tabs>
          <w:tab w:val="left" w:pos="5551"/>
        </w:tabs>
        <w:jc w:val="both"/>
        <w:rPr>
          <w:rFonts w:ascii="Times New Roman" w:hAnsi="Times New Roman" w:cs="Times New Roman"/>
          <w:sz w:val="24"/>
          <w:szCs w:val="24"/>
        </w:rPr>
      </w:pPr>
    </w:p>
    <w:p w14:paraId="08C6AFA7" w14:textId="3F32ED0A"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5. Analysis of Financial Performance</w:t>
      </w:r>
    </w:p>
    <w:p w14:paraId="494D517D" w14:textId="77777777" w:rsidR="005E24C6" w:rsidRPr="00F10BD6" w:rsidRDefault="005E24C6" w:rsidP="00B24C39">
      <w:pPr>
        <w:tabs>
          <w:tab w:val="left" w:pos="5551"/>
        </w:tabs>
        <w:jc w:val="both"/>
        <w:rPr>
          <w:rFonts w:ascii="Times New Roman" w:hAnsi="Times New Roman" w:cs="Times New Roman"/>
          <w:sz w:val="24"/>
          <w:szCs w:val="24"/>
        </w:rPr>
      </w:pPr>
    </w:p>
    <w:p w14:paraId="363C0E9D"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The analysis of financial performance section presents the findings of the financial analysis conducted for New Raja Collections &amp; Co. Key areas of analysis include:</w:t>
      </w:r>
    </w:p>
    <w:p w14:paraId="39096D95" w14:textId="77777777" w:rsidR="005E24C6" w:rsidRPr="00F10BD6" w:rsidRDefault="005E24C6" w:rsidP="00B24C39">
      <w:pPr>
        <w:tabs>
          <w:tab w:val="left" w:pos="5551"/>
        </w:tabs>
        <w:jc w:val="both"/>
        <w:rPr>
          <w:rFonts w:ascii="Times New Roman" w:hAnsi="Times New Roman" w:cs="Times New Roman"/>
          <w:sz w:val="24"/>
          <w:szCs w:val="24"/>
        </w:rPr>
      </w:pPr>
    </w:p>
    <w:p w14:paraId="39BDD115"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Profitability analysis: Assessing the company's ability to generate profits and manage costs effectively</w:t>
      </w:r>
    </w:p>
    <w:p w14:paraId="420AF84F"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Liquidity analysis: Evaluating the company's ability to meet short-term financial obligations</w:t>
      </w:r>
    </w:p>
    <w:p w14:paraId="39E4B4D5"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Solvency analysis: Examining the company's long-term financial stability and ability to meet debt obligations</w:t>
      </w:r>
    </w:p>
    <w:p w14:paraId="15FA29D2" w14:textId="1B01E352"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xml:space="preserve">- Efficiency analysis: </w:t>
      </w:r>
      <w:r w:rsidR="00542351" w:rsidRPr="00F10BD6">
        <w:rPr>
          <w:rFonts w:ascii="Times New Roman" w:hAnsi="Times New Roman" w:cs="Times New Roman"/>
          <w:sz w:val="24"/>
          <w:szCs w:val="24"/>
        </w:rPr>
        <w:t>Analysing</w:t>
      </w:r>
      <w:r w:rsidRPr="00F10BD6">
        <w:rPr>
          <w:rFonts w:ascii="Times New Roman" w:hAnsi="Times New Roman" w:cs="Times New Roman"/>
          <w:sz w:val="24"/>
          <w:szCs w:val="24"/>
        </w:rPr>
        <w:t xml:space="preserve"> the company's operational efficiency and resource utilization</w:t>
      </w:r>
    </w:p>
    <w:p w14:paraId="392319FB" w14:textId="77777777" w:rsidR="005E24C6" w:rsidRPr="00F10BD6" w:rsidRDefault="005E24C6" w:rsidP="00B24C39">
      <w:pPr>
        <w:tabs>
          <w:tab w:val="left" w:pos="5551"/>
        </w:tabs>
        <w:jc w:val="both"/>
        <w:rPr>
          <w:rFonts w:ascii="Times New Roman" w:hAnsi="Times New Roman" w:cs="Times New Roman"/>
          <w:sz w:val="24"/>
          <w:szCs w:val="24"/>
        </w:rPr>
      </w:pPr>
    </w:p>
    <w:p w14:paraId="12A890F9" w14:textId="388D4B24"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6. Interpretation and Implications</w:t>
      </w:r>
    </w:p>
    <w:p w14:paraId="67CE4B50" w14:textId="77777777" w:rsidR="005E24C6" w:rsidRPr="00F10BD6" w:rsidRDefault="005E24C6" w:rsidP="00B24C39">
      <w:pPr>
        <w:tabs>
          <w:tab w:val="left" w:pos="5551"/>
        </w:tabs>
        <w:jc w:val="both"/>
        <w:rPr>
          <w:rFonts w:ascii="Times New Roman" w:hAnsi="Times New Roman" w:cs="Times New Roman"/>
          <w:sz w:val="24"/>
          <w:szCs w:val="24"/>
        </w:rPr>
      </w:pPr>
    </w:p>
    <w:p w14:paraId="702C385E"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This section interprets the findings of the financial analysis and discusses their implications for New Raja Collections &amp; Co. Key points to be addressed include:</w:t>
      </w:r>
    </w:p>
    <w:p w14:paraId="6B7B5519" w14:textId="77777777" w:rsidR="005E24C6" w:rsidRPr="00F10BD6" w:rsidRDefault="005E24C6" w:rsidP="00B24C39">
      <w:pPr>
        <w:tabs>
          <w:tab w:val="left" w:pos="5551"/>
        </w:tabs>
        <w:jc w:val="both"/>
        <w:rPr>
          <w:rFonts w:ascii="Times New Roman" w:hAnsi="Times New Roman" w:cs="Times New Roman"/>
          <w:sz w:val="24"/>
          <w:szCs w:val="24"/>
        </w:rPr>
      </w:pPr>
    </w:p>
    <w:p w14:paraId="757C9019"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Strengths and weaknesses identified through the analysis</w:t>
      </w:r>
    </w:p>
    <w:p w14:paraId="46B0FE33"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Opportunities and threats facing the company in the retail market</w:t>
      </w:r>
    </w:p>
    <w:p w14:paraId="0F14D2C2"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Strategic recommendations for improving financial performance and sustaining competitive advantage</w:t>
      </w:r>
    </w:p>
    <w:p w14:paraId="2CE602FE" w14:textId="77777777" w:rsidR="005E24C6" w:rsidRPr="00F10BD6" w:rsidRDefault="005E24C6" w:rsidP="00B24C39">
      <w:pPr>
        <w:tabs>
          <w:tab w:val="left" w:pos="5551"/>
        </w:tabs>
        <w:jc w:val="both"/>
        <w:rPr>
          <w:rFonts w:ascii="Times New Roman" w:hAnsi="Times New Roman" w:cs="Times New Roman"/>
          <w:sz w:val="24"/>
          <w:szCs w:val="24"/>
        </w:rPr>
      </w:pPr>
    </w:p>
    <w:p w14:paraId="0F0D8BB0" w14:textId="6D36F444"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7. Conclusion and Recommendations</w:t>
      </w:r>
    </w:p>
    <w:p w14:paraId="15B4A85F" w14:textId="77777777" w:rsidR="005E24C6" w:rsidRPr="00F10BD6" w:rsidRDefault="005E24C6" w:rsidP="00B24C39">
      <w:pPr>
        <w:tabs>
          <w:tab w:val="left" w:pos="5551"/>
        </w:tabs>
        <w:jc w:val="both"/>
        <w:rPr>
          <w:rFonts w:ascii="Times New Roman" w:hAnsi="Times New Roman" w:cs="Times New Roman"/>
          <w:sz w:val="24"/>
          <w:szCs w:val="24"/>
        </w:rPr>
      </w:pPr>
    </w:p>
    <w:p w14:paraId="4EABF849"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The conclusion summarizes the key findings of the financial performance analysis and provides actionable recommendations for New Raja Collections &amp; Co. Key elements to include are:</w:t>
      </w:r>
    </w:p>
    <w:p w14:paraId="3660F611" w14:textId="77777777" w:rsidR="005E24C6" w:rsidRPr="00F10BD6" w:rsidRDefault="005E24C6" w:rsidP="00B24C39">
      <w:pPr>
        <w:tabs>
          <w:tab w:val="left" w:pos="5551"/>
        </w:tabs>
        <w:jc w:val="both"/>
        <w:rPr>
          <w:rFonts w:ascii="Times New Roman" w:hAnsi="Times New Roman" w:cs="Times New Roman"/>
          <w:sz w:val="24"/>
          <w:szCs w:val="24"/>
        </w:rPr>
      </w:pPr>
    </w:p>
    <w:p w14:paraId="40CCB315"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Summary of the company's financial performance</w:t>
      </w:r>
    </w:p>
    <w:p w14:paraId="07FEFC5B"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Key insights gained from the analysis</w:t>
      </w:r>
    </w:p>
    <w:p w14:paraId="5C23ECB9"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 Recommendations for strategic actions to enhance financial performance and achieve long-term sustainability</w:t>
      </w:r>
    </w:p>
    <w:p w14:paraId="693D61DA" w14:textId="77777777" w:rsidR="005E24C6" w:rsidRPr="00F10BD6" w:rsidRDefault="005E24C6" w:rsidP="00B24C39">
      <w:pPr>
        <w:tabs>
          <w:tab w:val="left" w:pos="5551"/>
        </w:tabs>
        <w:jc w:val="both"/>
        <w:rPr>
          <w:rFonts w:ascii="Times New Roman" w:hAnsi="Times New Roman" w:cs="Times New Roman"/>
          <w:sz w:val="24"/>
          <w:szCs w:val="24"/>
        </w:rPr>
      </w:pPr>
    </w:p>
    <w:p w14:paraId="72DFD091" w14:textId="25B44620" w:rsidR="005E24C6" w:rsidRPr="00806633" w:rsidRDefault="005E24C6" w:rsidP="00B24C39">
      <w:pPr>
        <w:tabs>
          <w:tab w:val="left" w:pos="5551"/>
        </w:tabs>
        <w:jc w:val="both"/>
        <w:rPr>
          <w:rFonts w:ascii="Times New Roman" w:hAnsi="Times New Roman" w:cs="Times New Roman"/>
          <w:b/>
          <w:bCs/>
          <w:sz w:val="28"/>
          <w:szCs w:val="28"/>
        </w:rPr>
      </w:pPr>
      <w:r w:rsidRPr="00806633">
        <w:rPr>
          <w:rFonts w:ascii="Times New Roman" w:hAnsi="Times New Roman" w:cs="Times New Roman"/>
          <w:b/>
          <w:bCs/>
          <w:sz w:val="28"/>
          <w:szCs w:val="28"/>
        </w:rPr>
        <w:t>8. References</w:t>
      </w:r>
    </w:p>
    <w:p w14:paraId="0F514BDB" w14:textId="77777777" w:rsidR="005E24C6" w:rsidRPr="00F10BD6" w:rsidRDefault="005E24C6" w:rsidP="00B24C39">
      <w:pPr>
        <w:tabs>
          <w:tab w:val="left" w:pos="5551"/>
        </w:tabs>
        <w:jc w:val="both"/>
        <w:rPr>
          <w:rFonts w:ascii="Times New Roman" w:hAnsi="Times New Roman" w:cs="Times New Roman"/>
          <w:sz w:val="24"/>
          <w:szCs w:val="24"/>
        </w:rPr>
      </w:pPr>
    </w:p>
    <w:p w14:paraId="3CD7C9BB" w14:textId="77777777" w:rsidR="005E24C6"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This section provides a comprehensive list of references cited throughout the report, including academic literature, industry reports, and relevant sources of financial data.</w:t>
      </w:r>
    </w:p>
    <w:p w14:paraId="13968CA2" w14:textId="29938F62" w:rsidR="005E24C6" w:rsidRPr="00F10BD6" w:rsidRDefault="005E24C6" w:rsidP="00B24C39">
      <w:pPr>
        <w:tabs>
          <w:tab w:val="left" w:pos="5551"/>
        </w:tabs>
        <w:jc w:val="both"/>
        <w:rPr>
          <w:rFonts w:ascii="Times New Roman" w:hAnsi="Times New Roman" w:cs="Times New Roman"/>
          <w:sz w:val="24"/>
          <w:szCs w:val="24"/>
        </w:rPr>
      </w:pPr>
    </w:p>
    <w:p w14:paraId="119DE730" w14:textId="77777777" w:rsidR="005E24C6" w:rsidRPr="00F10BD6" w:rsidRDefault="005E24C6" w:rsidP="00B24C39">
      <w:pPr>
        <w:tabs>
          <w:tab w:val="left" w:pos="5551"/>
        </w:tabs>
        <w:jc w:val="both"/>
        <w:rPr>
          <w:rFonts w:ascii="Times New Roman" w:hAnsi="Times New Roman" w:cs="Times New Roman"/>
          <w:sz w:val="24"/>
          <w:szCs w:val="24"/>
        </w:rPr>
      </w:pPr>
    </w:p>
    <w:p w14:paraId="4CC04041" w14:textId="71BAE916" w:rsidR="007E1164" w:rsidRPr="00F10BD6" w:rsidRDefault="005E24C6" w:rsidP="00B24C39">
      <w:pPr>
        <w:tabs>
          <w:tab w:val="left" w:pos="5551"/>
        </w:tabs>
        <w:jc w:val="both"/>
        <w:rPr>
          <w:rFonts w:ascii="Times New Roman" w:hAnsi="Times New Roman" w:cs="Times New Roman"/>
          <w:sz w:val="24"/>
          <w:szCs w:val="24"/>
        </w:rPr>
      </w:pPr>
      <w:r w:rsidRPr="00F10BD6">
        <w:rPr>
          <w:rFonts w:ascii="Times New Roman" w:hAnsi="Times New Roman" w:cs="Times New Roman"/>
          <w:sz w:val="24"/>
          <w:szCs w:val="24"/>
        </w:rPr>
        <w:t>This conceptual framework provides a structured approach for conducting a comprehensive financial performance analysis of New Raja Collections &amp; Co, encompassing theoretical foundations, methodological approaches, data collection methods, analysis techniques, interpretation of findings, and actionable recommendations.</w:t>
      </w:r>
    </w:p>
    <w:p w14:paraId="473990D9" w14:textId="77777777" w:rsidR="008C77B3" w:rsidRPr="00F10BD6" w:rsidRDefault="008C77B3" w:rsidP="00B24C39">
      <w:pPr>
        <w:pStyle w:val="Title"/>
        <w:jc w:val="both"/>
        <w:rPr>
          <w:rFonts w:ascii="Times New Roman" w:hAnsi="Times New Roman" w:cs="Times New Roman"/>
          <w:sz w:val="24"/>
          <w:szCs w:val="24"/>
        </w:rPr>
      </w:pPr>
    </w:p>
    <w:p w14:paraId="0FE74761" w14:textId="77777777" w:rsidR="008C77B3" w:rsidRPr="00F10BD6" w:rsidRDefault="008C77B3" w:rsidP="00B24C39">
      <w:pPr>
        <w:pStyle w:val="Title"/>
        <w:jc w:val="both"/>
        <w:rPr>
          <w:rFonts w:ascii="Times New Roman" w:hAnsi="Times New Roman" w:cs="Times New Roman"/>
          <w:sz w:val="24"/>
          <w:szCs w:val="24"/>
        </w:rPr>
      </w:pPr>
    </w:p>
    <w:p w14:paraId="3397ED6C" w14:textId="77777777" w:rsidR="008C77B3" w:rsidRPr="00F10BD6" w:rsidRDefault="008C77B3" w:rsidP="00B24C39">
      <w:pPr>
        <w:pStyle w:val="Title"/>
        <w:jc w:val="both"/>
        <w:rPr>
          <w:rFonts w:ascii="Times New Roman" w:hAnsi="Times New Roman" w:cs="Times New Roman"/>
          <w:sz w:val="24"/>
          <w:szCs w:val="24"/>
        </w:rPr>
      </w:pPr>
    </w:p>
    <w:p w14:paraId="7E486C0B" w14:textId="77777777" w:rsidR="008C77B3" w:rsidRPr="00F10BD6" w:rsidRDefault="008C77B3" w:rsidP="00B24C39">
      <w:pPr>
        <w:jc w:val="both"/>
        <w:rPr>
          <w:rFonts w:ascii="Times New Roman" w:hAnsi="Times New Roman" w:cs="Times New Roman"/>
          <w:sz w:val="24"/>
          <w:szCs w:val="24"/>
        </w:rPr>
      </w:pPr>
    </w:p>
    <w:p w14:paraId="37242B4D" w14:textId="77777777" w:rsidR="00542351" w:rsidRPr="00F10BD6" w:rsidRDefault="00542351" w:rsidP="00B24C39">
      <w:pPr>
        <w:jc w:val="both"/>
        <w:rPr>
          <w:rFonts w:ascii="Times New Roman" w:hAnsi="Times New Roman" w:cs="Times New Roman"/>
          <w:sz w:val="24"/>
          <w:szCs w:val="24"/>
        </w:rPr>
      </w:pPr>
    </w:p>
    <w:p w14:paraId="10A990C4" w14:textId="77777777" w:rsidR="00285074" w:rsidRDefault="00285074" w:rsidP="00B24C39">
      <w:pPr>
        <w:jc w:val="both"/>
        <w:rPr>
          <w:rFonts w:ascii="Times New Roman" w:hAnsi="Times New Roman" w:cs="Times New Roman"/>
          <w:sz w:val="24"/>
          <w:szCs w:val="24"/>
        </w:rPr>
      </w:pPr>
    </w:p>
    <w:p w14:paraId="6B4B8D5D" w14:textId="77777777" w:rsidR="00285074" w:rsidRDefault="00285074" w:rsidP="00B24C39">
      <w:pPr>
        <w:jc w:val="both"/>
        <w:rPr>
          <w:rFonts w:ascii="Times New Roman" w:hAnsi="Times New Roman" w:cs="Times New Roman"/>
          <w:sz w:val="24"/>
          <w:szCs w:val="24"/>
        </w:rPr>
      </w:pPr>
    </w:p>
    <w:p w14:paraId="2BFD025D" w14:textId="77777777" w:rsidR="00285074" w:rsidRDefault="00285074" w:rsidP="00B24C39">
      <w:pPr>
        <w:jc w:val="both"/>
        <w:rPr>
          <w:rFonts w:ascii="Times New Roman" w:hAnsi="Times New Roman" w:cs="Times New Roman"/>
          <w:sz w:val="24"/>
          <w:szCs w:val="24"/>
        </w:rPr>
      </w:pPr>
    </w:p>
    <w:p w14:paraId="40633C76" w14:textId="77777777" w:rsidR="00285074" w:rsidRDefault="00285074" w:rsidP="00B24C39">
      <w:pPr>
        <w:jc w:val="both"/>
        <w:rPr>
          <w:rFonts w:ascii="Times New Roman" w:hAnsi="Times New Roman" w:cs="Times New Roman"/>
          <w:sz w:val="24"/>
          <w:szCs w:val="24"/>
        </w:rPr>
      </w:pPr>
    </w:p>
    <w:p w14:paraId="104101BA" w14:textId="77777777" w:rsidR="00285074" w:rsidRDefault="00285074" w:rsidP="00B24C39">
      <w:pPr>
        <w:jc w:val="both"/>
        <w:rPr>
          <w:rFonts w:ascii="Times New Roman" w:hAnsi="Times New Roman" w:cs="Times New Roman"/>
          <w:sz w:val="96"/>
          <w:szCs w:val="96"/>
        </w:rPr>
      </w:pPr>
    </w:p>
    <w:p w14:paraId="7D0EBD6B" w14:textId="77777777" w:rsidR="00285074" w:rsidRDefault="00285074" w:rsidP="00B24C39">
      <w:pPr>
        <w:jc w:val="both"/>
        <w:rPr>
          <w:rFonts w:ascii="Times New Roman" w:hAnsi="Times New Roman" w:cs="Times New Roman"/>
          <w:sz w:val="96"/>
          <w:szCs w:val="96"/>
        </w:rPr>
      </w:pPr>
    </w:p>
    <w:p w14:paraId="57BD03DB" w14:textId="77777777" w:rsidR="00285074" w:rsidRDefault="00285074" w:rsidP="00B24C39">
      <w:pPr>
        <w:jc w:val="both"/>
        <w:rPr>
          <w:rFonts w:ascii="Times New Roman" w:hAnsi="Times New Roman" w:cs="Times New Roman"/>
          <w:sz w:val="96"/>
          <w:szCs w:val="96"/>
        </w:rPr>
      </w:pPr>
    </w:p>
    <w:p w14:paraId="6D3DBA07" w14:textId="77777777" w:rsidR="00285074" w:rsidRDefault="00285074" w:rsidP="00B24C39">
      <w:pPr>
        <w:jc w:val="both"/>
        <w:rPr>
          <w:rFonts w:ascii="Times New Roman" w:hAnsi="Times New Roman" w:cs="Times New Roman"/>
          <w:sz w:val="96"/>
          <w:szCs w:val="96"/>
        </w:rPr>
      </w:pPr>
    </w:p>
    <w:p w14:paraId="35C552B7" w14:textId="36B318E0" w:rsidR="00542351" w:rsidRPr="00806633" w:rsidRDefault="001336DE" w:rsidP="005D2AB3">
      <w:pPr>
        <w:jc w:val="center"/>
        <w:rPr>
          <w:rFonts w:ascii="Times New Roman" w:hAnsi="Times New Roman" w:cs="Times New Roman"/>
          <w:b/>
          <w:bCs/>
          <w:sz w:val="96"/>
          <w:szCs w:val="96"/>
        </w:rPr>
      </w:pPr>
      <w:r w:rsidRPr="00806633">
        <w:rPr>
          <w:rFonts w:ascii="Times New Roman" w:hAnsi="Times New Roman" w:cs="Times New Roman"/>
          <w:b/>
          <w:bCs/>
          <w:sz w:val="96"/>
          <w:szCs w:val="96"/>
        </w:rPr>
        <w:t>CHAPTER 5: DATA ANALYSIS AND INTERPRETATION</w:t>
      </w:r>
    </w:p>
    <w:p w14:paraId="4BE62FD4" w14:textId="77777777" w:rsidR="008C77B3" w:rsidRPr="00F10BD6" w:rsidRDefault="008C77B3" w:rsidP="00B24C39">
      <w:pPr>
        <w:jc w:val="both"/>
        <w:rPr>
          <w:rFonts w:ascii="Times New Roman" w:hAnsi="Times New Roman" w:cs="Times New Roman"/>
          <w:sz w:val="24"/>
          <w:szCs w:val="24"/>
        </w:rPr>
      </w:pPr>
    </w:p>
    <w:p w14:paraId="35757703" w14:textId="77777777" w:rsidR="008C77B3" w:rsidRPr="00F10BD6" w:rsidRDefault="008C77B3" w:rsidP="00B24C39">
      <w:pPr>
        <w:jc w:val="both"/>
        <w:rPr>
          <w:rFonts w:ascii="Times New Roman" w:hAnsi="Times New Roman" w:cs="Times New Roman"/>
          <w:sz w:val="24"/>
          <w:szCs w:val="24"/>
        </w:rPr>
      </w:pPr>
    </w:p>
    <w:p w14:paraId="639EE46A" w14:textId="77777777" w:rsidR="008C77B3" w:rsidRPr="00F10BD6" w:rsidRDefault="008C77B3" w:rsidP="00B24C39">
      <w:pPr>
        <w:jc w:val="both"/>
        <w:rPr>
          <w:rFonts w:ascii="Times New Roman" w:hAnsi="Times New Roman" w:cs="Times New Roman"/>
          <w:sz w:val="24"/>
          <w:szCs w:val="24"/>
        </w:rPr>
      </w:pPr>
    </w:p>
    <w:p w14:paraId="5EC04760" w14:textId="77777777" w:rsidR="008C77B3" w:rsidRPr="00F10BD6" w:rsidRDefault="008C77B3" w:rsidP="00B24C39">
      <w:pPr>
        <w:jc w:val="both"/>
        <w:rPr>
          <w:rFonts w:ascii="Times New Roman" w:hAnsi="Times New Roman" w:cs="Times New Roman"/>
          <w:sz w:val="24"/>
          <w:szCs w:val="24"/>
        </w:rPr>
      </w:pPr>
    </w:p>
    <w:p w14:paraId="54C76194" w14:textId="77777777" w:rsidR="008C77B3" w:rsidRPr="00F10BD6" w:rsidRDefault="008C77B3" w:rsidP="00B24C39">
      <w:pPr>
        <w:jc w:val="both"/>
        <w:rPr>
          <w:rFonts w:ascii="Times New Roman" w:hAnsi="Times New Roman" w:cs="Times New Roman"/>
          <w:sz w:val="24"/>
          <w:szCs w:val="24"/>
        </w:rPr>
      </w:pPr>
    </w:p>
    <w:p w14:paraId="4CBC3838" w14:textId="77777777" w:rsidR="008C77B3" w:rsidRPr="00F10BD6" w:rsidRDefault="008C77B3" w:rsidP="00B24C39">
      <w:pPr>
        <w:jc w:val="both"/>
        <w:rPr>
          <w:rFonts w:ascii="Times New Roman" w:hAnsi="Times New Roman" w:cs="Times New Roman"/>
          <w:sz w:val="24"/>
          <w:szCs w:val="24"/>
        </w:rPr>
      </w:pPr>
    </w:p>
    <w:p w14:paraId="1944368A" w14:textId="77777777" w:rsidR="008C77B3" w:rsidRPr="00F10BD6" w:rsidRDefault="008C77B3" w:rsidP="00B24C39">
      <w:pPr>
        <w:jc w:val="both"/>
        <w:rPr>
          <w:rFonts w:ascii="Times New Roman" w:hAnsi="Times New Roman" w:cs="Times New Roman"/>
          <w:sz w:val="24"/>
          <w:szCs w:val="24"/>
        </w:rPr>
      </w:pPr>
    </w:p>
    <w:p w14:paraId="08214CA4" w14:textId="77777777" w:rsidR="00806633" w:rsidRDefault="00806633" w:rsidP="00B24C39">
      <w:pPr>
        <w:jc w:val="both"/>
        <w:rPr>
          <w:rFonts w:ascii="Times New Roman" w:hAnsi="Times New Roman" w:cs="Times New Roman"/>
          <w:sz w:val="24"/>
          <w:szCs w:val="24"/>
        </w:rPr>
      </w:pPr>
    </w:p>
    <w:p w14:paraId="72074834" w14:textId="77777777" w:rsidR="001336DE" w:rsidRDefault="001336DE" w:rsidP="001336DE">
      <w:pPr>
        <w:rPr>
          <w:rFonts w:ascii="Times New Roman" w:hAnsi="Times New Roman" w:cs="Times New Roman"/>
          <w:sz w:val="24"/>
          <w:szCs w:val="24"/>
        </w:rPr>
      </w:pPr>
    </w:p>
    <w:p w14:paraId="6647226C" w14:textId="77777777" w:rsidR="005D111D" w:rsidRDefault="005D111D" w:rsidP="001336D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Data analysis and interpretation:</w:t>
      </w:r>
    </w:p>
    <w:p w14:paraId="6F2CED5B" w14:textId="136D61A1" w:rsidR="007958F6" w:rsidRDefault="007958F6" w:rsidP="001336DE">
      <w:pPr>
        <w:jc w:val="center"/>
        <w:rPr>
          <w:rFonts w:ascii="Times New Roman" w:hAnsi="Times New Roman" w:cs="Times New Roman"/>
          <w:b/>
          <w:bCs/>
          <w:sz w:val="28"/>
          <w:szCs w:val="28"/>
        </w:rPr>
      </w:pPr>
      <w:r w:rsidRPr="00806633">
        <w:rPr>
          <w:rFonts w:ascii="Times New Roman" w:hAnsi="Times New Roman" w:cs="Times New Roman"/>
          <w:b/>
          <w:bCs/>
          <w:sz w:val="28"/>
          <w:szCs w:val="28"/>
        </w:rPr>
        <w:t>Balance Sheet of New Raja Collections Wholesale Merchant Store (as of December 31, 2022)</w:t>
      </w:r>
    </w:p>
    <w:p w14:paraId="7B0E93F4" w14:textId="77777777" w:rsidR="00DE2F87" w:rsidRDefault="00DE2F87" w:rsidP="005D2AB3">
      <w:pPr>
        <w:jc w:val="center"/>
        <w:rPr>
          <w:rFonts w:ascii="Times New Roman" w:hAnsi="Times New Roman" w:cs="Times New Roman"/>
          <w:b/>
          <w:bCs/>
          <w:sz w:val="28"/>
          <w:szCs w:val="28"/>
        </w:rPr>
      </w:pPr>
    </w:p>
    <w:p w14:paraId="299A9FB7" w14:textId="77777777" w:rsidR="007958F6" w:rsidRPr="00806633" w:rsidRDefault="007958F6" w:rsidP="005D2AB3">
      <w:pPr>
        <w:jc w:val="center"/>
        <w:rPr>
          <w:rFonts w:ascii="Times New Roman" w:hAnsi="Times New Roman" w:cs="Times New Roman"/>
          <w:b/>
          <w:bCs/>
          <w:sz w:val="28"/>
          <w:szCs w:val="28"/>
        </w:rPr>
      </w:pPr>
    </w:p>
    <w:p w14:paraId="2BEDF970" w14:textId="55A7D4EA" w:rsidR="007958F6" w:rsidRPr="00806633"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Balance Sheet</w:t>
      </w:r>
    </w:p>
    <w:p w14:paraId="6386FBE0" w14:textId="229FEA81" w:rsidR="007958F6" w:rsidRPr="00806633"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As of December 31, 2022</w:t>
      </w:r>
    </w:p>
    <w:p w14:paraId="4C79B770" w14:textId="6BF41401" w:rsidR="007958F6"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(Amounts in INR, thousands)</w:t>
      </w:r>
    </w:p>
    <w:p w14:paraId="42266BEA" w14:textId="77777777" w:rsidR="00A85E46" w:rsidRDefault="00A85E46" w:rsidP="005D2AB3">
      <w:pPr>
        <w:jc w:val="center"/>
        <w:rPr>
          <w:rFonts w:ascii="Times New Roman" w:hAnsi="Times New Roman" w:cs="Times New Roman"/>
          <w:b/>
          <w:bCs/>
          <w:sz w:val="28"/>
          <w:szCs w:val="28"/>
        </w:rPr>
      </w:pPr>
    </w:p>
    <w:p w14:paraId="18410EDF" w14:textId="3FFD85A8" w:rsidR="00DE2F87"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5.1: Table showing balance sheet 2022</w:t>
      </w:r>
    </w:p>
    <w:tbl>
      <w:tblPr>
        <w:tblStyle w:val="TableGrid"/>
        <w:tblW w:w="0" w:type="auto"/>
        <w:tblLook w:val="04A0" w:firstRow="1" w:lastRow="0" w:firstColumn="1" w:lastColumn="0" w:noHBand="0" w:noVBand="1"/>
      </w:tblPr>
      <w:tblGrid>
        <w:gridCol w:w="2675"/>
        <w:gridCol w:w="2000"/>
        <w:gridCol w:w="2374"/>
        <w:gridCol w:w="1967"/>
      </w:tblGrid>
      <w:tr w:rsidR="0042714B" w14:paraId="26656988" w14:textId="19B0DD1E" w:rsidTr="0042714B">
        <w:trPr>
          <w:trHeight w:val="593"/>
        </w:trPr>
        <w:tc>
          <w:tcPr>
            <w:tcW w:w="2675" w:type="dxa"/>
          </w:tcPr>
          <w:p w14:paraId="451DFCDA" w14:textId="43230CB2" w:rsidR="0042714B" w:rsidRDefault="0042714B" w:rsidP="00B24C39">
            <w:pPr>
              <w:jc w:val="both"/>
              <w:rPr>
                <w:rFonts w:ascii="Times New Roman" w:hAnsi="Times New Roman" w:cs="Times New Roman"/>
                <w:b/>
                <w:bCs/>
                <w:sz w:val="28"/>
                <w:szCs w:val="28"/>
              </w:rPr>
            </w:pPr>
            <w:r>
              <w:rPr>
                <w:rFonts w:ascii="Times New Roman" w:hAnsi="Times New Roman" w:cs="Times New Roman"/>
                <w:b/>
                <w:bCs/>
                <w:sz w:val="28"/>
                <w:szCs w:val="28"/>
              </w:rPr>
              <w:t>Liabilities</w:t>
            </w:r>
          </w:p>
        </w:tc>
        <w:tc>
          <w:tcPr>
            <w:tcW w:w="2000" w:type="dxa"/>
          </w:tcPr>
          <w:p w14:paraId="2A7A06D9" w14:textId="69DD14FA" w:rsidR="0042714B" w:rsidRDefault="0042714B" w:rsidP="00B24C39">
            <w:pPr>
              <w:jc w:val="both"/>
              <w:rPr>
                <w:rFonts w:ascii="Times New Roman" w:hAnsi="Times New Roman" w:cs="Times New Roman"/>
                <w:b/>
                <w:bCs/>
                <w:sz w:val="28"/>
                <w:szCs w:val="28"/>
              </w:rPr>
            </w:pPr>
            <w:r>
              <w:rPr>
                <w:rFonts w:ascii="Segoe UI" w:hAnsi="Segoe UI" w:cs="Segoe UI"/>
                <w:color w:val="0D0D0D"/>
                <w:shd w:val="clear" w:color="auto" w:fill="FFFFFF"/>
              </w:rPr>
              <w:t>₹</w:t>
            </w:r>
          </w:p>
        </w:tc>
        <w:tc>
          <w:tcPr>
            <w:tcW w:w="2374" w:type="dxa"/>
          </w:tcPr>
          <w:p w14:paraId="28C5C2BB" w14:textId="06CE6FDF" w:rsidR="0042714B" w:rsidRDefault="0042714B" w:rsidP="00B24C39">
            <w:pPr>
              <w:jc w:val="both"/>
              <w:rPr>
                <w:rFonts w:ascii="Times New Roman" w:hAnsi="Times New Roman" w:cs="Times New Roman"/>
                <w:b/>
                <w:bCs/>
                <w:sz w:val="28"/>
                <w:szCs w:val="28"/>
              </w:rPr>
            </w:pPr>
            <w:r>
              <w:rPr>
                <w:rFonts w:ascii="Times New Roman" w:hAnsi="Times New Roman" w:cs="Times New Roman"/>
                <w:b/>
                <w:bCs/>
                <w:sz w:val="28"/>
                <w:szCs w:val="28"/>
              </w:rPr>
              <w:t>Assets</w:t>
            </w:r>
          </w:p>
        </w:tc>
        <w:tc>
          <w:tcPr>
            <w:tcW w:w="1967" w:type="dxa"/>
          </w:tcPr>
          <w:p w14:paraId="311F753B" w14:textId="7424AE86" w:rsidR="0042714B" w:rsidRDefault="0042714B" w:rsidP="00B24C39">
            <w:pPr>
              <w:jc w:val="both"/>
              <w:rPr>
                <w:rFonts w:ascii="Times New Roman" w:hAnsi="Times New Roman" w:cs="Times New Roman"/>
                <w:b/>
                <w:bCs/>
                <w:sz w:val="28"/>
                <w:szCs w:val="28"/>
              </w:rPr>
            </w:pPr>
            <w:r>
              <w:rPr>
                <w:rFonts w:ascii="Segoe UI" w:hAnsi="Segoe UI" w:cs="Segoe UI"/>
                <w:color w:val="0D0D0D"/>
                <w:shd w:val="clear" w:color="auto" w:fill="FFFFFF"/>
              </w:rPr>
              <w:t>₹</w:t>
            </w:r>
          </w:p>
        </w:tc>
      </w:tr>
      <w:tr w:rsidR="0042714B" w14:paraId="63046BDC" w14:textId="1EE12E27" w:rsidTr="0042714B">
        <w:tc>
          <w:tcPr>
            <w:tcW w:w="2675" w:type="dxa"/>
          </w:tcPr>
          <w:p w14:paraId="1B8E50D0" w14:textId="02E18D38" w:rsidR="0042714B" w:rsidRPr="0042714B" w:rsidRDefault="0042714B" w:rsidP="00B24C39">
            <w:pPr>
              <w:jc w:val="both"/>
              <w:rPr>
                <w:rFonts w:ascii="Times New Roman" w:hAnsi="Times New Roman" w:cs="Times New Roman"/>
                <w:sz w:val="24"/>
                <w:szCs w:val="24"/>
              </w:rPr>
            </w:pPr>
            <w:r w:rsidRPr="0042714B">
              <w:rPr>
                <w:rFonts w:ascii="Times New Roman" w:hAnsi="Times New Roman" w:cs="Times New Roman"/>
                <w:sz w:val="24"/>
                <w:szCs w:val="24"/>
              </w:rPr>
              <w:t>Accounts payable</w:t>
            </w:r>
          </w:p>
        </w:tc>
        <w:tc>
          <w:tcPr>
            <w:tcW w:w="2000" w:type="dxa"/>
          </w:tcPr>
          <w:p w14:paraId="3DBEFD33" w14:textId="4900D538" w:rsidR="0042714B" w:rsidRPr="0042714B" w:rsidRDefault="0042714B" w:rsidP="00B24C39">
            <w:pPr>
              <w:jc w:val="both"/>
              <w:rPr>
                <w:rFonts w:ascii="Times New Roman" w:hAnsi="Times New Roman" w:cs="Times New Roman"/>
                <w:sz w:val="24"/>
                <w:szCs w:val="24"/>
              </w:rPr>
            </w:pPr>
            <w:r w:rsidRPr="0042714B">
              <w:rPr>
                <w:rFonts w:ascii="Times New Roman" w:hAnsi="Times New Roman" w:cs="Times New Roman"/>
                <w:sz w:val="24"/>
                <w:szCs w:val="24"/>
              </w:rPr>
              <w:t>8,00,000</w:t>
            </w:r>
          </w:p>
        </w:tc>
        <w:tc>
          <w:tcPr>
            <w:tcW w:w="2374" w:type="dxa"/>
          </w:tcPr>
          <w:p w14:paraId="47726295" w14:textId="07295AA3"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Cash</w:t>
            </w:r>
          </w:p>
        </w:tc>
        <w:tc>
          <w:tcPr>
            <w:tcW w:w="1967" w:type="dxa"/>
          </w:tcPr>
          <w:p w14:paraId="3FB46037" w14:textId="137EC57A"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12,00,000</w:t>
            </w:r>
          </w:p>
        </w:tc>
      </w:tr>
      <w:tr w:rsidR="0042714B" w14:paraId="16617C9B" w14:textId="05DBF3DA" w:rsidTr="0042714B">
        <w:tc>
          <w:tcPr>
            <w:tcW w:w="2675" w:type="dxa"/>
          </w:tcPr>
          <w:p w14:paraId="3BAACB10" w14:textId="530CB310"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Accrued expense</w:t>
            </w:r>
          </w:p>
        </w:tc>
        <w:tc>
          <w:tcPr>
            <w:tcW w:w="2000" w:type="dxa"/>
          </w:tcPr>
          <w:p w14:paraId="223CED1F" w14:textId="2EFE5E77"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3,00,000</w:t>
            </w:r>
          </w:p>
        </w:tc>
        <w:tc>
          <w:tcPr>
            <w:tcW w:w="2374" w:type="dxa"/>
          </w:tcPr>
          <w:p w14:paraId="57E7713D" w14:textId="5C7709E7"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Accounts receivable</w:t>
            </w:r>
          </w:p>
        </w:tc>
        <w:tc>
          <w:tcPr>
            <w:tcW w:w="1967" w:type="dxa"/>
          </w:tcPr>
          <w:p w14:paraId="6226ABD0" w14:textId="70E88ACB"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15,00,000</w:t>
            </w:r>
          </w:p>
        </w:tc>
      </w:tr>
      <w:tr w:rsidR="0042714B" w14:paraId="5FF089B1" w14:textId="009A3E8E" w:rsidTr="0042714B">
        <w:tc>
          <w:tcPr>
            <w:tcW w:w="2675" w:type="dxa"/>
          </w:tcPr>
          <w:p w14:paraId="34F5FE95" w14:textId="21D86080"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Capital</w:t>
            </w:r>
          </w:p>
        </w:tc>
        <w:tc>
          <w:tcPr>
            <w:tcW w:w="2000" w:type="dxa"/>
          </w:tcPr>
          <w:p w14:paraId="5C345D6A" w14:textId="28BCC5E1"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36,47,000</w:t>
            </w:r>
          </w:p>
        </w:tc>
        <w:tc>
          <w:tcPr>
            <w:tcW w:w="2374" w:type="dxa"/>
          </w:tcPr>
          <w:p w14:paraId="6BD98304" w14:textId="1B168482"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Inventory</w:t>
            </w:r>
          </w:p>
        </w:tc>
        <w:tc>
          <w:tcPr>
            <w:tcW w:w="1967" w:type="dxa"/>
          </w:tcPr>
          <w:p w14:paraId="385E87F5" w14:textId="0BA1157E"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20,00,000</w:t>
            </w:r>
          </w:p>
        </w:tc>
      </w:tr>
      <w:tr w:rsidR="0042714B" w14:paraId="71B28A19" w14:textId="1D928897" w:rsidTr="0042714B">
        <w:tc>
          <w:tcPr>
            <w:tcW w:w="2675" w:type="dxa"/>
          </w:tcPr>
          <w:p w14:paraId="29DF3181" w14:textId="77777777" w:rsidR="0042714B" w:rsidRPr="0042714B" w:rsidRDefault="0042714B" w:rsidP="00B24C39">
            <w:pPr>
              <w:jc w:val="both"/>
              <w:rPr>
                <w:rFonts w:ascii="Times New Roman" w:hAnsi="Times New Roman" w:cs="Times New Roman"/>
                <w:sz w:val="24"/>
                <w:szCs w:val="24"/>
              </w:rPr>
            </w:pPr>
          </w:p>
        </w:tc>
        <w:tc>
          <w:tcPr>
            <w:tcW w:w="2000" w:type="dxa"/>
          </w:tcPr>
          <w:p w14:paraId="727AF269" w14:textId="77777777" w:rsidR="0042714B" w:rsidRPr="0042714B" w:rsidRDefault="0042714B" w:rsidP="00B24C39">
            <w:pPr>
              <w:jc w:val="both"/>
              <w:rPr>
                <w:rFonts w:ascii="Times New Roman" w:hAnsi="Times New Roman" w:cs="Times New Roman"/>
                <w:sz w:val="24"/>
                <w:szCs w:val="24"/>
              </w:rPr>
            </w:pPr>
          </w:p>
        </w:tc>
        <w:tc>
          <w:tcPr>
            <w:tcW w:w="2374" w:type="dxa"/>
          </w:tcPr>
          <w:p w14:paraId="74B00A53" w14:textId="2B1251F5"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Furniture and fixtures</w:t>
            </w:r>
          </w:p>
        </w:tc>
        <w:tc>
          <w:tcPr>
            <w:tcW w:w="1967" w:type="dxa"/>
          </w:tcPr>
          <w:p w14:paraId="198ECBD8" w14:textId="16E4D8D2"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30,000</w:t>
            </w:r>
          </w:p>
        </w:tc>
      </w:tr>
      <w:tr w:rsidR="0042714B" w14:paraId="69289A8C" w14:textId="162EDFC8" w:rsidTr="0042714B">
        <w:tc>
          <w:tcPr>
            <w:tcW w:w="2675" w:type="dxa"/>
          </w:tcPr>
          <w:p w14:paraId="6968C6E8" w14:textId="77777777" w:rsidR="0042714B" w:rsidRPr="0042714B" w:rsidRDefault="0042714B" w:rsidP="00B24C39">
            <w:pPr>
              <w:jc w:val="both"/>
              <w:rPr>
                <w:rFonts w:ascii="Times New Roman" w:hAnsi="Times New Roman" w:cs="Times New Roman"/>
                <w:sz w:val="24"/>
                <w:szCs w:val="24"/>
              </w:rPr>
            </w:pPr>
          </w:p>
        </w:tc>
        <w:tc>
          <w:tcPr>
            <w:tcW w:w="2000" w:type="dxa"/>
          </w:tcPr>
          <w:p w14:paraId="73A3ACC9" w14:textId="77777777" w:rsidR="0042714B" w:rsidRPr="0042714B" w:rsidRDefault="0042714B" w:rsidP="00B24C39">
            <w:pPr>
              <w:jc w:val="both"/>
              <w:rPr>
                <w:rFonts w:ascii="Times New Roman" w:hAnsi="Times New Roman" w:cs="Times New Roman"/>
                <w:sz w:val="24"/>
                <w:szCs w:val="24"/>
              </w:rPr>
            </w:pPr>
          </w:p>
        </w:tc>
        <w:tc>
          <w:tcPr>
            <w:tcW w:w="2374" w:type="dxa"/>
          </w:tcPr>
          <w:p w14:paraId="433939E9" w14:textId="6915E8C4"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Computer equipment</w:t>
            </w:r>
          </w:p>
        </w:tc>
        <w:tc>
          <w:tcPr>
            <w:tcW w:w="1967" w:type="dxa"/>
          </w:tcPr>
          <w:p w14:paraId="1F4BCBFB" w14:textId="3ACC61D7"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17,000</w:t>
            </w:r>
          </w:p>
        </w:tc>
      </w:tr>
      <w:tr w:rsidR="0042714B" w14:paraId="7815CDAB" w14:textId="39DD2B3C" w:rsidTr="0042714B">
        <w:tc>
          <w:tcPr>
            <w:tcW w:w="2675" w:type="dxa"/>
          </w:tcPr>
          <w:p w14:paraId="55BDCCB1" w14:textId="27977643"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Total</w:t>
            </w:r>
          </w:p>
        </w:tc>
        <w:tc>
          <w:tcPr>
            <w:tcW w:w="2000" w:type="dxa"/>
          </w:tcPr>
          <w:p w14:paraId="6D62885A" w14:textId="53ED7F1A"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47,47,000</w:t>
            </w:r>
          </w:p>
        </w:tc>
        <w:tc>
          <w:tcPr>
            <w:tcW w:w="2374" w:type="dxa"/>
          </w:tcPr>
          <w:p w14:paraId="1F7208C8" w14:textId="4C3A3AB0"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Total</w:t>
            </w:r>
          </w:p>
        </w:tc>
        <w:tc>
          <w:tcPr>
            <w:tcW w:w="1967" w:type="dxa"/>
          </w:tcPr>
          <w:p w14:paraId="74D06879" w14:textId="3010CC6D"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47,47,000</w:t>
            </w:r>
          </w:p>
        </w:tc>
      </w:tr>
    </w:tbl>
    <w:p w14:paraId="747F0F36" w14:textId="77777777" w:rsidR="007958F6" w:rsidRDefault="007958F6" w:rsidP="00B24C39">
      <w:pPr>
        <w:jc w:val="both"/>
        <w:rPr>
          <w:rFonts w:ascii="Times New Roman" w:hAnsi="Times New Roman" w:cs="Times New Roman"/>
          <w:b/>
          <w:bCs/>
          <w:sz w:val="28"/>
          <w:szCs w:val="28"/>
        </w:rPr>
      </w:pPr>
    </w:p>
    <w:p w14:paraId="0256DBB3" w14:textId="77777777" w:rsidR="005D2AB3" w:rsidRDefault="005D2AB3" w:rsidP="00B24C39">
      <w:pPr>
        <w:jc w:val="both"/>
        <w:rPr>
          <w:rFonts w:ascii="Times New Roman" w:hAnsi="Times New Roman" w:cs="Times New Roman"/>
          <w:b/>
          <w:bCs/>
          <w:sz w:val="28"/>
          <w:szCs w:val="28"/>
        </w:rPr>
      </w:pPr>
    </w:p>
    <w:p w14:paraId="32EA3466" w14:textId="77777777" w:rsidR="005D2AB3" w:rsidRDefault="005D2AB3" w:rsidP="00B24C39">
      <w:pPr>
        <w:jc w:val="both"/>
        <w:rPr>
          <w:rFonts w:ascii="Times New Roman" w:hAnsi="Times New Roman" w:cs="Times New Roman"/>
          <w:b/>
          <w:bCs/>
          <w:sz w:val="28"/>
          <w:szCs w:val="28"/>
        </w:rPr>
      </w:pPr>
    </w:p>
    <w:p w14:paraId="4DF1456D" w14:textId="77777777" w:rsidR="005D2AB3" w:rsidRDefault="005D2AB3" w:rsidP="00B24C39">
      <w:pPr>
        <w:jc w:val="both"/>
        <w:rPr>
          <w:rFonts w:ascii="Times New Roman" w:hAnsi="Times New Roman" w:cs="Times New Roman"/>
          <w:b/>
          <w:bCs/>
          <w:sz w:val="28"/>
          <w:szCs w:val="28"/>
        </w:rPr>
      </w:pPr>
    </w:p>
    <w:p w14:paraId="177675D6" w14:textId="77777777" w:rsidR="005D2AB3" w:rsidRDefault="005D2AB3" w:rsidP="00B24C39">
      <w:pPr>
        <w:jc w:val="both"/>
        <w:rPr>
          <w:rFonts w:ascii="Times New Roman" w:hAnsi="Times New Roman" w:cs="Times New Roman"/>
          <w:b/>
          <w:bCs/>
          <w:sz w:val="28"/>
          <w:szCs w:val="28"/>
        </w:rPr>
      </w:pPr>
    </w:p>
    <w:p w14:paraId="4C49F4E2" w14:textId="77777777" w:rsidR="005D2AB3" w:rsidRDefault="005D2AB3" w:rsidP="00B24C39">
      <w:pPr>
        <w:jc w:val="both"/>
        <w:rPr>
          <w:rFonts w:ascii="Times New Roman" w:hAnsi="Times New Roman" w:cs="Times New Roman"/>
          <w:b/>
          <w:bCs/>
          <w:sz w:val="28"/>
          <w:szCs w:val="28"/>
        </w:rPr>
      </w:pPr>
    </w:p>
    <w:p w14:paraId="77F2026A" w14:textId="77777777" w:rsidR="005D2AB3" w:rsidRDefault="005D2AB3" w:rsidP="00B24C39">
      <w:pPr>
        <w:jc w:val="both"/>
        <w:rPr>
          <w:rFonts w:ascii="Times New Roman" w:hAnsi="Times New Roman" w:cs="Times New Roman"/>
          <w:b/>
          <w:bCs/>
          <w:sz w:val="28"/>
          <w:szCs w:val="28"/>
        </w:rPr>
      </w:pPr>
    </w:p>
    <w:p w14:paraId="1411AAE8" w14:textId="77777777" w:rsidR="005D2AB3" w:rsidRDefault="005D2AB3" w:rsidP="00B24C39">
      <w:pPr>
        <w:jc w:val="both"/>
        <w:rPr>
          <w:rFonts w:ascii="Times New Roman" w:hAnsi="Times New Roman" w:cs="Times New Roman"/>
          <w:b/>
          <w:bCs/>
          <w:sz w:val="28"/>
          <w:szCs w:val="28"/>
        </w:rPr>
      </w:pPr>
    </w:p>
    <w:p w14:paraId="28DA4001" w14:textId="77777777" w:rsidR="005D2AB3" w:rsidRDefault="005D2AB3" w:rsidP="00B24C39">
      <w:pPr>
        <w:jc w:val="both"/>
        <w:rPr>
          <w:rFonts w:ascii="Times New Roman" w:hAnsi="Times New Roman" w:cs="Times New Roman"/>
          <w:b/>
          <w:bCs/>
          <w:sz w:val="28"/>
          <w:szCs w:val="28"/>
        </w:rPr>
      </w:pPr>
    </w:p>
    <w:p w14:paraId="4F9551A4" w14:textId="77777777" w:rsidR="005D2AB3" w:rsidRDefault="005D2AB3" w:rsidP="00B24C39">
      <w:pPr>
        <w:jc w:val="both"/>
        <w:rPr>
          <w:rFonts w:ascii="Times New Roman" w:hAnsi="Times New Roman" w:cs="Times New Roman"/>
          <w:b/>
          <w:bCs/>
          <w:sz w:val="28"/>
          <w:szCs w:val="28"/>
        </w:rPr>
      </w:pPr>
    </w:p>
    <w:p w14:paraId="30CA0B91" w14:textId="77777777" w:rsidR="005D2AB3" w:rsidRDefault="005D2AB3" w:rsidP="00B24C39">
      <w:pPr>
        <w:jc w:val="both"/>
        <w:rPr>
          <w:rFonts w:ascii="Times New Roman" w:hAnsi="Times New Roman" w:cs="Times New Roman"/>
          <w:b/>
          <w:bCs/>
          <w:sz w:val="28"/>
          <w:szCs w:val="28"/>
        </w:rPr>
      </w:pPr>
    </w:p>
    <w:p w14:paraId="4416FB65" w14:textId="77777777" w:rsidR="005D2AB3" w:rsidRDefault="005D2AB3" w:rsidP="00B24C39">
      <w:pPr>
        <w:jc w:val="both"/>
        <w:rPr>
          <w:rFonts w:ascii="Times New Roman" w:hAnsi="Times New Roman" w:cs="Times New Roman"/>
          <w:b/>
          <w:bCs/>
          <w:sz w:val="28"/>
          <w:szCs w:val="28"/>
        </w:rPr>
      </w:pPr>
    </w:p>
    <w:p w14:paraId="4F586334" w14:textId="77777777" w:rsidR="005D2AB3" w:rsidRPr="00806633" w:rsidRDefault="005D2AB3" w:rsidP="00B24C39">
      <w:pPr>
        <w:jc w:val="both"/>
        <w:rPr>
          <w:rFonts w:ascii="Times New Roman" w:hAnsi="Times New Roman" w:cs="Times New Roman"/>
          <w:b/>
          <w:bCs/>
          <w:sz w:val="28"/>
          <w:szCs w:val="28"/>
        </w:rPr>
      </w:pPr>
    </w:p>
    <w:p w14:paraId="54E8F40C" w14:textId="77777777" w:rsidR="007958F6" w:rsidRPr="00806633" w:rsidRDefault="007958F6" w:rsidP="005D2AB3">
      <w:pPr>
        <w:jc w:val="center"/>
        <w:rPr>
          <w:rFonts w:ascii="Times New Roman" w:hAnsi="Times New Roman" w:cs="Times New Roman"/>
          <w:b/>
          <w:bCs/>
          <w:sz w:val="28"/>
          <w:szCs w:val="28"/>
        </w:rPr>
      </w:pPr>
    </w:p>
    <w:p w14:paraId="07E75F7B" w14:textId="28664772" w:rsidR="007958F6" w:rsidRPr="00806633"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Profit and Loss Account of New Raja Collections Wholesale Merchant Store for the Year Ended December 31, 2022</w:t>
      </w:r>
    </w:p>
    <w:p w14:paraId="5246B378" w14:textId="77777777" w:rsidR="007958F6" w:rsidRPr="00806633" w:rsidRDefault="007958F6" w:rsidP="005D2AB3">
      <w:pPr>
        <w:jc w:val="center"/>
        <w:rPr>
          <w:rFonts w:ascii="Times New Roman" w:hAnsi="Times New Roman" w:cs="Times New Roman"/>
          <w:b/>
          <w:bCs/>
          <w:sz w:val="28"/>
          <w:szCs w:val="28"/>
        </w:rPr>
      </w:pPr>
    </w:p>
    <w:p w14:paraId="7D5FEEDD" w14:textId="0DB04C99" w:rsidR="007958F6" w:rsidRPr="00806633"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Profit and Loss Account</w:t>
      </w:r>
    </w:p>
    <w:p w14:paraId="645B802E" w14:textId="3F774227" w:rsidR="007958F6" w:rsidRPr="00806633"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For the Year Ended December 31, 2022</w:t>
      </w:r>
    </w:p>
    <w:p w14:paraId="25515422" w14:textId="5D31B153" w:rsidR="007958F6"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(Amounts in INR, thousands)</w:t>
      </w:r>
    </w:p>
    <w:p w14:paraId="4C8108CC" w14:textId="77777777" w:rsidR="00A85E46" w:rsidRDefault="00A85E46" w:rsidP="005D2AB3">
      <w:pPr>
        <w:jc w:val="center"/>
        <w:rPr>
          <w:rFonts w:ascii="Times New Roman" w:hAnsi="Times New Roman" w:cs="Times New Roman"/>
          <w:b/>
          <w:bCs/>
          <w:sz w:val="28"/>
          <w:szCs w:val="28"/>
        </w:rPr>
      </w:pPr>
    </w:p>
    <w:p w14:paraId="18DE9029" w14:textId="7112670A" w:rsidR="0042714B"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5.2: Table showing profit and loss account 2022</w:t>
      </w:r>
    </w:p>
    <w:tbl>
      <w:tblPr>
        <w:tblStyle w:val="TableGrid"/>
        <w:tblW w:w="0" w:type="auto"/>
        <w:tblLook w:val="04A0" w:firstRow="1" w:lastRow="0" w:firstColumn="1" w:lastColumn="0" w:noHBand="0" w:noVBand="1"/>
      </w:tblPr>
      <w:tblGrid>
        <w:gridCol w:w="2254"/>
        <w:gridCol w:w="2254"/>
        <w:gridCol w:w="2254"/>
        <w:gridCol w:w="2254"/>
      </w:tblGrid>
      <w:tr w:rsidR="0042714B" w:rsidRPr="0042714B" w14:paraId="3BF3AC81" w14:textId="77777777" w:rsidTr="0042714B">
        <w:tc>
          <w:tcPr>
            <w:tcW w:w="2254" w:type="dxa"/>
          </w:tcPr>
          <w:p w14:paraId="4BF85A3E" w14:textId="30F987FC" w:rsidR="0042714B" w:rsidRPr="0042714B" w:rsidRDefault="0042714B" w:rsidP="00B24C39">
            <w:pPr>
              <w:jc w:val="both"/>
              <w:rPr>
                <w:rFonts w:ascii="Times New Roman" w:hAnsi="Times New Roman" w:cs="Times New Roman"/>
                <w:b/>
                <w:bCs/>
                <w:sz w:val="28"/>
                <w:szCs w:val="28"/>
              </w:rPr>
            </w:pPr>
            <w:r>
              <w:rPr>
                <w:rFonts w:ascii="Times New Roman" w:hAnsi="Times New Roman" w:cs="Times New Roman"/>
                <w:b/>
                <w:bCs/>
                <w:sz w:val="28"/>
                <w:szCs w:val="28"/>
              </w:rPr>
              <w:t>Expenses</w:t>
            </w:r>
          </w:p>
        </w:tc>
        <w:tc>
          <w:tcPr>
            <w:tcW w:w="2254" w:type="dxa"/>
          </w:tcPr>
          <w:p w14:paraId="11AACDE6" w14:textId="3D058C39" w:rsidR="0042714B" w:rsidRPr="0042714B" w:rsidRDefault="0042714B" w:rsidP="00B24C39">
            <w:pPr>
              <w:jc w:val="both"/>
              <w:rPr>
                <w:rFonts w:ascii="Times New Roman" w:hAnsi="Times New Roman" w:cs="Times New Roman"/>
                <w:b/>
                <w:bCs/>
                <w:sz w:val="28"/>
                <w:szCs w:val="28"/>
              </w:rPr>
            </w:pPr>
            <w:r w:rsidRPr="0042714B">
              <w:rPr>
                <w:rFonts w:ascii="Times New Roman" w:hAnsi="Times New Roman" w:cs="Times New Roman"/>
                <w:b/>
                <w:bCs/>
                <w:sz w:val="28"/>
                <w:szCs w:val="28"/>
              </w:rPr>
              <w:t>₹</w:t>
            </w:r>
          </w:p>
        </w:tc>
        <w:tc>
          <w:tcPr>
            <w:tcW w:w="2254" w:type="dxa"/>
          </w:tcPr>
          <w:p w14:paraId="60A9AE12" w14:textId="5E0D039A" w:rsidR="0042714B" w:rsidRPr="0042714B" w:rsidRDefault="0042714B" w:rsidP="00B24C39">
            <w:pPr>
              <w:jc w:val="both"/>
              <w:rPr>
                <w:rFonts w:ascii="Times New Roman" w:hAnsi="Times New Roman" w:cs="Times New Roman"/>
                <w:b/>
                <w:bCs/>
                <w:sz w:val="28"/>
                <w:szCs w:val="28"/>
              </w:rPr>
            </w:pPr>
            <w:r>
              <w:rPr>
                <w:rFonts w:ascii="Times New Roman" w:hAnsi="Times New Roman" w:cs="Times New Roman"/>
                <w:b/>
                <w:bCs/>
                <w:sz w:val="28"/>
                <w:szCs w:val="28"/>
              </w:rPr>
              <w:t>Revenue</w:t>
            </w:r>
          </w:p>
        </w:tc>
        <w:tc>
          <w:tcPr>
            <w:tcW w:w="2254" w:type="dxa"/>
          </w:tcPr>
          <w:p w14:paraId="6887C73F" w14:textId="6CF4FDB0" w:rsidR="0042714B" w:rsidRPr="0042714B" w:rsidRDefault="0042714B" w:rsidP="00B24C39">
            <w:pPr>
              <w:ind w:firstLine="720"/>
              <w:jc w:val="both"/>
              <w:rPr>
                <w:rFonts w:ascii="Times New Roman" w:hAnsi="Times New Roman" w:cs="Times New Roman"/>
                <w:b/>
                <w:bCs/>
                <w:sz w:val="28"/>
                <w:szCs w:val="28"/>
              </w:rPr>
            </w:pPr>
            <w:r w:rsidRPr="0042714B">
              <w:rPr>
                <w:rFonts w:ascii="Times New Roman" w:hAnsi="Times New Roman" w:cs="Times New Roman"/>
                <w:b/>
                <w:bCs/>
                <w:sz w:val="28"/>
                <w:szCs w:val="28"/>
              </w:rPr>
              <w:t>₹</w:t>
            </w:r>
          </w:p>
        </w:tc>
      </w:tr>
      <w:tr w:rsidR="0042714B" w14:paraId="37AD9DC2" w14:textId="77777777" w:rsidTr="0042714B">
        <w:tc>
          <w:tcPr>
            <w:tcW w:w="2254" w:type="dxa"/>
          </w:tcPr>
          <w:p w14:paraId="0E2DAAEE" w14:textId="10D0A33A"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Cost of goods sold</w:t>
            </w:r>
          </w:p>
        </w:tc>
        <w:tc>
          <w:tcPr>
            <w:tcW w:w="2254" w:type="dxa"/>
          </w:tcPr>
          <w:p w14:paraId="09032CAE" w14:textId="4E33DC45"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13,00,000</w:t>
            </w:r>
          </w:p>
        </w:tc>
        <w:tc>
          <w:tcPr>
            <w:tcW w:w="2254" w:type="dxa"/>
          </w:tcPr>
          <w:p w14:paraId="59D5B5DF" w14:textId="4DE216E4"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Sales</w:t>
            </w:r>
          </w:p>
        </w:tc>
        <w:tc>
          <w:tcPr>
            <w:tcW w:w="2254" w:type="dxa"/>
          </w:tcPr>
          <w:p w14:paraId="76AF21B9" w14:textId="443C5775"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33,50,000</w:t>
            </w:r>
          </w:p>
        </w:tc>
      </w:tr>
      <w:tr w:rsidR="0042714B" w14:paraId="2156A2BC" w14:textId="77777777" w:rsidTr="0042714B">
        <w:tc>
          <w:tcPr>
            <w:tcW w:w="2254" w:type="dxa"/>
          </w:tcPr>
          <w:p w14:paraId="1A89F684" w14:textId="36AECFA6"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Operating expenses (rent, utilities, salary)</w:t>
            </w:r>
          </w:p>
        </w:tc>
        <w:tc>
          <w:tcPr>
            <w:tcW w:w="2254" w:type="dxa"/>
          </w:tcPr>
          <w:p w14:paraId="39C2F407" w14:textId="4E36E33F"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6,20,000</w:t>
            </w:r>
          </w:p>
        </w:tc>
        <w:tc>
          <w:tcPr>
            <w:tcW w:w="2254" w:type="dxa"/>
          </w:tcPr>
          <w:p w14:paraId="071894BA" w14:textId="77777777" w:rsidR="0042714B" w:rsidRPr="0042714B" w:rsidRDefault="0042714B" w:rsidP="00B24C39">
            <w:pPr>
              <w:jc w:val="both"/>
              <w:rPr>
                <w:rFonts w:ascii="Times New Roman" w:hAnsi="Times New Roman" w:cs="Times New Roman"/>
                <w:sz w:val="24"/>
                <w:szCs w:val="24"/>
              </w:rPr>
            </w:pPr>
          </w:p>
        </w:tc>
        <w:tc>
          <w:tcPr>
            <w:tcW w:w="2254" w:type="dxa"/>
          </w:tcPr>
          <w:p w14:paraId="550E516D" w14:textId="77777777" w:rsidR="0042714B" w:rsidRPr="0042714B" w:rsidRDefault="0042714B" w:rsidP="00B24C39">
            <w:pPr>
              <w:jc w:val="both"/>
              <w:rPr>
                <w:rFonts w:ascii="Times New Roman" w:hAnsi="Times New Roman" w:cs="Times New Roman"/>
                <w:sz w:val="24"/>
                <w:szCs w:val="24"/>
              </w:rPr>
            </w:pPr>
          </w:p>
        </w:tc>
      </w:tr>
      <w:tr w:rsidR="0042714B" w14:paraId="5B1AFCE8" w14:textId="77777777" w:rsidTr="0042714B">
        <w:tc>
          <w:tcPr>
            <w:tcW w:w="2254" w:type="dxa"/>
          </w:tcPr>
          <w:p w14:paraId="13ADBB80" w14:textId="490F3916"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Depreciation expenses (Furniture and computer)</w:t>
            </w:r>
          </w:p>
        </w:tc>
        <w:tc>
          <w:tcPr>
            <w:tcW w:w="2254" w:type="dxa"/>
          </w:tcPr>
          <w:p w14:paraId="0AFECFA1" w14:textId="15B33E02"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10,500</w:t>
            </w:r>
          </w:p>
        </w:tc>
        <w:tc>
          <w:tcPr>
            <w:tcW w:w="2254" w:type="dxa"/>
          </w:tcPr>
          <w:p w14:paraId="6C701AD1" w14:textId="77777777" w:rsidR="0042714B" w:rsidRPr="0042714B" w:rsidRDefault="0042714B" w:rsidP="00B24C39">
            <w:pPr>
              <w:jc w:val="both"/>
              <w:rPr>
                <w:rFonts w:ascii="Times New Roman" w:hAnsi="Times New Roman" w:cs="Times New Roman"/>
                <w:sz w:val="24"/>
                <w:szCs w:val="24"/>
              </w:rPr>
            </w:pPr>
          </w:p>
        </w:tc>
        <w:tc>
          <w:tcPr>
            <w:tcW w:w="2254" w:type="dxa"/>
          </w:tcPr>
          <w:p w14:paraId="23C1C122" w14:textId="77777777" w:rsidR="0042714B" w:rsidRPr="0042714B" w:rsidRDefault="0042714B" w:rsidP="00B24C39">
            <w:pPr>
              <w:jc w:val="both"/>
              <w:rPr>
                <w:rFonts w:ascii="Times New Roman" w:hAnsi="Times New Roman" w:cs="Times New Roman"/>
                <w:sz w:val="24"/>
                <w:szCs w:val="24"/>
              </w:rPr>
            </w:pPr>
          </w:p>
        </w:tc>
      </w:tr>
      <w:tr w:rsidR="0042714B" w14:paraId="5A26619F" w14:textId="77777777" w:rsidTr="0042714B">
        <w:tc>
          <w:tcPr>
            <w:tcW w:w="2254" w:type="dxa"/>
          </w:tcPr>
          <w:p w14:paraId="3089D2E2" w14:textId="6F7D6421" w:rsid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Total</w:t>
            </w:r>
          </w:p>
        </w:tc>
        <w:tc>
          <w:tcPr>
            <w:tcW w:w="2254" w:type="dxa"/>
          </w:tcPr>
          <w:p w14:paraId="326BFD99" w14:textId="5B8D36AA" w:rsid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19,30,500</w:t>
            </w:r>
          </w:p>
        </w:tc>
        <w:tc>
          <w:tcPr>
            <w:tcW w:w="2254" w:type="dxa"/>
          </w:tcPr>
          <w:p w14:paraId="73EC93B8" w14:textId="11C77916"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Total</w:t>
            </w:r>
          </w:p>
        </w:tc>
        <w:tc>
          <w:tcPr>
            <w:tcW w:w="2254" w:type="dxa"/>
          </w:tcPr>
          <w:p w14:paraId="55EC0270" w14:textId="3FB31326" w:rsidR="0042714B" w:rsidRPr="0042714B" w:rsidRDefault="0042714B" w:rsidP="00B24C39">
            <w:pPr>
              <w:jc w:val="both"/>
              <w:rPr>
                <w:rFonts w:ascii="Times New Roman" w:hAnsi="Times New Roman" w:cs="Times New Roman"/>
                <w:sz w:val="24"/>
                <w:szCs w:val="24"/>
              </w:rPr>
            </w:pPr>
            <w:r>
              <w:rPr>
                <w:rFonts w:ascii="Times New Roman" w:hAnsi="Times New Roman" w:cs="Times New Roman"/>
                <w:sz w:val="24"/>
                <w:szCs w:val="24"/>
              </w:rPr>
              <w:t>33,50,000</w:t>
            </w:r>
          </w:p>
        </w:tc>
      </w:tr>
    </w:tbl>
    <w:p w14:paraId="060C7F6D" w14:textId="77777777" w:rsidR="0042714B" w:rsidRPr="00806633" w:rsidRDefault="0042714B" w:rsidP="00B24C39">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947100" w:rsidRPr="00947100" w14:paraId="3FDF5D54" w14:textId="77777777" w:rsidTr="00947100">
        <w:tc>
          <w:tcPr>
            <w:tcW w:w="4508" w:type="dxa"/>
          </w:tcPr>
          <w:p w14:paraId="3939BF68" w14:textId="66C1A9B6" w:rsidR="00947100" w:rsidRPr="00947100" w:rsidRDefault="00947100" w:rsidP="00B24C39">
            <w:pPr>
              <w:jc w:val="both"/>
              <w:rPr>
                <w:rFonts w:ascii="Times New Roman" w:hAnsi="Times New Roman" w:cs="Times New Roman"/>
                <w:b/>
                <w:bCs/>
                <w:sz w:val="28"/>
                <w:szCs w:val="28"/>
              </w:rPr>
            </w:pPr>
            <w:r w:rsidRPr="00947100">
              <w:rPr>
                <w:rFonts w:ascii="Times New Roman" w:hAnsi="Times New Roman" w:cs="Times New Roman"/>
                <w:sz w:val="24"/>
                <w:szCs w:val="24"/>
              </w:rPr>
              <w:t>Net Profit Before Tax</w:t>
            </w:r>
          </w:p>
        </w:tc>
        <w:tc>
          <w:tcPr>
            <w:tcW w:w="4508" w:type="dxa"/>
          </w:tcPr>
          <w:p w14:paraId="7770DD1B" w14:textId="58D762B7" w:rsidR="00947100" w:rsidRPr="00947100" w:rsidRDefault="00947100" w:rsidP="00B24C39">
            <w:pPr>
              <w:jc w:val="both"/>
              <w:rPr>
                <w:rFonts w:ascii="Times New Roman" w:hAnsi="Times New Roman" w:cs="Times New Roman"/>
                <w:sz w:val="24"/>
                <w:szCs w:val="24"/>
              </w:rPr>
            </w:pPr>
            <w:r w:rsidRPr="00947100">
              <w:rPr>
                <w:rFonts w:ascii="Times New Roman" w:hAnsi="Times New Roman" w:cs="Times New Roman"/>
                <w:sz w:val="24"/>
                <w:szCs w:val="24"/>
              </w:rPr>
              <w:t>14,19,500</w:t>
            </w:r>
          </w:p>
        </w:tc>
      </w:tr>
      <w:tr w:rsidR="00947100" w:rsidRPr="00947100" w14:paraId="1010D71A" w14:textId="77777777" w:rsidTr="00947100">
        <w:tc>
          <w:tcPr>
            <w:tcW w:w="4508" w:type="dxa"/>
          </w:tcPr>
          <w:p w14:paraId="770C378E" w14:textId="745D17E3" w:rsidR="00947100" w:rsidRPr="00947100" w:rsidRDefault="00947100" w:rsidP="00B24C39">
            <w:pPr>
              <w:jc w:val="both"/>
              <w:rPr>
                <w:rFonts w:ascii="Times New Roman" w:hAnsi="Times New Roman" w:cs="Times New Roman"/>
                <w:sz w:val="24"/>
                <w:szCs w:val="24"/>
              </w:rPr>
            </w:pPr>
            <w:r>
              <w:rPr>
                <w:rFonts w:ascii="Times New Roman" w:hAnsi="Times New Roman" w:cs="Times New Roman"/>
                <w:sz w:val="24"/>
                <w:szCs w:val="24"/>
              </w:rPr>
              <w:t>(-)</w:t>
            </w:r>
            <w:r w:rsidRPr="00947100">
              <w:rPr>
                <w:rFonts w:ascii="Times New Roman" w:hAnsi="Times New Roman" w:cs="Times New Roman"/>
                <w:sz w:val="24"/>
                <w:szCs w:val="24"/>
              </w:rPr>
              <w:t xml:space="preserve"> Income Tax Expense</w:t>
            </w:r>
          </w:p>
        </w:tc>
        <w:tc>
          <w:tcPr>
            <w:tcW w:w="4508" w:type="dxa"/>
          </w:tcPr>
          <w:p w14:paraId="2ABC2CD6" w14:textId="4128443D" w:rsidR="00947100" w:rsidRPr="00947100" w:rsidRDefault="00947100" w:rsidP="00B24C39">
            <w:pPr>
              <w:jc w:val="both"/>
              <w:rPr>
                <w:rFonts w:ascii="Times New Roman" w:hAnsi="Times New Roman" w:cs="Times New Roman"/>
                <w:sz w:val="24"/>
                <w:szCs w:val="24"/>
              </w:rPr>
            </w:pPr>
            <w:r>
              <w:rPr>
                <w:rFonts w:ascii="Times New Roman" w:hAnsi="Times New Roman" w:cs="Times New Roman"/>
                <w:sz w:val="24"/>
                <w:szCs w:val="24"/>
              </w:rPr>
              <w:t>2,54,500</w:t>
            </w:r>
          </w:p>
        </w:tc>
      </w:tr>
      <w:tr w:rsidR="00947100" w:rsidRPr="00947100" w14:paraId="61A83CFA" w14:textId="77777777" w:rsidTr="00947100">
        <w:tc>
          <w:tcPr>
            <w:tcW w:w="4508" w:type="dxa"/>
          </w:tcPr>
          <w:p w14:paraId="7118AD40" w14:textId="4C502ECA" w:rsidR="00947100" w:rsidRPr="00947100" w:rsidRDefault="00947100" w:rsidP="00B24C39">
            <w:pPr>
              <w:jc w:val="both"/>
              <w:rPr>
                <w:rFonts w:ascii="Times New Roman" w:hAnsi="Times New Roman" w:cs="Times New Roman"/>
                <w:b/>
                <w:bCs/>
                <w:sz w:val="28"/>
                <w:szCs w:val="28"/>
              </w:rPr>
            </w:pPr>
            <w:r w:rsidRPr="00947100">
              <w:rPr>
                <w:rFonts w:ascii="Times New Roman" w:hAnsi="Times New Roman" w:cs="Times New Roman"/>
                <w:sz w:val="24"/>
                <w:szCs w:val="24"/>
              </w:rPr>
              <w:t>Net Profit After Tax</w:t>
            </w:r>
          </w:p>
        </w:tc>
        <w:tc>
          <w:tcPr>
            <w:tcW w:w="4508" w:type="dxa"/>
          </w:tcPr>
          <w:p w14:paraId="5ABB61EA" w14:textId="2EDC2BFB" w:rsidR="00947100" w:rsidRPr="00947100" w:rsidRDefault="00947100" w:rsidP="00B24C39">
            <w:pPr>
              <w:jc w:val="both"/>
              <w:rPr>
                <w:rFonts w:ascii="Times New Roman" w:hAnsi="Times New Roman" w:cs="Times New Roman"/>
                <w:b/>
                <w:bCs/>
                <w:sz w:val="28"/>
                <w:szCs w:val="28"/>
              </w:rPr>
            </w:pPr>
            <w:r w:rsidRPr="00947100">
              <w:rPr>
                <w:rFonts w:ascii="Times New Roman" w:hAnsi="Times New Roman" w:cs="Times New Roman"/>
                <w:sz w:val="24"/>
                <w:szCs w:val="24"/>
              </w:rPr>
              <w:t>11,65,000</w:t>
            </w:r>
          </w:p>
        </w:tc>
      </w:tr>
    </w:tbl>
    <w:p w14:paraId="105DFE25" w14:textId="61AD5AC3" w:rsidR="00285074" w:rsidRPr="00806633" w:rsidRDefault="00285074" w:rsidP="00B24C39">
      <w:pPr>
        <w:jc w:val="both"/>
        <w:rPr>
          <w:rFonts w:ascii="Times New Roman" w:hAnsi="Times New Roman" w:cs="Times New Roman"/>
          <w:b/>
          <w:bCs/>
          <w:sz w:val="28"/>
          <w:szCs w:val="28"/>
        </w:rPr>
      </w:pPr>
    </w:p>
    <w:p w14:paraId="66C43820" w14:textId="77777777" w:rsidR="00285074" w:rsidRDefault="00285074" w:rsidP="00B24C39">
      <w:pPr>
        <w:jc w:val="both"/>
        <w:rPr>
          <w:rFonts w:ascii="Times New Roman" w:hAnsi="Times New Roman" w:cs="Times New Roman"/>
          <w:b/>
          <w:bCs/>
          <w:sz w:val="28"/>
          <w:szCs w:val="28"/>
        </w:rPr>
      </w:pPr>
    </w:p>
    <w:p w14:paraId="70235C92" w14:textId="77777777" w:rsidR="005D2AB3" w:rsidRDefault="005D2AB3" w:rsidP="00B24C39">
      <w:pPr>
        <w:jc w:val="both"/>
        <w:rPr>
          <w:rFonts w:ascii="Times New Roman" w:hAnsi="Times New Roman" w:cs="Times New Roman"/>
          <w:b/>
          <w:bCs/>
          <w:sz w:val="28"/>
          <w:szCs w:val="28"/>
        </w:rPr>
      </w:pPr>
    </w:p>
    <w:p w14:paraId="6F47304D" w14:textId="77777777" w:rsidR="005D2AB3" w:rsidRDefault="005D2AB3" w:rsidP="00B24C39">
      <w:pPr>
        <w:jc w:val="both"/>
        <w:rPr>
          <w:rFonts w:ascii="Times New Roman" w:hAnsi="Times New Roman" w:cs="Times New Roman"/>
          <w:b/>
          <w:bCs/>
          <w:sz w:val="28"/>
          <w:szCs w:val="28"/>
        </w:rPr>
      </w:pPr>
    </w:p>
    <w:p w14:paraId="4FFD39A6" w14:textId="77777777" w:rsidR="005D2AB3" w:rsidRDefault="005D2AB3" w:rsidP="00B24C39">
      <w:pPr>
        <w:jc w:val="both"/>
        <w:rPr>
          <w:rFonts w:ascii="Times New Roman" w:hAnsi="Times New Roman" w:cs="Times New Roman"/>
          <w:b/>
          <w:bCs/>
          <w:sz w:val="28"/>
          <w:szCs w:val="28"/>
        </w:rPr>
      </w:pPr>
    </w:p>
    <w:p w14:paraId="5BCAB346" w14:textId="77777777" w:rsidR="005D2AB3" w:rsidRDefault="005D2AB3" w:rsidP="00B24C39">
      <w:pPr>
        <w:jc w:val="both"/>
        <w:rPr>
          <w:rFonts w:ascii="Times New Roman" w:hAnsi="Times New Roman" w:cs="Times New Roman"/>
          <w:b/>
          <w:bCs/>
          <w:sz w:val="28"/>
          <w:szCs w:val="28"/>
        </w:rPr>
      </w:pPr>
    </w:p>
    <w:p w14:paraId="2EFA2C8B" w14:textId="77777777" w:rsidR="005D2AB3" w:rsidRDefault="005D2AB3" w:rsidP="00B24C39">
      <w:pPr>
        <w:jc w:val="both"/>
        <w:rPr>
          <w:rFonts w:ascii="Times New Roman" w:hAnsi="Times New Roman" w:cs="Times New Roman"/>
          <w:b/>
          <w:bCs/>
          <w:sz w:val="28"/>
          <w:szCs w:val="28"/>
        </w:rPr>
      </w:pPr>
    </w:p>
    <w:p w14:paraId="5A414E65" w14:textId="77777777" w:rsidR="005D2AB3" w:rsidRDefault="005D2AB3" w:rsidP="00B24C39">
      <w:pPr>
        <w:jc w:val="both"/>
        <w:rPr>
          <w:rFonts w:ascii="Times New Roman" w:hAnsi="Times New Roman" w:cs="Times New Roman"/>
          <w:b/>
          <w:bCs/>
          <w:sz w:val="28"/>
          <w:szCs w:val="28"/>
        </w:rPr>
      </w:pPr>
    </w:p>
    <w:p w14:paraId="61FA584B" w14:textId="77777777" w:rsidR="005D2AB3" w:rsidRDefault="005D2AB3" w:rsidP="00B24C39">
      <w:pPr>
        <w:jc w:val="both"/>
        <w:rPr>
          <w:rFonts w:ascii="Times New Roman" w:hAnsi="Times New Roman" w:cs="Times New Roman"/>
          <w:b/>
          <w:bCs/>
          <w:sz w:val="28"/>
          <w:szCs w:val="28"/>
        </w:rPr>
      </w:pPr>
    </w:p>
    <w:p w14:paraId="6ED5AFC2" w14:textId="77777777" w:rsidR="005D2AB3" w:rsidRDefault="005D2AB3" w:rsidP="00B24C39">
      <w:pPr>
        <w:jc w:val="both"/>
        <w:rPr>
          <w:rFonts w:ascii="Times New Roman" w:hAnsi="Times New Roman" w:cs="Times New Roman"/>
          <w:b/>
          <w:bCs/>
          <w:sz w:val="28"/>
          <w:szCs w:val="28"/>
        </w:rPr>
      </w:pPr>
    </w:p>
    <w:p w14:paraId="0CB0E874" w14:textId="77777777" w:rsidR="005D2AB3" w:rsidRDefault="005D2AB3" w:rsidP="00B24C39">
      <w:pPr>
        <w:jc w:val="both"/>
        <w:rPr>
          <w:rFonts w:ascii="Times New Roman" w:hAnsi="Times New Roman" w:cs="Times New Roman"/>
          <w:b/>
          <w:bCs/>
          <w:sz w:val="28"/>
          <w:szCs w:val="28"/>
        </w:rPr>
      </w:pPr>
    </w:p>
    <w:p w14:paraId="164FE8B8" w14:textId="77777777" w:rsidR="005D2AB3" w:rsidRDefault="005D2AB3" w:rsidP="00B24C39">
      <w:pPr>
        <w:jc w:val="both"/>
        <w:rPr>
          <w:rFonts w:ascii="Times New Roman" w:hAnsi="Times New Roman" w:cs="Times New Roman"/>
          <w:b/>
          <w:bCs/>
          <w:sz w:val="28"/>
          <w:szCs w:val="28"/>
        </w:rPr>
      </w:pPr>
    </w:p>
    <w:p w14:paraId="112BCE8C" w14:textId="77777777" w:rsidR="005D2AB3" w:rsidRPr="00806633" w:rsidRDefault="005D2AB3" w:rsidP="00B24C39">
      <w:pPr>
        <w:jc w:val="both"/>
        <w:rPr>
          <w:rFonts w:ascii="Times New Roman" w:hAnsi="Times New Roman" w:cs="Times New Roman"/>
          <w:b/>
          <w:bCs/>
          <w:sz w:val="28"/>
          <w:szCs w:val="28"/>
        </w:rPr>
      </w:pPr>
    </w:p>
    <w:p w14:paraId="47FB6F0F" w14:textId="3B8E23CA" w:rsidR="007958F6" w:rsidRPr="00806633" w:rsidRDefault="007958F6" w:rsidP="005D2AB3">
      <w:pPr>
        <w:jc w:val="center"/>
        <w:rPr>
          <w:rFonts w:ascii="Times New Roman" w:hAnsi="Times New Roman" w:cs="Times New Roman"/>
          <w:b/>
          <w:bCs/>
          <w:sz w:val="28"/>
          <w:szCs w:val="28"/>
        </w:rPr>
      </w:pPr>
      <w:r w:rsidRPr="00806633">
        <w:rPr>
          <w:rFonts w:ascii="Times New Roman" w:hAnsi="Times New Roman" w:cs="Times New Roman"/>
          <w:b/>
          <w:bCs/>
          <w:sz w:val="28"/>
          <w:szCs w:val="28"/>
        </w:rPr>
        <w:t>Balance Sheet of New Raja Collections Wholesale Merchant Store (as of December 31, 2023)</w:t>
      </w:r>
    </w:p>
    <w:p w14:paraId="0A5BAEF5" w14:textId="048B8CF1" w:rsidR="007958F6" w:rsidRPr="00806633" w:rsidRDefault="007958F6" w:rsidP="005D2AB3">
      <w:pPr>
        <w:jc w:val="center"/>
        <w:rPr>
          <w:rFonts w:ascii="Times New Roman" w:hAnsi="Times New Roman" w:cs="Times New Roman"/>
          <w:b/>
          <w:bCs/>
          <w:sz w:val="28"/>
          <w:szCs w:val="28"/>
        </w:rPr>
      </w:pPr>
    </w:p>
    <w:p w14:paraId="3E89A41E" w14:textId="179157A0" w:rsidR="008C77B3" w:rsidRPr="00F10BD6" w:rsidRDefault="008C77B3" w:rsidP="005D2AB3">
      <w:pPr>
        <w:jc w:val="center"/>
        <w:rPr>
          <w:rFonts w:ascii="Times New Roman" w:hAnsi="Times New Roman" w:cs="Times New Roman"/>
          <w:sz w:val="24"/>
          <w:szCs w:val="24"/>
        </w:rPr>
      </w:pPr>
    </w:p>
    <w:p w14:paraId="4169DD61" w14:textId="26828A0C" w:rsidR="008C77B3" w:rsidRPr="005D2AB3" w:rsidRDefault="008C77B3" w:rsidP="005D2AB3">
      <w:pPr>
        <w:jc w:val="center"/>
        <w:rPr>
          <w:rFonts w:ascii="Times New Roman" w:hAnsi="Times New Roman" w:cs="Times New Roman"/>
          <w:b/>
          <w:bCs/>
          <w:sz w:val="28"/>
          <w:szCs w:val="28"/>
        </w:rPr>
      </w:pPr>
      <w:r w:rsidRPr="005D2AB3">
        <w:rPr>
          <w:rFonts w:ascii="Times New Roman" w:hAnsi="Times New Roman" w:cs="Times New Roman"/>
          <w:b/>
          <w:bCs/>
          <w:sz w:val="28"/>
          <w:szCs w:val="28"/>
        </w:rPr>
        <w:t>Balance Sheet</w:t>
      </w:r>
    </w:p>
    <w:p w14:paraId="155E9AD9" w14:textId="78F6AFEB" w:rsidR="008C77B3" w:rsidRPr="005D2AB3" w:rsidRDefault="008C77B3" w:rsidP="005D2AB3">
      <w:pPr>
        <w:jc w:val="center"/>
        <w:rPr>
          <w:rFonts w:ascii="Times New Roman" w:hAnsi="Times New Roman" w:cs="Times New Roman"/>
          <w:b/>
          <w:bCs/>
          <w:sz w:val="28"/>
          <w:szCs w:val="28"/>
        </w:rPr>
      </w:pPr>
      <w:r w:rsidRPr="005D2AB3">
        <w:rPr>
          <w:rFonts w:ascii="Times New Roman" w:hAnsi="Times New Roman" w:cs="Times New Roman"/>
          <w:b/>
          <w:bCs/>
          <w:sz w:val="28"/>
          <w:szCs w:val="28"/>
        </w:rPr>
        <w:t>As of December 31, 2023</w:t>
      </w:r>
    </w:p>
    <w:p w14:paraId="69672AAE" w14:textId="2AC7C81A" w:rsidR="008C77B3" w:rsidRDefault="008C77B3" w:rsidP="005D2AB3">
      <w:pPr>
        <w:jc w:val="center"/>
        <w:rPr>
          <w:rFonts w:ascii="Times New Roman" w:hAnsi="Times New Roman" w:cs="Times New Roman"/>
          <w:b/>
          <w:bCs/>
          <w:sz w:val="28"/>
          <w:szCs w:val="28"/>
        </w:rPr>
      </w:pPr>
      <w:r w:rsidRPr="005D2AB3">
        <w:rPr>
          <w:rFonts w:ascii="Times New Roman" w:hAnsi="Times New Roman" w:cs="Times New Roman"/>
          <w:b/>
          <w:bCs/>
          <w:sz w:val="28"/>
          <w:szCs w:val="28"/>
        </w:rPr>
        <w:t>(Amounts in INR, thousands)</w:t>
      </w:r>
    </w:p>
    <w:p w14:paraId="3847007E" w14:textId="77777777" w:rsidR="00A85E46" w:rsidRDefault="00A85E46" w:rsidP="005D2AB3">
      <w:pPr>
        <w:jc w:val="center"/>
        <w:rPr>
          <w:rFonts w:ascii="Times New Roman" w:hAnsi="Times New Roman" w:cs="Times New Roman"/>
          <w:b/>
          <w:bCs/>
          <w:sz w:val="28"/>
          <w:szCs w:val="28"/>
        </w:rPr>
      </w:pPr>
    </w:p>
    <w:p w14:paraId="45DEAB33" w14:textId="4A78F891" w:rsidR="00A85E46" w:rsidRPr="00A85E46" w:rsidRDefault="00A85E46" w:rsidP="00A85E46">
      <w:pPr>
        <w:tabs>
          <w:tab w:val="left" w:pos="258"/>
        </w:tabs>
        <w:rPr>
          <w:rFonts w:ascii="Times New Roman" w:hAnsi="Times New Roman" w:cs="Times New Roman"/>
          <w:b/>
          <w:bCs/>
          <w:sz w:val="24"/>
          <w:szCs w:val="24"/>
        </w:rPr>
      </w:pPr>
      <w:r>
        <w:rPr>
          <w:rFonts w:ascii="Times New Roman" w:hAnsi="Times New Roman" w:cs="Times New Roman"/>
          <w:b/>
          <w:bCs/>
          <w:sz w:val="24"/>
          <w:szCs w:val="24"/>
        </w:rPr>
        <w:t>5.3: Table showing balance sheet 2023</w:t>
      </w:r>
    </w:p>
    <w:tbl>
      <w:tblPr>
        <w:tblStyle w:val="TableGrid"/>
        <w:tblW w:w="0" w:type="auto"/>
        <w:tblLook w:val="04A0" w:firstRow="1" w:lastRow="0" w:firstColumn="1" w:lastColumn="0" w:noHBand="0" w:noVBand="1"/>
      </w:tblPr>
      <w:tblGrid>
        <w:gridCol w:w="2675"/>
        <w:gridCol w:w="2000"/>
        <w:gridCol w:w="2374"/>
        <w:gridCol w:w="1967"/>
      </w:tblGrid>
      <w:tr w:rsidR="005D2AB3" w14:paraId="217E3E42" w14:textId="77777777" w:rsidTr="009E7A8C">
        <w:trPr>
          <w:trHeight w:val="593"/>
        </w:trPr>
        <w:tc>
          <w:tcPr>
            <w:tcW w:w="2675" w:type="dxa"/>
          </w:tcPr>
          <w:p w14:paraId="0D368591" w14:textId="77777777" w:rsidR="005D2AB3" w:rsidRDefault="005D2AB3" w:rsidP="009E7A8C">
            <w:pPr>
              <w:jc w:val="both"/>
              <w:rPr>
                <w:rFonts w:ascii="Times New Roman" w:hAnsi="Times New Roman" w:cs="Times New Roman"/>
                <w:b/>
                <w:bCs/>
                <w:sz w:val="28"/>
                <w:szCs w:val="28"/>
              </w:rPr>
            </w:pPr>
            <w:r>
              <w:rPr>
                <w:rFonts w:ascii="Times New Roman" w:hAnsi="Times New Roman" w:cs="Times New Roman"/>
                <w:b/>
                <w:bCs/>
                <w:sz w:val="28"/>
                <w:szCs w:val="28"/>
              </w:rPr>
              <w:t>Liabilities</w:t>
            </w:r>
          </w:p>
        </w:tc>
        <w:tc>
          <w:tcPr>
            <w:tcW w:w="2000" w:type="dxa"/>
          </w:tcPr>
          <w:p w14:paraId="7FAEB2EF" w14:textId="77777777" w:rsidR="005D2AB3" w:rsidRDefault="005D2AB3" w:rsidP="009E7A8C">
            <w:pPr>
              <w:jc w:val="both"/>
              <w:rPr>
                <w:rFonts w:ascii="Times New Roman" w:hAnsi="Times New Roman" w:cs="Times New Roman"/>
                <w:b/>
                <w:bCs/>
                <w:sz w:val="28"/>
                <w:szCs w:val="28"/>
              </w:rPr>
            </w:pPr>
            <w:r>
              <w:rPr>
                <w:rFonts w:ascii="Segoe UI" w:hAnsi="Segoe UI" w:cs="Segoe UI"/>
                <w:color w:val="0D0D0D"/>
                <w:shd w:val="clear" w:color="auto" w:fill="FFFFFF"/>
              </w:rPr>
              <w:t>₹</w:t>
            </w:r>
          </w:p>
        </w:tc>
        <w:tc>
          <w:tcPr>
            <w:tcW w:w="2374" w:type="dxa"/>
          </w:tcPr>
          <w:p w14:paraId="6C1381EB" w14:textId="77777777" w:rsidR="005D2AB3" w:rsidRDefault="005D2AB3" w:rsidP="009E7A8C">
            <w:pPr>
              <w:jc w:val="both"/>
              <w:rPr>
                <w:rFonts w:ascii="Times New Roman" w:hAnsi="Times New Roman" w:cs="Times New Roman"/>
                <w:b/>
                <w:bCs/>
                <w:sz w:val="28"/>
                <w:szCs w:val="28"/>
              </w:rPr>
            </w:pPr>
            <w:r>
              <w:rPr>
                <w:rFonts w:ascii="Times New Roman" w:hAnsi="Times New Roman" w:cs="Times New Roman"/>
                <w:b/>
                <w:bCs/>
                <w:sz w:val="28"/>
                <w:szCs w:val="28"/>
              </w:rPr>
              <w:t>Assets</w:t>
            </w:r>
          </w:p>
        </w:tc>
        <w:tc>
          <w:tcPr>
            <w:tcW w:w="1967" w:type="dxa"/>
          </w:tcPr>
          <w:p w14:paraId="436C0164" w14:textId="77777777" w:rsidR="005D2AB3" w:rsidRDefault="005D2AB3" w:rsidP="009E7A8C">
            <w:pPr>
              <w:jc w:val="both"/>
              <w:rPr>
                <w:rFonts w:ascii="Times New Roman" w:hAnsi="Times New Roman" w:cs="Times New Roman"/>
                <w:b/>
                <w:bCs/>
                <w:sz w:val="28"/>
                <w:szCs w:val="28"/>
              </w:rPr>
            </w:pPr>
            <w:r>
              <w:rPr>
                <w:rFonts w:ascii="Segoe UI" w:hAnsi="Segoe UI" w:cs="Segoe UI"/>
                <w:color w:val="0D0D0D"/>
                <w:shd w:val="clear" w:color="auto" w:fill="FFFFFF"/>
              </w:rPr>
              <w:t>₹</w:t>
            </w:r>
          </w:p>
        </w:tc>
      </w:tr>
      <w:tr w:rsidR="005D2AB3" w14:paraId="1D900E44" w14:textId="77777777" w:rsidTr="009E7A8C">
        <w:tc>
          <w:tcPr>
            <w:tcW w:w="2675" w:type="dxa"/>
          </w:tcPr>
          <w:p w14:paraId="03273728" w14:textId="77777777" w:rsidR="005D2AB3" w:rsidRPr="0042714B" w:rsidRDefault="005D2AB3" w:rsidP="009E7A8C">
            <w:pPr>
              <w:jc w:val="both"/>
              <w:rPr>
                <w:rFonts w:ascii="Times New Roman" w:hAnsi="Times New Roman" w:cs="Times New Roman"/>
                <w:sz w:val="24"/>
                <w:szCs w:val="24"/>
              </w:rPr>
            </w:pPr>
            <w:r w:rsidRPr="0042714B">
              <w:rPr>
                <w:rFonts w:ascii="Times New Roman" w:hAnsi="Times New Roman" w:cs="Times New Roman"/>
                <w:sz w:val="24"/>
                <w:szCs w:val="24"/>
              </w:rPr>
              <w:t>Accounts payable</w:t>
            </w:r>
          </w:p>
        </w:tc>
        <w:tc>
          <w:tcPr>
            <w:tcW w:w="2000" w:type="dxa"/>
          </w:tcPr>
          <w:p w14:paraId="127BB075" w14:textId="522F859B"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9</w:t>
            </w:r>
            <w:r w:rsidRPr="0042714B">
              <w:rPr>
                <w:rFonts w:ascii="Times New Roman" w:hAnsi="Times New Roman" w:cs="Times New Roman"/>
                <w:sz w:val="24"/>
                <w:szCs w:val="24"/>
              </w:rPr>
              <w:t>,</w:t>
            </w:r>
            <w:r>
              <w:rPr>
                <w:rFonts w:ascii="Times New Roman" w:hAnsi="Times New Roman" w:cs="Times New Roman"/>
                <w:sz w:val="24"/>
                <w:szCs w:val="24"/>
              </w:rPr>
              <w:t>35</w:t>
            </w:r>
            <w:r w:rsidRPr="0042714B">
              <w:rPr>
                <w:rFonts w:ascii="Times New Roman" w:hAnsi="Times New Roman" w:cs="Times New Roman"/>
                <w:sz w:val="24"/>
                <w:szCs w:val="24"/>
              </w:rPr>
              <w:t>,000</w:t>
            </w:r>
          </w:p>
        </w:tc>
        <w:tc>
          <w:tcPr>
            <w:tcW w:w="2374" w:type="dxa"/>
          </w:tcPr>
          <w:p w14:paraId="2E2D3174"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Cash</w:t>
            </w:r>
          </w:p>
        </w:tc>
        <w:tc>
          <w:tcPr>
            <w:tcW w:w="1967" w:type="dxa"/>
          </w:tcPr>
          <w:p w14:paraId="16CEFB6C"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12,00,000</w:t>
            </w:r>
          </w:p>
        </w:tc>
      </w:tr>
      <w:tr w:rsidR="005D2AB3" w14:paraId="4611FCCD" w14:textId="77777777" w:rsidTr="009E7A8C">
        <w:tc>
          <w:tcPr>
            <w:tcW w:w="2675" w:type="dxa"/>
          </w:tcPr>
          <w:p w14:paraId="3A800ABD"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Accrued expense</w:t>
            </w:r>
          </w:p>
        </w:tc>
        <w:tc>
          <w:tcPr>
            <w:tcW w:w="2000" w:type="dxa"/>
          </w:tcPr>
          <w:p w14:paraId="5D28CBCD" w14:textId="3CEF4C41"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3,73,000</w:t>
            </w:r>
          </w:p>
        </w:tc>
        <w:tc>
          <w:tcPr>
            <w:tcW w:w="2374" w:type="dxa"/>
          </w:tcPr>
          <w:p w14:paraId="011F5AD5"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Accounts receivable</w:t>
            </w:r>
          </w:p>
        </w:tc>
        <w:tc>
          <w:tcPr>
            <w:tcW w:w="1967" w:type="dxa"/>
          </w:tcPr>
          <w:p w14:paraId="2AEC4B50" w14:textId="16630BCE"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15,30,000</w:t>
            </w:r>
          </w:p>
        </w:tc>
      </w:tr>
      <w:tr w:rsidR="005D2AB3" w14:paraId="0B779D73" w14:textId="77777777" w:rsidTr="009E7A8C">
        <w:tc>
          <w:tcPr>
            <w:tcW w:w="2675" w:type="dxa"/>
          </w:tcPr>
          <w:p w14:paraId="3B1C276B"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Capital</w:t>
            </w:r>
          </w:p>
        </w:tc>
        <w:tc>
          <w:tcPr>
            <w:tcW w:w="2000" w:type="dxa"/>
          </w:tcPr>
          <w:p w14:paraId="4220F50F" w14:textId="679689F3"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38,72,000</w:t>
            </w:r>
          </w:p>
        </w:tc>
        <w:tc>
          <w:tcPr>
            <w:tcW w:w="2374" w:type="dxa"/>
          </w:tcPr>
          <w:p w14:paraId="05661B57"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Inventory</w:t>
            </w:r>
          </w:p>
        </w:tc>
        <w:tc>
          <w:tcPr>
            <w:tcW w:w="1967" w:type="dxa"/>
          </w:tcPr>
          <w:p w14:paraId="393398BF" w14:textId="35E3F0BA"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23,70,000</w:t>
            </w:r>
          </w:p>
        </w:tc>
      </w:tr>
      <w:tr w:rsidR="005D2AB3" w14:paraId="6748A079" w14:textId="77777777" w:rsidTr="009E7A8C">
        <w:tc>
          <w:tcPr>
            <w:tcW w:w="2675" w:type="dxa"/>
          </w:tcPr>
          <w:p w14:paraId="06DFF1E3" w14:textId="77777777" w:rsidR="005D2AB3" w:rsidRPr="0042714B" w:rsidRDefault="005D2AB3" w:rsidP="009E7A8C">
            <w:pPr>
              <w:jc w:val="both"/>
              <w:rPr>
                <w:rFonts w:ascii="Times New Roman" w:hAnsi="Times New Roman" w:cs="Times New Roman"/>
                <w:sz w:val="24"/>
                <w:szCs w:val="24"/>
              </w:rPr>
            </w:pPr>
          </w:p>
        </w:tc>
        <w:tc>
          <w:tcPr>
            <w:tcW w:w="2000" w:type="dxa"/>
          </w:tcPr>
          <w:p w14:paraId="584F5247" w14:textId="77777777" w:rsidR="005D2AB3" w:rsidRPr="0042714B" w:rsidRDefault="005D2AB3" w:rsidP="009E7A8C">
            <w:pPr>
              <w:jc w:val="both"/>
              <w:rPr>
                <w:rFonts w:ascii="Times New Roman" w:hAnsi="Times New Roman" w:cs="Times New Roman"/>
                <w:sz w:val="24"/>
                <w:szCs w:val="24"/>
              </w:rPr>
            </w:pPr>
          </w:p>
        </w:tc>
        <w:tc>
          <w:tcPr>
            <w:tcW w:w="2374" w:type="dxa"/>
          </w:tcPr>
          <w:p w14:paraId="76144C33"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Furniture and fixtures</w:t>
            </w:r>
          </w:p>
        </w:tc>
        <w:tc>
          <w:tcPr>
            <w:tcW w:w="1967" w:type="dxa"/>
          </w:tcPr>
          <w:p w14:paraId="03BC3BA3" w14:textId="1FEF9B80"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50,000</w:t>
            </w:r>
          </w:p>
        </w:tc>
      </w:tr>
      <w:tr w:rsidR="005D2AB3" w14:paraId="39D782E9" w14:textId="77777777" w:rsidTr="009E7A8C">
        <w:tc>
          <w:tcPr>
            <w:tcW w:w="2675" w:type="dxa"/>
          </w:tcPr>
          <w:p w14:paraId="68412E00" w14:textId="77777777" w:rsidR="005D2AB3" w:rsidRPr="0042714B" w:rsidRDefault="005D2AB3" w:rsidP="009E7A8C">
            <w:pPr>
              <w:jc w:val="both"/>
              <w:rPr>
                <w:rFonts w:ascii="Times New Roman" w:hAnsi="Times New Roman" w:cs="Times New Roman"/>
                <w:sz w:val="24"/>
                <w:szCs w:val="24"/>
              </w:rPr>
            </w:pPr>
          </w:p>
        </w:tc>
        <w:tc>
          <w:tcPr>
            <w:tcW w:w="2000" w:type="dxa"/>
          </w:tcPr>
          <w:p w14:paraId="278EB35B" w14:textId="77777777" w:rsidR="005D2AB3" w:rsidRPr="0042714B" w:rsidRDefault="005D2AB3" w:rsidP="009E7A8C">
            <w:pPr>
              <w:jc w:val="both"/>
              <w:rPr>
                <w:rFonts w:ascii="Times New Roman" w:hAnsi="Times New Roman" w:cs="Times New Roman"/>
                <w:sz w:val="24"/>
                <w:szCs w:val="24"/>
              </w:rPr>
            </w:pPr>
          </w:p>
        </w:tc>
        <w:tc>
          <w:tcPr>
            <w:tcW w:w="2374" w:type="dxa"/>
          </w:tcPr>
          <w:p w14:paraId="28837F7B"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Computer equipment</w:t>
            </w:r>
          </w:p>
        </w:tc>
        <w:tc>
          <w:tcPr>
            <w:tcW w:w="1967" w:type="dxa"/>
          </w:tcPr>
          <w:p w14:paraId="57BE47DB" w14:textId="641E63A2"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30,000</w:t>
            </w:r>
          </w:p>
        </w:tc>
      </w:tr>
      <w:tr w:rsidR="005D2AB3" w14:paraId="3ED11ECF" w14:textId="77777777" w:rsidTr="009E7A8C">
        <w:tc>
          <w:tcPr>
            <w:tcW w:w="2675" w:type="dxa"/>
          </w:tcPr>
          <w:p w14:paraId="1BC60322"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Total</w:t>
            </w:r>
          </w:p>
        </w:tc>
        <w:tc>
          <w:tcPr>
            <w:tcW w:w="2000" w:type="dxa"/>
          </w:tcPr>
          <w:p w14:paraId="1672E4B4" w14:textId="03860434"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51,80,000</w:t>
            </w:r>
          </w:p>
        </w:tc>
        <w:tc>
          <w:tcPr>
            <w:tcW w:w="2374" w:type="dxa"/>
          </w:tcPr>
          <w:p w14:paraId="50BC8D74"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Total</w:t>
            </w:r>
          </w:p>
        </w:tc>
        <w:tc>
          <w:tcPr>
            <w:tcW w:w="1967" w:type="dxa"/>
          </w:tcPr>
          <w:p w14:paraId="6C8B8097" w14:textId="1B7B08EC"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51,80,000</w:t>
            </w:r>
          </w:p>
        </w:tc>
      </w:tr>
    </w:tbl>
    <w:p w14:paraId="3DE7229F" w14:textId="77777777" w:rsidR="008C77B3" w:rsidRDefault="008C77B3" w:rsidP="00B24C39">
      <w:pPr>
        <w:jc w:val="both"/>
        <w:rPr>
          <w:rFonts w:ascii="Times New Roman" w:hAnsi="Times New Roman" w:cs="Times New Roman"/>
          <w:sz w:val="24"/>
          <w:szCs w:val="24"/>
        </w:rPr>
      </w:pPr>
    </w:p>
    <w:p w14:paraId="2BCA24B4" w14:textId="77777777" w:rsidR="005D2AB3" w:rsidRDefault="005D2AB3" w:rsidP="00B24C39">
      <w:pPr>
        <w:jc w:val="both"/>
        <w:rPr>
          <w:rFonts w:ascii="Times New Roman" w:hAnsi="Times New Roman" w:cs="Times New Roman"/>
          <w:sz w:val="24"/>
          <w:szCs w:val="24"/>
        </w:rPr>
      </w:pPr>
    </w:p>
    <w:p w14:paraId="5A46A9D5" w14:textId="77777777" w:rsidR="005D2AB3" w:rsidRDefault="005D2AB3" w:rsidP="00B24C39">
      <w:pPr>
        <w:jc w:val="both"/>
        <w:rPr>
          <w:rFonts w:ascii="Times New Roman" w:hAnsi="Times New Roman" w:cs="Times New Roman"/>
          <w:sz w:val="24"/>
          <w:szCs w:val="24"/>
        </w:rPr>
      </w:pPr>
    </w:p>
    <w:p w14:paraId="430A35B0" w14:textId="77777777" w:rsidR="005D2AB3" w:rsidRDefault="005D2AB3" w:rsidP="00B24C39">
      <w:pPr>
        <w:jc w:val="both"/>
        <w:rPr>
          <w:rFonts w:ascii="Times New Roman" w:hAnsi="Times New Roman" w:cs="Times New Roman"/>
          <w:sz w:val="24"/>
          <w:szCs w:val="24"/>
        </w:rPr>
      </w:pPr>
    </w:p>
    <w:p w14:paraId="02557259" w14:textId="77777777" w:rsidR="005D2AB3" w:rsidRDefault="005D2AB3" w:rsidP="00B24C39">
      <w:pPr>
        <w:jc w:val="both"/>
        <w:rPr>
          <w:rFonts w:ascii="Times New Roman" w:hAnsi="Times New Roman" w:cs="Times New Roman"/>
          <w:sz w:val="24"/>
          <w:szCs w:val="24"/>
        </w:rPr>
      </w:pPr>
    </w:p>
    <w:p w14:paraId="49209EE8" w14:textId="77777777" w:rsidR="005D2AB3" w:rsidRDefault="005D2AB3" w:rsidP="00B24C39">
      <w:pPr>
        <w:jc w:val="both"/>
        <w:rPr>
          <w:rFonts w:ascii="Times New Roman" w:hAnsi="Times New Roman" w:cs="Times New Roman"/>
          <w:sz w:val="24"/>
          <w:szCs w:val="24"/>
        </w:rPr>
      </w:pPr>
    </w:p>
    <w:p w14:paraId="70A62D51" w14:textId="77777777" w:rsidR="005D2AB3" w:rsidRDefault="005D2AB3" w:rsidP="00B24C39">
      <w:pPr>
        <w:jc w:val="both"/>
        <w:rPr>
          <w:rFonts w:ascii="Times New Roman" w:hAnsi="Times New Roman" w:cs="Times New Roman"/>
          <w:sz w:val="24"/>
          <w:szCs w:val="24"/>
        </w:rPr>
      </w:pPr>
    </w:p>
    <w:p w14:paraId="5FA746CA" w14:textId="77777777" w:rsidR="005D2AB3" w:rsidRDefault="005D2AB3" w:rsidP="00B24C39">
      <w:pPr>
        <w:jc w:val="both"/>
        <w:rPr>
          <w:rFonts w:ascii="Times New Roman" w:hAnsi="Times New Roman" w:cs="Times New Roman"/>
          <w:sz w:val="24"/>
          <w:szCs w:val="24"/>
        </w:rPr>
      </w:pPr>
    </w:p>
    <w:p w14:paraId="33383710" w14:textId="77777777" w:rsidR="005D2AB3" w:rsidRDefault="005D2AB3" w:rsidP="00B24C39">
      <w:pPr>
        <w:jc w:val="both"/>
        <w:rPr>
          <w:rFonts w:ascii="Times New Roman" w:hAnsi="Times New Roman" w:cs="Times New Roman"/>
          <w:sz w:val="24"/>
          <w:szCs w:val="24"/>
        </w:rPr>
      </w:pPr>
    </w:p>
    <w:p w14:paraId="703E7313" w14:textId="77777777" w:rsidR="005D2AB3" w:rsidRDefault="005D2AB3" w:rsidP="00B24C39">
      <w:pPr>
        <w:jc w:val="both"/>
        <w:rPr>
          <w:rFonts w:ascii="Times New Roman" w:hAnsi="Times New Roman" w:cs="Times New Roman"/>
          <w:sz w:val="24"/>
          <w:szCs w:val="24"/>
        </w:rPr>
      </w:pPr>
    </w:p>
    <w:p w14:paraId="51F82924" w14:textId="77777777" w:rsidR="005D2AB3" w:rsidRDefault="005D2AB3" w:rsidP="00B24C39">
      <w:pPr>
        <w:jc w:val="both"/>
        <w:rPr>
          <w:rFonts w:ascii="Times New Roman" w:hAnsi="Times New Roman" w:cs="Times New Roman"/>
          <w:sz w:val="24"/>
          <w:szCs w:val="24"/>
        </w:rPr>
      </w:pPr>
    </w:p>
    <w:p w14:paraId="4EA065DD" w14:textId="77777777" w:rsidR="005D2AB3" w:rsidRDefault="005D2AB3" w:rsidP="00B24C39">
      <w:pPr>
        <w:jc w:val="both"/>
        <w:rPr>
          <w:rFonts w:ascii="Times New Roman" w:hAnsi="Times New Roman" w:cs="Times New Roman"/>
          <w:sz w:val="24"/>
          <w:szCs w:val="24"/>
        </w:rPr>
      </w:pPr>
    </w:p>
    <w:p w14:paraId="4E0F6E11" w14:textId="77777777" w:rsidR="005D2AB3" w:rsidRDefault="005D2AB3" w:rsidP="00B24C39">
      <w:pPr>
        <w:jc w:val="both"/>
        <w:rPr>
          <w:rFonts w:ascii="Times New Roman" w:hAnsi="Times New Roman" w:cs="Times New Roman"/>
          <w:sz w:val="24"/>
          <w:szCs w:val="24"/>
        </w:rPr>
      </w:pPr>
    </w:p>
    <w:p w14:paraId="77C3E6A4" w14:textId="77777777" w:rsidR="005D2AB3" w:rsidRDefault="005D2AB3" w:rsidP="00B24C39">
      <w:pPr>
        <w:jc w:val="both"/>
        <w:rPr>
          <w:rFonts w:ascii="Times New Roman" w:hAnsi="Times New Roman" w:cs="Times New Roman"/>
          <w:sz w:val="24"/>
          <w:szCs w:val="24"/>
        </w:rPr>
      </w:pPr>
    </w:p>
    <w:p w14:paraId="4E8E8F6C" w14:textId="77777777" w:rsidR="005D2AB3" w:rsidRDefault="005D2AB3" w:rsidP="00B24C39">
      <w:pPr>
        <w:jc w:val="both"/>
        <w:rPr>
          <w:rFonts w:ascii="Times New Roman" w:hAnsi="Times New Roman" w:cs="Times New Roman"/>
          <w:sz w:val="24"/>
          <w:szCs w:val="24"/>
        </w:rPr>
      </w:pPr>
    </w:p>
    <w:p w14:paraId="617921D3" w14:textId="77777777" w:rsidR="005D2AB3" w:rsidRDefault="005D2AB3" w:rsidP="00B24C39">
      <w:pPr>
        <w:jc w:val="both"/>
        <w:rPr>
          <w:rFonts w:ascii="Times New Roman" w:hAnsi="Times New Roman" w:cs="Times New Roman"/>
          <w:sz w:val="24"/>
          <w:szCs w:val="24"/>
        </w:rPr>
      </w:pPr>
    </w:p>
    <w:p w14:paraId="2A7ABE55" w14:textId="77777777" w:rsidR="005D2AB3" w:rsidRPr="00F10BD6" w:rsidRDefault="005D2AB3" w:rsidP="00B24C39">
      <w:pPr>
        <w:jc w:val="both"/>
        <w:rPr>
          <w:rFonts w:ascii="Times New Roman" w:hAnsi="Times New Roman" w:cs="Times New Roman"/>
          <w:sz w:val="24"/>
          <w:szCs w:val="24"/>
        </w:rPr>
      </w:pPr>
    </w:p>
    <w:p w14:paraId="672804C0" w14:textId="466BEA94" w:rsidR="008C77B3" w:rsidRPr="005D2AB3" w:rsidRDefault="008C77B3" w:rsidP="005D2AB3">
      <w:pPr>
        <w:jc w:val="center"/>
        <w:rPr>
          <w:rFonts w:ascii="Times New Roman" w:hAnsi="Times New Roman" w:cs="Times New Roman"/>
          <w:b/>
          <w:bCs/>
          <w:sz w:val="28"/>
          <w:szCs w:val="28"/>
        </w:rPr>
      </w:pPr>
      <w:r w:rsidRPr="005D2AB3">
        <w:rPr>
          <w:rFonts w:ascii="Times New Roman" w:hAnsi="Times New Roman" w:cs="Times New Roman"/>
          <w:b/>
          <w:bCs/>
          <w:sz w:val="28"/>
          <w:szCs w:val="28"/>
        </w:rPr>
        <w:t xml:space="preserve">Profit and Loss Account of </w:t>
      </w:r>
      <w:r w:rsidR="00DA5E59" w:rsidRPr="005D2AB3">
        <w:rPr>
          <w:rFonts w:ascii="Times New Roman" w:hAnsi="Times New Roman" w:cs="Times New Roman"/>
          <w:b/>
          <w:bCs/>
          <w:sz w:val="28"/>
          <w:szCs w:val="28"/>
        </w:rPr>
        <w:t>New Raja Collections Wholesale Merchant Store</w:t>
      </w:r>
      <w:r w:rsidRPr="005D2AB3">
        <w:rPr>
          <w:rFonts w:ascii="Times New Roman" w:hAnsi="Times New Roman" w:cs="Times New Roman"/>
          <w:b/>
          <w:bCs/>
          <w:sz w:val="28"/>
          <w:szCs w:val="28"/>
        </w:rPr>
        <w:t xml:space="preserve"> for the Year Ended December 31, 2023</w:t>
      </w:r>
    </w:p>
    <w:p w14:paraId="31517EF2" w14:textId="5F8040D0" w:rsidR="008C77B3" w:rsidRPr="005D2AB3" w:rsidRDefault="008C77B3" w:rsidP="005D2AB3">
      <w:pPr>
        <w:jc w:val="center"/>
        <w:rPr>
          <w:rFonts w:ascii="Times New Roman" w:hAnsi="Times New Roman" w:cs="Times New Roman"/>
          <w:b/>
          <w:bCs/>
          <w:sz w:val="28"/>
          <w:szCs w:val="28"/>
        </w:rPr>
      </w:pPr>
    </w:p>
    <w:p w14:paraId="1E7FC9E8" w14:textId="41E80A1E" w:rsidR="008C77B3" w:rsidRPr="005D2AB3" w:rsidRDefault="008C77B3" w:rsidP="005D2AB3">
      <w:pPr>
        <w:jc w:val="center"/>
        <w:rPr>
          <w:rFonts w:ascii="Times New Roman" w:hAnsi="Times New Roman" w:cs="Times New Roman"/>
          <w:b/>
          <w:bCs/>
          <w:sz w:val="28"/>
          <w:szCs w:val="28"/>
        </w:rPr>
      </w:pPr>
      <w:r w:rsidRPr="005D2AB3">
        <w:rPr>
          <w:rFonts w:ascii="Times New Roman" w:hAnsi="Times New Roman" w:cs="Times New Roman"/>
          <w:b/>
          <w:bCs/>
          <w:sz w:val="28"/>
          <w:szCs w:val="28"/>
        </w:rPr>
        <w:t>Profit and Loss Account</w:t>
      </w:r>
    </w:p>
    <w:p w14:paraId="27718168" w14:textId="7DD8E5FB" w:rsidR="008C77B3" w:rsidRPr="005D2AB3" w:rsidRDefault="008C77B3" w:rsidP="005D2AB3">
      <w:pPr>
        <w:jc w:val="center"/>
        <w:rPr>
          <w:rFonts w:ascii="Times New Roman" w:hAnsi="Times New Roman" w:cs="Times New Roman"/>
          <w:b/>
          <w:bCs/>
          <w:sz w:val="28"/>
          <w:szCs w:val="28"/>
        </w:rPr>
      </w:pPr>
      <w:r w:rsidRPr="005D2AB3">
        <w:rPr>
          <w:rFonts w:ascii="Times New Roman" w:hAnsi="Times New Roman" w:cs="Times New Roman"/>
          <w:b/>
          <w:bCs/>
          <w:sz w:val="28"/>
          <w:szCs w:val="28"/>
        </w:rPr>
        <w:t>For the Year Ended December 31, 2023</w:t>
      </w:r>
    </w:p>
    <w:p w14:paraId="487E2821" w14:textId="04FBBA29" w:rsidR="008C77B3" w:rsidRDefault="008C77B3" w:rsidP="005D2AB3">
      <w:pPr>
        <w:jc w:val="center"/>
        <w:rPr>
          <w:rFonts w:ascii="Times New Roman" w:hAnsi="Times New Roman" w:cs="Times New Roman"/>
          <w:b/>
          <w:bCs/>
          <w:sz w:val="28"/>
          <w:szCs w:val="28"/>
        </w:rPr>
      </w:pPr>
      <w:r w:rsidRPr="005D2AB3">
        <w:rPr>
          <w:rFonts w:ascii="Times New Roman" w:hAnsi="Times New Roman" w:cs="Times New Roman"/>
          <w:b/>
          <w:bCs/>
          <w:sz w:val="28"/>
          <w:szCs w:val="28"/>
        </w:rPr>
        <w:t>(Amounts in INR, thousands)</w:t>
      </w:r>
    </w:p>
    <w:p w14:paraId="0E3B09CF" w14:textId="77777777" w:rsidR="00A85E46" w:rsidRDefault="00A85E46" w:rsidP="005D2AB3">
      <w:pPr>
        <w:jc w:val="center"/>
        <w:rPr>
          <w:rFonts w:ascii="Times New Roman" w:hAnsi="Times New Roman" w:cs="Times New Roman"/>
          <w:b/>
          <w:bCs/>
          <w:sz w:val="28"/>
          <w:szCs w:val="28"/>
        </w:rPr>
      </w:pPr>
    </w:p>
    <w:p w14:paraId="723A91CA" w14:textId="28D690AD" w:rsidR="00A85E46" w:rsidRPr="00A85E46" w:rsidRDefault="00A85E46" w:rsidP="00A85E46">
      <w:pPr>
        <w:rPr>
          <w:rFonts w:ascii="Times New Roman" w:hAnsi="Times New Roman" w:cs="Times New Roman"/>
          <w:b/>
          <w:bCs/>
          <w:sz w:val="24"/>
          <w:szCs w:val="24"/>
        </w:rPr>
      </w:pPr>
      <w:r>
        <w:rPr>
          <w:rFonts w:ascii="Times New Roman" w:hAnsi="Times New Roman" w:cs="Times New Roman"/>
          <w:b/>
          <w:bCs/>
          <w:sz w:val="24"/>
          <w:szCs w:val="24"/>
        </w:rPr>
        <w:t>5.4: Table showing profit and loss account 2023</w:t>
      </w:r>
    </w:p>
    <w:tbl>
      <w:tblPr>
        <w:tblStyle w:val="TableGrid"/>
        <w:tblW w:w="0" w:type="auto"/>
        <w:tblLook w:val="04A0" w:firstRow="1" w:lastRow="0" w:firstColumn="1" w:lastColumn="0" w:noHBand="0" w:noVBand="1"/>
      </w:tblPr>
      <w:tblGrid>
        <w:gridCol w:w="2254"/>
        <w:gridCol w:w="2254"/>
        <w:gridCol w:w="2254"/>
        <w:gridCol w:w="2254"/>
      </w:tblGrid>
      <w:tr w:rsidR="005D2AB3" w:rsidRPr="0042714B" w14:paraId="622E77EB" w14:textId="77777777" w:rsidTr="009E7A8C">
        <w:tc>
          <w:tcPr>
            <w:tcW w:w="2254" w:type="dxa"/>
          </w:tcPr>
          <w:p w14:paraId="1B4443BD" w14:textId="77777777" w:rsidR="005D2AB3" w:rsidRPr="0042714B" w:rsidRDefault="005D2AB3" w:rsidP="009E7A8C">
            <w:pPr>
              <w:jc w:val="both"/>
              <w:rPr>
                <w:rFonts w:ascii="Times New Roman" w:hAnsi="Times New Roman" w:cs="Times New Roman"/>
                <w:b/>
                <w:bCs/>
                <w:sz w:val="28"/>
                <w:szCs w:val="28"/>
              </w:rPr>
            </w:pPr>
            <w:r>
              <w:rPr>
                <w:rFonts w:ascii="Times New Roman" w:hAnsi="Times New Roman" w:cs="Times New Roman"/>
                <w:b/>
                <w:bCs/>
                <w:sz w:val="28"/>
                <w:szCs w:val="28"/>
              </w:rPr>
              <w:t>Expenses</w:t>
            </w:r>
          </w:p>
        </w:tc>
        <w:tc>
          <w:tcPr>
            <w:tcW w:w="2254" w:type="dxa"/>
          </w:tcPr>
          <w:p w14:paraId="24E75E1D" w14:textId="77777777" w:rsidR="005D2AB3" w:rsidRPr="0042714B" w:rsidRDefault="005D2AB3" w:rsidP="009E7A8C">
            <w:pPr>
              <w:jc w:val="both"/>
              <w:rPr>
                <w:rFonts w:ascii="Times New Roman" w:hAnsi="Times New Roman" w:cs="Times New Roman"/>
                <w:b/>
                <w:bCs/>
                <w:sz w:val="28"/>
                <w:szCs w:val="28"/>
              </w:rPr>
            </w:pPr>
            <w:r w:rsidRPr="0042714B">
              <w:rPr>
                <w:rFonts w:ascii="Times New Roman" w:hAnsi="Times New Roman" w:cs="Times New Roman"/>
                <w:b/>
                <w:bCs/>
                <w:sz w:val="28"/>
                <w:szCs w:val="28"/>
              </w:rPr>
              <w:t>₹</w:t>
            </w:r>
          </w:p>
        </w:tc>
        <w:tc>
          <w:tcPr>
            <w:tcW w:w="2254" w:type="dxa"/>
          </w:tcPr>
          <w:p w14:paraId="5B1237B4" w14:textId="77777777" w:rsidR="005D2AB3" w:rsidRPr="0042714B" w:rsidRDefault="005D2AB3" w:rsidP="009E7A8C">
            <w:pPr>
              <w:jc w:val="both"/>
              <w:rPr>
                <w:rFonts w:ascii="Times New Roman" w:hAnsi="Times New Roman" w:cs="Times New Roman"/>
                <w:b/>
                <w:bCs/>
                <w:sz w:val="28"/>
                <w:szCs w:val="28"/>
              </w:rPr>
            </w:pPr>
            <w:r>
              <w:rPr>
                <w:rFonts w:ascii="Times New Roman" w:hAnsi="Times New Roman" w:cs="Times New Roman"/>
                <w:b/>
                <w:bCs/>
                <w:sz w:val="28"/>
                <w:szCs w:val="28"/>
              </w:rPr>
              <w:t>Revenue</w:t>
            </w:r>
          </w:p>
        </w:tc>
        <w:tc>
          <w:tcPr>
            <w:tcW w:w="2254" w:type="dxa"/>
          </w:tcPr>
          <w:p w14:paraId="64EFE4EE" w14:textId="77777777" w:rsidR="005D2AB3" w:rsidRPr="0042714B" w:rsidRDefault="005D2AB3" w:rsidP="009E7A8C">
            <w:pPr>
              <w:ind w:firstLine="720"/>
              <w:jc w:val="both"/>
              <w:rPr>
                <w:rFonts w:ascii="Times New Roman" w:hAnsi="Times New Roman" w:cs="Times New Roman"/>
                <w:b/>
                <w:bCs/>
                <w:sz w:val="28"/>
                <w:szCs w:val="28"/>
              </w:rPr>
            </w:pPr>
            <w:r w:rsidRPr="0042714B">
              <w:rPr>
                <w:rFonts w:ascii="Times New Roman" w:hAnsi="Times New Roman" w:cs="Times New Roman"/>
                <w:b/>
                <w:bCs/>
                <w:sz w:val="28"/>
                <w:szCs w:val="28"/>
              </w:rPr>
              <w:t>₹</w:t>
            </w:r>
          </w:p>
        </w:tc>
      </w:tr>
      <w:tr w:rsidR="005D2AB3" w14:paraId="35048ACF" w14:textId="77777777" w:rsidTr="009E7A8C">
        <w:tc>
          <w:tcPr>
            <w:tcW w:w="2254" w:type="dxa"/>
          </w:tcPr>
          <w:p w14:paraId="2BBB5D12"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Cost of goods sold</w:t>
            </w:r>
          </w:p>
        </w:tc>
        <w:tc>
          <w:tcPr>
            <w:tcW w:w="2254" w:type="dxa"/>
          </w:tcPr>
          <w:p w14:paraId="4DEE4831" w14:textId="46F3A4AC"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13,72,000</w:t>
            </w:r>
          </w:p>
        </w:tc>
        <w:tc>
          <w:tcPr>
            <w:tcW w:w="2254" w:type="dxa"/>
          </w:tcPr>
          <w:p w14:paraId="495452AC"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Sales</w:t>
            </w:r>
          </w:p>
        </w:tc>
        <w:tc>
          <w:tcPr>
            <w:tcW w:w="2254" w:type="dxa"/>
          </w:tcPr>
          <w:p w14:paraId="42F46647" w14:textId="73A468CC"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35,00,000</w:t>
            </w:r>
          </w:p>
        </w:tc>
      </w:tr>
      <w:tr w:rsidR="005D2AB3" w14:paraId="36D631F5" w14:textId="77777777" w:rsidTr="009E7A8C">
        <w:tc>
          <w:tcPr>
            <w:tcW w:w="2254" w:type="dxa"/>
          </w:tcPr>
          <w:p w14:paraId="0A4DF8F3"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Operating expenses (rent, utilities, salary)</w:t>
            </w:r>
          </w:p>
        </w:tc>
        <w:tc>
          <w:tcPr>
            <w:tcW w:w="2254" w:type="dxa"/>
          </w:tcPr>
          <w:p w14:paraId="6C543C45" w14:textId="434FBC1E"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6,54,000</w:t>
            </w:r>
          </w:p>
        </w:tc>
        <w:tc>
          <w:tcPr>
            <w:tcW w:w="2254" w:type="dxa"/>
          </w:tcPr>
          <w:p w14:paraId="76991388" w14:textId="77777777" w:rsidR="005D2AB3" w:rsidRPr="0042714B" w:rsidRDefault="005D2AB3" w:rsidP="009E7A8C">
            <w:pPr>
              <w:jc w:val="both"/>
              <w:rPr>
                <w:rFonts w:ascii="Times New Roman" w:hAnsi="Times New Roman" w:cs="Times New Roman"/>
                <w:sz w:val="24"/>
                <w:szCs w:val="24"/>
              </w:rPr>
            </w:pPr>
          </w:p>
        </w:tc>
        <w:tc>
          <w:tcPr>
            <w:tcW w:w="2254" w:type="dxa"/>
          </w:tcPr>
          <w:p w14:paraId="698F3AF8" w14:textId="77777777" w:rsidR="005D2AB3" w:rsidRPr="0042714B" w:rsidRDefault="005D2AB3" w:rsidP="009E7A8C">
            <w:pPr>
              <w:jc w:val="both"/>
              <w:rPr>
                <w:rFonts w:ascii="Times New Roman" w:hAnsi="Times New Roman" w:cs="Times New Roman"/>
                <w:sz w:val="24"/>
                <w:szCs w:val="24"/>
              </w:rPr>
            </w:pPr>
          </w:p>
        </w:tc>
      </w:tr>
      <w:tr w:rsidR="005D2AB3" w14:paraId="36818647" w14:textId="77777777" w:rsidTr="009E7A8C">
        <w:tc>
          <w:tcPr>
            <w:tcW w:w="2254" w:type="dxa"/>
          </w:tcPr>
          <w:p w14:paraId="52475321"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Depreciation expenses (Furniture and computer)</w:t>
            </w:r>
          </w:p>
        </w:tc>
        <w:tc>
          <w:tcPr>
            <w:tcW w:w="2254" w:type="dxa"/>
          </w:tcPr>
          <w:p w14:paraId="154CEBA3" w14:textId="19C55155"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13,000</w:t>
            </w:r>
          </w:p>
        </w:tc>
        <w:tc>
          <w:tcPr>
            <w:tcW w:w="2254" w:type="dxa"/>
          </w:tcPr>
          <w:p w14:paraId="42F88D1A" w14:textId="77777777" w:rsidR="005D2AB3" w:rsidRPr="0042714B" w:rsidRDefault="005D2AB3" w:rsidP="009E7A8C">
            <w:pPr>
              <w:jc w:val="both"/>
              <w:rPr>
                <w:rFonts w:ascii="Times New Roman" w:hAnsi="Times New Roman" w:cs="Times New Roman"/>
                <w:sz w:val="24"/>
                <w:szCs w:val="24"/>
              </w:rPr>
            </w:pPr>
          </w:p>
        </w:tc>
        <w:tc>
          <w:tcPr>
            <w:tcW w:w="2254" w:type="dxa"/>
          </w:tcPr>
          <w:p w14:paraId="544A03D3" w14:textId="77777777" w:rsidR="005D2AB3" w:rsidRPr="0042714B" w:rsidRDefault="005D2AB3" w:rsidP="009E7A8C">
            <w:pPr>
              <w:jc w:val="both"/>
              <w:rPr>
                <w:rFonts w:ascii="Times New Roman" w:hAnsi="Times New Roman" w:cs="Times New Roman"/>
                <w:sz w:val="24"/>
                <w:szCs w:val="24"/>
              </w:rPr>
            </w:pPr>
          </w:p>
        </w:tc>
      </w:tr>
      <w:tr w:rsidR="005D2AB3" w14:paraId="35302F29" w14:textId="77777777" w:rsidTr="009E7A8C">
        <w:tc>
          <w:tcPr>
            <w:tcW w:w="2254" w:type="dxa"/>
          </w:tcPr>
          <w:p w14:paraId="2209165B" w14:textId="77777777" w:rsidR="005D2AB3" w:rsidRDefault="005D2AB3" w:rsidP="009E7A8C">
            <w:pPr>
              <w:jc w:val="both"/>
              <w:rPr>
                <w:rFonts w:ascii="Times New Roman" w:hAnsi="Times New Roman" w:cs="Times New Roman"/>
                <w:sz w:val="24"/>
                <w:szCs w:val="24"/>
              </w:rPr>
            </w:pPr>
            <w:r>
              <w:rPr>
                <w:rFonts w:ascii="Times New Roman" w:hAnsi="Times New Roman" w:cs="Times New Roman"/>
                <w:sz w:val="24"/>
                <w:szCs w:val="24"/>
              </w:rPr>
              <w:t>Total</w:t>
            </w:r>
          </w:p>
        </w:tc>
        <w:tc>
          <w:tcPr>
            <w:tcW w:w="2254" w:type="dxa"/>
          </w:tcPr>
          <w:p w14:paraId="51AB5C40" w14:textId="19CC406A" w:rsidR="005D2AB3" w:rsidRDefault="005D2AB3" w:rsidP="009E7A8C">
            <w:pPr>
              <w:jc w:val="both"/>
              <w:rPr>
                <w:rFonts w:ascii="Times New Roman" w:hAnsi="Times New Roman" w:cs="Times New Roman"/>
                <w:sz w:val="24"/>
                <w:szCs w:val="24"/>
              </w:rPr>
            </w:pPr>
            <w:r>
              <w:rPr>
                <w:rFonts w:ascii="Times New Roman" w:hAnsi="Times New Roman" w:cs="Times New Roman"/>
                <w:sz w:val="24"/>
                <w:szCs w:val="24"/>
              </w:rPr>
              <w:t>20,39,000</w:t>
            </w:r>
          </w:p>
        </w:tc>
        <w:tc>
          <w:tcPr>
            <w:tcW w:w="2254" w:type="dxa"/>
          </w:tcPr>
          <w:p w14:paraId="35FEF01F" w14:textId="77777777"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Total</w:t>
            </w:r>
          </w:p>
        </w:tc>
        <w:tc>
          <w:tcPr>
            <w:tcW w:w="2254" w:type="dxa"/>
          </w:tcPr>
          <w:p w14:paraId="104EAC2F" w14:textId="71511FDD" w:rsidR="005D2AB3" w:rsidRPr="0042714B" w:rsidRDefault="005D2AB3" w:rsidP="009E7A8C">
            <w:pPr>
              <w:jc w:val="both"/>
              <w:rPr>
                <w:rFonts w:ascii="Times New Roman" w:hAnsi="Times New Roman" w:cs="Times New Roman"/>
                <w:sz w:val="24"/>
                <w:szCs w:val="24"/>
              </w:rPr>
            </w:pPr>
            <w:r>
              <w:rPr>
                <w:rFonts w:ascii="Times New Roman" w:hAnsi="Times New Roman" w:cs="Times New Roman"/>
                <w:sz w:val="24"/>
                <w:szCs w:val="24"/>
              </w:rPr>
              <w:t>35,00,000</w:t>
            </w:r>
          </w:p>
        </w:tc>
      </w:tr>
    </w:tbl>
    <w:p w14:paraId="148E188E" w14:textId="77777777" w:rsidR="005D2AB3" w:rsidRPr="00806633" w:rsidRDefault="005D2AB3" w:rsidP="005D2AB3">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5D2AB3" w:rsidRPr="00947100" w14:paraId="54E2F6B9" w14:textId="77777777" w:rsidTr="009E7A8C">
        <w:tc>
          <w:tcPr>
            <w:tcW w:w="4508" w:type="dxa"/>
          </w:tcPr>
          <w:p w14:paraId="2A50BF34" w14:textId="77777777" w:rsidR="005D2AB3" w:rsidRPr="00947100" w:rsidRDefault="005D2AB3" w:rsidP="009E7A8C">
            <w:pPr>
              <w:jc w:val="both"/>
              <w:rPr>
                <w:rFonts w:ascii="Times New Roman" w:hAnsi="Times New Roman" w:cs="Times New Roman"/>
                <w:b/>
                <w:bCs/>
                <w:sz w:val="28"/>
                <w:szCs w:val="28"/>
              </w:rPr>
            </w:pPr>
            <w:r w:rsidRPr="00947100">
              <w:rPr>
                <w:rFonts w:ascii="Times New Roman" w:hAnsi="Times New Roman" w:cs="Times New Roman"/>
                <w:sz w:val="24"/>
                <w:szCs w:val="24"/>
              </w:rPr>
              <w:t>Net Profit Before Tax</w:t>
            </w:r>
          </w:p>
        </w:tc>
        <w:tc>
          <w:tcPr>
            <w:tcW w:w="4508" w:type="dxa"/>
          </w:tcPr>
          <w:p w14:paraId="76C3E988" w14:textId="17A216E9" w:rsidR="005D2AB3" w:rsidRPr="00947100" w:rsidRDefault="005D2AB3" w:rsidP="009E7A8C">
            <w:pPr>
              <w:jc w:val="both"/>
              <w:rPr>
                <w:rFonts w:ascii="Times New Roman" w:hAnsi="Times New Roman" w:cs="Times New Roman"/>
                <w:sz w:val="24"/>
                <w:szCs w:val="24"/>
              </w:rPr>
            </w:pPr>
            <w:r w:rsidRPr="00947100">
              <w:rPr>
                <w:rFonts w:ascii="Times New Roman" w:hAnsi="Times New Roman" w:cs="Times New Roman"/>
                <w:sz w:val="24"/>
                <w:szCs w:val="24"/>
              </w:rPr>
              <w:t>14,</w:t>
            </w:r>
            <w:r>
              <w:rPr>
                <w:rFonts w:ascii="Times New Roman" w:hAnsi="Times New Roman" w:cs="Times New Roman"/>
                <w:sz w:val="24"/>
                <w:szCs w:val="24"/>
              </w:rPr>
              <w:t>61</w:t>
            </w:r>
            <w:r w:rsidRPr="00947100">
              <w:rPr>
                <w:rFonts w:ascii="Times New Roman" w:hAnsi="Times New Roman" w:cs="Times New Roman"/>
                <w:sz w:val="24"/>
                <w:szCs w:val="24"/>
              </w:rPr>
              <w:t>,</w:t>
            </w:r>
            <w:r>
              <w:rPr>
                <w:rFonts w:ascii="Times New Roman" w:hAnsi="Times New Roman" w:cs="Times New Roman"/>
                <w:sz w:val="24"/>
                <w:szCs w:val="24"/>
              </w:rPr>
              <w:t>0</w:t>
            </w:r>
            <w:r w:rsidRPr="00947100">
              <w:rPr>
                <w:rFonts w:ascii="Times New Roman" w:hAnsi="Times New Roman" w:cs="Times New Roman"/>
                <w:sz w:val="24"/>
                <w:szCs w:val="24"/>
              </w:rPr>
              <w:t>00</w:t>
            </w:r>
          </w:p>
        </w:tc>
      </w:tr>
      <w:tr w:rsidR="005D2AB3" w:rsidRPr="00947100" w14:paraId="516E3B8D" w14:textId="77777777" w:rsidTr="009E7A8C">
        <w:tc>
          <w:tcPr>
            <w:tcW w:w="4508" w:type="dxa"/>
          </w:tcPr>
          <w:p w14:paraId="221FFBD6" w14:textId="77777777" w:rsidR="005D2AB3" w:rsidRPr="00947100" w:rsidRDefault="005D2AB3" w:rsidP="009E7A8C">
            <w:pPr>
              <w:jc w:val="both"/>
              <w:rPr>
                <w:rFonts w:ascii="Times New Roman" w:hAnsi="Times New Roman" w:cs="Times New Roman"/>
                <w:sz w:val="24"/>
                <w:szCs w:val="24"/>
              </w:rPr>
            </w:pPr>
            <w:r>
              <w:rPr>
                <w:rFonts w:ascii="Times New Roman" w:hAnsi="Times New Roman" w:cs="Times New Roman"/>
                <w:sz w:val="24"/>
                <w:szCs w:val="24"/>
              </w:rPr>
              <w:t>(-)</w:t>
            </w:r>
            <w:r w:rsidRPr="00947100">
              <w:rPr>
                <w:rFonts w:ascii="Times New Roman" w:hAnsi="Times New Roman" w:cs="Times New Roman"/>
                <w:sz w:val="24"/>
                <w:szCs w:val="24"/>
              </w:rPr>
              <w:t xml:space="preserve"> Income Tax Expense</w:t>
            </w:r>
          </w:p>
        </w:tc>
        <w:tc>
          <w:tcPr>
            <w:tcW w:w="4508" w:type="dxa"/>
          </w:tcPr>
          <w:p w14:paraId="400D1869" w14:textId="4138E4D2" w:rsidR="005D2AB3" w:rsidRPr="00947100" w:rsidRDefault="005D2AB3" w:rsidP="009E7A8C">
            <w:pPr>
              <w:jc w:val="both"/>
              <w:rPr>
                <w:rFonts w:ascii="Times New Roman" w:hAnsi="Times New Roman" w:cs="Times New Roman"/>
                <w:sz w:val="24"/>
                <w:szCs w:val="24"/>
              </w:rPr>
            </w:pPr>
            <w:r>
              <w:rPr>
                <w:rFonts w:ascii="Times New Roman" w:hAnsi="Times New Roman" w:cs="Times New Roman"/>
                <w:sz w:val="24"/>
                <w:szCs w:val="24"/>
              </w:rPr>
              <w:t>2,62,980</w:t>
            </w:r>
          </w:p>
        </w:tc>
      </w:tr>
      <w:tr w:rsidR="005D2AB3" w:rsidRPr="00947100" w14:paraId="05A08FA5" w14:textId="77777777" w:rsidTr="009E7A8C">
        <w:tc>
          <w:tcPr>
            <w:tcW w:w="4508" w:type="dxa"/>
          </w:tcPr>
          <w:p w14:paraId="0CEF6E09" w14:textId="77777777" w:rsidR="005D2AB3" w:rsidRPr="00947100" w:rsidRDefault="005D2AB3" w:rsidP="009E7A8C">
            <w:pPr>
              <w:jc w:val="both"/>
              <w:rPr>
                <w:rFonts w:ascii="Times New Roman" w:hAnsi="Times New Roman" w:cs="Times New Roman"/>
                <w:b/>
                <w:bCs/>
                <w:sz w:val="28"/>
                <w:szCs w:val="28"/>
              </w:rPr>
            </w:pPr>
            <w:r w:rsidRPr="00947100">
              <w:rPr>
                <w:rFonts w:ascii="Times New Roman" w:hAnsi="Times New Roman" w:cs="Times New Roman"/>
                <w:sz w:val="24"/>
                <w:szCs w:val="24"/>
              </w:rPr>
              <w:t>Net Profit After Tax</w:t>
            </w:r>
          </w:p>
        </w:tc>
        <w:tc>
          <w:tcPr>
            <w:tcW w:w="4508" w:type="dxa"/>
          </w:tcPr>
          <w:p w14:paraId="585D12A1" w14:textId="026DCE8C" w:rsidR="005D2AB3" w:rsidRPr="00947100" w:rsidRDefault="005D2AB3" w:rsidP="009E7A8C">
            <w:pPr>
              <w:jc w:val="both"/>
              <w:rPr>
                <w:rFonts w:ascii="Times New Roman" w:hAnsi="Times New Roman" w:cs="Times New Roman"/>
                <w:b/>
                <w:bCs/>
                <w:sz w:val="28"/>
                <w:szCs w:val="28"/>
              </w:rPr>
            </w:pPr>
            <w:r w:rsidRPr="00947100">
              <w:rPr>
                <w:rFonts w:ascii="Times New Roman" w:hAnsi="Times New Roman" w:cs="Times New Roman"/>
                <w:sz w:val="24"/>
                <w:szCs w:val="24"/>
              </w:rPr>
              <w:t>11,</w:t>
            </w:r>
            <w:r>
              <w:rPr>
                <w:rFonts w:ascii="Times New Roman" w:hAnsi="Times New Roman" w:cs="Times New Roman"/>
                <w:sz w:val="24"/>
                <w:szCs w:val="24"/>
              </w:rPr>
              <w:t>98</w:t>
            </w:r>
            <w:r w:rsidRPr="00947100">
              <w:rPr>
                <w:rFonts w:ascii="Times New Roman" w:hAnsi="Times New Roman" w:cs="Times New Roman"/>
                <w:sz w:val="24"/>
                <w:szCs w:val="24"/>
              </w:rPr>
              <w:t>,0</w:t>
            </w:r>
            <w:r>
              <w:rPr>
                <w:rFonts w:ascii="Times New Roman" w:hAnsi="Times New Roman" w:cs="Times New Roman"/>
                <w:sz w:val="24"/>
                <w:szCs w:val="24"/>
              </w:rPr>
              <w:t>2</w:t>
            </w:r>
            <w:r w:rsidRPr="00947100">
              <w:rPr>
                <w:rFonts w:ascii="Times New Roman" w:hAnsi="Times New Roman" w:cs="Times New Roman"/>
                <w:sz w:val="24"/>
                <w:szCs w:val="24"/>
              </w:rPr>
              <w:t>0</w:t>
            </w:r>
          </w:p>
        </w:tc>
      </w:tr>
    </w:tbl>
    <w:p w14:paraId="3D80648A" w14:textId="58A64555" w:rsidR="008C77B3" w:rsidRDefault="008C77B3" w:rsidP="00B24C39">
      <w:pPr>
        <w:jc w:val="both"/>
        <w:rPr>
          <w:rFonts w:ascii="Times New Roman" w:hAnsi="Times New Roman" w:cs="Times New Roman"/>
          <w:sz w:val="24"/>
          <w:szCs w:val="24"/>
        </w:rPr>
      </w:pPr>
    </w:p>
    <w:p w14:paraId="188AF49E" w14:textId="77777777" w:rsidR="005D2AB3" w:rsidRDefault="005D2AB3" w:rsidP="00B24C39">
      <w:pPr>
        <w:jc w:val="both"/>
        <w:rPr>
          <w:rFonts w:ascii="Times New Roman" w:hAnsi="Times New Roman" w:cs="Times New Roman"/>
          <w:sz w:val="24"/>
          <w:szCs w:val="24"/>
        </w:rPr>
      </w:pPr>
    </w:p>
    <w:p w14:paraId="489D2C1C" w14:textId="77777777" w:rsidR="005D2AB3" w:rsidRDefault="005D2AB3" w:rsidP="00B24C39">
      <w:pPr>
        <w:jc w:val="both"/>
        <w:rPr>
          <w:rFonts w:ascii="Times New Roman" w:hAnsi="Times New Roman" w:cs="Times New Roman"/>
          <w:sz w:val="24"/>
          <w:szCs w:val="24"/>
        </w:rPr>
      </w:pPr>
    </w:p>
    <w:p w14:paraId="5AC7574B" w14:textId="77777777" w:rsidR="005D2AB3" w:rsidRDefault="005D2AB3" w:rsidP="00B24C39">
      <w:pPr>
        <w:jc w:val="both"/>
        <w:rPr>
          <w:rFonts w:ascii="Times New Roman" w:hAnsi="Times New Roman" w:cs="Times New Roman"/>
          <w:sz w:val="24"/>
          <w:szCs w:val="24"/>
        </w:rPr>
      </w:pPr>
    </w:p>
    <w:p w14:paraId="61DEBD51" w14:textId="77777777" w:rsidR="005D2AB3" w:rsidRDefault="005D2AB3" w:rsidP="00B24C39">
      <w:pPr>
        <w:jc w:val="both"/>
        <w:rPr>
          <w:rFonts w:ascii="Times New Roman" w:hAnsi="Times New Roman" w:cs="Times New Roman"/>
          <w:sz w:val="24"/>
          <w:szCs w:val="24"/>
        </w:rPr>
      </w:pPr>
    </w:p>
    <w:p w14:paraId="7768F640" w14:textId="77777777" w:rsidR="005D2AB3" w:rsidRDefault="005D2AB3" w:rsidP="00B24C39">
      <w:pPr>
        <w:jc w:val="both"/>
        <w:rPr>
          <w:rFonts w:ascii="Times New Roman" w:hAnsi="Times New Roman" w:cs="Times New Roman"/>
          <w:sz w:val="24"/>
          <w:szCs w:val="24"/>
        </w:rPr>
      </w:pPr>
    </w:p>
    <w:p w14:paraId="11ADE3F7" w14:textId="77777777" w:rsidR="005D2AB3" w:rsidRDefault="005D2AB3" w:rsidP="00B24C39">
      <w:pPr>
        <w:jc w:val="both"/>
        <w:rPr>
          <w:rFonts w:ascii="Times New Roman" w:hAnsi="Times New Roman" w:cs="Times New Roman"/>
          <w:sz w:val="24"/>
          <w:szCs w:val="24"/>
        </w:rPr>
      </w:pPr>
    </w:p>
    <w:p w14:paraId="7DFC06F2" w14:textId="77777777" w:rsidR="005D2AB3" w:rsidRDefault="005D2AB3" w:rsidP="00B24C39">
      <w:pPr>
        <w:jc w:val="both"/>
        <w:rPr>
          <w:rFonts w:ascii="Times New Roman" w:hAnsi="Times New Roman" w:cs="Times New Roman"/>
          <w:sz w:val="24"/>
          <w:szCs w:val="24"/>
        </w:rPr>
      </w:pPr>
    </w:p>
    <w:p w14:paraId="41B116D2" w14:textId="77777777" w:rsidR="005D2AB3" w:rsidRDefault="005D2AB3" w:rsidP="00B24C39">
      <w:pPr>
        <w:jc w:val="both"/>
        <w:rPr>
          <w:rFonts w:ascii="Times New Roman" w:hAnsi="Times New Roman" w:cs="Times New Roman"/>
          <w:sz w:val="24"/>
          <w:szCs w:val="24"/>
        </w:rPr>
      </w:pPr>
    </w:p>
    <w:p w14:paraId="48E4FC11" w14:textId="77777777" w:rsidR="005D2AB3" w:rsidRDefault="005D2AB3" w:rsidP="00B24C39">
      <w:pPr>
        <w:jc w:val="both"/>
        <w:rPr>
          <w:rFonts w:ascii="Times New Roman" w:hAnsi="Times New Roman" w:cs="Times New Roman"/>
          <w:sz w:val="24"/>
          <w:szCs w:val="24"/>
        </w:rPr>
      </w:pPr>
    </w:p>
    <w:p w14:paraId="06743712" w14:textId="77777777" w:rsidR="005D2AB3" w:rsidRDefault="005D2AB3" w:rsidP="00B24C39">
      <w:pPr>
        <w:jc w:val="both"/>
        <w:rPr>
          <w:rFonts w:ascii="Times New Roman" w:hAnsi="Times New Roman" w:cs="Times New Roman"/>
          <w:sz w:val="24"/>
          <w:szCs w:val="24"/>
        </w:rPr>
      </w:pPr>
    </w:p>
    <w:p w14:paraId="1D5662A4" w14:textId="77777777" w:rsidR="005D2AB3" w:rsidRDefault="005D2AB3" w:rsidP="00B24C39">
      <w:pPr>
        <w:jc w:val="both"/>
        <w:rPr>
          <w:rFonts w:ascii="Times New Roman" w:hAnsi="Times New Roman" w:cs="Times New Roman"/>
          <w:sz w:val="24"/>
          <w:szCs w:val="24"/>
        </w:rPr>
      </w:pPr>
    </w:p>
    <w:p w14:paraId="67650503" w14:textId="77777777" w:rsidR="00A85E46" w:rsidRDefault="00A85E46" w:rsidP="00B24C39">
      <w:pPr>
        <w:jc w:val="both"/>
        <w:rPr>
          <w:rFonts w:ascii="Times New Roman" w:hAnsi="Times New Roman" w:cs="Times New Roman"/>
          <w:sz w:val="24"/>
          <w:szCs w:val="24"/>
        </w:rPr>
      </w:pPr>
    </w:p>
    <w:p w14:paraId="648FEAB5" w14:textId="1DE4A39A"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Let's start with the ratio analysis.</w:t>
      </w:r>
    </w:p>
    <w:p w14:paraId="002C0FAE" w14:textId="77777777" w:rsidR="007958F6" w:rsidRPr="00F10BD6" w:rsidRDefault="007958F6" w:rsidP="00B24C39">
      <w:pPr>
        <w:jc w:val="both"/>
        <w:rPr>
          <w:rFonts w:ascii="Times New Roman" w:hAnsi="Times New Roman" w:cs="Times New Roman"/>
          <w:sz w:val="24"/>
          <w:szCs w:val="24"/>
        </w:rPr>
      </w:pPr>
    </w:p>
    <w:p w14:paraId="3562253B" w14:textId="1369F51F" w:rsidR="007958F6" w:rsidRPr="005D2AB3" w:rsidRDefault="007958F6" w:rsidP="00B24C39">
      <w:pPr>
        <w:jc w:val="both"/>
        <w:rPr>
          <w:rFonts w:ascii="Times New Roman" w:hAnsi="Times New Roman" w:cs="Times New Roman"/>
          <w:b/>
          <w:bCs/>
          <w:sz w:val="28"/>
          <w:szCs w:val="28"/>
        </w:rPr>
      </w:pPr>
      <w:r w:rsidRPr="005D2AB3">
        <w:rPr>
          <w:rFonts w:ascii="Times New Roman" w:hAnsi="Times New Roman" w:cs="Times New Roman"/>
          <w:b/>
          <w:bCs/>
          <w:sz w:val="28"/>
          <w:szCs w:val="28"/>
        </w:rPr>
        <w:t>Ratio Analysis:</w:t>
      </w:r>
    </w:p>
    <w:p w14:paraId="113B29EC" w14:textId="77777777" w:rsidR="007958F6" w:rsidRPr="00F10BD6" w:rsidRDefault="007958F6" w:rsidP="00B24C39">
      <w:pPr>
        <w:jc w:val="both"/>
        <w:rPr>
          <w:rFonts w:ascii="Times New Roman" w:hAnsi="Times New Roman" w:cs="Times New Roman"/>
          <w:sz w:val="24"/>
          <w:szCs w:val="24"/>
        </w:rPr>
      </w:pPr>
    </w:p>
    <w:p w14:paraId="25C3EA4C" w14:textId="4C0A6FB4"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1. Liquidity Ratios:</w:t>
      </w:r>
    </w:p>
    <w:p w14:paraId="68003BDA"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Current Ratio = Current Assets / Current Liabilities</w:t>
      </w:r>
    </w:p>
    <w:p w14:paraId="6C04F6A8"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Quick Ratio = (Current Assets - Inventory) / Current Liabilities</w:t>
      </w:r>
    </w:p>
    <w:p w14:paraId="15776A6B" w14:textId="77777777" w:rsidR="007958F6" w:rsidRPr="00F10BD6" w:rsidRDefault="007958F6" w:rsidP="00B24C39">
      <w:pPr>
        <w:jc w:val="both"/>
        <w:rPr>
          <w:rFonts w:ascii="Times New Roman" w:hAnsi="Times New Roman" w:cs="Times New Roman"/>
          <w:sz w:val="24"/>
          <w:szCs w:val="24"/>
        </w:rPr>
      </w:pPr>
    </w:p>
    <w:p w14:paraId="213A4731" w14:textId="428AC761"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2. Profitability Ratios:</w:t>
      </w:r>
    </w:p>
    <w:p w14:paraId="53C9DEBE"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Gross Profit Margin = (Revenue - Cost of Goods Sold) / Revenue</w:t>
      </w:r>
    </w:p>
    <w:p w14:paraId="027304DB"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Net Profit Margin = Net Profit After Tax / Revenue</w:t>
      </w:r>
    </w:p>
    <w:p w14:paraId="118DF345" w14:textId="77777777" w:rsidR="007958F6" w:rsidRPr="00F10BD6" w:rsidRDefault="007958F6" w:rsidP="00B24C39">
      <w:pPr>
        <w:jc w:val="both"/>
        <w:rPr>
          <w:rFonts w:ascii="Times New Roman" w:hAnsi="Times New Roman" w:cs="Times New Roman"/>
          <w:sz w:val="24"/>
          <w:szCs w:val="24"/>
        </w:rPr>
      </w:pPr>
    </w:p>
    <w:p w14:paraId="0DBA49E8" w14:textId="10D754A1"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3. Solvency Ratios:</w:t>
      </w:r>
    </w:p>
    <w:p w14:paraId="3EB1F75D"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Debt-to-Equity Ratio = Total Liabilities / Owner's Equity</w:t>
      </w:r>
    </w:p>
    <w:p w14:paraId="4C6B7976" w14:textId="77777777" w:rsidR="007958F6" w:rsidRPr="00F10BD6" w:rsidRDefault="007958F6" w:rsidP="00B24C39">
      <w:pPr>
        <w:jc w:val="both"/>
        <w:rPr>
          <w:rFonts w:ascii="Times New Roman" w:hAnsi="Times New Roman" w:cs="Times New Roman"/>
          <w:sz w:val="24"/>
          <w:szCs w:val="24"/>
        </w:rPr>
      </w:pPr>
    </w:p>
    <w:p w14:paraId="521F7311" w14:textId="3809B940"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4. Efficiency Ratios:</w:t>
      </w:r>
    </w:p>
    <w:p w14:paraId="1B8E2CCB"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Inventory Turnover Ratio = Cost of Goods Sold / Average Inventory</w:t>
      </w:r>
    </w:p>
    <w:p w14:paraId="38592484" w14:textId="77777777" w:rsidR="007958F6" w:rsidRPr="00F10BD6" w:rsidRDefault="007958F6" w:rsidP="00B24C39">
      <w:pPr>
        <w:jc w:val="both"/>
        <w:rPr>
          <w:rFonts w:ascii="Times New Roman" w:hAnsi="Times New Roman" w:cs="Times New Roman"/>
          <w:sz w:val="24"/>
          <w:szCs w:val="24"/>
        </w:rPr>
      </w:pPr>
    </w:p>
    <w:p w14:paraId="4EDA9B58"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Let's calculate these ratios for both 2023 and 2022.</w:t>
      </w:r>
    </w:p>
    <w:p w14:paraId="33864C12" w14:textId="77777777" w:rsidR="007958F6" w:rsidRPr="00F10BD6" w:rsidRDefault="007958F6" w:rsidP="00B24C39">
      <w:pPr>
        <w:pBdr>
          <w:bottom w:val="single" w:sz="6" w:space="1" w:color="auto"/>
        </w:pBdr>
        <w:jc w:val="both"/>
        <w:rPr>
          <w:rFonts w:ascii="Times New Roman" w:hAnsi="Times New Roman" w:cs="Times New Roman"/>
          <w:sz w:val="24"/>
          <w:szCs w:val="24"/>
        </w:rPr>
      </w:pPr>
    </w:p>
    <w:p w14:paraId="59701DC3" w14:textId="77777777" w:rsidR="005D2AB3" w:rsidRDefault="005D2AB3" w:rsidP="00B24C39">
      <w:pPr>
        <w:jc w:val="both"/>
        <w:rPr>
          <w:rFonts w:ascii="Times New Roman" w:hAnsi="Times New Roman" w:cs="Times New Roman"/>
          <w:sz w:val="24"/>
          <w:szCs w:val="24"/>
        </w:rPr>
      </w:pPr>
    </w:p>
    <w:p w14:paraId="59269868" w14:textId="77777777" w:rsidR="005D2AB3" w:rsidRDefault="005D2AB3" w:rsidP="00B24C39">
      <w:pPr>
        <w:jc w:val="both"/>
        <w:rPr>
          <w:rFonts w:ascii="Times New Roman" w:hAnsi="Times New Roman" w:cs="Times New Roman"/>
          <w:sz w:val="24"/>
          <w:szCs w:val="24"/>
        </w:rPr>
      </w:pPr>
    </w:p>
    <w:p w14:paraId="16C53EE8" w14:textId="77777777" w:rsidR="005D2AB3" w:rsidRDefault="005D2AB3" w:rsidP="00B24C39">
      <w:pPr>
        <w:jc w:val="both"/>
        <w:rPr>
          <w:rFonts w:ascii="Times New Roman" w:hAnsi="Times New Roman" w:cs="Times New Roman"/>
          <w:sz w:val="24"/>
          <w:szCs w:val="24"/>
        </w:rPr>
      </w:pPr>
    </w:p>
    <w:p w14:paraId="47D2B75D" w14:textId="77777777" w:rsidR="005D2AB3" w:rsidRDefault="005D2AB3" w:rsidP="00B24C39">
      <w:pPr>
        <w:jc w:val="both"/>
        <w:rPr>
          <w:rFonts w:ascii="Times New Roman" w:hAnsi="Times New Roman" w:cs="Times New Roman"/>
          <w:sz w:val="24"/>
          <w:szCs w:val="24"/>
        </w:rPr>
      </w:pPr>
    </w:p>
    <w:p w14:paraId="6EFD005E" w14:textId="77777777" w:rsidR="005D2AB3" w:rsidRDefault="005D2AB3" w:rsidP="00B24C39">
      <w:pPr>
        <w:jc w:val="both"/>
        <w:rPr>
          <w:rFonts w:ascii="Times New Roman" w:hAnsi="Times New Roman" w:cs="Times New Roman"/>
          <w:sz w:val="24"/>
          <w:szCs w:val="24"/>
        </w:rPr>
      </w:pPr>
    </w:p>
    <w:p w14:paraId="663393F1" w14:textId="77777777" w:rsidR="005D2AB3" w:rsidRDefault="005D2AB3" w:rsidP="00B24C39">
      <w:pPr>
        <w:jc w:val="both"/>
        <w:rPr>
          <w:rFonts w:ascii="Times New Roman" w:hAnsi="Times New Roman" w:cs="Times New Roman"/>
          <w:sz w:val="24"/>
          <w:szCs w:val="24"/>
        </w:rPr>
      </w:pPr>
    </w:p>
    <w:p w14:paraId="41E5195C" w14:textId="77777777" w:rsidR="005D2AB3" w:rsidRDefault="005D2AB3" w:rsidP="00B24C39">
      <w:pPr>
        <w:jc w:val="both"/>
        <w:rPr>
          <w:rFonts w:ascii="Times New Roman" w:hAnsi="Times New Roman" w:cs="Times New Roman"/>
          <w:sz w:val="24"/>
          <w:szCs w:val="24"/>
        </w:rPr>
      </w:pPr>
    </w:p>
    <w:p w14:paraId="6E7CBD52" w14:textId="77777777" w:rsidR="005D2AB3" w:rsidRDefault="005D2AB3" w:rsidP="00B24C39">
      <w:pPr>
        <w:jc w:val="both"/>
        <w:rPr>
          <w:rFonts w:ascii="Times New Roman" w:hAnsi="Times New Roman" w:cs="Times New Roman"/>
          <w:sz w:val="24"/>
          <w:szCs w:val="24"/>
        </w:rPr>
      </w:pPr>
    </w:p>
    <w:p w14:paraId="0D199E63" w14:textId="77777777" w:rsidR="005D2AB3" w:rsidRDefault="005D2AB3" w:rsidP="00B24C39">
      <w:pPr>
        <w:jc w:val="both"/>
        <w:rPr>
          <w:rFonts w:ascii="Times New Roman" w:hAnsi="Times New Roman" w:cs="Times New Roman"/>
          <w:sz w:val="24"/>
          <w:szCs w:val="24"/>
        </w:rPr>
      </w:pPr>
    </w:p>
    <w:p w14:paraId="6ABE720C" w14:textId="77777777" w:rsidR="00A85E46" w:rsidRDefault="00A85E46" w:rsidP="00B24C39">
      <w:pPr>
        <w:jc w:val="both"/>
        <w:rPr>
          <w:rFonts w:ascii="Times New Roman" w:hAnsi="Times New Roman" w:cs="Times New Roman"/>
          <w:sz w:val="24"/>
          <w:szCs w:val="24"/>
        </w:rPr>
      </w:pPr>
    </w:p>
    <w:p w14:paraId="031E6D2D" w14:textId="297E3B87" w:rsidR="007958F6" w:rsidRDefault="007958F6" w:rsidP="00B24C39">
      <w:pPr>
        <w:jc w:val="both"/>
        <w:rPr>
          <w:rFonts w:ascii="Times New Roman" w:hAnsi="Times New Roman" w:cs="Times New Roman"/>
          <w:b/>
          <w:bCs/>
          <w:sz w:val="28"/>
          <w:szCs w:val="28"/>
        </w:rPr>
      </w:pPr>
      <w:r w:rsidRPr="005D2AB3">
        <w:rPr>
          <w:rFonts w:ascii="Times New Roman" w:hAnsi="Times New Roman" w:cs="Times New Roman"/>
          <w:b/>
          <w:bCs/>
          <w:sz w:val="28"/>
          <w:szCs w:val="28"/>
        </w:rPr>
        <w:t>Ratio Analysis for 202</w:t>
      </w:r>
      <w:r w:rsidR="000A432C">
        <w:rPr>
          <w:rFonts w:ascii="Times New Roman" w:hAnsi="Times New Roman" w:cs="Times New Roman"/>
          <w:b/>
          <w:bCs/>
          <w:sz w:val="28"/>
          <w:szCs w:val="28"/>
        </w:rPr>
        <w:t>2 and 2023:</w:t>
      </w:r>
    </w:p>
    <w:p w14:paraId="4995AB09" w14:textId="77777777" w:rsidR="000A432C" w:rsidRDefault="000A432C" w:rsidP="00B24C39">
      <w:pPr>
        <w:jc w:val="both"/>
        <w:rPr>
          <w:rFonts w:ascii="Times New Roman" w:hAnsi="Times New Roman" w:cs="Times New Roman"/>
          <w:b/>
          <w:bCs/>
          <w:sz w:val="28"/>
          <w:szCs w:val="28"/>
        </w:rPr>
      </w:pPr>
    </w:p>
    <w:p w14:paraId="636306CD" w14:textId="3DFBFBC0" w:rsidR="000A432C" w:rsidRPr="000A432C" w:rsidRDefault="000A432C" w:rsidP="00B24C39">
      <w:pPr>
        <w:jc w:val="both"/>
        <w:rPr>
          <w:rFonts w:ascii="Times New Roman" w:hAnsi="Times New Roman" w:cs="Times New Roman"/>
          <w:b/>
          <w:bCs/>
          <w:sz w:val="28"/>
          <w:szCs w:val="28"/>
        </w:rPr>
      </w:pPr>
      <w:r>
        <w:rPr>
          <w:rFonts w:ascii="Times New Roman" w:hAnsi="Times New Roman" w:cs="Times New Roman"/>
          <w:b/>
          <w:bCs/>
          <w:sz w:val="28"/>
          <w:szCs w:val="28"/>
        </w:rPr>
        <w:t>Liquidity ratios:</w:t>
      </w:r>
    </w:p>
    <w:p w14:paraId="52A3EBDC" w14:textId="77777777" w:rsidR="000A432C" w:rsidRDefault="000A432C" w:rsidP="00B24C39">
      <w:pPr>
        <w:jc w:val="both"/>
        <w:rPr>
          <w:rFonts w:ascii="Times New Roman" w:hAnsi="Times New Roman" w:cs="Times New Roman"/>
          <w:b/>
          <w:bCs/>
          <w:sz w:val="28"/>
          <w:szCs w:val="28"/>
        </w:rPr>
      </w:pPr>
    </w:p>
    <w:p w14:paraId="5B27A7E1" w14:textId="24556A78"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Liquidity Ratios</w:t>
      </w:r>
      <w:r>
        <w:rPr>
          <w:rFonts w:ascii="Times New Roman" w:hAnsi="Times New Roman" w:cs="Times New Roman"/>
          <w:sz w:val="24"/>
          <w:szCs w:val="24"/>
        </w:rPr>
        <w:t xml:space="preserve"> for 2022</w:t>
      </w:r>
    </w:p>
    <w:p w14:paraId="1B6050E3"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Current Ratio = 47,00,000 / 11,00,000 ≈ 4.27</w:t>
      </w:r>
    </w:p>
    <w:p w14:paraId="590BC864"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Quick Ratio = (47,00,000 - 20,00,000) / 11,00,000 ≈ 2.09</w:t>
      </w:r>
    </w:p>
    <w:p w14:paraId="0491744F" w14:textId="77777777" w:rsidR="000A432C" w:rsidRPr="005D2AB3" w:rsidRDefault="000A432C" w:rsidP="00B24C39">
      <w:pPr>
        <w:jc w:val="both"/>
        <w:rPr>
          <w:rFonts w:ascii="Times New Roman" w:hAnsi="Times New Roman" w:cs="Times New Roman"/>
          <w:b/>
          <w:bCs/>
          <w:sz w:val="28"/>
          <w:szCs w:val="28"/>
        </w:rPr>
      </w:pPr>
    </w:p>
    <w:p w14:paraId="414F13F7" w14:textId="77777777" w:rsidR="007958F6" w:rsidRPr="00F10BD6" w:rsidRDefault="007958F6" w:rsidP="00B24C39">
      <w:pPr>
        <w:jc w:val="both"/>
        <w:rPr>
          <w:rFonts w:ascii="Times New Roman" w:hAnsi="Times New Roman" w:cs="Times New Roman"/>
          <w:sz w:val="24"/>
          <w:szCs w:val="24"/>
        </w:rPr>
      </w:pPr>
    </w:p>
    <w:p w14:paraId="11BDC28D" w14:textId="7BE2563B"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Liquidity Ratios</w:t>
      </w:r>
      <w:r w:rsidR="000A432C">
        <w:rPr>
          <w:rFonts w:ascii="Times New Roman" w:hAnsi="Times New Roman" w:cs="Times New Roman"/>
          <w:sz w:val="24"/>
          <w:szCs w:val="24"/>
        </w:rPr>
        <w:t xml:space="preserve"> for 2023</w:t>
      </w:r>
    </w:p>
    <w:p w14:paraId="37DD6135"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Current Ratio = 51,00,000 / 13,08,000 = 3.89</w:t>
      </w:r>
    </w:p>
    <w:p w14:paraId="42E6FAC1"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Quick Ratio = (51,00,000 - 23,70,000) / 13,08,000 = 1.51</w:t>
      </w:r>
    </w:p>
    <w:p w14:paraId="322EA969" w14:textId="77777777" w:rsidR="007958F6" w:rsidRPr="00F10BD6" w:rsidRDefault="007958F6" w:rsidP="00B24C39">
      <w:pPr>
        <w:jc w:val="both"/>
        <w:rPr>
          <w:rFonts w:ascii="Times New Roman" w:hAnsi="Times New Roman" w:cs="Times New Roman"/>
          <w:sz w:val="24"/>
          <w:szCs w:val="24"/>
        </w:rPr>
      </w:pPr>
    </w:p>
    <w:p w14:paraId="314FE88B" w14:textId="1B1A061E" w:rsidR="007958F6" w:rsidRPr="00F10BD6" w:rsidRDefault="007958F6" w:rsidP="00B24C39">
      <w:pPr>
        <w:jc w:val="both"/>
        <w:rPr>
          <w:rFonts w:ascii="Times New Roman" w:hAnsi="Times New Roman" w:cs="Times New Roman"/>
          <w:sz w:val="24"/>
          <w:szCs w:val="24"/>
        </w:rPr>
      </w:pPr>
    </w:p>
    <w:p w14:paraId="6198D79D" w14:textId="14C1E230" w:rsidR="007958F6"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5.1: Chart showing liquidity ratios for 2022 and 2023</w:t>
      </w:r>
    </w:p>
    <w:p w14:paraId="1C819E5D" w14:textId="0B1AA031" w:rsidR="005D2AB3" w:rsidRDefault="00260778"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803133" wp14:editId="48F73156">
            <wp:extent cx="5486400" cy="3200400"/>
            <wp:effectExtent l="0" t="0" r="0" b="0"/>
            <wp:docPr id="18417854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F02C81" w14:textId="77777777" w:rsidR="005D2AB3" w:rsidRDefault="005D2AB3" w:rsidP="00B24C39">
      <w:pPr>
        <w:jc w:val="both"/>
        <w:rPr>
          <w:rFonts w:ascii="Times New Roman" w:hAnsi="Times New Roman" w:cs="Times New Roman"/>
          <w:sz w:val="24"/>
          <w:szCs w:val="24"/>
        </w:rPr>
      </w:pPr>
    </w:p>
    <w:p w14:paraId="7104D6DB" w14:textId="77777777" w:rsidR="000A432C" w:rsidRDefault="000A432C" w:rsidP="000A432C">
      <w:pPr>
        <w:jc w:val="both"/>
        <w:rPr>
          <w:rFonts w:ascii="Times New Roman" w:hAnsi="Times New Roman" w:cs="Times New Roman"/>
          <w:sz w:val="24"/>
          <w:szCs w:val="24"/>
        </w:rPr>
      </w:pPr>
    </w:p>
    <w:p w14:paraId="72001811" w14:textId="77777777" w:rsidR="00A85E46" w:rsidRDefault="00A85E46" w:rsidP="000A432C">
      <w:pPr>
        <w:jc w:val="both"/>
        <w:rPr>
          <w:rFonts w:ascii="Times New Roman" w:hAnsi="Times New Roman" w:cs="Times New Roman"/>
          <w:sz w:val="24"/>
          <w:szCs w:val="24"/>
        </w:rPr>
      </w:pPr>
    </w:p>
    <w:p w14:paraId="7FD37257" w14:textId="6D0EF5FF" w:rsidR="000A432C" w:rsidRPr="000A432C" w:rsidRDefault="000A432C" w:rsidP="000A432C">
      <w:pPr>
        <w:jc w:val="both"/>
        <w:rPr>
          <w:rFonts w:ascii="Times New Roman" w:hAnsi="Times New Roman" w:cs="Times New Roman"/>
          <w:b/>
          <w:bCs/>
          <w:sz w:val="28"/>
          <w:szCs w:val="28"/>
        </w:rPr>
      </w:pPr>
      <w:r w:rsidRPr="000A432C">
        <w:rPr>
          <w:rFonts w:ascii="Times New Roman" w:hAnsi="Times New Roman" w:cs="Times New Roman"/>
          <w:b/>
          <w:bCs/>
          <w:sz w:val="28"/>
          <w:szCs w:val="28"/>
        </w:rPr>
        <w:t>Profitability ratios:</w:t>
      </w:r>
    </w:p>
    <w:p w14:paraId="57003FB3" w14:textId="77777777" w:rsidR="000A432C" w:rsidRDefault="000A432C" w:rsidP="000A432C">
      <w:pPr>
        <w:jc w:val="both"/>
        <w:rPr>
          <w:rFonts w:ascii="Times New Roman" w:hAnsi="Times New Roman" w:cs="Times New Roman"/>
          <w:sz w:val="24"/>
          <w:szCs w:val="24"/>
        </w:rPr>
      </w:pPr>
    </w:p>
    <w:p w14:paraId="339B9903" w14:textId="6DD672D5"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Profitability Ratios</w:t>
      </w:r>
      <w:r>
        <w:rPr>
          <w:rFonts w:ascii="Times New Roman" w:hAnsi="Times New Roman" w:cs="Times New Roman"/>
          <w:sz w:val="24"/>
          <w:szCs w:val="24"/>
        </w:rPr>
        <w:t xml:space="preserve"> for 2022</w:t>
      </w:r>
    </w:p>
    <w:p w14:paraId="7349DC28"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Gross Profit Margin = (33,50,000 - 13,00,000) / 33,50,000 ≈ 0.61</w:t>
      </w:r>
    </w:p>
    <w:p w14:paraId="738FE317"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Net Profit Margin = 11,65,000 / 33,50,000 ≈ 0.35</w:t>
      </w:r>
    </w:p>
    <w:p w14:paraId="7207CD3B" w14:textId="77777777" w:rsidR="000A432C" w:rsidRDefault="000A432C" w:rsidP="000A432C">
      <w:pPr>
        <w:jc w:val="both"/>
        <w:rPr>
          <w:rFonts w:ascii="Times New Roman" w:hAnsi="Times New Roman" w:cs="Times New Roman"/>
          <w:sz w:val="24"/>
          <w:szCs w:val="24"/>
        </w:rPr>
      </w:pPr>
    </w:p>
    <w:p w14:paraId="6E93DD4B" w14:textId="77777777" w:rsidR="00615CE4" w:rsidRDefault="00615CE4" w:rsidP="000A432C">
      <w:pPr>
        <w:jc w:val="both"/>
        <w:rPr>
          <w:rFonts w:ascii="Times New Roman" w:hAnsi="Times New Roman" w:cs="Times New Roman"/>
          <w:sz w:val="24"/>
          <w:szCs w:val="24"/>
        </w:rPr>
      </w:pPr>
    </w:p>
    <w:p w14:paraId="6F548F54" w14:textId="63813324"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Profitability Ratios</w:t>
      </w:r>
      <w:r>
        <w:rPr>
          <w:rFonts w:ascii="Times New Roman" w:hAnsi="Times New Roman" w:cs="Times New Roman"/>
          <w:sz w:val="24"/>
          <w:szCs w:val="24"/>
        </w:rPr>
        <w:t xml:space="preserve"> for 2023</w:t>
      </w:r>
    </w:p>
    <w:p w14:paraId="1A0B7E2E"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Gross Profit Margin = (35,00,000 - 13,72,000) / 35,00,000 ≈ 0.61</w:t>
      </w:r>
    </w:p>
    <w:p w14:paraId="45F47D82" w14:textId="77777777" w:rsidR="000A432C"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Net Profit Margin = 11,981,020 / 35,00,000 ≈ 0.34</w:t>
      </w:r>
    </w:p>
    <w:p w14:paraId="5F23D7A8" w14:textId="77777777" w:rsidR="000A432C" w:rsidRDefault="000A432C" w:rsidP="000A432C">
      <w:pPr>
        <w:jc w:val="both"/>
        <w:rPr>
          <w:rFonts w:ascii="Times New Roman" w:hAnsi="Times New Roman" w:cs="Times New Roman"/>
          <w:sz w:val="24"/>
          <w:szCs w:val="24"/>
        </w:rPr>
      </w:pPr>
    </w:p>
    <w:p w14:paraId="32FFC8CD" w14:textId="77777777" w:rsidR="000A432C" w:rsidRDefault="000A432C" w:rsidP="000A432C">
      <w:pPr>
        <w:jc w:val="both"/>
        <w:rPr>
          <w:rFonts w:ascii="Times New Roman" w:hAnsi="Times New Roman" w:cs="Times New Roman"/>
          <w:sz w:val="24"/>
          <w:szCs w:val="24"/>
        </w:rPr>
      </w:pPr>
    </w:p>
    <w:p w14:paraId="0788899B" w14:textId="77777777" w:rsidR="000A432C" w:rsidRDefault="000A432C" w:rsidP="000A432C">
      <w:pPr>
        <w:jc w:val="both"/>
        <w:rPr>
          <w:rFonts w:ascii="Times New Roman" w:hAnsi="Times New Roman" w:cs="Times New Roman"/>
          <w:sz w:val="24"/>
          <w:szCs w:val="24"/>
        </w:rPr>
      </w:pPr>
    </w:p>
    <w:p w14:paraId="48E2F43B" w14:textId="6EF8F5CE" w:rsidR="005D2AB3"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5.2: Chart showing profitability ratios for 2022 and 2023</w:t>
      </w:r>
    </w:p>
    <w:p w14:paraId="00AAD80D" w14:textId="26926457" w:rsidR="005D2AB3" w:rsidRDefault="000A432C"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202469" wp14:editId="03AB1DBD">
            <wp:extent cx="5486400" cy="3200400"/>
            <wp:effectExtent l="0" t="0" r="0" b="0"/>
            <wp:docPr id="27576676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BB1DBAE" w14:textId="77777777" w:rsidR="005D2AB3" w:rsidRDefault="005D2AB3" w:rsidP="00B24C39">
      <w:pPr>
        <w:jc w:val="both"/>
        <w:rPr>
          <w:rFonts w:ascii="Times New Roman" w:hAnsi="Times New Roman" w:cs="Times New Roman"/>
          <w:sz w:val="24"/>
          <w:szCs w:val="24"/>
        </w:rPr>
      </w:pPr>
    </w:p>
    <w:p w14:paraId="06A427AC" w14:textId="77777777" w:rsidR="005D2AB3" w:rsidRDefault="005D2AB3" w:rsidP="00B24C39">
      <w:pPr>
        <w:jc w:val="both"/>
        <w:rPr>
          <w:rFonts w:ascii="Times New Roman" w:hAnsi="Times New Roman" w:cs="Times New Roman"/>
          <w:sz w:val="24"/>
          <w:szCs w:val="24"/>
        </w:rPr>
      </w:pPr>
    </w:p>
    <w:p w14:paraId="681F7F6C" w14:textId="77777777" w:rsidR="00615CE4" w:rsidRDefault="00615CE4" w:rsidP="000A432C">
      <w:pPr>
        <w:jc w:val="both"/>
        <w:rPr>
          <w:rFonts w:ascii="Times New Roman" w:hAnsi="Times New Roman" w:cs="Times New Roman"/>
          <w:b/>
          <w:bCs/>
          <w:sz w:val="28"/>
          <w:szCs w:val="28"/>
        </w:rPr>
      </w:pPr>
    </w:p>
    <w:p w14:paraId="070DBF77" w14:textId="77777777" w:rsidR="00615CE4" w:rsidRDefault="00615CE4" w:rsidP="000A432C">
      <w:pPr>
        <w:jc w:val="both"/>
        <w:rPr>
          <w:rFonts w:ascii="Times New Roman" w:hAnsi="Times New Roman" w:cs="Times New Roman"/>
          <w:b/>
          <w:bCs/>
          <w:sz w:val="28"/>
          <w:szCs w:val="28"/>
        </w:rPr>
      </w:pPr>
    </w:p>
    <w:p w14:paraId="33557547" w14:textId="77777777" w:rsidR="00A85E46" w:rsidRDefault="00A85E46" w:rsidP="000A432C">
      <w:pPr>
        <w:jc w:val="both"/>
        <w:rPr>
          <w:rFonts w:ascii="Times New Roman" w:hAnsi="Times New Roman" w:cs="Times New Roman"/>
          <w:b/>
          <w:bCs/>
          <w:sz w:val="28"/>
          <w:szCs w:val="28"/>
        </w:rPr>
      </w:pPr>
    </w:p>
    <w:p w14:paraId="1C0985DE" w14:textId="5FFACB48" w:rsidR="000A432C" w:rsidRPr="000A432C" w:rsidRDefault="000A432C" w:rsidP="000A432C">
      <w:pPr>
        <w:jc w:val="both"/>
        <w:rPr>
          <w:rFonts w:ascii="Times New Roman" w:hAnsi="Times New Roman" w:cs="Times New Roman"/>
          <w:b/>
          <w:bCs/>
          <w:sz w:val="28"/>
          <w:szCs w:val="28"/>
        </w:rPr>
      </w:pPr>
      <w:r>
        <w:rPr>
          <w:rFonts w:ascii="Times New Roman" w:hAnsi="Times New Roman" w:cs="Times New Roman"/>
          <w:b/>
          <w:bCs/>
          <w:sz w:val="28"/>
          <w:szCs w:val="28"/>
        </w:rPr>
        <w:t>Solvency ratios:</w:t>
      </w:r>
    </w:p>
    <w:p w14:paraId="39B393F5" w14:textId="77777777" w:rsidR="000A432C"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w:t>
      </w:r>
    </w:p>
    <w:p w14:paraId="65E02D77" w14:textId="77777777" w:rsidR="000A432C" w:rsidRDefault="000A432C" w:rsidP="000A432C">
      <w:pPr>
        <w:jc w:val="both"/>
        <w:rPr>
          <w:rFonts w:ascii="Times New Roman" w:hAnsi="Times New Roman" w:cs="Times New Roman"/>
          <w:sz w:val="24"/>
          <w:szCs w:val="24"/>
        </w:rPr>
      </w:pPr>
    </w:p>
    <w:p w14:paraId="77D247B5" w14:textId="393FF67F"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Solvency Ratios</w:t>
      </w:r>
      <w:r>
        <w:rPr>
          <w:rFonts w:ascii="Times New Roman" w:hAnsi="Times New Roman" w:cs="Times New Roman"/>
          <w:sz w:val="24"/>
          <w:szCs w:val="24"/>
        </w:rPr>
        <w:t xml:space="preserve"> for 2022</w:t>
      </w:r>
    </w:p>
    <w:p w14:paraId="5915D0A8"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Debt-to-Equity Ratio = 11,00,000 / 36,47,000 ≈ 0.30</w:t>
      </w:r>
    </w:p>
    <w:p w14:paraId="1DC51AA2" w14:textId="34F29812" w:rsidR="000A432C" w:rsidRDefault="000A432C" w:rsidP="000A432C">
      <w:pPr>
        <w:jc w:val="both"/>
        <w:rPr>
          <w:rFonts w:ascii="Times New Roman" w:hAnsi="Times New Roman" w:cs="Times New Roman"/>
          <w:sz w:val="24"/>
          <w:szCs w:val="24"/>
        </w:rPr>
      </w:pPr>
    </w:p>
    <w:p w14:paraId="42ED3245" w14:textId="77777777" w:rsidR="000A432C" w:rsidRDefault="000A432C" w:rsidP="000A432C">
      <w:pPr>
        <w:jc w:val="both"/>
        <w:rPr>
          <w:rFonts w:ascii="Times New Roman" w:hAnsi="Times New Roman" w:cs="Times New Roman"/>
          <w:sz w:val="24"/>
          <w:szCs w:val="24"/>
        </w:rPr>
      </w:pPr>
    </w:p>
    <w:p w14:paraId="34614DB2" w14:textId="2D9B8940"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Solvency Ratios</w:t>
      </w:r>
      <w:r>
        <w:rPr>
          <w:rFonts w:ascii="Times New Roman" w:hAnsi="Times New Roman" w:cs="Times New Roman"/>
          <w:sz w:val="24"/>
          <w:szCs w:val="24"/>
        </w:rPr>
        <w:t xml:space="preserve"> for 2023</w:t>
      </w:r>
    </w:p>
    <w:p w14:paraId="13EE7A69" w14:textId="77777777" w:rsidR="000A432C"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Debt-to-Equity Ratio = 13,08,000 / 38,72,000 ≈ 0.34</w:t>
      </w:r>
    </w:p>
    <w:p w14:paraId="0D3653A9" w14:textId="77777777" w:rsidR="000A432C" w:rsidRDefault="000A432C" w:rsidP="000A432C">
      <w:pPr>
        <w:jc w:val="both"/>
        <w:rPr>
          <w:rFonts w:ascii="Times New Roman" w:hAnsi="Times New Roman" w:cs="Times New Roman"/>
          <w:sz w:val="24"/>
          <w:szCs w:val="24"/>
        </w:rPr>
      </w:pPr>
    </w:p>
    <w:p w14:paraId="56A56A96" w14:textId="77777777" w:rsidR="00FE45DE" w:rsidRDefault="00FE45DE" w:rsidP="000A432C">
      <w:pPr>
        <w:jc w:val="both"/>
        <w:rPr>
          <w:rFonts w:ascii="Times New Roman" w:hAnsi="Times New Roman" w:cs="Times New Roman"/>
          <w:sz w:val="24"/>
          <w:szCs w:val="24"/>
        </w:rPr>
      </w:pPr>
    </w:p>
    <w:p w14:paraId="74F6309D" w14:textId="77777777" w:rsidR="00FE45DE" w:rsidRDefault="00FE45DE" w:rsidP="000A432C">
      <w:pPr>
        <w:jc w:val="both"/>
        <w:rPr>
          <w:rFonts w:ascii="Times New Roman" w:hAnsi="Times New Roman" w:cs="Times New Roman"/>
          <w:sz w:val="24"/>
          <w:szCs w:val="24"/>
        </w:rPr>
      </w:pPr>
    </w:p>
    <w:p w14:paraId="7785FED1" w14:textId="5346291A" w:rsidR="00DF4B42"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5.3: Chart showing solvency ratios for 2022 and 2023</w:t>
      </w:r>
    </w:p>
    <w:p w14:paraId="0C0DD6F7" w14:textId="0D73AB56" w:rsidR="008C77B3" w:rsidRPr="00F10BD6" w:rsidRDefault="000A432C"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80ABFB" wp14:editId="0C018EFD">
            <wp:extent cx="5486400" cy="3200400"/>
            <wp:effectExtent l="0" t="0" r="0" b="0"/>
            <wp:docPr id="214463595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0A66801" w14:textId="77777777" w:rsidR="00C8091C" w:rsidRDefault="00C8091C" w:rsidP="00B24C39">
      <w:pPr>
        <w:jc w:val="both"/>
        <w:rPr>
          <w:rFonts w:ascii="Times New Roman" w:hAnsi="Times New Roman" w:cs="Times New Roman"/>
          <w:sz w:val="24"/>
          <w:szCs w:val="24"/>
        </w:rPr>
      </w:pPr>
    </w:p>
    <w:p w14:paraId="5AE27945" w14:textId="77777777" w:rsidR="00C8091C" w:rsidRDefault="00C8091C" w:rsidP="00B24C39">
      <w:pPr>
        <w:jc w:val="both"/>
        <w:rPr>
          <w:rFonts w:ascii="Times New Roman" w:hAnsi="Times New Roman" w:cs="Times New Roman"/>
          <w:sz w:val="24"/>
          <w:szCs w:val="24"/>
        </w:rPr>
      </w:pPr>
    </w:p>
    <w:p w14:paraId="3BE48FCE" w14:textId="77777777" w:rsidR="00C8091C" w:rsidRDefault="00C8091C" w:rsidP="00B24C39">
      <w:pPr>
        <w:jc w:val="both"/>
        <w:rPr>
          <w:rFonts w:ascii="Times New Roman" w:hAnsi="Times New Roman" w:cs="Times New Roman"/>
          <w:sz w:val="24"/>
          <w:szCs w:val="24"/>
        </w:rPr>
      </w:pPr>
    </w:p>
    <w:p w14:paraId="6AFE4D6D" w14:textId="77777777" w:rsidR="00C8091C" w:rsidRDefault="00C8091C" w:rsidP="00B24C39">
      <w:pPr>
        <w:jc w:val="both"/>
        <w:rPr>
          <w:rFonts w:ascii="Times New Roman" w:hAnsi="Times New Roman" w:cs="Times New Roman"/>
          <w:sz w:val="24"/>
          <w:szCs w:val="24"/>
        </w:rPr>
      </w:pPr>
    </w:p>
    <w:p w14:paraId="04B8B031" w14:textId="77777777" w:rsidR="00FE45DE" w:rsidRDefault="00FE45DE" w:rsidP="00B24C39">
      <w:pPr>
        <w:jc w:val="both"/>
        <w:rPr>
          <w:rFonts w:ascii="Times New Roman" w:hAnsi="Times New Roman" w:cs="Times New Roman"/>
          <w:sz w:val="24"/>
          <w:szCs w:val="24"/>
        </w:rPr>
      </w:pPr>
    </w:p>
    <w:p w14:paraId="321BD39B" w14:textId="77777777" w:rsidR="00A85E46" w:rsidRDefault="00A85E46" w:rsidP="00B24C39">
      <w:pPr>
        <w:jc w:val="both"/>
        <w:rPr>
          <w:rFonts w:ascii="Times New Roman" w:hAnsi="Times New Roman" w:cs="Times New Roman"/>
          <w:b/>
          <w:bCs/>
          <w:sz w:val="28"/>
          <w:szCs w:val="28"/>
        </w:rPr>
      </w:pPr>
    </w:p>
    <w:p w14:paraId="68B56BA1" w14:textId="45A3A5C8" w:rsidR="000A432C" w:rsidRPr="000A432C" w:rsidRDefault="000A432C" w:rsidP="00B24C39">
      <w:pPr>
        <w:jc w:val="both"/>
        <w:rPr>
          <w:rFonts w:ascii="Times New Roman" w:hAnsi="Times New Roman" w:cs="Times New Roman"/>
          <w:b/>
          <w:bCs/>
          <w:sz w:val="28"/>
          <w:szCs w:val="28"/>
        </w:rPr>
      </w:pPr>
      <w:r>
        <w:rPr>
          <w:rFonts w:ascii="Times New Roman" w:hAnsi="Times New Roman" w:cs="Times New Roman"/>
          <w:b/>
          <w:bCs/>
          <w:sz w:val="28"/>
          <w:szCs w:val="28"/>
        </w:rPr>
        <w:t>Efficiency ratios:</w:t>
      </w:r>
    </w:p>
    <w:p w14:paraId="7532C661" w14:textId="4B8BD21A"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Efficiency Ratios</w:t>
      </w:r>
      <w:r>
        <w:rPr>
          <w:rFonts w:ascii="Times New Roman" w:hAnsi="Times New Roman" w:cs="Times New Roman"/>
          <w:sz w:val="24"/>
          <w:szCs w:val="24"/>
        </w:rPr>
        <w:t xml:space="preserve"> for 2022</w:t>
      </w:r>
    </w:p>
    <w:p w14:paraId="37F17412"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Inventory Turnover Ratio = 13,00,000 / 20,00,000 ≈ 0.65</w:t>
      </w:r>
    </w:p>
    <w:p w14:paraId="44FEA1B1" w14:textId="77777777" w:rsidR="000A432C" w:rsidRPr="00F10BD6" w:rsidRDefault="000A432C" w:rsidP="000A432C">
      <w:pPr>
        <w:jc w:val="both"/>
        <w:rPr>
          <w:rFonts w:ascii="Times New Roman" w:hAnsi="Times New Roman" w:cs="Times New Roman"/>
          <w:sz w:val="24"/>
          <w:szCs w:val="24"/>
        </w:rPr>
      </w:pPr>
    </w:p>
    <w:p w14:paraId="778DE441" w14:textId="77777777" w:rsidR="000A432C" w:rsidRPr="00F10BD6" w:rsidRDefault="000A432C" w:rsidP="000A432C">
      <w:pPr>
        <w:jc w:val="both"/>
        <w:rPr>
          <w:rFonts w:ascii="Times New Roman" w:hAnsi="Times New Roman" w:cs="Times New Roman"/>
          <w:sz w:val="24"/>
          <w:szCs w:val="24"/>
        </w:rPr>
      </w:pPr>
    </w:p>
    <w:p w14:paraId="197A9377" w14:textId="77777777" w:rsidR="000A432C" w:rsidRPr="00F10BD6"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Efficiency Ratios</w:t>
      </w:r>
      <w:r>
        <w:rPr>
          <w:rFonts w:ascii="Times New Roman" w:hAnsi="Times New Roman" w:cs="Times New Roman"/>
          <w:sz w:val="24"/>
          <w:szCs w:val="24"/>
        </w:rPr>
        <w:t xml:space="preserve"> for 2023</w:t>
      </w:r>
    </w:p>
    <w:p w14:paraId="0E780DD5" w14:textId="77777777" w:rsidR="000A432C" w:rsidRDefault="000A432C" w:rsidP="000A432C">
      <w:pPr>
        <w:jc w:val="both"/>
        <w:rPr>
          <w:rFonts w:ascii="Times New Roman" w:hAnsi="Times New Roman" w:cs="Times New Roman"/>
          <w:sz w:val="24"/>
          <w:szCs w:val="24"/>
        </w:rPr>
      </w:pPr>
      <w:r w:rsidRPr="00F10BD6">
        <w:rPr>
          <w:rFonts w:ascii="Times New Roman" w:hAnsi="Times New Roman" w:cs="Times New Roman"/>
          <w:sz w:val="24"/>
          <w:szCs w:val="24"/>
        </w:rPr>
        <w:t xml:space="preserve">   - Inventory Turnover Ratio = 13,72,000 / 23,70,000 ≈ 0.58</w:t>
      </w:r>
    </w:p>
    <w:p w14:paraId="23D218C8" w14:textId="77777777" w:rsidR="00FE45DE" w:rsidRDefault="00FE45DE" w:rsidP="000A432C">
      <w:pPr>
        <w:jc w:val="both"/>
        <w:rPr>
          <w:rFonts w:ascii="Times New Roman" w:hAnsi="Times New Roman" w:cs="Times New Roman"/>
          <w:sz w:val="24"/>
          <w:szCs w:val="24"/>
        </w:rPr>
      </w:pPr>
    </w:p>
    <w:p w14:paraId="7636D672" w14:textId="77777777" w:rsidR="00FE45DE" w:rsidRDefault="00FE45DE" w:rsidP="000A432C">
      <w:pPr>
        <w:jc w:val="both"/>
        <w:rPr>
          <w:rFonts w:ascii="Times New Roman" w:hAnsi="Times New Roman" w:cs="Times New Roman"/>
          <w:sz w:val="24"/>
          <w:szCs w:val="24"/>
        </w:rPr>
      </w:pPr>
    </w:p>
    <w:p w14:paraId="63E89E62" w14:textId="61C09996" w:rsidR="00FE45DE" w:rsidRPr="00A85E46" w:rsidRDefault="00A85E46" w:rsidP="000A432C">
      <w:pPr>
        <w:jc w:val="both"/>
        <w:rPr>
          <w:rFonts w:ascii="Times New Roman" w:hAnsi="Times New Roman" w:cs="Times New Roman"/>
          <w:b/>
          <w:bCs/>
          <w:sz w:val="24"/>
          <w:szCs w:val="24"/>
        </w:rPr>
      </w:pPr>
      <w:r>
        <w:rPr>
          <w:rFonts w:ascii="Times New Roman" w:hAnsi="Times New Roman" w:cs="Times New Roman"/>
          <w:b/>
          <w:bCs/>
          <w:sz w:val="24"/>
          <w:szCs w:val="24"/>
        </w:rPr>
        <w:t>5.4: Chart showing efficiency ratios for 2022 and 2023</w:t>
      </w:r>
    </w:p>
    <w:p w14:paraId="1EE903BF" w14:textId="25504BE8" w:rsidR="00FE45DE" w:rsidRDefault="00FE45DE" w:rsidP="000A432C">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7CC8BE" wp14:editId="40CF8C5C">
            <wp:extent cx="5486400" cy="3200400"/>
            <wp:effectExtent l="0" t="0" r="0" b="0"/>
            <wp:docPr id="638691207"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AB6EF9" w14:textId="77777777" w:rsidR="00FE45DE" w:rsidRDefault="00FE45DE" w:rsidP="000A432C">
      <w:pPr>
        <w:jc w:val="both"/>
        <w:rPr>
          <w:rFonts w:ascii="Times New Roman" w:hAnsi="Times New Roman" w:cs="Times New Roman"/>
          <w:sz w:val="24"/>
          <w:szCs w:val="24"/>
        </w:rPr>
      </w:pPr>
    </w:p>
    <w:p w14:paraId="6539A8DE" w14:textId="77777777" w:rsidR="00FE45DE" w:rsidRDefault="00FE45DE" w:rsidP="000A432C">
      <w:pPr>
        <w:jc w:val="both"/>
        <w:rPr>
          <w:rFonts w:ascii="Times New Roman" w:hAnsi="Times New Roman" w:cs="Times New Roman"/>
          <w:sz w:val="24"/>
          <w:szCs w:val="24"/>
        </w:rPr>
      </w:pPr>
    </w:p>
    <w:p w14:paraId="37E06CBA" w14:textId="77777777" w:rsidR="00FE45DE" w:rsidRDefault="00FE45DE" w:rsidP="000A432C">
      <w:pPr>
        <w:jc w:val="both"/>
        <w:rPr>
          <w:rFonts w:ascii="Times New Roman" w:hAnsi="Times New Roman" w:cs="Times New Roman"/>
          <w:sz w:val="24"/>
          <w:szCs w:val="24"/>
        </w:rPr>
      </w:pPr>
    </w:p>
    <w:p w14:paraId="27B04A6C" w14:textId="77777777" w:rsidR="00FE45DE" w:rsidRDefault="00FE45DE" w:rsidP="000A432C">
      <w:pPr>
        <w:jc w:val="both"/>
        <w:rPr>
          <w:rFonts w:ascii="Times New Roman" w:hAnsi="Times New Roman" w:cs="Times New Roman"/>
          <w:sz w:val="24"/>
          <w:szCs w:val="24"/>
        </w:rPr>
      </w:pPr>
    </w:p>
    <w:p w14:paraId="462CB58C" w14:textId="77777777" w:rsidR="00FE45DE" w:rsidRPr="00F10BD6" w:rsidRDefault="00FE45DE" w:rsidP="000A432C">
      <w:pPr>
        <w:jc w:val="both"/>
        <w:rPr>
          <w:rFonts w:ascii="Times New Roman" w:hAnsi="Times New Roman" w:cs="Times New Roman"/>
          <w:sz w:val="24"/>
          <w:szCs w:val="24"/>
        </w:rPr>
      </w:pPr>
    </w:p>
    <w:p w14:paraId="19593807" w14:textId="77777777" w:rsidR="000A432C" w:rsidRDefault="000A432C" w:rsidP="00B24C39">
      <w:pPr>
        <w:jc w:val="both"/>
        <w:rPr>
          <w:rFonts w:ascii="Times New Roman" w:hAnsi="Times New Roman" w:cs="Times New Roman"/>
          <w:b/>
          <w:bCs/>
          <w:sz w:val="28"/>
          <w:szCs w:val="28"/>
        </w:rPr>
      </w:pPr>
    </w:p>
    <w:p w14:paraId="0A7DA0A0" w14:textId="77777777" w:rsidR="000A432C" w:rsidRDefault="000A432C" w:rsidP="00B24C39">
      <w:pPr>
        <w:jc w:val="both"/>
        <w:rPr>
          <w:rFonts w:ascii="Times New Roman" w:hAnsi="Times New Roman" w:cs="Times New Roman"/>
          <w:b/>
          <w:bCs/>
          <w:sz w:val="28"/>
          <w:szCs w:val="28"/>
        </w:rPr>
      </w:pPr>
    </w:p>
    <w:p w14:paraId="4F549F60" w14:textId="77777777" w:rsidR="00A85E46" w:rsidRDefault="00A85E46" w:rsidP="00B24C39">
      <w:pPr>
        <w:jc w:val="both"/>
        <w:rPr>
          <w:rFonts w:ascii="Times New Roman" w:hAnsi="Times New Roman" w:cs="Times New Roman"/>
          <w:b/>
          <w:bCs/>
          <w:sz w:val="28"/>
          <w:szCs w:val="28"/>
        </w:rPr>
      </w:pPr>
    </w:p>
    <w:p w14:paraId="465614D6" w14:textId="34D0F505" w:rsidR="007958F6" w:rsidRPr="00C8091C" w:rsidRDefault="007958F6" w:rsidP="00B24C39">
      <w:pPr>
        <w:jc w:val="both"/>
        <w:rPr>
          <w:rFonts w:ascii="Times New Roman" w:hAnsi="Times New Roman" w:cs="Times New Roman"/>
          <w:b/>
          <w:bCs/>
          <w:sz w:val="28"/>
          <w:szCs w:val="28"/>
        </w:rPr>
      </w:pPr>
      <w:r w:rsidRPr="00C8091C">
        <w:rPr>
          <w:rFonts w:ascii="Times New Roman" w:hAnsi="Times New Roman" w:cs="Times New Roman"/>
          <w:b/>
          <w:bCs/>
          <w:sz w:val="28"/>
          <w:szCs w:val="28"/>
        </w:rPr>
        <w:t>Comparative Statement:</w:t>
      </w:r>
    </w:p>
    <w:p w14:paraId="6F6A31C0" w14:textId="77777777" w:rsidR="007958F6" w:rsidRPr="00F10BD6" w:rsidRDefault="007958F6" w:rsidP="00B24C39">
      <w:pPr>
        <w:jc w:val="both"/>
        <w:rPr>
          <w:rFonts w:ascii="Times New Roman" w:hAnsi="Times New Roman" w:cs="Times New Roman"/>
          <w:sz w:val="24"/>
          <w:szCs w:val="24"/>
        </w:rPr>
      </w:pPr>
    </w:p>
    <w:p w14:paraId="0BE38744" w14:textId="6DB97526"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A comparative statement compares financial data from different periods to identify trends, changes, and performance. We'll compare the financial data of New Raja Collections Wholesale Merchant Store for the years 2023 and 2022.</w:t>
      </w:r>
    </w:p>
    <w:p w14:paraId="32C8E9EF" w14:textId="77777777" w:rsidR="007958F6" w:rsidRPr="00F10BD6" w:rsidRDefault="007958F6" w:rsidP="00B24C39">
      <w:pPr>
        <w:jc w:val="both"/>
        <w:rPr>
          <w:rFonts w:ascii="Times New Roman" w:hAnsi="Times New Roman" w:cs="Times New Roman"/>
          <w:sz w:val="24"/>
          <w:szCs w:val="24"/>
        </w:rPr>
      </w:pPr>
    </w:p>
    <w:p w14:paraId="60C3526F" w14:textId="7DA81D77" w:rsidR="007958F6" w:rsidRDefault="007958F6" w:rsidP="00B24C39">
      <w:pPr>
        <w:jc w:val="both"/>
        <w:rPr>
          <w:rFonts w:ascii="Times New Roman" w:hAnsi="Times New Roman" w:cs="Times New Roman"/>
          <w:b/>
          <w:bCs/>
          <w:sz w:val="28"/>
          <w:szCs w:val="28"/>
        </w:rPr>
      </w:pPr>
      <w:r w:rsidRPr="00615CE4">
        <w:rPr>
          <w:rFonts w:ascii="Times New Roman" w:hAnsi="Times New Roman" w:cs="Times New Roman"/>
          <w:b/>
          <w:bCs/>
          <w:sz w:val="28"/>
          <w:szCs w:val="28"/>
        </w:rPr>
        <w:t>Assets:</w:t>
      </w:r>
    </w:p>
    <w:p w14:paraId="24B2996F" w14:textId="27EB5B0E" w:rsidR="00615CE4"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w:t>
      </w:r>
      <w:r w:rsidR="00316713">
        <w:rPr>
          <w:rFonts w:ascii="Times New Roman" w:hAnsi="Times New Roman" w:cs="Times New Roman"/>
          <w:b/>
          <w:bCs/>
          <w:sz w:val="24"/>
          <w:szCs w:val="24"/>
        </w:rPr>
        <w:t>5</w:t>
      </w:r>
      <w:r>
        <w:rPr>
          <w:rFonts w:ascii="Times New Roman" w:hAnsi="Times New Roman" w:cs="Times New Roman"/>
          <w:b/>
          <w:bCs/>
          <w:sz w:val="24"/>
          <w:szCs w:val="24"/>
        </w:rPr>
        <w:t>: Table showing comparative statement of assets for 2022 and 2023</w:t>
      </w:r>
    </w:p>
    <w:tbl>
      <w:tblPr>
        <w:tblStyle w:val="TableGrid"/>
        <w:tblW w:w="0" w:type="auto"/>
        <w:tblLook w:val="04A0" w:firstRow="1" w:lastRow="0" w:firstColumn="1" w:lastColumn="0" w:noHBand="0" w:noVBand="1"/>
      </w:tblPr>
      <w:tblGrid>
        <w:gridCol w:w="3005"/>
        <w:gridCol w:w="3005"/>
        <w:gridCol w:w="3006"/>
      </w:tblGrid>
      <w:tr w:rsidR="00615CE4" w14:paraId="67F8A815" w14:textId="77777777" w:rsidTr="00615CE4">
        <w:tc>
          <w:tcPr>
            <w:tcW w:w="3005" w:type="dxa"/>
          </w:tcPr>
          <w:p w14:paraId="78970309" w14:textId="53BC151C" w:rsid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Assets</w:t>
            </w:r>
          </w:p>
        </w:tc>
        <w:tc>
          <w:tcPr>
            <w:tcW w:w="3005" w:type="dxa"/>
          </w:tcPr>
          <w:p w14:paraId="545C5DBD" w14:textId="194603C7" w:rsid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202</w:t>
            </w:r>
            <w:r w:rsidR="00A85E46">
              <w:rPr>
                <w:rFonts w:ascii="Times New Roman" w:hAnsi="Times New Roman" w:cs="Times New Roman"/>
                <w:b/>
                <w:bCs/>
                <w:sz w:val="28"/>
                <w:szCs w:val="28"/>
              </w:rPr>
              <w:t>2</w:t>
            </w:r>
            <w:r>
              <w:rPr>
                <w:rFonts w:ascii="Times New Roman" w:hAnsi="Times New Roman" w:cs="Times New Roman"/>
                <w:b/>
                <w:bCs/>
                <w:sz w:val="28"/>
                <w:szCs w:val="28"/>
              </w:rPr>
              <w:t>(INR)</w:t>
            </w:r>
          </w:p>
        </w:tc>
        <w:tc>
          <w:tcPr>
            <w:tcW w:w="3006" w:type="dxa"/>
          </w:tcPr>
          <w:p w14:paraId="76850408" w14:textId="11BD3E62" w:rsid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202</w:t>
            </w:r>
            <w:r w:rsidR="00A85E46">
              <w:rPr>
                <w:rFonts w:ascii="Times New Roman" w:hAnsi="Times New Roman" w:cs="Times New Roman"/>
                <w:b/>
                <w:bCs/>
                <w:sz w:val="28"/>
                <w:szCs w:val="28"/>
              </w:rPr>
              <w:t>3</w:t>
            </w:r>
            <w:r>
              <w:rPr>
                <w:rFonts w:ascii="Times New Roman" w:hAnsi="Times New Roman" w:cs="Times New Roman"/>
                <w:b/>
                <w:bCs/>
                <w:sz w:val="28"/>
                <w:szCs w:val="28"/>
              </w:rPr>
              <w:t>(INR)</w:t>
            </w:r>
          </w:p>
        </w:tc>
      </w:tr>
      <w:tr w:rsidR="00615CE4" w14:paraId="753BF05A" w14:textId="77777777" w:rsidTr="00615CE4">
        <w:tc>
          <w:tcPr>
            <w:tcW w:w="3005" w:type="dxa"/>
          </w:tcPr>
          <w:p w14:paraId="49550D2A" w14:textId="42F2CAD2" w:rsidR="00615CE4" w:rsidRPr="00615CE4" w:rsidRDefault="00615CE4" w:rsidP="00B24C39">
            <w:pPr>
              <w:jc w:val="both"/>
              <w:rPr>
                <w:rFonts w:ascii="Times New Roman" w:hAnsi="Times New Roman" w:cs="Times New Roman"/>
                <w:sz w:val="24"/>
                <w:szCs w:val="24"/>
              </w:rPr>
            </w:pPr>
            <w:r w:rsidRPr="00615CE4">
              <w:rPr>
                <w:rFonts w:ascii="Times New Roman" w:hAnsi="Times New Roman" w:cs="Times New Roman"/>
                <w:sz w:val="24"/>
                <w:szCs w:val="24"/>
              </w:rPr>
              <w:t>Current assets</w:t>
            </w:r>
          </w:p>
        </w:tc>
        <w:tc>
          <w:tcPr>
            <w:tcW w:w="3005" w:type="dxa"/>
          </w:tcPr>
          <w:p w14:paraId="5EE6CE6F" w14:textId="2BA3923F" w:rsidR="00615CE4" w:rsidRPr="00615CE4" w:rsidRDefault="00A85E46" w:rsidP="00B24C39">
            <w:pPr>
              <w:jc w:val="both"/>
              <w:rPr>
                <w:rFonts w:ascii="Times New Roman" w:hAnsi="Times New Roman" w:cs="Times New Roman"/>
                <w:sz w:val="24"/>
                <w:szCs w:val="24"/>
              </w:rPr>
            </w:pPr>
            <w:r>
              <w:rPr>
                <w:rFonts w:ascii="Times New Roman" w:hAnsi="Times New Roman" w:cs="Times New Roman"/>
                <w:sz w:val="24"/>
                <w:szCs w:val="24"/>
              </w:rPr>
              <w:t>47,00,000</w:t>
            </w:r>
          </w:p>
        </w:tc>
        <w:tc>
          <w:tcPr>
            <w:tcW w:w="3006" w:type="dxa"/>
          </w:tcPr>
          <w:p w14:paraId="578A71C8" w14:textId="4FB99710" w:rsidR="00615CE4" w:rsidRPr="00615CE4" w:rsidRDefault="00A85E46" w:rsidP="00B24C39">
            <w:pPr>
              <w:jc w:val="both"/>
              <w:rPr>
                <w:rFonts w:ascii="Times New Roman" w:hAnsi="Times New Roman" w:cs="Times New Roman"/>
                <w:sz w:val="24"/>
                <w:szCs w:val="24"/>
              </w:rPr>
            </w:pPr>
            <w:r>
              <w:rPr>
                <w:rFonts w:ascii="Times New Roman" w:hAnsi="Times New Roman" w:cs="Times New Roman"/>
                <w:sz w:val="24"/>
                <w:szCs w:val="24"/>
              </w:rPr>
              <w:t>51,00,000</w:t>
            </w:r>
          </w:p>
        </w:tc>
      </w:tr>
      <w:tr w:rsidR="00615CE4" w14:paraId="4625924C" w14:textId="77777777" w:rsidTr="00615CE4">
        <w:tc>
          <w:tcPr>
            <w:tcW w:w="3005" w:type="dxa"/>
          </w:tcPr>
          <w:p w14:paraId="17809FB7" w14:textId="31ABD739" w:rsidR="00615CE4" w:rsidRP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Non-current assets</w:t>
            </w:r>
          </w:p>
        </w:tc>
        <w:tc>
          <w:tcPr>
            <w:tcW w:w="3005" w:type="dxa"/>
          </w:tcPr>
          <w:p w14:paraId="3C7BDC10" w14:textId="19E1BB79" w:rsidR="00615CE4" w:rsidRPr="00615CE4" w:rsidRDefault="00A85E46" w:rsidP="00B24C39">
            <w:pPr>
              <w:jc w:val="both"/>
              <w:rPr>
                <w:rFonts w:ascii="Times New Roman" w:hAnsi="Times New Roman" w:cs="Times New Roman"/>
                <w:sz w:val="24"/>
                <w:szCs w:val="24"/>
              </w:rPr>
            </w:pPr>
            <w:r>
              <w:rPr>
                <w:rFonts w:ascii="Times New Roman" w:hAnsi="Times New Roman" w:cs="Times New Roman"/>
                <w:sz w:val="24"/>
                <w:szCs w:val="24"/>
              </w:rPr>
              <w:t>47,000</w:t>
            </w:r>
          </w:p>
        </w:tc>
        <w:tc>
          <w:tcPr>
            <w:tcW w:w="3006" w:type="dxa"/>
          </w:tcPr>
          <w:p w14:paraId="76B62E92" w14:textId="301581A7" w:rsidR="00615CE4" w:rsidRPr="00615CE4" w:rsidRDefault="00A85E46" w:rsidP="00B24C39">
            <w:pPr>
              <w:jc w:val="both"/>
              <w:rPr>
                <w:rFonts w:ascii="Times New Roman" w:hAnsi="Times New Roman" w:cs="Times New Roman"/>
                <w:sz w:val="24"/>
                <w:szCs w:val="24"/>
              </w:rPr>
            </w:pPr>
            <w:r>
              <w:rPr>
                <w:rFonts w:ascii="Times New Roman" w:hAnsi="Times New Roman" w:cs="Times New Roman"/>
                <w:sz w:val="24"/>
                <w:szCs w:val="24"/>
              </w:rPr>
              <w:t>80,000</w:t>
            </w:r>
          </w:p>
        </w:tc>
      </w:tr>
      <w:tr w:rsidR="00615CE4" w14:paraId="2973842A" w14:textId="77777777" w:rsidTr="00615CE4">
        <w:tc>
          <w:tcPr>
            <w:tcW w:w="3005" w:type="dxa"/>
          </w:tcPr>
          <w:p w14:paraId="2A6A3FCF" w14:textId="14861695" w:rsidR="00615CE4" w:rsidRP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Total assets</w:t>
            </w:r>
          </w:p>
        </w:tc>
        <w:tc>
          <w:tcPr>
            <w:tcW w:w="3005" w:type="dxa"/>
          </w:tcPr>
          <w:p w14:paraId="491EA5A4" w14:textId="10833506" w:rsidR="00615CE4" w:rsidRPr="00615CE4" w:rsidRDefault="00A85E46" w:rsidP="00B24C39">
            <w:pPr>
              <w:jc w:val="both"/>
              <w:rPr>
                <w:rFonts w:ascii="Times New Roman" w:hAnsi="Times New Roman" w:cs="Times New Roman"/>
                <w:sz w:val="24"/>
                <w:szCs w:val="24"/>
              </w:rPr>
            </w:pPr>
            <w:r>
              <w:rPr>
                <w:rFonts w:ascii="Times New Roman" w:hAnsi="Times New Roman" w:cs="Times New Roman"/>
                <w:sz w:val="24"/>
                <w:szCs w:val="24"/>
              </w:rPr>
              <w:t>47,47,000</w:t>
            </w:r>
          </w:p>
        </w:tc>
        <w:tc>
          <w:tcPr>
            <w:tcW w:w="3006" w:type="dxa"/>
          </w:tcPr>
          <w:p w14:paraId="37C55C52" w14:textId="5529CC22" w:rsidR="00615CE4" w:rsidRPr="00615CE4" w:rsidRDefault="00A85E46" w:rsidP="00B24C39">
            <w:pPr>
              <w:jc w:val="both"/>
              <w:rPr>
                <w:rFonts w:ascii="Times New Roman" w:hAnsi="Times New Roman" w:cs="Times New Roman"/>
                <w:sz w:val="24"/>
                <w:szCs w:val="24"/>
              </w:rPr>
            </w:pPr>
            <w:r>
              <w:rPr>
                <w:rFonts w:ascii="Times New Roman" w:hAnsi="Times New Roman" w:cs="Times New Roman"/>
                <w:sz w:val="24"/>
                <w:szCs w:val="24"/>
              </w:rPr>
              <w:t>51,80,000</w:t>
            </w:r>
          </w:p>
        </w:tc>
      </w:tr>
    </w:tbl>
    <w:p w14:paraId="266ED4CC" w14:textId="77777777" w:rsidR="00615CE4" w:rsidRDefault="00615CE4" w:rsidP="00B24C39">
      <w:pPr>
        <w:jc w:val="both"/>
        <w:rPr>
          <w:rFonts w:ascii="Times New Roman" w:hAnsi="Times New Roman" w:cs="Times New Roman"/>
          <w:b/>
          <w:bCs/>
          <w:sz w:val="28"/>
          <w:szCs w:val="28"/>
        </w:rPr>
      </w:pPr>
    </w:p>
    <w:p w14:paraId="366990A5" w14:textId="77777777" w:rsidR="00615CE4" w:rsidRDefault="00615CE4" w:rsidP="00B24C39">
      <w:pPr>
        <w:jc w:val="both"/>
        <w:rPr>
          <w:rFonts w:ascii="Times New Roman" w:hAnsi="Times New Roman" w:cs="Times New Roman"/>
          <w:b/>
          <w:bCs/>
          <w:sz w:val="28"/>
          <w:szCs w:val="28"/>
        </w:rPr>
      </w:pPr>
    </w:p>
    <w:p w14:paraId="21993B11" w14:textId="7685DFE0" w:rsidR="00615CE4"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5.5: Chart showing comparative statement of assets for 2022 and 2023</w:t>
      </w:r>
    </w:p>
    <w:p w14:paraId="3C019628" w14:textId="6B80F6C5" w:rsidR="00615CE4" w:rsidRDefault="00A85E46" w:rsidP="00B24C39">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87C4E6" wp14:editId="6E422069">
            <wp:extent cx="5486400" cy="3200400"/>
            <wp:effectExtent l="0" t="0" r="0" b="0"/>
            <wp:docPr id="32815889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F6DB2C7" w14:textId="77777777" w:rsidR="00615CE4" w:rsidRDefault="00615CE4" w:rsidP="00B24C39">
      <w:pPr>
        <w:jc w:val="both"/>
        <w:rPr>
          <w:rFonts w:ascii="Times New Roman" w:hAnsi="Times New Roman" w:cs="Times New Roman"/>
          <w:b/>
          <w:bCs/>
          <w:sz w:val="28"/>
          <w:szCs w:val="28"/>
        </w:rPr>
      </w:pPr>
    </w:p>
    <w:p w14:paraId="19542944" w14:textId="77777777" w:rsidR="00615CE4" w:rsidRDefault="00615CE4" w:rsidP="00B24C39">
      <w:pPr>
        <w:jc w:val="both"/>
        <w:rPr>
          <w:rFonts w:ascii="Times New Roman" w:hAnsi="Times New Roman" w:cs="Times New Roman"/>
          <w:b/>
          <w:bCs/>
          <w:sz w:val="28"/>
          <w:szCs w:val="28"/>
        </w:rPr>
      </w:pPr>
    </w:p>
    <w:p w14:paraId="787B2E81" w14:textId="77777777" w:rsidR="00615CE4" w:rsidRDefault="00615CE4" w:rsidP="00B24C39">
      <w:pPr>
        <w:jc w:val="both"/>
        <w:rPr>
          <w:rFonts w:ascii="Times New Roman" w:hAnsi="Times New Roman" w:cs="Times New Roman"/>
          <w:b/>
          <w:bCs/>
          <w:sz w:val="28"/>
          <w:szCs w:val="28"/>
        </w:rPr>
      </w:pPr>
    </w:p>
    <w:p w14:paraId="1C72CFDC" w14:textId="77777777" w:rsidR="00615CE4" w:rsidRDefault="00615CE4" w:rsidP="00B24C39">
      <w:pPr>
        <w:jc w:val="both"/>
        <w:rPr>
          <w:rFonts w:ascii="Times New Roman" w:hAnsi="Times New Roman" w:cs="Times New Roman"/>
          <w:b/>
          <w:bCs/>
          <w:sz w:val="28"/>
          <w:szCs w:val="28"/>
        </w:rPr>
      </w:pPr>
    </w:p>
    <w:p w14:paraId="27CEE07C" w14:textId="77777777" w:rsidR="00A85E46" w:rsidRDefault="00A85E46" w:rsidP="00615CE4">
      <w:pPr>
        <w:jc w:val="both"/>
        <w:rPr>
          <w:rFonts w:ascii="Times New Roman" w:hAnsi="Times New Roman" w:cs="Times New Roman"/>
          <w:b/>
          <w:bCs/>
          <w:sz w:val="28"/>
          <w:szCs w:val="28"/>
        </w:rPr>
      </w:pPr>
    </w:p>
    <w:p w14:paraId="3F965D14" w14:textId="08EA83CC" w:rsidR="00615CE4" w:rsidRPr="00615CE4" w:rsidRDefault="00615CE4" w:rsidP="00615CE4">
      <w:pPr>
        <w:jc w:val="both"/>
        <w:rPr>
          <w:rFonts w:ascii="Times New Roman" w:hAnsi="Times New Roman" w:cs="Times New Roman"/>
          <w:b/>
          <w:bCs/>
          <w:sz w:val="28"/>
          <w:szCs w:val="28"/>
        </w:rPr>
      </w:pPr>
      <w:r w:rsidRPr="00615CE4">
        <w:rPr>
          <w:rFonts w:ascii="Times New Roman" w:hAnsi="Times New Roman" w:cs="Times New Roman"/>
          <w:b/>
          <w:bCs/>
          <w:sz w:val="28"/>
          <w:szCs w:val="28"/>
        </w:rPr>
        <w:t>Liabilities and Equity:</w:t>
      </w:r>
    </w:p>
    <w:p w14:paraId="403E59A5" w14:textId="24D1A64D" w:rsidR="007958F6"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w:t>
      </w:r>
      <w:r w:rsidR="00316713">
        <w:rPr>
          <w:rFonts w:ascii="Times New Roman" w:hAnsi="Times New Roman" w:cs="Times New Roman"/>
          <w:b/>
          <w:bCs/>
          <w:sz w:val="24"/>
          <w:szCs w:val="24"/>
        </w:rPr>
        <w:t>6</w:t>
      </w:r>
      <w:r>
        <w:rPr>
          <w:rFonts w:ascii="Times New Roman" w:hAnsi="Times New Roman" w:cs="Times New Roman"/>
          <w:b/>
          <w:bCs/>
          <w:sz w:val="24"/>
          <w:szCs w:val="24"/>
        </w:rPr>
        <w:t>: Table showing comparative statement of liabilities and equities for 2022 and 2023</w:t>
      </w:r>
    </w:p>
    <w:tbl>
      <w:tblPr>
        <w:tblStyle w:val="TableGrid"/>
        <w:tblW w:w="0" w:type="auto"/>
        <w:tblLook w:val="04A0" w:firstRow="1" w:lastRow="0" w:firstColumn="1" w:lastColumn="0" w:noHBand="0" w:noVBand="1"/>
      </w:tblPr>
      <w:tblGrid>
        <w:gridCol w:w="3005"/>
        <w:gridCol w:w="3005"/>
        <w:gridCol w:w="3006"/>
      </w:tblGrid>
      <w:tr w:rsidR="00615CE4" w14:paraId="32E2F0D1" w14:textId="77777777" w:rsidTr="00615CE4">
        <w:tc>
          <w:tcPr>
            <w:tcW w:w="3005" w:type="dxa"/>
          </w:tcPr>
          <w:p w14:paraId="771DB94E" w14:textId="705CBE1A" w:rsidR="00615CE4" w:rsidRP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Liabilities and equity</w:t>
            </w:r>
          </w:p>
        </w:tc>
        <w:tc>
          <w:tcPr>
            <w:tcW w:w="3005" w:type="dxa"/>
          </w:tcPr>
          <w:p w14:paraId="4A5AE7C9" w14:textId="48371DA9" w:rsidR="00615CE4" w:rsidRP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2023(INR)</w:t>
            </w:r>
          </w:p>
        </w:tc>
        <w:tc>
          <w:tcPr>
            <w:tcW w:w="3006" w:type="dxa"/>
          </w:tcPr>
          <w:p w14:paraId="1C7AED01" w14:textId="5798F7B2" w:rsidR="00615CE4" w:rsidRP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2022(INR)</w:t>
            </w:r>
          </w:p>
        </w:tc>
      </w:tr>
      <w:tr w:rsidR="00615CE4" w14:paraId="36BA5A43" w14:textId="77777777" w:rsidTr="00615CE4">
        <w:tc>
          <w:tcPr>
            <w:tcW w:w="3005" w:type="dxa"/>
          </w:tcPr>
          <w:p w14:paraId="473D5745" w14:textId="6605B3B3"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Current liabilities</w:t>
            </w:r>
          </w:p>
        </w:tc>
        <w:tc>
          <w:tcPr>
            <w:tcW w:w="3005" w:type="dxa"/>
          </w:tcPr>
          <w:p w14:paraId="1749C7A3" w14:textId="232C8C5B"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13,08,000</w:t>
            </w:r>
          </w:p>
        </w:tc>
        <w:tc>
          <w:tcPr>
            <w:tcW w:w="3006" w:type="dxa"/>
          </w:tcPr>
          <w:p w14:paraId="047C7C54" w14:textId="38185263"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11,00,000</w:t>
            </w:r>
          </w:p>
        </w:tc>
      </w:tr>
      <w:tr w:rsidR="00615CE4" w14:paraId="4F9DA919" w14:textId="77777777" w:rsidTr="00615CE4">
        <w:tc>
          <w:tcPr>
            <w:tcW w:w="3005" w:type="dxa"/>
          </w:tcPr>
          <w:p w14:paraId="26259B93" w14:textId="2DD0CB0F"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Owner’s equity</w:t>
            </w:r>
          </w:p>
        </w:tc>
        <w:tc>
          <w:tcPr>
            <w:tcW w:w="3005" w:type="dxa"/>
          </w:tcPr>
          <w:p w14:paraId="0BCE2B13" w14:textId="1EEC5BDF"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38,72,000</w:t>
            </w:r>
          </w:p>
        </w:tc>
        <w:tc>
          <w:tcPr>
            <w:tcW w:w="3006" w:type="dxa"/>
          </w:tcPr>
          <w:p w14:paraId="7F57351D" w14:textId="44EBA731"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36,47,000</w:t>
            </w:r>
          </w:p>
        </w:tc>
      </w:tr>
      <w:tr w:rsidR="00615CE4" w14:paraId="25CC1363" w14:textId="77777777" w:rsidTr="00615CE4">
        <w:tc>
          <w:tcPr>
            <w:tcW w:w="3005" w:type="dxa"/>
          </w:tcPr>
          <w:p w14:paraId="6E6CFED1" w14:textId="3864EECB"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Total liabilities and equity</w:t>
            </w:r>
          </w:p>
        </w:tc>
        <w:tc>
          <w:tcPr>
            <w:tcW w:w="3005" w:type="dxa"/>
          </w:tcPr>
          <w:p w14:paraId="667896DA" w14:textId="19A81D44"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51,80,000</w:t>
            </w:r>
          </w:p>
        </w:tc>
        <w:tc>
          <w:tcPr>
            <w:tcW w:w="3006" w:type="dxa"/>
          </w:tcPr>
          <w:p w14:paraId="3B401E02" w14:textId="5F63DFCC"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47,47,000</w:t>
            </w:r>
          </w:p>
        </w:tc>
      </w:tr>
    </w:tbl>
    <w:p w14:paraId="77CF2A81" w14:textId="77777777" w:rsidR="007958F6" w:rsidRDefault="007958F6" w:rsidP="00B24C39">
      <w:pPr>
        <w:jc w:val="both"/>
        <w:rPr>
          <w:rFonts w:ascii="Times New Roman" w:hAnsi="Times New Roman" w:cs="Times New Roman"/>
          <w:sz w:val="24"/>
          <w:szCs w:val="24"/>
        </w:rPr>
      </w:pPr>
    </w:p>
    <w:p w14:paraId="02FBFF08" w14:textId="77777777" w:rsidR="000E7188" w:rsidRDefault="000E7188" w:rsidP="00615CE4">
      <w:pPr>
        <w:jc w:val="both"/>
        <w:rPr>
          <w:rFonts w:ascii="Times New Roman" w:hAnsi="Times New Roman" w:cs="Times New Roman"/>
          <w:b/>
          <w:bCs/>
          <w:sz w:val="28"/>
          <w:szCs w:val="28"/>
        </w:rPr>
      </w:pPr>
    </w:p>
    <w:p w14:paraId="21B559EF" w14:textId="38527E14" w:rsidR="000E7188" w:rsidRPr="00A85E46" w:rsidRDefault="00A85E46" w:rsidP="00615CE4">
      <w:pPr>
        <w:jc w:val="both"/>
        <w:rPr>
          <w:rFonts w:ascii="Times New Roman" w:hAnsi="Times New Roman" w:cs="Times New Roman"/>
          <w:b/>
          <w:bCs/>
          <w:sz w:val="24"/>
          <w:szCs w:val="24"/>
        </w:rPr>
      </w:pPr>
      <w:r>
        <w:rPr>
          <w:rFonts w:ascii="Times New Roman" w:hAnsi="Times New Roman" w:cs="Times New Roman"/>
          <w:b/>
          <w:bCs/>
          <w:sz w:val="24"/>
          <w:szCs w:val="24"/>
        </w:rPr>
        <w:t>5.6: Chart showing comparative statement of liabilities and equity for 2022 and 2023</w:t>
      </w:r>
    </w:p>
    <w:p w14:paraId="75AC53FD" w14:textId="31C29D7D" w:rsidR="000E7188" w:rsidRDefault="000E7188" w:rsidP="00615CE4">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2209C87" wp14:editId="39A5F00B">
            <wp:extent cx="5486400" cy="3200400"/>
            <wp:effectExtent l="0" t="0" r="0" b="0"/>
            <wp:docPr id="1074514656"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39E915B" w14:textId="77777777" w:rsidR="000E7188" w:rsidRDefault="000E7188" w:rsidP="00615CE4">
      <w:pPr>
        <w:jc w:val="both"/>
        <w:rPr>
          <w:rFonts w:ascii="Times New Roman" w:hAnsi="Times New Roman" w:cs="Times New Roman"/>
          <w:b/>
          <w:bCs/>
          <w:sz w:val="28"/>
          <w:szCs w:val="28"/>
        </w:rPr>
      </w:pPr>
    </w:p>
    <w:p w14:paraId="03B2F411" w14:textId="77777777" w:rsidR="000E7188" w:rsidRDefault="000E7188" w:rsidP="00615CE4">
      <w:pPr>
        <w:jc w:val="both"/>
        <w:rPr>
          <w:rFonts w:ascii="Times New Roman" w:hAnsi="Times New Roman" w:cs="Times New Roman"/>
          <w:b/>
          <w:bCs/>
          <w:sz w:val="28"/>
          <w:szCs w:val="28"/>
        </w:rPr>
      </w:pPr>
    </w:p>
    <w:p w14:paraId="44A98F99" w14:textId="77777777" w:rsidR="000E7188" w:rsidRDefault="000E7188" w:rsidP="00615CE4">
      <w:pPr>
        <w:jc w:val="both"/>
        <w:rPr>
          <w:rFonts w:ascii="Times New Roman" w:hAnsi="Times New Roman" w:cs="Times New Roman"/>
          <w:b/>
          <w:bCs/>
          <w:sz w:val="28"/>
          <w:szCs w:val="28"/>
        </w:rPr>
      </w:pPr>
    </w:p>
    <w:p w14:paraId="10859C76" w14:textId="77777777" w:rsidR="000E7188" w:rsidRDefault="000E7188" w:rsidP="00615CE4">
      <w:pPr>
        <w:jc w:val="both"/>
        <w:rPr>
          <w:rFonts w:ascii="Times New Roman" w:hAnsi="Times New Roman" w:cs="Times New Roman"/>
          <w:b/>
          <w:bCs/>
          <w:sz w:val="28"/>
          <w:szCs w:val="28"/>
        </w:rPr>
      </w:pPr>
    </w:p>
    <w:p w14:paraId="7C18D13A" w14:textId="77777777" w:rsidR="000E7188" w:rsidRDefault="000E7188" w:rsidP="00615CE4">
      <w:pPr>
        <w:jc w:val="both"/>
        <w:rPr>
          <w:rFonts w:ascii="Times New Roman" w:hAnsi="Times New Roman" w:cs="Times New Roman"/>
          <w:b/>
          <w:bCs/>
          <w:sz w:val="28"/>
          <w:szCs w:val="28"/>
        </w:rPr>
      </w:pPr>
    </w:p>
    <w:p w14:paraId="5B862F7C" w14:textId="77777777" w:rsidR="000E7188" w:rsidRDefault="000E7188" w:rsidP="00615CE4">
      <w:pPr>
        <w:jc w:val="both"/>
        <w:rPr>
          <w:rFonts w:ascii="Times New Roman" w:hAnsi="Times New Roman" w:cs="Times New Roman"/>
          <w:b/>
          <w:bCs/>
          <w:sz w:val="28"/>
          <w:szCs w:val="28"/>
        </w:rPr>
      </w:pPr>
    </w:p>
    <w:p w14:paraId="208835C8" w14:textId="77777777" w:rsidR="000E7188" w:rsidRDefault="000E7188" w:rsidP="00615CE4">
      <w:pPr>
        <w:jc w:val="both"/>
        <w:rPr>
          <w:rFonts w:ascii="Times New Roman" w:hAnsi="Times New Roman" w:cs="Times New Roman"/>
          <w:b/>
          <w:bCs/>
          <w:sz w:val="28"/>
          <w:szCs w:val="28"/>
        </w:rPr>
      </w:pPr>
    </w:p>
    <w:p w14:paraId="008B3CAB" w14:textId="77777777" w:rsidR="000E7188" w:rsidRDefault="000E7188" w:rsidP="00615CE4">
      <w:pPr>
        <w:jc w:val="both"/>
        <w:rPr>
          <w:rFonts w:ascii="Times New Roman" w:hAnsi="Times New Roman" w:cs="Times New Roman"/>
          <w:b/>
          <w:bCs/>
          <w:sz w:val="28"/>
          <w:szCs w:val="28"/>
        </w:rPr>
      </w:pPr>
    </w:p>
    <w:p w14:paraId="6B46D247" w14:textId="77777777" w:rsidR="00A85E46" w:rsidRDefault="00A85E46" w:rsidP="00615CE4">
      <w:pPr>
        <w:jc w:val="both"/>
        <w:rPr>
          <w:rFonts w:ascii="Times New Roman" w:hAnsi="Times New Roman" w:cs="Times New Roman"/>
          <w:b/>
          <w:bCs/>
          <w:sz w:val="28"/>
          <w:szCs w:val="28"/>
        </w:rPr>
      </w:pPr>
    </w:p>
    <w:p w14:paraId="26DF5E8A" w14:textId="77777777" w:rsidR="00A85E46" w:rsidRDefault="00A85E46" w:rsidP="00615CE4">
      <w:pPr>
        <w:jc w:val="both"/>
        <w:rPr>
          <w:rFonts w:ascii="Times New Roman" w:hAnsi="Times New Roman" w:cs="Times New Roman"/>
          <w:b/>
          <w:bCs/>
          <w:sz w:val="28"/>
          <w:szCs w:val="28"/>
        </w:rPr>
      </w:pPr>
    </w:p>
    <w:p w14:paraId="053F7A6B" w14:textId="16FDEFA6" w:rsidR="00615CE4" w:rsidRPr="00615CE4" w:rsidRDefault="00615CE4" w:rsidP="00615CE4">
      <w:pPr>
        <w:jc w:val="both"/>
        <w:rPr>
          <w:rFonts w:ascii="Times New Roman" w:hAnsi="Times New Roman" w:cs="Times New Roman"/>
          <w:b/>
          <w:bCs/>
          <w:sz w:val="28"/>
          <w:szCs w:val="28"/>
        </w:rPr>
      </w:pPr>
      <w:r w:rsidRPr="00615CE4">
        <w:rPr>
          <w:rFonts w:ascii="Times New Roman" w:hAnsi="Times New Roman" w:cs="Times New Roman"/>
          <w:b/>
          <w:bCs/>
          <w:sz w:val="28"/>
          <w:szCs w:val="28"/>
        </w:rPr>
        <w:t>Profit and Loss:</w:t>
      </w:r>
    </w:p>
    <w:p w14:paraId="76C88266" w14:textId="77777777" w:rsidR="00615CE4" w:rsidRPr="00F10BD6" w:rsidRDefault="00615CE4" w:rsidP="00B24C39">
      <w:pPr>
        <w:jc w:val="both"/>
        <w:rPr>
          <w:rFonts w:ascii="Times New Roman" w:hAnsi="Times New Roman" w:cs="Times New Roman"/>
          <w:sz w:val="24"/>
          <w:szCs w:val="24"/>
        </w:rPr>
      </w:pPr>
    </w:p>
    <w:p w14:paraId="195E9839" w14:textId="17571E9D" w:rsidR="007958F6" w:rsidRPr="00A85E46" w:rsidRDefault="00A85E46" w:rsidP="00B24C39">
      <w:pPr>
        <w:jc w:val="both"/>
        <w:rPr>
          <w:rFonts w:ascii="Times New Roman" w:hAnsi="Times New Roman" w:cs="Times New Roman"/>
          <w:b/>
          <w:bCs/>
          <w:sz w:val="24"/>
          <w:szCs w:val="24"/>
        </w:rPr>
      </w:pPr>
      <w:r>
        <w:rPr>
          <w:rFonts w:ascii="Times New Roman" w:hAnsi="Times New Roman" w:cs="Times New Roman"/>
          <w:b/>
          <w:bCs/>
          <w:sz w:val="24"/>
          <w:szCs w:val="24"/>
        </w:rPr>
        <w:t>5.</w:t>
      </w:r>
      <w:r w:rsidR="00316713">
        <w:rPr>
          <w:rFonts w:ascii="Times New Roman" w:hAnsi="Times New Roman" w:cs="Times New Roman"/>
          <w:b/>
          <w:bCs/>
          <w:sz w:val="24"/>
          <w:szCs w:val="24"/>
        </w:rPr>
        <w:t>7</w:t>
      </w:r>
      <w:r>
        <w:rPr>
          <w:rFonts w:ascii="Times New Roman" w:hAnsi="Times New Roman" w:cs="Times New Roman"/>
          <w:b/>
          <w:bCs/>
          <w:sz w:val="24"/>
          <w:szCs w:val="24"/>
        </w:rPr>
        <w:t xml:space="preserve">: </w:t>
      </w:r>
      <w:r w:rsidR="00552031">
        <w:rPr>
          <w:rFonts w:ascii="Times New Roman" w:hAnsi="Times New Roman" w:cs="Times New Roman"/>
          <w:b/>
          <w:bCs/>
          <w:sz w:val="24"/>
          <w:szCs w:val="24"/>
        </w:rPr>
        <w:t>Table showing comparative statement of profit and loss account for 2022 and 2023</w:t>
      </w:r>
    </w:p>
    <w:tbl>
      <w:tblPr>
        <w:tblStyle w:val="TableGrid"/>
        <w:tblW w:w="0" w:type="auto"/>
        <w:tblLook w:val="04A0" w:firstRow="1" w:lastRow="0" w:firstColumn="1" w:lastColumn="0" w:noHBand="0" w:noVBand="1"/>
      </w:tblPr>
      <w:tblGrid>
        <w:gridCol w:w="3005"/>
        <w:gridCol w:w="3005"/>
        <w:gridCol w:w="3006"/>
      </w:tblGrid>
      <w:tr w:rsidR="00615CE4" w14:paraId="50B5DD8C" w14:textId="77777777" w:rsidTr="00615CE4">
        <w:tc>
          <w:tcPr>
            <w:tcW w:w="3005" w:type="dxa"/>
          </w:tcPr>
          <w:p w14:paraId="576681CC" w14:textId="2B9FA7EA" w:rsidR="00615CE4" w:rsidRP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Profit and loss</w:t>
            </w:r>
          </w:p>
        </w:tc>
        <w:tc>
          <w:tcPr>
            <w:tcW w:w="3005" w:type="dxa"/>
          </w:tcPr>
          <w:p w14:paraId="128E51F1" w14:textId="76AB7820" w:rsidR="00615CE4" w:rsidRP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2023(INR)</w:t>
            </w:r>
          </w:p>
        </w:tc>
        <w:tc>
          <w:tcPr>
            <w:tcW w:w="3006" w:type="dxa"/>
          </w:tcPr>
          <w:p w14:paraId="78EA546D" w14:textId="242CACBC" w:rsidR="00615CE4" w:rsidRPr="00615CE4" w:rsidRDefault="00615CE4" w:rsidP="00B24C39">
            <w:pPr>
              <w:jc w:val="both"/>
              <w:rPr>
                <w:rFonts w:ascii="Times New Roman" w:hAnsi="Times New Roman" w:cs="Times New Roman"/>
                <w:b/>
                <w:bCs/>
                <w:sz w:val="28"/>
                <w:szCs w:val="28"/>
              </w:rPr>
            </w:pPr>
            <w:r>
              <w:rPr>
                <w:rFonts w:ascii="Times New Roman" w:hAnsi="Times New Roman" w:cs="Times New Roman"/>
                <w:b/>
                <w:bCs/>
                <w:sz w:val="28"/>
                <w:szCs w:val="28"/>
              </w:rPr>
              <w:t>2022(INR)</w:t>
            </w:r>
          </w:p>
        </w:tc>
      </w:tr>
      <w:tr w:rsidR="00615CE4" w14:paraId="5642FAB7" w14:textId="77777777" w:rsidTr="00615CE4">
        <w:tc>
          <w:tcPr>
            <w:tcW w:w="3005" w:type="dxa"/>
          </w:tcPr>
          <w:p w14:paraId="6C0118C0" w14:textId="27F0441E"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Revenue</w:t>
            </w:r>
          </w:p>
        </w:tc>
        <w:tc>
          <w:tcPr>
            <w:tcW w:w="3005" w:type="dxa"/>
          </w:tcPr>
          <w:p w14:paraId="011F763D" w14:textId="73CAB7BD"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35,00,000</w:t>
            </w:r>
          </w:p>
        </w:tc>
        <w:tc>
          <w:tcPr>
            <w:tcW w:w="3006" w:type="dxa"/>
          </w:tcPr>
          <w:p w14:paraId="2F07B8A2" w14:textId="25F72A7E"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33,50,000</w:t>
            </w:r>
          </w:p>
        </w:tc>
      </w:tr>
      <w:tr w:rsidR="00615CE4" w14:paraId="2A0C913C" w14:textId="77777777" w:rsidTr="00615CE4">
        <w:tc>
          <w:tcPr>
            <w:tcW w:w="3005" w:type="dxa"/>
          </w:tcPr>
          <w:p w14:paraId="629917FB" w14:textId="490FB5C5"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Net profit after tax</w:t>
            </w:r>
          </w:p>
        </w:tc>
        <w:tc>
          <w:tcPr>
            <w:tcW w:w="3005" w:type="dxa"/>
          </w:tcPr>
          <w:p w14:paraId="2639E415" w14:textId="3926FED8"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11,98,020</w:t>
            </w:r>
          </w:p>
        </w:tc>
        <w:tc>
          <w:tcPr>
            <w:tcW w:w="3006" w:type="dxa"/>
          </w:tcPr>
          <w:p w14:paraId="15EFC2B0" w14:textId="1F636D48" w:rsidR="00615CE4" w:rsidRDefault="00615CE4" w:rsidP="00B24C39">
            <w:pPr>
              <w:jc w:val="both"/>
              <w:rPr>
                <w:rFonts w:ascii="Times New Roman" w:hAnsi="Times New Roman" w:cs="Times New Roman"/>
                <w:sz w:val="24"/>
                <w:szCs w:val="24"/>
              </w:rPr>
            </w:pPr>
            <w:r>
              <w:rPr>
                <w:rFonts w:ascii="Times New Roman" w:hAnsi="Times New Roman" w:cs="Times New Roman"/>
                <w:sz w:val="24"/>
                <w:szCs w:val="24"/>
              </w:rPr>
              <w:t>11,65,000</w:t>
            </w:r>
          </w:p>
        </w:tc>
      </w:tr>
    </w:tbl>
    <w:p w14:paraId="6F02C525" w14:textId="77777777" w:rsidR="00615CE4" w:rsidRDefault="00615CE4" w:rsidP="00B24C39">
      <w:pPr>
        <w:jc w:val="both"/>
        <w:rPr>
          <w:rFonts w:ascii="Times New Roman" w:hAnsi="Times New Roman" w:cs="Times New Roman"/>
          <w:sz w:val="24"/>
          <w:szCs w:val="24"/>
        </w:rPr>
      </w:pPr>
    </w:p>
    <w:p w14:paraId="68C7D8D0" w14:textId="77777777" w:rsidR="000E7188" w:rsidRDefault="000E7188" w:rsidP="00B24C39">
      <w:pPr>
        <w:jc w:val="both"/>
        <w:rPr>
          <w:rFonts w:ascii="Times New Roman" w:hAnsi="Times New Roman" w:cs="Times New Roman"/>
          <w:sz w:val="24"/>
          <w:szCs w:val="24"/>
        </w:rPr>
      </w:pPr>
    </w:p>
    <w:p w14:paraId="7D7484D7" w14:textId="77777777" w:rsidR="000E7188" w:rsidRDefault="000E7188" w:rsidP="00B24C39">
      <w:pPr>
        <w:jc w:val="both"/>
        <w:rPr>
          <w:rFonts w:ascii="Times New Roman" w:hAnsi="Times New Roman" w:cs="Times New Roman"/>
          <w:sz w:val="24"/>
          <w:szCs w:val="24"/>
        </w:rPr>
      </w:pPr>
    </w:p>
    <w:p w14:paraId="33106116" w14:textId="06BA53BF" w:rsidR="000E7188" w:rsidRPr="00552031" w:rsidRDefault="00552031" w:rsidP="00B24C39">
      <w:pPr>
        <w:jc w:val="both"/>
        <w:rPr>
          <w:rFonts w:ascii="Times New Roman" w:hAnsi="Times New Roman" w:cs="Times New Roman"/>
          <w:b/>
          <w:bCs/>
          <w:sz w:val="24"/>
          <w:szCs w:val="24"/>
        </w:rPr>
      </w:pPr>
      <w:r>
        <w:rPr>
          <w:rFonts w:ascii="Times New Roman" w:hAnsi="Times New Roman" w:cs="Times New Roman"/>
          <w:b/>
          <w:bCs/>
          <w:sz w:val="24"/>
          <w:szCs w:val="24"/>
        </w:rPr>
        <w:t>5.7: Chart showing comparative statement of profit and loss account for 2022 and 2023</w:t>
      </w:r>
    </w:p>
    <w:p w14:paraId="14541991" w14:textId="223A0233" w:rsidR="007958F6" w:rsidRPr="00F10BD6" w:rsidRDefault="000E7188"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67331A0" wp14:editId="38D5F309">
            <wp:extent cx="5486400" cy="3200400"/>
            <wp:effectExtent l="0" t="0" r="0" b="0"/>
            <wp:docPr id="293219110"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60CB8D5" w14:textId="77777777" w:rsidR="007958F6" w:rsidRPr="00F10BD6" w:rsidRDefault="007958F6" w:rsidP="00B24C39">
      <w:pPr>
        <w:jc w:val="both"/>
        <w:rPr>
          <w:rFonts w:ascii="Times New Roman" w:hAnsi="Times New Roman" w:cs="Times New Roman"/>
          <w:sz w:val="24"/>
          <w:szCs w:val="24"/>
        </w:rPr>
      </w:pPr>
    </w:p>
    <w:p w14:paraId="611BBD5C" w14:textId="3F75CDDB" w:rsidR="007958F6" w:rsidRPr="00F10BD6" w:rsidRDefault="007958F6" w:rsidP="00B24C39">
      <w:pPr>
        <w:jc w:val="both"/>
        <w:rPr>
          <w:rFonts w:ascii="Times New Roman" w:hAnsi="Times New Roman" w:cs="Times New Roman"/>
          <w:sz w:val="24"/>
          <w:szCs w:val="24"/>
        </w:rPr>
      </w:pPr>
    </w:p>
    <w:p w14:paraId="003C678A" w14:textId="77777777" w:rsidR="007958F6" w:rsidRPr="00F10BD6" w:rsidRDefault="007958F6" w:rsidP="00B24C39">
      <w:pPr>
        <w:jc w:val="both"/>
        <w:rPr>
          <w:rFonts w:ascii="Times New Roman" w:hAnsi="Times New Roman" w:cs="Times New Roman"/>
          <w:sz w:val="24"/>
          <w:szCs w:val="24"/>
        </w:rPr>
      </w:pPr>
    </w:p>
    <w:p w14:paraId="285CC8F0"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This comparative statement highlights the changes in assets, liabilities, equity, revenue, and net profit after tax between the years 2023 and 2022. It provides a quick overview of the company's financial performance over the two years.</w:t>
      </w:r>
    </w:p>
    <w:p w14:paraId="0A9574B0" w14:textId="77777777" w:rsidR="007958F6" w:rsidRPr="00F10BD6" w:rsidRDefault="007958F6" w:rsidP="00B24C39">
      <w:pPr>
        <w:jc w:val="both"/>
        <w:rPr>
          <w:rFonts w:ascii="Times New Roman" w:hAnsi="Times New Roman" w:cs="Times New Roman"/>
          <w:sz w:val="24"/>
          <w:szCs w:val="24"/>
        </w:rPr>
      </w:pPr>
    </w:p>
    <w:p w14:paraId="6D9D8DC9" w14:textId="22AA291B"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Next, let's move on to the common size statement.</w:t>
      </w:r>
    </w:p>
    <w:p w14:paraId="5BF04FFB" w14:textId="77777777" w:rsidR="007958F6" w:rsidRPr="00F10BD6" w:rsidRDefault="007958F6" w:rsidP="00B24C39">
      <w:pPr>
        <w:jc w:val="both"/>
        <w:rPr>
          <w:rFonts w:ascii="Times New Roman" w:hAnsi="Times New Roman" w:cs="Times New Roman"/>
          <w:sz w:val="24"/>
          <w:szCs w:val="24"/>
        </w:rPr>
      </w:pPr>
    </w:p>
    <w:p w14:paraId="611F973F" w14:textId="77777777" w:rsidR="00552031" w:rsidRDefault="00552031" w:rsidP="00B24C39">
      <w:pPr>
        <w:jc w:val="both"/>
        <w:rPr>
          <w:rFonts w:ascii="Times New Roman" w:hAnsi="Times New Roman" w:cs="Times New Roman"/>
          <w:sz w:val="24"/>
          <w:szCs w:val="24"/>
        </w:rPr>
      </w:pPr>
    </w:p>
    <w:p w14:paraId="3F6F095F" w14:textId="352B81CE" w:rsidR="007958F6" w:rsidRPr="000E7188" w:rsidRDefault="007958F6" w:rsidP="00B24C39">
      <w:pPr>
        <w:jc w:val="both"/>
        <w:rPr>
          <w:rFonts w:ascii="Times New Roman" w:hAnsi="Times New Roman" w:cs="Times New Roman"/>
          <w:b/>
          <w:bCs/>
          <w:sz w:val="28"/>
          <w:szCs w:val="28"/>
        </w:rPr>
      </w:pPr>
      <w:r w:rsidRPr="000E7188">
        <w:rPr>
          <w:rFonts w:ascii="Times New Roman" w:hAnsi="Times New Roman" w:cs="Times New Roman"/>
          <w:b/>
          <w:bCs/>
          <w:sz w:val="28"/>
          <w:szCs w:val="28"/>
        </w:rPr>
        <w:t>Common Size Statement:</w:t>
      </w:r>
    </w:p>
    <w:p w14:paraId="21C76611" w14:textId="77777777" w:rsidR="007958F6" w:rsidRPr="00F10BD6" w:rsidRDefault="007958F6" w:rsidP="00B24C39">
      <w:pPr>
        <w:jc w:val="both"/>
        <w:rPr>
          <w:rFonts w:ascii="Times New Roman" w:hAnsi="Times New Roman" w:cs="Times New Roman"/>
          <w:sz w:val="24"/>
          <w:szCs w:val="24"/>
        </w:rPr>
      </w:pPr>
    </w:p>
    <w:p w14:paraId="79A36ADF" w14:textId="77777777" w:rsidR="007958F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A common size statement expresses each line item as a percentage of a base item, typically total assets for the balance sheet and total revenue for the income statement. This helps in comparing the relative proportion of each item to the total.</w:t>
      </w:r>
    </w:p>
    <w:p w14:paraId="45911878" w14:textId="77777777" w:rsidR="009006A9" w:rsidRPr="00F10BD6" w:rsidRDefault="009006A9" w:rsidP="00B24C39">
      <w:pPr>
        <w:jc w:val="both"/>
        <w:rPr>
          <w:rFonts w:ascii="Times New Roman" w:hAnsi="Times New Roman" w:cs="Times New Roman"/>
          <w:sz w:val="24"/>
          <w:szCs w:val="24"/>
        </w:rPr>
      </w:pPr>
    </w:p>
    <w:p w14:paraId="193F215B" w14:textId="2C938DEE" w:rsidR="007958F6" w:rsidRPr="00F10BD6" w:rsidRDefault="007958F6" w:rsidP="00B24C39">
      <w:pPr>
        <w:jc w:val="both"/>
        <w:rPr>
          <w:rFonts w:ascii="Times New Roman" w:hAnsi="Times New Roman" w:cs="Times New Roman"/>
          <w:sz w:val="24"/>
          <w:szCs w:val="24"/>
        </w:rPr>
      </w:pPr>
    </w:p>
    <w:p w14:paraId="0DFBADB6" w14:textId="77777777" w:rsidR="009006A9" w:rsidRDefault="009006A9" w:rsidP="009006A9">
      <w:pPr>
        <w:jc w:val="both"/>
        <w:rPr>
          <w:rFonts w:ascii="Times New Roman" w:hAnsi="Times New Roman" w:cs="Times New Roman"/>
          <w:b/>
          <w:bCs/>
          <w:sz w:val="28"/>
          <w:szCs w:val="28"/>
        </w:rPr>
      </w:pPr>
      <w:r w:rsidRPr="000E7188">
        <w:rPr>
          <w:rFonts w:ascii="Times New Roman" w:hAnsi="Times New Roman" w:cs="Times New Roman"/>
          <w:b/>
          <w:bCs/>
          <w:sz w:val="28"/>
          <w:szCs w:val="28"/>
        </w:rPr>
        <w:t>Common Size Balance Sheet (as of December 31, 2022):</w:t>
      </w:r>
    </w:p>
    <w:p w14:paraId="0B43CA48" w14:textId="77777777" w:rsidR="009006A9" w:rsidRDefault="009006A9" w:rsidP="009006A9">
      <w:pPr>
        <w:jc w:val="both"/>
        <w:rPr>
          <w:rFonts w:ascii="Times New Roman" w:hAnsi="Times New Roman" w:cs="Times New Roman"/>
          <w:b/>
          <w:bCs/>
          <w:sz w:val="28"/>
          <w:szCs w:val="28"/>
        </w:rPr>
      </w:pPr>
      <w:r>
        <w:rPr>
          <w:rFonts w:ascii="Times New Roman" w:hAnsi="Times New Roman" w:cs="Times New Roman"/>
          <w:b/>
          <w:bCs/>
          <w:sz w:val="28"/>
          <w:szCs w:val="28"/>
        </w:rPr>
        <w:br/>
        <w:t>Assets:</w:t>
      </w:r>
    </w:p>
    <w:p w14:paraId="42B3D13F" w14:textId="6149528A" w:rsidR="009006A9" w:rsidRPr="00552031" w:rsidRDefault="00552031" w:rsidP="009006A9">
      <w:pPr>
        <w:jc w:val="both"/>
        <w:rPr>
          <w:rFonts w:ascii="Times New Roman" w:hAnsi="Times New Roman" w:cs="Times New Roman"/>
          <w:b/>
          <w:bCs/>
          <w:sz w:val="24"/>
          <w:szCs w:val="24"/>
        </w:rPr>
      </w:pPr>
      <w:r>
        <w:rPr>
          <w:rFonts w:ascii="Times New Roman" w:hAnsi="Times New Roman" w:cs="Times New Roman"/>
          <w:b/>
          <w:bCs/>
          <w:sz w:val="24"/>
          <w:szCs w:val="24"/>
        </w:rPr>
        <w:t>5.</w:t>
      </w:r>
      <w:r w:rsidR="00316713">
        <w:rPr>
          <w:rFonts w:ascii="Times New Roman" w:hAnsi="Times New Roman" w:cs="Times New Roman"/>
          <w:b/>
          <w:bCs/>
          <w:sz w:val="24"/>
          <w:szCs w:val="24"/>
        </w:rPr>
        <w:t>8</w:t>
      </w:r>
      <w:r>
        <w:rPr>
          <w:rFonts w:ascii="Times New Roman" w:hAnsi="Times New Roman" w:cs="Times New Roman"/>
          <w:b/>
          <w:bCs/>
          <w:sz w:val="24"/>
          <w:szCs w:val="24"/>
        </w:rPr>
        <w:t>: Table showing common size balance sheet of assets for 2022</w:t>
      </w:r>
    </w:p>
    <w:tbl>
      <w:tblPr>
        <w:tblStyle w:val="TableGrid"/>
        <w:tblW w:w="0" w:type="auto"/>
        <w:tblLook w:val="04A0" w:firstRow="1" w:lastRow="0" w:firstColumn="1" w:lastColumn="0" w:noHBand="0" w:noVBand="1"/>
      </w:tblPr>
      <w:tblGrid>
        <w:gridCol w:w="3005"/>
        <w:gridCol w:w="3005"/>
        <w:gridCol w:w="3006"/>
      </w:tblGrid>
      <w:tr w:rsidR="009006A9" w14:paraId="70C6891B" w14:textId="77777777" w:rsidTr="00684921">
        <w:tc>
          <w:tcPr>
            <w:tcW w:w="3005" w:type="dxa"/>
          </w:tcPr>
          <w:p w14:paraId="076F345C" w14:textId="77777777" w:rsidR="009006A9"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Assets</w:t>
            </w:r>
          </w:p>
        </w:tc>
        <w:tc>
          <w:tcPr>
            <w:tcW w:w="3005" w:type="dxa"/>
          </w:tcPr>
          <w:p w14:paraId="50385210" w14:textId="77777777" w:rsidR="009006A9"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Amount (INR)</w:t>
            </w:r>
          </w:p>
        </w:tc>
        <w:tc>
          <w:tcPr>
            <w:tcW w:w="3006" w:type="dxa"/>
          </w:tcPr>
          <w:p w14:paraId="1BB102D6" w14:textId="77777777" w:rsidR="009006A9"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 of total assets</w:t>
            </w:r>
          </w:p>
        </w:tc>
      </w:tr>
      <w:tr w:rsidR="009006A9" w14:paraId="1A0D93E8" w14:textId="77777777" w:rsidTr="00684921">
        <w:tc>
          <w:tcPr>
            <w:tcW w:w="3005" w:type="dxa"/>
          </w:tcPr>
          <w:p w14:paraId="0B86C7F3"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Current assets</w:t>
            </w:r>
          </w:p>
        </w:tc>
        <w:tc>
          <w:tcPr>
            <w:tcW w:w="3005" w:type="dxa"/>
          </w:tcPr>
          <w:p w14:paraId="4CB1618F"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47,00,000</w:t>
            </w:r>
          </w:p>
        </w:tc>
        <w:tc>
          <w:tcPr>
            <w:tcW w:w="3006" w:type="dxa"/>
          </w:tcPr>
          <w:p w14:paraId="4BF89233"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98.98%</w:t>
            </w:r>
          </w:p>
        </w:tc>
      </w:tr>
      <w:tr w:rsidR="009006A9" w14:paraId="5EC00444" w14:textId="77777777" w:rsidTr="00684921">
        <w:tc>
          <w:tcPr>
            <w:tcW w:w="3005" w:type="dxa"/>
          </w:tcPr>
          <w:p w14:paraId="15EFFBE8"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Non-current assets</w:t>
            </w:r>
          </w:p>
        </w:tc>
        <w:tc>
          <w:tcPr>
            <w:tcW w:w="3005" w:type="dxa"/>
          </w:tcPr>
          <w:p w14:paraId="329FB7D7"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47,000</w:t>
            </w:r>
          </w:p>
        </w:tc>
        <w:tc>
          <w:tcPr>
            <w:tcW w:w="3006" w:type="dxa"/>
          </w:tcPr>
          <w:p w14:paraId="345C94AA"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1.02%</w:t>
            </w:r>
          </w:p>
        </w:tc>
      </w:tr>
      <w:tr w:rsidR="009006A9" w14:paraId="2E2D1469" w14:textId="77777777" w:rsidTr="00684921">
        <w:tc>
          <w:tcPr>
            <w:tcW w:w="3005" w:type="dxa"/>
          </w:tcPr>
          <w:p w14:paraId="07707BA0"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Total assets</w:t>
            </w:r>
          </w:p>
        </w:tc>
        <w:tc>
          <w:tcPr>
            <w:tcW w:w="3005" w:type="dxa"/>
          </w:tcPr>
          <w:p w14:paraId="01435137"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47,47,000</w:t>
            </w:r>
          </w:p>
        </w:tc>
        <w:tc>
          <w:tcPr>
            <w:tcW w:w="3006" w:type="dxa"/>
          </w:tcPr>
          <w:p w14:paraId="0E8F6547"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100.00%</w:t>
            </w:r>
          </w:p>
        </w:tc>
      </w:tr>
    </w:tbl>
    <w:p w14:paraId="1274C74B" w14:textId="77777777" w:rsidR="009006A9" w:rsidRDefault="009006A9" w:rsidP="009006A9">
      <w:pPr>
        <w:jc w:val="both"/>
        <w:rPr>
          <w:rFonts w:ascii="Times New Roman" w:hAnsi="Times New Roman" w:cs="Times New Roman"/>
          <w:b/>
          <w:bCs/>
          <w:sz w:val="28"/>
          <w:szCs w:val="28"/>
        </w:rPr>
      </w:pPr>
    </w:p>
    <w:p w14:paraId="47F551B0" w14:textId="77777777" w:rsidR="009006A9" w:rsidRDefault="009006A9" w:rsidP="009006A9">
      <w:pPr>
        <w:jc w:val="both"/>
        <w:rPr>
          <w:rFonts w:ascii="Times New Roman" w:hAnsi="Times New Roman" w:cs="Times New Roman"/>
          <w:b/>
          <w:bCs/>
          <w:sz w:val="28"/>
          <w:szCs w:val="28"/>
        </w:rPr>
      </w:pPr>
    </w:p>
    <w:p w14:paraId="53E88D62" w14:textId="77777777" w:rsidR="009006A9" w:rsidRDefault="009006A9" w:rsidP="009006A9">
      <w:pPr>
        <w:jc w:val="both"/>
        <w:rPr>
          <w:rFonts w:ascii="Times New Roman" w:hAnsi="Times New Roman" w:cs="Times New Roman"/>
          <w:b/>
          <w:bCs/>
          <w:sz w:val="28"/>
          <w:szCs w:val="28"/>
        </w:rPr>
      </w:pPr>
    </w:p>
    <w:p w14:paraId="4DC58A80" w14:textId="77777777" w:rsidR="009006A9" w:rsidRDefault="009006A9" w:rsidP="009006A9">
      <w:pPr>
        <w:jc w:val="both"/>
        <w:rPr>
          <w:rFonts w:ascii="Times New Roman" w:hAnsi="Times New Roman" w:cs="Times New Roman"/>
          <w:b/>
          <w:bCs/>
          <w:sz w:val="28"/>
          <w:szCs w:val="28"/>
        </w:rPr>
      </w:pPr>
    </w:p>
    <w:p w14:paraId="250E3A7D" w14:textId="35307FF2" w:rsidR="009006A9" w:rsidRPr="00552031" w:rsidRDefault="00552031" w:rsidP="009006A9">
      <w:pPr>
        <w:jc w:val="both"/>
        <w:rPr>
          <w:rFonts w:ascii="Times New Roman" w:hAnsi="Times New Roman" w:cs="Times New Roman"/>
          <w:b/>
          <w:bCs/>
          <w:sz w:val="24"/>
          <w:szCs w:val="24"/>
        </w:rPr>
      </w:pPr>
      <w:r>
        <w:rPr>
          <w:rFonts w:ascii="Times New Roman" w:hAnsi="Times New Roman" w:cs="Times New Roman"/>
          <w:b/>
          <w:bCs/>
          <w:sz w:val="24"/>
          <w:szCs w:val="24"/>
        </w:rPr>
        <w:t>5.8: Chart showing common size balance sheet of assets for 2022</w:t>
      </w:r>
    </w:p>
    <w:p w14:paraId="25F30C75" w14:textId="77777777" w:rsidR="00552031" w:rsidRDefault="009006A9" w:rsidP="009006A9">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2CC2DF" wp14:editId="593C9E25">
            <wp:extent cx="5486400" cy="3200400"/>
            <wp:effectExtent l="0" t="0" r="0" b="0"/>
            <wp:docPr id="931406977"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8E68649" w14:textId="18739A4C" w:rsidR="009006A9" w:rsidRDefault="009006A9" w:rsidP="009006A9">
      <w:pPr>
        <w:jc w:val="both"/>
        <w:rPr>
          <w:rFonts w:ascii="Times New Roman" w:hAnsi="Times New Roman" w:cs="Times New Roman"/>
          <w:b/>
          <w:bCs/>
          <w:sz w:val="28"/>
          <w:szCs w:val="28"/>
        </w:rPr>
      </w:pPr>
      <w:r w:rsidRPr="000E7188">
        <w:rPr>
          <w:rFonts w:ascii="Times New Roman" w:hAnsi="Times New Roman" w:cs="Times New Roman"/>
          <w:b/>
          <w:bCs/>
          <w:sz w:val="28"/>
          <w:szCs w:val="28"/>
        </w:rPr>
        <w:lastRenderedPageBreak/>
        <w:t>Liabilities and Equity:</w:t>
      </w:r>
    </w:p>
    <w:p w14:paraId="7EBA8039" w14:textId="77777777" w:rsidR="009006A9" w:rsidRDefault="009006A9" w:rsidP="009006A9">
      <w:pPr>
        <w:jc w:val="both"/>
        <w:rPr>
          <w:rFonts w:ascii="Times New Roman" w:hAnsi="Times New Roman" w:cs="Times New Roman"/>
          <w:b/>
          <w:bCs/>
          <w:sz w:val="24"/>
          <w:szCs w:val="24"/>
        </w:rPr>
      </w:pPr>
    </w:p>
    <w:p w14:paraId="5AAAB26C" w14:textId="272E7976" w:rsidR="00552031" w:rsidRPr="00552031" w:rsidRDefault="00552031" w:rsidP="009006A9">
      <w:pPr>
        <w:jc w:val="both"/>
        <w:rPr>
          <w:rFonts w:ascii="Times New Roman" w:hAnsi="Times New Roman" w:cs="Times New Roman"/>
          <w:b/>
          <w:bCs/>
          <w:sz w:val="24"/>
          <w:szCs w:val="24"/>
        </w:rPr>
      </w:pPr>
      <w:r>
        <w:rPr>
          <w:rFonts w:ascii="Times New Roman" w:hAnsi="Times New Roman" w:cs="Times New Roman"/>
          <w:b/>
          <w:bCs/>
          <w:sz w:val="24"/>
          <w:szCs w:val="24"/>
        </w:rPr>
        <w:t>5.</w:t>
      </w:r>
      <w:r w:rsidR="00316713">
        <w:rPr>
          <w:rFonts w:ascii="Times New Roman" w:hAnsi="Times New Roman" w:cs="Times New Roman"/>
          <w:b/>
          <w:bCs/>
          <w:sz w:val="24"/>
          <w:szCs w:val="24"/>
        </w:rPr>
        <w:t>9</w:t>
      </w:r>
      <w:r>
        <w:rPr>
          <w:rFonts w:ascii="Times New Roman" w:hAnsi="Times New Roman" w:cs="Times New Roman"/>
          <w:b/>
          <w:bCs/>
          <w:sz w:val="24"/>
          <w:szCs w:val="24"/>
        </w:rPr>
        <w:t>: Table showing common size balance sheet of liabilities and equity for 2022</w:t>
      </w:r>
    </w:p>
    <w:tbl>
      <w:tblPr>
        <w:tblStyle w:val="TableGrid"/>
        <w:tblW w:w="0" w:type="auto"/>
        <w:tblLook w:val="04A0" w:firstRow="1" w:lastRow="0" w:firstColumn="1" w:lastColumn="0" w:noHBand="0" w:noVBand="1"/>
      </w:tblPr>
      <w:tblGrid>
        <w:gridCol w:w="3005"/>
        <w:gridCol w:w="3005"/>
        <w:gridCol w:w="3006"/>
      </w:tblGrid>
      <w:tr w:rsidR="009006A9" w14:paraId="1CBC5572" w14:textId="77777777" w:rsidTr="00684921">
        <w:tc>
          <w:tcPr>
            <w:tcW w:w="3005" w:type="dxa"/>
          </w:tcPr>
          <w:p w14:paraId="53D60583" w14:textId="77777777" w:rsidR="009006A9"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Liabilities and equity</w:t>
            </w:r>
          </w:p>
        </w:tc>
        <w:tc>
          <w:tcPr>
            <w:tcW w:w="3005" w:type="dxa"/>
          </w:tcPr>
          <w:p w14:paraId="549E67B4" w14:textId="77777777" w:rsidR="009006A9"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Amount (INR)</w:t>
            </w:r>
          </w:p>
        </w:tc>
        <w:tc>
          <w:tcPr>
            <w:tcW w:w="3006" w:type="dxa"/>
          </w:tcPr>
          <w:p w14:paraId="5BFD3A8F" w14:textId="77777777" w:rsidR="009006A9"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 of total liabilities and equity</w:t>
            </w:r>
          </w:p>
        </w:tc>
      </w:tr>
      <w:tr w:rsidR="009006A9" w14:paraId="6C092598" w14:textId="77777777" w:rsidTr="00684921">
        <w:tc>
          <w:tcPr>
            <w:tcW w:w="3005" w:type="dxa"/>
          </w:tcPr>
          <w:p w14:paraId="0026B38F"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Current liabilities</w:t>
            </w:r>
          </w:p>
        </w:tc>
        <w:tc>
          <w:tcPr>
            <w:tcW w:w="3005" w:type="dxa"/>
          </w:tcPr>
          <w:p w14:paraId="67C330D1"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11,00,000</w:t>
            </w:r>
          </w:p>
        </w:tc>
        <w:tc>
          <w:tcPr>
            <w:tcW w:w="3006" w:type="dxa"/>
          </w:tcPr>
          <w:p w14:paraId="4634A0C9"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23.17%</w:t>
            </w:r>
          </w:p>
        </w:tc>
      </w:tr>
      <w:tr w:rsidR="009006A9" w14:paraId="0D112331" w14:textId="77777777" w:rsidTr="00684921">
        <w:tc>
          <w:tcPr>
            <w:tcW w:w="3005" w:type="dxa"/>
          </w:tcPr>
          <w:p w14:paraId="35F42B9C"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Owner’s equity</w:t>
            </w:r>
          </w:p>
        </w:tc>
        <w:tc>
          <w:tcPr>
            <w:tcW w:w="3005" w:type="dxa"/>
          </w:tcPr>
          <w:p w14:paraId="7339CF05"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36,47,000</w:t>
            </w:r>
          </w:p>
        </w:tc>
        <w:tc>
          <w:tcPr>
            <w:tcW w:w="3006" w:type="dxa"/>
          </w:tcPr>
          <w:p w14:paraId="0BC7DA5F"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76.83%</w:t>
            </w:r>
          </w:p>
        </w:tc>
      </w:tr>
      <w:tr w:rsidR="009006A9" w14:paraId="102B4F28" w14:textId="77777777" w:rsidTr="00684921">
        <w:tc>
          <w:tcPr>
            <w:tcW w:w="3005" w:type="dxa"/>
          </w:tcPr>
          <w:p w14:paraId="657FB683"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Total liabilities &amp; equity</w:t>
            </w:r>
          </w:p>
        </w:tc>
        <w:tc>
          <w:tcPr>
            <w:tcW w:w="3005" w:type="dxa"/>
          </w:tcPr>
          <w:p w14:paraId="6F89A3C4"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47,47,000</w:t>
            </w:r>
          </w:p>
        </w:tc>
        <w:tc>
          <w:tcPr>
            <w:tcW w:w="3006" w:type="dxa"/>
          </w:tcPr>
          <w:p w14:paraId="0E5C90CA"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100.00%</w:t>
            </w:r>
          </w:p>
        </w:tc>
      </w:tr>
    </w:tbl>
    <w:p w14:paraId="688866BA" w14:textId="77777777" w:rsidR="009006A9" w:rsidRDefault="009006A9" w:rsidP="009006A9">
      <w:pPr>
        <w:jc w:val="both"/>
        <w:rPr>
          <w:rFonts w:ascii="Times New Roman" w:hAnsi="Times New Roman" w:cs="Times New Roman"/>
          <w:b/>
          <w:bCs/>
          <w:sz w:val="28"/>
          <w:szCs w:val="28"/>
        </w:rPr>
      </w:pPr>
    </w:p>
    <w:p w14:paraId="22974270" w14:textId="77777777" w:rsidR="009006A9" w:rsidRDefault="009006A9" w:rsidP="009006A9">
      <w:pPr>
        <w:jc w:val="both"/>
        <w:rPr>
          <w:rFonts w:ascii="Times New Roman" w:hAnsi="Times New Roman" w:cs="Times New Roman"/>
          <w:b/>
          <w:bCs/>
          <w:sz w:val="28"/>
          <w:szCs w:val="28"/>
        </w:rPr>
      </w:pPr>
    </w:p>
    <w:p w14:paraId="6A4FD8ED" w14:textId="52B72838" w:rsidR="009006A9" w:rsidRPr="00552031" w:rsidRDefault="00552031" w:rsidP="009006A9">
      <w:pPr>
        <w:jc w:val="both"/>
        <w:rPr>
          <w:rFonts w:ascii="Times New Roman" w:hAnsi="Times New Roman" w:cs="Times New Roman"/>
          <w:b/>
          <w:bCs/>
          <w:sz w:val="24"/>
          <w:szCs w:val="24"/>
        </w:rPr>
      </w:pPr>
      <w:r>
        <w:rPr>
          <w:rFonts w:ascii="Times New Roman" w:hAnsi="Times New Roman" w:cs="Times New Roman"/>
          <w:b/>
          <w:bCs/>
          <w:sz w:val="24"/>
          <w:szCs w:val="24"/>
        </w:rPr>
        <w:t>5.9: Chart showing common size balance sheet of liabilities and equity for 2022</w:t>
      </w:r>
    </w:p>
    <w:p w14:paraId="1441F94E" w14:textId="77777777" w:rsidR="009006A9" w:rsidRPr="000E7188" w:rsidRDefault="009006A9" w:rsidP="009006A9">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5AF2B4" wp14:editId="541DC8FE">
            <wp:extent cx="5486400" cy="3200400"/>
            <wp:effectExtent l="0" t="0" r="0" b="0"/>
            <wp:docPr id="954966465"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205ECD1" w14:textId="77777777" w:rsidR="009006A9" w:rsidRPr="00F10BD6" w:rsidRDefault="009006A9" w:rsidP="009006A9">
      <w:pPr>
        <w:jc w:val="both"/>
        <w:rPr>
          <w:rFonts w:ascii="Times New Roman" w:hAnsi="Times New Roman" w:cs="Times New Roman"/>
          <w:sz w:val="24"/>
          <w:szCs w:val="24"/>
        </w:rPr>
      </w:pPr>
    </w:p>
    <w:p w14:paraId="5BDB4B41" w14:textId="77777777" w:rsidR="009006A9" w:rsidRDefault="009006A9" w:rsidP="00B24C39">
      <w:pPr>
        <w:jc w:val="both"/>
        <w:rPr>
          <w:rFonts w:ascii="Times New Roman" w:hAnsi="Times New Roman" w:cs="Times New Roman"/>
          <w:b/>
          <w:bCs/>
          <w:sz w:val="28"/>
          <w:szCs w:val="28"/>
        </w:rPr>
      </w:pPr>
    </w:p>
    <w:p w14:paraId="4BE47CCA" w14:textId="77777777" w:rsidR="009006A9" w:rsidRDefault="009006A9" w:rsidP="00B24C39">
      <w:pPr>
        <w:jc w:val="both"/>
        <w:rPr>
          <w:rFonts w:ascii="Times New Roman" w:hAnsi="Times New Roman" w:cs="Times New Roman"/>
          <w:b/>
          <w:bCs/>
          <w:sz w:val="28"/>
          <w:szCs w:val="28"/>
        </w:rPr>
      </w:pPr>
    </w:p>
    <w:p w14:paraId="29FA7F00" w14:textId="77777777" w:rsidR="009006A9" w:rsidRDefault="009006A9" w:rsidP="00B24C39">
      <w:pPr>
        <w:jc w:val="both"/>
        <w:rPr>
          <w:rFonts w:ascii="Times New Roman" w:hAnsi="Times New Roman" w:cs="Times New Roman"/>
          <w:b/>
          <w:bCs/>
          <w:sz w:val="28"/>
          <w:szCs w:val="28"/>
        </w:rPr>
      </w:pPr>
    </w:p>
    <w:p w14:paraId="1B168D98" w14:textId="77777777" w:rsidR="00552031" w:rsidRDefault="00552031" w:rsidP="009006A9">
      <w:pPr>
        <w:jc w:val="both"/>
        <w:rPr>
          <w:rFonts w:ascii="Times New Roman" w:hAnsi="Times New Roman" w:cs="Times New Roman"/>
          <w:b/>
          <w:bCs/>
          <w:sz w:val="28"/>
          <w:szCs w:val="28"/>
        </w:rPr>
      </w:pPr>
    </w:p>
    <w:p w14:paraId="53DA619C" w14:textId="77777777" w:rsidR="00316713" w:rsidRDefault="00316713" w:rsidP="009006A9">
      <w:pPr>
        <w:jc w:val="both"/>
        <w:rPr>
          <w:rFonts w:ascii="Times New Roman" w:hAnsi="Times New Roman" w:cs="Times New Roman"/>
          <w:b/>
          <w:bCs/>
          <w:sz w:val="28"/>
          <w:szCs w:val="28"/>
        </w:rPr>
      </w:pPr>
    </w:p>
    <w:p w14:paraId="4A0F2AB2" w14:textId="77777777" w:rsidR="00316713" w:rsidRDefault="00316713" w:rsidP="009006A9">
      <w:pPr>
        <w:jc w:val="both"/>
        <w:rPr>
          <w:rFonts w:ascii="Times New Roman" w:hAnsi="Times New Roman" w:cs="Times New Roman"/>
          <w:b/>
          <w:bCs/>
          <w:sz w:val="28"/>
          <w:szCs w:val="28"/>
        </w:rPr>
      </w:pPr>
    </w:p>
    <w:p w14:paraId="06DEF0CB" w14:textId="77777777" w:rsidR="00316713" w:rsidRDefault="00316713" w:rsidP="009006A9">
      <w:pPr>
        <w:jc w:val="both"/>
        <w:rPr>
          <w:rFonts w:ascii="Times New Roman" w:hAnsi="Times New Roman" w:cs="Times New Roman"/>
          <w:b/>
          <w:bCs/>
          <w:sz w:val="28"/>
          <w:szCs w:val="28"/>
        </w:rPr>
      </w:pPr>
    </w:p>
    <w:p w14:paraId="3EBFBF4B" w14:textId="42E5D9BD" w:rsidR="009006A9" w:rsidRPr="00294444" w:rsidRDefault="009006A9" w:rsidP="009006A9">
      <w:pPr>
        <w:jc w:val="both"/>
        <w:rPr>
          <w:rFonts w:ascii="Times New Roman" w:hAnsi="Times New Roman" w:cs="Times New Roman"/>
          <w:b/>
          <w:bCs/>
          <w:sz w:val="28"/>
          <w:szCs w:val="28"/>
        </w:rPr>
      </w:pPr>
      <w:r w:rsidRPr="00294444">
        <w:rPr>
          <w:rFonts w:ascii="Times New Roman" w:hAnsi="Times New Roman" w:cs="Times New Roman"/>
          <w:b/>
          <w:bCs/>
          <w:sz w:val="28"/>
          <w:szCs w:val="28"/>
        </w:rPr>
        <w:lastRenderedPageBreak/>
        <w:t>Common Size Balance Sheet (as of December 31, 2023):</w:t>
      </w:r>
    </w:p>
    <w:p w14:paraId="5D1A7570" w14:textId="77777777" w:rsidR="009006A9" w:rsidRDefault="009006A9" w:rsidP="009006A9">
      <w:pPr>
        <w:jc w:val="both"/>
        <w:rPr>
          <w:rFonts w:ascii="Times New Roman" w:hAnsi="Times New Roman" w:cs="Times New Roman"/>
          <w:b/>
          <w:bCs/>
          <w:sz w:val="24"/>
          <w:szCs w:val="24"/>
        </w:rPr>
      </w:pPr>
    </w:p>
    <w:p w14:paraId="5B1837AE" w14:textId="77777777" w:rsidR="009006A9" w:rsidRPr="000E7188" w:rsidRDefault="009006A9" w:rsidP="009006A9">
      <w:pPr>
        <w:jc w:val="both"/>
        <w:rPr>
          <w:rFonts w:ascii="Times New Roman" w:hAnsi="Times New Roman" w:cs="Times New Roman"/>
          <w:b/>
          <w:bCs/>
          <w:sz w:val="28"/>
          <w:szCs w:val="28"/>
        </w:rPr>
      </w:pPr>
      <w:r>
        <w:rPr>
          <w:rFonts w:ascii="Times New Roman" w:hAnsi="Times New Roman" w:cs="Times New Roman"/>
          <w:b/>
          <w:bCs/>
          <w:sz w:val="28"/>
          <w:szCs w:val="28"/>
        </w:rPr>
        <w:t>Assets:</w:t>
      </w:r>
    </w:p>
    <w:p w14:paraId="4B1D00ED" w14:textId="0EBA65E3" w:rsidR="009006A9" w:rsidRDefault="00552031" w:rsidP="009006A9">
      <w:pPr>
        <w:jc w:val="both"/>
        <w:rPr>
          <w:rFonts w:ascii="Times New Roman" w:hAnsi="Times New Roman" w:cs="Times New Roman"/>
          <w:b/>
          <w:bCs/>
          <w:sz w:val="24"/>
          <w:szCs w:val="24"/>
        </w:rPr>
      </w:pPr>
      <w:r>
        <w:rPr>
          <w:rFonts w:ascii="Times New Roman" w:hAnsi="Times New Roman" w:cs="Times New Roman"/>
          <w:b/>
          <w:bCs/>
          <w:sz w:val="24"/>
          <w:szCs w:val="24"/>
        </w:rPr>
        <w:t>5.</w:t>
      </w:r>
      <w:r w:rsidR="00316713">
        <w:rPr>
          <w:rFonts w:ascii="Times New Roman" w:hAnsi="Times New Roman" w:cs="Times New Roman"/>
          <w:b/>
          <w:bCs/>
          <w:sz w:val="24"/>
          <w:szCs w:val="24"/>
        </w:rPr>
        <w:t>10</w:t>
      </w:r>
      <w:r>
        <w:rPr>
          <w:rFonts w:ascii="Times New Roman" w:hAnsi="Times New Roman" w:cs="Times New Roman"/>
          <w:b/>
          <w:bCs/>
          <w:sz w:val="24"/>
          <w:szCs w:val="24"/>
        </w:rPr>
        <w:t>: Table showing common size balance sheet of assets for 2023</w:t>
      </w:r>
    </w:p>
    <w:tbl>
      <w:tblPr>
        <w:tblStyle w:val="TableGrid"/>
        <w:tblW w:w="0" w:type="auto"/>
        <w:tblLook w:val="04A0" w:firstRow="1" w:lastRow="0" w:firstColumn="1" w:lastColumn="0" w:noHBand="0" w:noVBand="1"/>
      </w:tblPr>
      <w:tblGrid>
        <w:gridCol w:w="3005"/>
        <w:gridCol w:w="3005"/>
        <w:gridCol w:w="3006"/>
      </w:tblGrid>
      <w:tr w:rsidR="009006A9" w14:paraId="6D024AD1" w14:textId="77777777" w:rsidTr="00684921">
        <w:tc>
          <w:tcPr>
            <w:tcW w:w="3005" w:type="dxa"/>
          </w:tcPr>
          <w:p w14:paraId="32B96176" w14:textId="77777777" w:rsidR="009006A9" w:rsidRPr="000E7188"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Assets</w:t>
            </w:r>
          </w:p>
        </w:tc>
        <w:tc>
          <w:tcPr>
            <w:tcW w:w="3005" w:type="dxa"/>
          </w:tcPr>
          <w:p w14:paraId="0CDCABC9" w14:textId="77777777" w:rsidR="009006A9" w:rsidRPr="000E7188"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Amount (INR)</w:t>
            </w:r>
          </w:p>
        </w:tc>
        <w:tc>
          <w:tcPr>
            <w:tcW w:w="3006" w:type="dxa"/>
          </w:tcPr>
          <w:p w14:paraId="08B6EF2D" w14:textId="77777777" w:rsidR="009006A9" w:rsidRPr="000E7188" w:rsidRDefault="009006A9" w:rsidP="00684921">
            <w:pPr>
              <w:jc w:val="both"/>
              <w:rPr>
                <w:rFonts w:ascii="Times New Roman" w:hAnsi="Times New Roman" w:cs="Times New Roman"/>
                <w:b/>
                <w:bCs/>
                <w:sz w:val="28"/>
                <w:szCs w:val="28"/>
              </w:rPr>
            </w:pPr>
            <w:r>
              <w:rPr>
                <w:rFonts w:ascii="Times New Roman" w:hAnsi="Times New Roman" w:cs="Times New Roman"/>
                <w:b/>
                <w:bCs/>
                <w:sz w:val="28"/>
                <w:szCs w:val="28"/>
              </w:rPr>
              <w:t>% of total assets</w:t>
            </w:r>
          </w:p>
        </w:tc>
      </w:tr>
      <w:tr w:rsidR="009006A9" w14:paraId="438F8543" w14:textId="77777777" w:rsidTr="00684921">
        <w:tc>
          <w:tcPr>
            <w:tcW w:w="3005" w:type="dxa"/>
          </w:tcPr>
          <w:p w14:paraId="0BFD19FB"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Current assets</w:t>
            </w:r>
          </w:p>
        </w:tc>
        <w:tc>
          <w:tcPr>
            <w:tcW w:w="3005" w:type="dxa"/>
          </w:tcPr>
          <w:p w14:paraId="07DA74F3"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51,00,000</w:t>
            </w:r>
          </w:p>
        </w:tc>
        <w:tc>
          <w:tcPr>
            <w:tcW w:w="3006" w:type="dxa"/>
          </w:tcPr>
          <w:p w14:paraId="62C53BAF"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98.21%</w:t>
            </w:r>
          </w:p>
        </w:tc>
      </w:tr>
      <w:tr w:rsidR="009006A9" w14:paraId="74194520" w14:textId="77777777" w:rsidTr="00684921">
        <w:tc>
          <w:tcPr>
            <w:tcW w:w="3005" w:type="dxa"/>
          </w:tcPr>
          <w:p w14:paraId="73F82943"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Non-current assets</w:t>
            </w:r>
          </w:p>
        </w:tc>
        <w:tc>
          <w:tcPr>
            <w:tcW w:w="3005" w:type="dxa"/>
          </w:tcPr>
          <w:p w14:paraId="1253EBF3"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80,000</w:t>
            </w:r>
          </w:p>
        </w:tc>
        <w:tc>
          <w:tcPr>
            <w:tcW w:w="3006" w:type="dxa"/>
          </w:tcPr>
          <w:p w14:paraId="388F7F74"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1.54%</w:t>
            </w:r>
          </w:p>
        </w:tc>
      </w:tr>
      <w:tr w:rsidR="009006A9" w14:paraId="02A60235" w14:textId="77777777" w:rsidTr="00684921">
        <w:tc>
          <w:tcPr>
            <w:tcW w:w="3005" w:type="dxa"/>
          </w:tcPr>
          <w:p w14:paraId="087DE17A"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Total assets</w:t>
            </w:r>
          </w:p>
        </w:tc>
        <w:tc>
          <w:tcPr>
            <w:tcW w:w="3005" w:type="dxa"/>
          </w:tcPr>
          <w:p w14:paraId="603FBABE"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51,80,000</w:t>
            </w:r>
          </w:p>
        </w:tc>
        <w:tc>
          <w:tcPr>
            <w:tcW w:w="3006" w:type="dxa"/>
          </w:tcPr>
          <w:p w14:paraId="07EBF86C" w14:textId="77777777" w:rsidR="009006A9" w:rsidRPr="000E7188" w:rsidRDefault="009006A9" w:rsidP="00684921">
            <w:pPr>
              <w:jc w:val="both"/>
              <w:rPr>
                <w:rFonts w:ascii="Times New Roman" w:hAnsi="Times New Roman" w:cs="Times New Roman"/>
                <w:sz w:val="24"/>
                <w:szCs w:val="24"/>
              </w:rPr>
            </w:pPr>
            <w:r>
              <w:rPr>
                <w:rFonts w:ascii="Times New Roman" w:hAnsi="Times New Roman" w:cs="Times New Roman"/>
                <w:sz w:val="24"/>
                <w:szCs w:val="24"/>
              </w:rPr>
              <w:t>100.00%</w:t>
            </w:r>
          </w:p>
        </w:tc>
      </w:tr>
    </w:tbl>
    <w:p w14:paraId="35AF5CDB" w14:textId="77777777" w:rsidR="009006A9" w:rsidRDefault="009006A9" w:rsidP="009006A9">
      <w:pPr>
        <w:jc w:val="both"/>
        <w:rPr>
          <w:rFonts w:ascii="Times New Roman" w:hAnsi="Times New Roman" w:cs="Times New Roman"/>
          <w:b/>
          <w:bCs/>
          <w:sz w:val="24"/>
          <w:szCs w:val="24"/>
        </w:rPr>
      </w:pPr>
    </w:p>
    <w:p w14:paraId="238A20D8" w14:textId="77777777" w:rsidR="009006A9" w:rsidRDefault="009006A9" w:rsidP="009006A9">
      <w:pPr>
        <w:jc w:val="both"/>
        <w:rPr>
          <w:rFonts w:ascii="Times New Roman" w:hAnsi="Times New Roman" w:cs="Times New Roman"/>
          <w:b/>
          <w:bCs/>
          <w:sz w:val="24"/>
          <w:szCs w:val="24"/>
        </w:rPr>
      </w:pPr>
    </w:p>
    <w:p w14:paraId="051ABC70" w14:textId="77777777" w:rsidR="009006A9" w:rsidRDefault="009006A9" w:rsidP="009006A9">
      <w:pPr>
        <w:jc w:val="both"/>
        <w:rPr>
          <w:rFonts w:ascii="Times New Roman" w:hAnsi="Times New Roman" w:cs="Times New Roman"/>
          <w:b/>
          <w:bCs/>
          <w:sz w:val="24"/>
          <w:szCs w:val="24"/>
        </w:rPr>
      </w:pPr>
    </w:p>
    <w:p w14:paraId="6DBBD07A" w14:textId="0F4011CE" w:rsidR="009006A9" w:rsidRDefault="00552031" w:rsidP="009006A9">
      <w:pPr>
        <w:jc w:val="both"/>
        <w:rPr>
          <w:rFonts w:ascii="Times New Roman" w:hAnsi="Times New Roman" w:cs="Times New Roman"/>
          <w:b/>
          <w:bCs/>
          <w:sz w:val="24"/>
          <w:szCs w:val="24"/>
        </w:rPr>
      </w:pPr>
      <w:r>
        <w:rPr>
          <w:rFonts w:ascii="Times New Roman" w:hAnsi="Times New Roman" w:cs="Times New Roman"/>
          <w:b/>
          <w:bCs/>
          <w:sz w:val="24"/>
          <w:szCs w:val="24"/>
        </w:rPr>
        <w:t>5.10: Chart showing common size balance sheet of assets for 2023</w:t>
      </w:r>
    </w:p>
    <w:p w14:paraId="5939D693" w14:textId="77777777" w:rsidR="009006A9" w:rsidRDefault="009006A9" w:rsidP="009006A9">
      <w:pPr>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F09ACD" wp14:editId="1C6F6AD7">
            <wp:extent cx="5486400" cy="3200400"/>
            <wp:effectExtent l="0" t="0" r="0" b="0"/>
            <wp:docPr id="692781326"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AE9A1CB" w14:textId="77777777" w:rsidR="009006A9" w:rsidRPr="000E7188" w:rsidRDefault="009006A9" w:rsidP="009006A9">
      <w:pPr>
        <w:jc w:val="both"/>
        <w:rPr>
          <w:rFonts w:ascii="Times New Roman" w:hAnsi="Times New Roman" w:cs="Times New Roman"/>
          <w:b/>
          <w:bCs/>
          <w:sz w:val="24"/>
          <w:szCs w:val="24"/>
        </w:rPr>
      </w:pPr>
    </w:p>
    <w:p w14:paraId="04A58A63" w14:textId="77777777" w:rsidR="009006A9" w:rsidRDefault="009006A9" w:rsidP="00B24C39">
      <w:pPr>
        <w:jc w:val="both"/>
        <w:rPr>
          <w:rFonts w:ascii="Times New Roman" w:hAnsi="Times New Roman" w:cs="Times New Roman"/>
          <w:b/>
          <w:bCs/>
          <w:sz w:val="28"/>
          <w:szCs w:val="28"/>
        </w:rPr>
      </w:pPr>
    </w:p>
    <w:p w14:paraId="5B55F67C" w14:textId="77777777" w:rsidR="009006A9" w:rsidRDefault="009006A9" w:rsidP="00B24C39">
      <w:pPr>
        <w:jc w:val="both"/>
        <w:rPr>
          <w:rFonts w:ascii="Times New Roman" w:hAnsi="Times New Roman" w:cs="Times New Roman"/>
          <w:b/>
          <w:bCs/>
          <w:sz w:val="28"/>
          <w:szCs w:val="28"/>
        </w:rPr>
      </w:pPr>
    </w:p>
    <w:p w14:paraId="566EB91F" w14:textId="77777777" w:rsidR="009006A9" w:rsidRDefault="009006A9" w:rsidP="00B24C39">
      <w:pPr>
        <w:jc w:val="both"/>
        <w:rPr>
          <w:rFonts w:ascii="Times New Roman" w:hAnsi="Times New Roman" w:cs="Times New Roman"/>
          <w:b/>
          <w:bCs/>
          <w:sz w:val="28"/>
          <w:szCs w:val="28"/>
        </w:rPr>
      </w:pPr>
    </w:p>
    <w:p w14:paraId="2A93A916" w14:textId="77777777" w:rsidR="009006A9" w:rsidRDefault="009006A9" w:rsidP="00B24C39">
      <w:pPr>
        <w:jc w:val="both"/>
        <w:rPr>
          <w:rFonts w:ascii="Times New Roman" w:hAnsi="Times New Roman" w:cs="Times New Roman"/>
          <w:b/>
          <w:bCs/>
          <w:sz w:val="28"/>
          <w:szCs w:val="28"/>
        </w:rPr>
      </w:pPr>
    </w:p>
    <w:p w14:paraId="5BE6F9F3" w14:textId="77777777" w:rsidR="009006A9" w:rsidRDefault="009006A9" w:rsidP="00B24C39">
      <w:pPr>
        <w:jc w:val="both"/>
        <w:rPr>
          <w:rFonts w:ascii="Times New Roman" w:hAnsi="Times New Roman" w:cs="Times New Roman"/>
          <w:b/>
          <w:bCs/>
          <w:sz w:val="28"/>
          <w:szCs w:val="28"/>
        </w:rPr>
      </w:pPr>
    </w:p>
    <w:p w14:paraId="379623BB" w14:textId="77777777" w:rsidR="00316713" w:rsidRDefault="00316713" w:rsidP="00B24C39">
      <w:pPr>
        <w:jc w:val="both"/>
        <w:rPr>
          <w:rFonts w:ascii="Times New Roman" w:hAnsi="Times New Roman" w:cs="Times New Roman"/>
          <w:b/>
          <w:bCs/>
          <w:sz w:val="28"/>
          <w:szCs w:val="28"/>
        </w:rPr>
      </w:pPr>
    </w:p>
    <w:p w14:paraId="539935A5" w14:textId="5A6D8BB9" w:rsidR="007958F6" w:rsidRDefault="007958F6" w:rsidP="00B24C39">
      <w:pPr>
        <w:jc w:val="both"/>
        <w:rPr>
          <w:rFonts w:ascii="Times New Roman" w:hAnsi="Times New Roman" w:cs="Times New Roman"/>
          <w:b/>
          <w:bCs/>
          <w:sz w:val="28"/>
          <w:szCs w:val="28"/>
        </w:rPr>
      </w:pPr>
      <w:r w:rsidRPr="000E7188">
        <w:rPr>
          <w:rFonts w:ascii="Times New Roman" w:hAnsi="Times New Roman" w:cs="Times New Roman"/>
          <w:b/>
          <w:bCs/>
          <w:sz w:val="28"/>
          <w:szCs w:val="28"/>
        </w:rPr>
        <w:lastRenderedPageBreak/>
        <w:t>Liabilities and Equity:</w:t>
      </w:r>
    </w:p>
    <w:p w14:paraId="762286E0" w14:textId="77777777" w:rsidR="00552031" w:rsidRDefault="00552031" w:rsidP="00B24C39">
      <w:pPr>
        <w:jc w:val="both"/>
        <w:rPr>
          <w:rFonts w:ascii="Times New Roman" w:hAnsi="Times New Roman" w:cs="Times New Roman"/>
          <w:b/>
          <w:bCs/>
          <w:sz w:val="28"/>
          <w:szCs w:val="28"/>
        </w:rPr>
      </w:pPr>
    </w:p>
    <w:p w14:paraId="0BA5D3A0" w14:textId="16F92809" w:rsidR="000E7188" w:rsidRPr="00552031" w:rsidRDefault="00552031" w:rsidP="00B24C39">
      <w:pPr>
        <w:jc w:val="both"/>
        <w:rPr>
          <w:rFonts w:ascii="Times New Roman" w:hAnsi="Times New Roman" w:cs="Times New Roman"/>
          <w:b/>
          <w:bCs/>
          <w:sz w:val="24"/>
          <w:szCs w:val="24"/>
        </w:rPr>
      </w:pPr>
      <w:r>
        <w:rPr>
          <w:rFonts w:ascii="Times New Roman" w:hAnsi="Times New Roman" w:cs="Times New Roman"/>
          <w:b/>
          <w:bCs/>
          <w:sz w:val="24"/>
          <w:szCs w:val="24"/>
        </w:rPr>
        <w:t>5.</w:t>
      </w:r>
      <w:r w:rsidR="00316713">
        <w:rPr>
          <w:rFonts w:ascii="Times New Roman" w:hAnsi="Times New Roman" w:cs="Times New Roman"/>
          <w:b/>
          <w:bCs/>
          <w:sz w:val="24"/>
          <w:szCs w:val="24"/>
        </w:rPr>
        <w:t>11:</w:t>
      </w:r>
      <w:r>
        <w:rPr>
          <w:rFonts w:ascii="Times New Roman" w:hAnsi="Times New Roman" w:cs="Times New Roman"/>
          <w:b/>
          <w:bCs/>
          <w:sz w:val="24"/>
          <w:szCs w:val="24"/>
        </w:rPr>
        <w:t xml:space="preserve"> Table showing common size balance sheet of liabilities and equity for 2022 and 2023</w:t>
      </w:r>
    </w:p>
    <w:tbl>
      <w:tblPr>
        <w:tblStyle w:val="TableGrid"/>
        <w:tblW w:w="0" w:type="auto"/>
        <w:tblLook w:val="04A0" w:firstRow="1" w:lastRow="0" w:firstColumn="1" w:lastColumn="0" w:noHBand="0" w:noVBand="1"/>
      </w:tblPr>
      <w:tblGrid>
        <w:gridCol w:w="3005"/>
        <w:gridCol w:w="3005"/>
        <w:gridCol w:w="3006"/>
      </w:tblGrid>
      <w:tr w:rsidR="000E7188" w14:paraId="6922BFF5" w14:textId="77777777" w:rsidTr="000E7188">
        <w:tc>
          <w:tcPr>
            <w:tcW w:w="3005" w:type="dxa"/>
          </w:tcPr>
          <w:p w14:paraId="69504980" w14:textId="2F6C5A85" w:rsidR="000E7188" w:rsidRDefault="000E7188" w:rsidP="00B24C39">
            <w:pPr>
              <w:jc w:val="both"/>
              <w:rPr>
                <w:rFonts w:ascii="Times New Roman" w:hAnsi="Times New Roman" w:cs="Times New Roman"/>
                <w:b/>
                <w:bCs/>
                <w:sz w:val="28"/>
                <w:szCs w:val="28"/>
              </w:rPr>
            </w:pPr>
            <w:r>
              <w:rPr>
                <w:rFonts w:ascii="Times New Roman" w:hAnsi="Times New Roman" w:cs="Times New Roman"/>
                <w:b/>
                <w:bCs/>
                <w:sz w:val="28"/>
                <w:szCs w:val="28"/>
              </w:rPr>
              <w:t>Liabilities and equity</w:t>
            </w:r>
          </w:p>
        </w:tc>
        <w:tc>
          <w:tcPr>
            <w:tcW w:w="3005" w:type="dxa"/>
          </w:tcPr>
          <w:p w14:paraId="48209FFF" w14:textId="25C6D7C9" w:rsidR="000E7188" w:rsidRDefault="000E7188" w:rsidP="00B24C39">
            <w:pPr>
              <w:jc w:val="both"/>
              <w:rPr>
                <w:rFonts w:ascii="Times New Roman" w:hAnsi="Times New Roman" w:cs="Times New Roman"/>
                <w:b/>
                <w:bCs/>
                <w:sz w:val="28"/>
                <w:szCs w:val="28"/>
              </w:rPr>
            </w:pPr>
            <w:r>
              <w:rPr>
                <w:rFonts w:ascii="Times New Roman" w:hAnsi="Times New Roman" w:cs="Times New Roman"/>
                <w:b/>
                <w:bCs/>
                <w:sz w:val="28"/>
                <w:szCs w:val="28"/>
              </w:rPr>
              <w:t>Amount (INR)</w:t>
            </w:r>
          </w:p>
        </w:tc>
        <w:tc>
          <w:tcPr>
            <w:tcW w:w="3006" w:type="dxa"/>
          </w:tcPr>
          <w:p w14:paraId="26A6D414" w14:textId="5BE542E5" w:rsidR="000E7188" w:rsidRDefault="000E7188" w:rsidP="00B24C39">
            <w:pPr>
              <w:jc w:val="both"/>
              <w:rPr>
                <w:rFonts w:ascii="Times New Roman" w:hAnsi="Times New Roman" w:cs="Times New Roman"/>
                <w:b/>
                <w:bCs/>
                <w:sz w:val="28"/>
                <w:szCs w:val="28"/>
              </w:rPr>
            </w:pPr>
            <w:r>
              <w:rPr>
                <w:rFonts w:ascii="Times New Roman" w:hAnsi="Times New Roman" w:cs="Times New Roman"/>
                <w:b/>
                <w:bCs/>
                <w:sz w:val="28"/>
                <w:szCs w:val="28"/>
              </w:rPr>
              <w:t>% of total liabilities</w:t>
            </w:r>
          </w:p>
        </w:tc>
      </w:tr>
      <w:tr w:rsidR="000E7188" w14:paraId="23396C34" w14:textId="77777777" w:rsidTr="000E7188">
        <w:tc>
          <w:tcPr>
            <w:tcW w:w="3005" w:type="dxa"/>
          </w:tcPr>
          <w:p w14:paraId="752AF8C9" w14:textId="1239C19C"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Current liabilities</w:t>
            </w:r>
          </w:p>
        </w:tc>
        <w:tc>
          <w:tcPr>
            <w:tcW w:w="3005" w:type="dxa"/>
          </w:tcPr>
          <w:p w14:paraId="0C972E9C" w14:textId="04D58EF2"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13,08,000</w:t>
            </w:r>
          </w:p>
        </w:tc>
        <w:tc>
          <w:tcPr>
            <w:tcW w:w="3006" w:type="dxa"/>
          </w:tcPr>
          <w:p w14:paraId="1EE3C641" w14:textId="3E117021"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25.20%</w:t>
            </w:r>
          </w:p>
        </w:tc>
      </w:tr>
      <w:tr w:rsidR="000E7188" w14:paraId="15C06B0D" w14:textId="77777777" w:rsidTr="000E7188">
        <w:tc>
          <w:tcPr>
            <w:tcW w:w="3005" w:type="dxa"/>
          </w:tcPr>
          <w:p w14:paraId="6CF8D065" w14:textId="634AE27C"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Owner’s equity</w:t>
            </w:r>
          </w:p>
        </w:tc>
        <w:tc>
          <w:tcPr>
            <w:tcW w:w="3005" w:type="dxa"/>
          </w:tcPr>
          <w:p w14:paraId="205F93CD" w14:textId="2EF323C1"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38,72,000</w:t>
            </w:r>
          </w:p>
        </w:tc>
        <w:tc>
          <w:tcPr>
            <w:tcW w:w="3006" w:type="dxa"/>
          </w:tcPr>
          <w:p w14:paraId="0DB5E289" w14:textId="2B714F92"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74.80%</w:t>
            </w:r>
          </w:p>
        </w:tc>
      </w:tr>
      <w:tr w:rsidR="000E7188" w14:paraId="7CDB1081" w14:textId="77777777" w:rsidTr="000E7188">
        <w:tc>
          <w:tcPr>
            <w:tcW w:w="3005" w:type="dxa"/>
          </w:tcPr>
          <w:p w14:paraId="11D79DEE" w14:textId="67473A2B"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Total liabilities &amp; equity</w:t>
            </w:r>
          </w:p>
        </w:tc>
        <w:tc>
          <w:tcPr>
            <w:tcW w:w="3005" w:type="dxa"/>
          </w:tcPr>
          <w:p w14:paraId="17D25C86" w14:textId="20973242"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51,80,000</w:t>
            </w:r>
          </w:p>
        </w:tc>
        <w:tc>
          <w:tcPr>
            <w:tcW w:w="3006" w:type="dxa"/>
          </w:tcPr>
          <w:p w14:paraId="7C3448D5" w14:textId="2C472DF0" w:rsidR="000E7188" w:rsidRPr="000E7188" w:rsidRDefault="000E7188" w:rsidP="00B24C39">
            <w:pPr>
              <w:jc w:val="both"/>
              <w:rPr>
                <w:rFonts w:ascii="Times New Roman" w:hAnsi="Times New Roman" w:cs="Times New Roman"/>
                <w:sz w:val="24"/>
                <w:szCs w:val="24"/>
              </w:rPr>
            </w:pPr>
            <w:r>
              <w:rPr>
                <w:rFonts w:ascii="Times New Roman" w:hAnsi="Times New Roman" w:cs="Times New Roman"/>
                <w:sz w:val="24"/>
                <w:szCs w:val="24"/>
              </w:rPr>
              <w:t>100.00%</w:t>
            </w:r>
          </w:p>
        </w:tc>
      </w:tr>
    </w:tbl>
    <w:p w14:paraId="68A86368" w14:textId="77777777" w:rsidR="000E7188" w:rsidRPr="000E7188" w:rsidRDefault="000E7188" w:rsidP="00B24C39">
      <w:pPr>
        <w:jc w:val="both"/>
        <w:rPr>
          <w:rFonts w:ascii="Times New Roman" w:hAnsi="Times New Roman" w:cs="Times New Roman"/>
          <w:b/>
          <w:bCs/>
          <w:sz w:val="28"/>
          <w:szCs w:val="28"/>
        </w:rPr>
      </w:pPr>
    </w:p>
    <w:p w14:paraId="37ABEF75" w14:textId="77777777" w:rsidR="007958F6" w:rsidRDefault="007958F6" w:rsidP="00B24C39">
      <w:pPr>
        <w:jc w:val="both"/>
        <w:rPr>
          <w:rFonts w:ascii="Times New Roman" w:hAnsi="Times New Roman" w:cs="Times New Roman"/>
          <w:sz w:val="24"/>
          <w:szCs w:val="24"/>
        </w:rPr>
      </w:pPr>
    </w:p>
    <w:p w14:paraId="49BD53B8" w14:textId="77777777" w:rsidR="00294444" w:rsidRDefault="00294444" w:rsidP="00B24C39">
      <w:pPr>
        <w:jc w:val="both"/>
        <w:rPr>
          <w:rFonts w:ascii="Times New Roman" w:hAnsi="Times New Roman" w:cs="Times New Roman"/>
          <w:sz w:val="24"/>
          <w:szCs w:val="24"/>
        </w:rPr>
      </w:pPr>
    </w:p>
    <w:p w14:paraId="13E4FA11" w14:textId="2D6DFAC3" w:rsidR="00294444" w:rsidRPr="00552031" w:rsidRDefault="00552031" w:rsidP="00B24C39">
      <w:pPr>
        <w:jc w:val="both"/>
        <w:rPr>
          <w:rFonts w:ascii="Times New Roman" w:hAnsi="Times New Roman" w:cs="Times New Roman"/>
          <w:b/>
          <w:bCs/>
          <w:sz w:val="24"/>
          <w:szCs w:val="24"/>
        </w:rPr>
      </w:pPr>
      <w:r>
        <w:rPr>
          <w:rFonts w:ascii="Times New Roman" w:hAnsi="Times New Roman" w:cs="Times New Roman"/>
          <w:b/>
          <w:bCs/>
          <w:sz w:val="24"/>
          <w:szCs w:val="24"/>
        </w:rPr>
        <w:t>5.11: Chart showing common size balance sheet of liabilities and equity for 2022 and 2023</w:t>
      </w:r>
    </w:p>
    <w:p w14:paraId="63D44BCE" w14:textId="0B7761BA" w:rsidR="00294444" w:rsidRPr="00F10BD6" w:rsidRDefault="00294444"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ECD896" wp14:editId="3FA41652">
            <wp:extent cx="5486400" cy="3200400"/>
            <wp:effectExtent l="0" t="0" r="0" b="0"/>
            <wp:docPr id="1878113917"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DD7DCDC" w14:textId="1E0ABECB" w:rsidR="007958F6" w:rsidRPr="00F10BD6" w:rsidRDefault="007958F6" w:rsidP="00B24C39">
      <w:pPr>
        <w:jc w:val="both"/>
        <w:rPr>
          <w:rFonts w:ascii="Times New Roman" w:hAnsi="Times New Roman" w:cs="Times New Roman"/>
          <w:sz w:val="24"/>
          <w:szCs w:val="24"/>
        </w:rPr>
      </w:pPr>
    </w:p>
    <w:p w14:paraId="4D409DC4" w14:textId="77777777" w:rsidR="007958F6" w:rsidRPr="00F10BD6" w:rsidRDefault="007958F6" w:rsidP="00B24C39">
      <w:pPr>
        <w:jc w:val="both"/>
        <w:rPr>
          <w:rFonts w:ascii="Times New Roman" w:hAnsi="Times New Roman" w:cs="Times New Roman"/>
          <w:sz w:val="24"/>
          <w:szCs w:val="24"/>
        </w:rPr>
      </w:pPr>
    </w:p>
    <w:p w14:paraId="2C53AC87" w14:textId="77777777" w:rsidR="00294444" w:rsidRDefault="00294444" w:rsidP="00B24C39">
      <w:pPr>
        <w:jc w:val="both"/>
        <w:rPr>
          <w:rFonts w:ascii="Times New Roman" w:hAnsi="Times New Roman" w:cs="Times New Roman"/>
          <w:b/>
          <w:bCs/>
          <w:sz w:val="28"/>
          <w:szCs w:val="28"/>
        </w:rPr>
      </w:pPr>
    </w:p>
    <w:p w14:paraId="5F3A94DE" w14:textId="77777777" w:rsidR="007958F6" w:rsidRPr="00F10BD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This common size statement allows for a standardized comparison of the components of the balance sheet between the years 2023 and 2022, providing insights into the composition of assets, liabilities, and equity relative to the total.</w:t>
      </w:r>
    </w:p>
    <w:p w14:paraId="656DF990" w14:textId="77777777" w:rsidR="007958F6" w:rsidRPr="00F10BD6" w:rsidRDefault="007958F6" w:rsidP="00B24C39">
      <w:pPr>
        <w:jc w:val="both"/>
        <w:rPr>
          <w:rFonts w:ascii="Times New Roman" w:hAnsi="Times New Roman" w:cs="Times New Roman"/>
          <w:sz w:val="24"/>
          <w:szCs w:val="24"/>
        </w:rPr>
      </w:pPr>
    </w:p>
    <w:p w14:paraId="09DC4281" w14:textId="470BFF40" w:rsidR="007958F6" w:rsidRDefault="007958F6" w:rsidP="00B24C39">
      <w:pPr>
        <w:jc w:val="both"/>
        <w:rPr>
          <w:rFonts w:ascii="Times New Roman" w:hAnsi="Times New Roman" w:cs="Times New Roman"/>
          <w:sz w:val="24"/>
          <w:szCs w:val="24"/>
        </w:rPr>
      </w:pPr>
      <w:r w:rsidRPr="00F10BD6">
        <w:rPr>
          <w:rFonts w:ascii="Times New Roman" w:hAnsi="Times New Roman" w:cs="Times New Roman"/>
          <w:sz w:val="24"/>
          <w:szCs w:val="24"/>
        </w:rPr>
        <w:t>Now, let's proceed with the trend analysis.</w:t>
      </w:r>
    </w:p>
    <w:p w14:paraId="21AE9F93" w14:textId="77777777" w:rsidR="00294444" w:rsidRDefault="00294444" w:rsidP="00B24C39">
      <w:pPr>
        <w:jc w:val="both"/>
        <w:rPr>
          <w:rFonts w:ascii="Times New Roman" w:hAnsi="Times New Roman" w:cs="Times New Roman"/>
          <w:sz w:val="24"/>
          <w:szCs w:val="24"/>
        </w:rPr>
      </w:pPr>
    </w:p>
    <w:p w14:paraId="5D44C63E" w14:textId="77777777" w:rsidR="00316713" w:rsidRDefault="00316713" w:rsidP="00B24C39">
      <w:pPr>
        <w:jc w:val="both"/>
        <w:rPr>
          <w:rFonts w:ascii="Times New Roman" w:hAnsi="Times New Roman" w:cs="Times New Roman"/>
          <w:sz w:val="24"/>
          <w:szCs w:val="24"/>
        </w:rPr>
      </w:pPr>
    </w:p>
    <w:p w14:paraId="26702F1D" w14:textId="6F81AFDE" w:rsidR="000B34F7" w:rsidRPr="003D15B1" w:rsidRDefault="000B34F7" w:rsidP="00B24C39">
      <w:pPr>
        <w:jc w:val="both"/>
        <w:rPr>
          <w:rFonts w:ascii="Times New Roman" w:hAnsi="Times New Roman" w:cs="Times New Roman"/>
          <w:b/>
          <w:bCs/>
          <w:sz w:val="28"/>
          <w:szCs w:val="28"/>
        </w:rPr>
      </w:pPr>
      <w:r w:rsidRPr="003D15B1">
        <w:rPr>
          <w:rFonts w:ascii="Times New Roman" w:hAnsi="Times New Roman" w:cs="Times New Roman"/>
          <w:b/>
          <w:bCs/>
          <w:sz w:val="28"/>
          <w:szCs w:val="28"/>
        </w:rPr>
        <w:lastRenderedPageBreak/>
        <w:t>Trend Analysis:</w:t>
      </w:r>
    </w:p>
    <w:p w14:paraId="38CC28FA" w14:textId="77777777" w:rsidR="000B34F7" w:rsidRPr="00F10BD6" w:rsidRDefault="000B34F7" w:rsidP="00B24C39">
      <w:pPr>
        <w:jc w:val="both"/>
        <w:rPr>
          <w:rFonts w:ascii="Times New Roman" w:hAnsi="Times New Roman" w:cs="Times New Roman"/>
          <w:sz w:val="24"/>
          <w:szCs w:val="24"/>
        </w:rPr>
      </w:pPr>
    </w:p>
    <w:p w14:paraId="0B4CD691"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Trend analysis evaluates the performance of a company over time by comparing financial data from multiple periods. It helps identify patterns, growth trends, and areas of concern.</w:t>
      </w:r>
    </w:p>
    <w:p w14:paraId="1DD020B1" w14:textId="77777777" w:rsidR="000B34F7" w:rsidRPr="00F10BD6" w:rsidRDefault="000B34F7" w:rsidP="00B24C39">
      <w:pPr>
        <w:jc w:val="both"/>
        <w:rPr>
          <w:rFonts w:ascii="Times New Roman" w:hAnsi="Times New Roman" w:cs="Times New Roman"/>
          <w:sz w:val="24"/>
          <w:szCs w:val="24"/>
        </w:rPr>
      </w:pPr>
    </w:p>
    <w:p w14:paraId="5482D9A0" w14:textId="567FA536" w:rsidR="000B34F7" w:rsidRPr="00F10BD6" w:rsidRDefault="000B34F7" w:rsidP="00B24C39">
      <w:pPr>
        <w:jc w:val="both"/>
        <w:rPr>
          <w:rFonts w:ascii="Times New Roman" w:hAnsi="Times New Roman" w:cs="Times New Roman"/>
          <w:sz w:val="24"/>
          <w:szCs w:val="24"/>
        </w:rPr>
      </w:pPr>
    </w:p>
    <w:p w14:paraId="3AE3B939" w14:textId="77777777" w:rsidR="000B34F7" w:rsidRPr="00F10BD6" w:rsidRDefault="000B34F7" w:rsidP="00B24C39">
      <w:pPr>
        <w:jc w:val="both"/>
        <w:rPr>
          <w:rFonts w:ascii="Times New Roman" w:hAnsi="Times New Roman" w:cs="Times New Roman"/>
          <w:sz w:val="24"/>
          <w:szCs w:val="24"/>
        </w:rPr>
      </w:pPr>
    </w:p>
    <w:p w14:paraId="4D45A157" w14:textId="42C65EBE" w:rsidR="000B34F7" w:rsidRDefault="000B34F7" w:rsidP="00B24C39">
      <w:pPr>
        <w:jc w:val="both"/>
        <w:rPr>
          <w:rFonts w:ascii="Times New Roman" w:hAnsi="Times New Roman" w:cs="Times New Roman"/>
          <w:b/>
          <w:bCs/>
          <w:sz w:val="28"/>
          <w:szCs w:val="28"/>
        </w:rPr>
      </w:pPr>
      <w:r w:rsidRPr="003D15B1">
        <w:rPr>
          <w:rFonts w:ascii="Times New Roman" w:hAnsi="Times New Roman" w:cs="Times New Roman"/>
          <w:b/>
          <w:bCs/>
          <w:sz w:val="28"/>
          <w:szCs w:val="28"/>
        </w:rPr>
        <w:t>Assets:</w:t>
      </w:r>
    </w:p>
    <w:p w14:paraId="76979652" w14:textId="7740C4BB" w:rsidR="00B258E8" w:rsidRPr="00552031" w:rsidRDefault="00552031" w:rsidP="00B24C39">
      <w:pPr>
        <w:jc w:val="both"/>
        <w:rPr>
          <w:rFonts w:ascii="Times New Roman" w:hAnsi="Times New Roman" w:cs="Times New Roman"/>
          <w:b/>
          <w:bCs/>
          <w:sz w:val="24"/>
          <w:szCs w:val="24"/>
        </w:rPr>
      </w:pPr>
      <w:r>
        <w:rPr>
          <w:rFonts w:ascii="Times New Roman" w:hAnsi="Times New Roman" w:cs="Times New Roman"/>
          <w:b/>
          <w:bCs/>
          <w:sz w:val="24"/>
          <w:szCs w:val="24"/>
        </w:rPr>
        <w:t>5.1</w:t>
      </w:r>
      <w:r w:rsidR="00316713">
        <w:rPr>
          <w:rFonts w:ascii="Times New Roman" w:hAnsi="Times New Roman" w:cs="Times New Roman"/>
          <w:b/>
          <w:bCs/>
          <w:sz w:val="24"/>
          <w:szCs w:val="24"/>
        </w:rPr>
        <w:t>2</w:t>
      </w:r>
      <w:r>
        <w:rPr>
          <w:rFonts w:ascii="Times New Roman" w:hAnsi="Times New Roman" w:cs="Times New Roman"/>
          <w:b/>
          <w:bCs/>
          <w:sz w:val="24"/>
          <w:szCs w:val="24"/>
        </w:rPr>
        <w:t>: Table showing trend analysis statement of assets for 2022 and 2023</w:t>
      </w:r>
    </w:p>
    <w:tbl>
      <w:tblPr>
        <w:tblStyle w:val="TableGrid"/>
        <w:tblW w:w="0" w:type="auto"/>
        <w:tblLook w:val="04A0" w:firstRow="1" w:lastRow="0" w:firstColumn="1" w:lastColumn="0" w:noHBand="0" w:noVBand="1"/>
      </w:tblPr>
      <w:tblGrid>
        <w:gridCol w:w="2254"/>
        <w:gridCol w:w="2254"/>
        <w:gridCol w:w="2254"/>
        <w:gridCol w:w="2254"/>
      </w:tblGrid>
      <w:tr w:rsidR="00B258E8" w14:paraId="298105AA" w14:textId="77777777" w:rsidTr="00B258E8">
        <w:tc>
          <w:tcPr>
            <w:tcW w:w="2254" w:type="dxa"/>
          </w:tcPr>
          <w:p w14:paraId="4090C26B" w14:textId="71CE1D85"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Assets</w:t>
            </w:r>
          </w:p>
        </w:tc>
        <w:tc>
          <w:tcPr>
            <w:tcW w:w="2254" w:type="dxa"/>
          </w:tcPr>
          <w:p w14:paraId="0C7F54C5" w14:textId="1C190BBC"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202</w:t>
            </w:r>
            <w:r w:rsidR="00552031">
              <w:rPr>
                <w:rFonts w:ascii="Times New Roman" w:hAnsi="Times New Roman" w:cs="Times New Roman"/>
                <w:b/>
                <w:bCs/>
                <w:sz w:val="28"/>
                <w:szCs w:val="28"/>
              </w:rPr>
              <w:t>2</w:t>
            </w:r>
            <w:r>
              <w:rPr>
                <w:rFonts w:ascii="Times New Roman" w:hAnsi="Times New Roman" w:cs="Times New Roman"/>
                <w:b/>
                <w:bCs/>
                <w:sz w:val="28"/>
                <w:szCs w:val="28"/>
              </w:rPr>
              <w:t xml:space="preserve"> (INR)</w:t>
            </w:r>
          </w:p>
        </w:tc>
        <w:tc>
          <w:tcPr>
            <w:tcW w:w="2254" w:type="dxa"/>
          </w:tcPr>
          <w:p w14:paraId="0BE3D180" w14:textId="4F27BE19"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202</w:t>
            </w:r>
            <w:r w:rsidR="00552031">
              <w:rPr>
                <w:rFonts w:ascii="Times New Roman" w:hAnsi="Times New Roman" w:cs="Times New Roman"/>
                <w:b/>
                <w:bCs/>
                <w:sz w:val="28"/>
                <w:szCs w:val="28"/>
              </w:rPr>
              <w:t>3</w:t>
            </w:r>
            <w:r>
              <w:rPr>
                <w:rFonts w:ascii="Times New Roman" w:hAnsi="Times New Roman" w:cs="Times New Roman"/>
                <w:b/>
                <w:bCs/>
                <w:sz w:val="28"/>
                <w:szCs w:val="28"/>
              </w:rPr>
              <w:t xml:space="preserve"> (INR)</w:t>
            </w:r>
          </w:p>
        </w:tc>
        <w:tc>
          <w:tcPr>
            <w:tcW w:w="2254" w:type="dxa"/>
          </w:tcPr>
          <w:p w14:paraId="3DE8DD5D" w14:textId="3E94C3E7"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 change</w:t>
            </w:r>
          </w:p>
        </w:tc>
      </w:tr>
      <w:tr w:rsidR="00B258E8" w14:paraId="6F2C7C50" w14:textId="77777777" w:rsidTr="00B258E8">
        <w:tc>
          <w:tcPr>
            <w:tcW w:w="2254" w:type="dxa"/>
          </w:tcPr>
          <w:p w14:paraId="55C30C2B" w14:textId="3411E05F"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Current assets</w:t>
            </w:r>
          </w:p>
        </w:tc>
        <w:tc>
          <w:tcPr>
            <w:tcW w:w="2254" w:type="dxa"/>
          </w:tcPr>
          <w:p w14:paraId="36B6BD6A" w14:textId="39F75FDE"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47,00,000</w:t>
            </w:r>
          </w:p>
        </w:tc>
        <w:tc>
          <w:tcPr>
            <w:tcW w:w="2254" w:type="dxa"/>
          </w:tcPr>
          <w:p w14:paraId="1B8D65A6" w14:textId="10EC36C4"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51,00,000</w:t>
            </w:r>
          </w:p>
        </w:tc>
        <w:tc>
          <w:tcPr>
            <w:tcW w:w="2254" w:type="dxa"/>
          </w:tcPr>
          <w:p w14:paraId="1A81587D" w14:textId="4A61DCDE"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8.51%</w:t>
            </w:r>
          </w:p>
        </w:tc>
      </w:tr>
      <w:tr w:rsidR="00B258E8" w14:paraId="588EA866" w14:textId="77777777" w:rsidTr="00B258E8">
        <w:tc>
          <w:tcPr>
            <w:tcW w:w="2254" w:type="dxa"/>
          </w:tcPr>
          <w:p w14:paraId="18A9FF27" w14:textId="679F9D4F"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Non-current assets</w:t>
            </w:r>
          </w:p>
        </w:tc>
        <w:tc>
          <w:tcPr>
            <w:tcW w:w="2254" w:type="dxa"/>
          </w:tcPr>
          <w:p w14:paraId="4CAE38D5" w14:textId="3A552CA3"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47,000</w:t>
            </w:r>
          </w:p>
        </w:tc>
        <w:tc>
          <w:tcPr>
            <w:tcW w:w="2254" w:type="dxa"/>
          </w:tcPr>
          <w:p w14:paraId="52C73006" w14:textId="01F04291"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80,000</w:t>
            </w:r>
          </w:p>
        </w:tc>
        <w:tc>
          <w:tcPr>
            <w:tcW w:w="2254" w:type="dxa"/>
          </w:tcPr>
          <w:p w14:paraId="3E8A3E8E" w14:textId="6D2D5058"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70.21%</w:t>
            </w:r>
          </w:p>
        </w:tc>
      </w:tr>
      <w:tr w:rsidR="00B258E8" w14:paraId="1F353A7B" w14:textId="77777777" w:rsidTr="00B258E8">
        <w:tc>
          <w:tcPr>
            <w:tcW w:w="2254" w:type="dxa"/>
          </w:tcPr>
          <w:p w14:paraId="73DF3096" w14:textId="22AE53FA"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Total assets</w:t>
            </w:r>
          </w:p>
        </w:tc>
        <w:tc>
          <w:tcPr>
            <w:tcW w:w="2254" w:type="dxa"/>
          </w:tcPr>
          <w:p w14:paraId="5457DB09" w14:textId="3E92C28F"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47,47,000</w:t>
            </w:r>
          </w:p>
        </w:tc>
        <w:tc>
          <w:tcPr>
            <w:tcW w:w="2254" w:type="dxa"/>
          </w:tcPr>
          <w:p w14:paraId="497ABB84" w14:textId="3AFE600C"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51,80,000</w:t>
            </w:r>
          </w:p>
        </w:tc>
        <w:tc>
          <w:tcPr>
            <w:tcW w:w="2254" w:type="dxa"/>
          </w:tcPr>
          <w:p w14:paraId="0478893A" w14:textId="132508DA"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9.14%</w:t>
            </w:r>
          </w:p>
        </w:tc>
      </w:tr>
    </w:tbl>
    <w:p w14:paraId="2115B9D3" w14:textId="77777777" w:rsidR="00B258E8" w:rsidRDefault="00B258E8" w:rsidP="00B24C39">
      <w:pPr>
        <w:jc w:val="both"/>
        <w:rPr>
          <w:rFonts w:ascii="Times New Roman" w:hAnsi="Times New Roman" w:cs="Times New Roman"/>
          <w:b/>
          <w:bCs/>
          <w:sz w:val="28"/>
          <w:szCs w:val="28"/>
        </w:rPr>
      </w:pPr>
    </w:p>
    <w:p w14:paraId="4BF17005" w14:textId="77777777" w:rsidR="00076F47" w:rsidRDefault="00076F47" w:rsidP="00B24C39">
      <w:pPr>
        <w:jc w:val="both"/>
        <w:rPr>
          <w:rFonts w:ascii="Times New Roman" w:hAnsi="Times New Roman" w:cs="Times New Roman"/>
          <w:b/>
          <w:bCs/>
          <w:sz w:val="28"/>
          <w:szCs w:val="28"/>
        </w:rPr>
      </w:pPr>
    </w:p>
    <w:p w14:paraId="2695ECEF" w14:textId="3702D291" w:rsidR="00076F47" w:rsidRPr="00552031" w:rsidRDefault="00552031" w:rsidP="00B24C39">
      <w:pPr>
        <w:jc w:val="both"/>
        <w:rPr>
          <w:rFonts w:ascii="Times New Roman" w:hAnsi="Times New Roman" w:cs="Times New Roman"/>
          <w:b/>
          <w:bCs/>
          <w:sz w:val="24"/>
          <w:szCs w:val="24"/>
        </w:rPr>
      </w:pPr>
      <w:r>
        <w:rPr>
          <w:rFonts w:ascii="Times New Roman" w:hAnsi="Times New Roman" w:cs="Times New Roman"/>
          <w:b/>
          <w:bCs/>
          <w:sz w:val="24"/>
          <w:szCs w:val="24"/>
        </w:rPr>
        <w:t>5.12: Chart showing trend analysis statement of assets for 2022 and 2023</w:t>
      </w:r>
    </w:p>
    <w:p w14:paraId="533C7816" w14:textId="0569A8A2" w:rsidR="000B34F7" w:rsidRPr="00F10BD6" w:rsidRDefault="00552031"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770BE9" wp14:editId="3B99485F">
            <wp:extent cx="5486400" cy="3200400"/>
            <wp:effectExtent l="0" t="0" r="0" b="0"/>
            <wp:docPr id="98465503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6A55A56" w14:textId="77777777" w:rsidR="00076F47" w:rsidRDefault="00076F47" w:rsidP="00B24C39">
      <w:pPr>
        <w:jc w:val="both"/>
        <w:rPr>
          <w:rFonts w:ascii="Times New Roman" w:hAnsi="Times New Roman" w:cs="Times New Roman"/>
          <w:b/>
          <w:bCs/>
          <w:sz w:val="28"/>
          <w:szCs w:val="28"/>
        </w:rPr>
      </w:pPr>
    </w:p>
    <w:p w14:paraId="2ED2C57A" w14:textId="77777777" w:rsidR="00076F47" w:rsidRDefault="00076F47" w:rsidP="00B24C39">
      <w:pPr>
        <w:jc w:val="both"/>
        <w:rPr>
          <w:rFonts w:ascii="Times New Roman" w:hAnsi="Times New Roman" w:cs="Times New Roman"/>
          <w:b/>
          <w:bCs/>
          <w:sz w:val="28"/>
          <w:szCs w:val="28"/>
        </w:rPr>
      </w:pPr>
    </w:p>
    <w:p w14:paraId="6CC0F00F" w14:textId="77777777" w:rsidR="00076F47" w:rsidRDefault="00076F47" w:rsidP="00B24C39">
      <w:pPr>
        <w:jc w:val="both"/>
        <w:rPr>
          <w:rFonts w:ascii="Times New Roman" w:hAnsi="Times New Roman" w:cs="Times New Roman"/>
          <w:b/>
          <w:bCs/>
          <w:sz w:val="28"/>
          <w:szCs w:val="28"/>
        </w:rPr>
      </w:pPr>
    </w:p>
    <w:p w14:paraId="3AFB8A09" w14:textId="77777777" w:rsidR="00316713" w:rsidRDefault="00316713" w:rsidP="00B24C39">
      <w:pPr>
        <w:jc w:val="both"/>
        <w:rPr>
          <w:rFonts w:ascii="Times New Roman" w:hAnsi="Times New Roman" w:cs="Times New Roman"/>
          <w:b/>
          <w:bCs/>
          <w:sz w:val="28"/>
          <w:szCs w:val="28"/>
        </w:rPr>
      </w:pPr>
    </w:p>
    <w:p w14:paraId="51D7C1E0" w14:textId="0AC82336" w:rsidR="000B34F7" w:rsidRDefault="000B34F7" w:rsidP="00B24C39">
      <w:pPr>
        <w:jc w:val="both"/>
        <w:rPr>
          <w:rFonts w:ascii="Times New Roman" w:hAnsi="Times New Roman" w:cs="Times New Roman"/>
          <w:b/>
          <w:bCs/>
          <w:sz w:val="28"/>
          <w:szCs w:val="28"/>
        </w:rPr>
      </w:pPr>
      <w:r w:rsidRPr="00B258E8">
        <w:rPr>
          <w:rFonts w:ascii="Times New Roman" w:hAnsi="Times New Roman" w:cs="Times New Roman"/>
          <w:b/>
          <w:bCs/>
          <w:sz w:val="28"/>
          <w:szCs w:val="28"/>
        </w:rPr>
        <w:lastRenderedPageBreak/>
        <w:t>Liabilities and Equity:</w:t>
      </w:r>
    </w:p>
    <w:p w14:paraId="3247BD39" w14:textId="77777777" w:rsidR="00552031" w:rsidRDefault="00552031" w:rsidP="00B24C39">
      <w:pPr>
        <w:jc w:val="both"/>
        <w:rPr>
          <w:rFonts w:ascii="Times New Roman" w:hAnsi="Times New Roman" w:cs="Times New Roman"/>
          <w:b/>
          <w:bCs/>
          <w:sz w:val="28"/>
          <w:szCs w:val="28"/>
        </w:rPr>
      </w:pPr>
    </w:p>
    <w:p w14:paraId="42FBAFA8" w14:textId="05694222" w:rsidR="00B258E8" w:rsidRPr="00552031" w:rsidRDefault="00552031" w:rsidP="00B24C39">
      <w:pPr>
        <w:jc w:val="both"/>
        <w:rPr>
          <w:rFonts w:ascii="Times New Roman" w:hAnsi="Times New Roman" w:cs="Times New Roman"/>
          <w:b/>
          <w:bCs/>
          <w:sz w:val="24"/>
          <w:szCs w:val="24"/>
        </w:rPr>
      </w:pPr>
      <w:r>
        <w:rPr>
          <w:rFonts w:ascii="Times New Roman" w:hAnsi="Times New Roman" w:cs="Times New Roman"/>
          <w:b/>
          <w:bCs/>
          <w:sz w:val="24"/>
          <w:szCs w:val="24"/>
        </w:rPr>
        <w:t>5.1</w:t>
      </w:r>
      <w:r w:rsidR="00316713">
        <w:rPr>
          <w:rFonts w:ascii="Times New Roman" w:hAnsi="Times New Roman" w:cs="Times New Roman"/>
          <w:b/>
          <w:bCs/>
          <w:sz w:val="24"/>
          <w:szCs w:val="24"/>
        </w:rPr>
        <w:t>3</w:t>
      </w:r>
      <w:r>
        <w:rPr>
          <w:rFonts w:ascii="Times New Roman" w:hAnsi="Times New Roman" w:cs="Times New Roman"/>
          <w:b/>
          <w:bCs/>
          <w:sz w:val="24"/>
          <w:szCs w:val="24"/>
        </w:rPr>
        <w:t>: Table showing trend analysis statement of liabilities and equity for 2022 and 2023</w:t>
      </w:r>
    </w:p>
    <w:tbl>
      <w:tblPr>
        <w:tblStyle w:val="TableGrid"/>
        <w:tblW w:w="0" w:type="auto"/>
        <w:tblLook w:val="04A0" w:firstRow="1" w:lastRow="0" w:firstColumn="1" w:lastColumn="0" w:noHBand="0" w:noVBand="1"/>
      </w:tblPr>
      <w:tblGrid>
        <w:gridCol w:w="2254"/>
        <w:gridCol w:w="2254"/>
        <w:gridCol w:w="2254"/>
        <w:gridCol w:w="2254"/>
      </w:tblGrid>
      <w:tr w:rsidR="00B258E8" w14:paraId="0817D1B1" w14:textId="77777777" w:rsidTr="00B258E8">
        <w:tc>
          <w:tcPr>
            <w:tcW w:w="2254" w:type="dxa"/>
          </w:tcPr>
          <w:p w14:paraId="334B381A" w14:textId="0D51C96A"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Liabilities and equity</w:t>
            </w:r>
          </w:p>
        </w:tc>
        <w:tc>
          <w:tcPr>
            <w:tcW w:w="2254" w:type="dxa"/>
          </w:tcPr>
          <w:p w14:paraId="67B417EB" w14:textId="0CDB9626"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202</w:t>
            </w:r>
            <w:r w:rsidR="00552031">
              <w:rPr>
                <w:rFonts w:ascii="Times New Roman" w:hAnsi="Times New Roman" w:cs="Times New Roman"/>
                <w:b/>
                <w:bCs/>
                <w:sz w:val="28"/>
                <w:szCs w:val="28"/>
              </w:rPr>
              <w:t>2</w:t>
            </w:r>
            <w:r>
              <w:rPr>
                <w:rFonts w:ascii="Times New Roman" w:hAnsi="Times New Roman" w:cs="Times New Roman"/>
                <w:b/>
                <w:bCs/>
                <w:sz w:val="28"/>
                <w:szCs w:val="28"/>
              </w:rPr>
              <w:t xml:space="preserve"> (INR)</w:t>
            </w:r>
          </w:p>
        </w:tc>
        <w:tc>
          <w:tcPr>
            <w:tcW w:w="2254" w:type="dxa"/>
          </w:tcPr>
          <w:p w14:paraId="03068C19" w14:textId="49E2CA3C"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202</w:t>
            </w:r>
            <w:r w:rsidR="00552031">
              <w:rPr>
                <w:rFonts w:ascii="Times New Roman" w:hAnsi="Times New Roman" w:cs="Times New Roman"/>
                <w:b/>
                <w:bCs/>
                <w:sz w:val="28"/>
                <w:szCs w:val="28"/>
              </w:rPr>
              <w:t>3</w:t>
            </w:r>
            <w:r>
              <w:rPr>
                <w:rFonts w:ascii="Times New Roman" w:hAnsi="Times New Roman" w:cs="Times New Roman"/>
                <w:b/>
                <w:bCs/>
                <w:sz w:val="28"/>
                <w:szCs w:val="28"/>
              </w:rPr>
              <w:t xml:space="preserve"> (INR)</w:t>
            </w:r>
          </w:p>
        </w:tc>
        <w:tc>
          <w:tcPr>
            <w:tcW w:w="2254" w:type="dxa"/>
          </w:tcPr>
          <w:p w14:paraId="2D393E4D" w14:textId="7AE51C39" w:rsidR="00B258E8" w:rsidRDefault="00B258E8" w:rsidP="00B24C39">
            <w:pPr>
              <w:jc w:val="both"/>
              <w:rPr>
                <w:rFonts w:ascii="Times New Roman" w:hAnsi="Times New Roman" w:cs="Times New Roman"/>
                <w:b/>
                <w:bCs/>
                <w:sz w:val="28"/>
                <w:szCs w:val="28"/>
              </w:rPr>
            </w:pPr>
            <w:r>
              <w:rPr>
                <w:rFonts w:ascii="Times New Roman" w:hAnsi="Times New Roman" w:cs="Times New Roman"/>
                <w:b/>
                <w:bCs/>
                <w:sz w:val="28"/>
                <w:szCs w:val="28"/>
              </w:rPr>
              <w:t>% change</w:t>
            </w:r>
          </w:p>
        </w:tc>
      </w:tr>
      <w:tr w:rsidR="00B258E8" w14:paraId="08D648FB" w14:textId="77777777" w:rsidTr="00B258E8">
        <w:tc>
          <w:tcPr>
            <w:tcW w:w="2254" w:type="dxa"/>
          </w:tcPr>
          <w:p w14:paraId="14D422E2" w14:textId="3ADE8AAC"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Current liabilities</w:t>
            </w:r>
          </w:p>
        </w:tc>
        <w:tc>
          <w:tcPr>
            <w:tcW w:w="2254" w:type="dxa"/>
          </w:tcPr>
          <w:p w14:paraId="294AF8B1" w14:textId="2194C655"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11,00,000</w:t>
            </w:r>
          </w:p>
        </w:tc>
        <w:tc>
          <w:tcPr>
            <w:tcW w:w="2254" w:type="dxa"/>
          </w:tcPr>
          <w:p w14:paraId="3C3367CE" w14:textId="2D8F4C36"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13,08,000</w:t>
            </w:r>
          </w:p>
        </w:tc>
        <w:tc>
          <w:tcPr>
            <w:tcW w:w="2254" w:type="dxa"/>
          </w:tcPr>
          <w:p w14:paraId="1B222AF2" w14:textId="31773185"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18.91%</w:t>
            </w:r>
          </w:p>
        </w:tc>
      </w:tr>
      <w:tr w:rsidR="00B258E8" w14:paraId="16E2E320" w14:textId="77777777" w:rsidTr="00B258E8">
        <w:tc>
          <w:tcPr>
            <w:tcW w:w="2254" w:type="dxa"/>
          </w:tcPr>
          <w:p w14:paraId="1FBA681A" w14:textId="48AF8C3D"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Owner’s equity</w:t>
            </w:r>
          </w:p>
        </w:tc>
        <w:tc>
          <w:tcPr>
            <w:tcW w:w="2254" w:type="dxa"/>
          </w:tcPr>
          <w:p w14:paraId="4D3879A6" w14:textId="14A38070"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36,47,000</w:t>
            </w:r>
          </w:p>
        </w:tc>
        <w:tc>
          <w:tcPr>
            <w:tcW w:w="2254" w:type="dxa"/>
          </w:tcPr>
          <w:p w14:paraId="0A9FA4BB" w14:textId="40739FC1"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38,72,000</w:t>
            </w:r>
          </w:p>
        </w:tc>
        <w:tc>
          <w:tcPr>
            <w:tcW w:w="2254" w:type="dxa"/>
          </w:tcPr>
          <w:p w14:paraId="297F6217" w14:textId="3B1C2393"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6.16%</w:t>
            </w:r>
          </w:p>
        </w:tc>
      </w:tr>
      <w:tr w:rsidR="00B258E8" w14:paraId="3E131221" w14:textId="77777777" w:rsidTr="00B258E8">
        <w:tc>
          <w:tcPr>
            <w:tcW w:w="2254" w:type="dxa"/>
          </w:tcPr>
          <w:p w14:paraId="19300324" w14:textId="183B1CFC"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Total liabilities &amp; equity</w:t>
            </w:r>
          </w:p>
        </w:tc>
        <w:tc>
          <w:tcPr>
            <w:tcW w:w="2254" w:type="dxa"/>
          </w:tcPr>
          <w:p w14:paraId="61F53E9D" w14:textId="2C19BC8A"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47,47,000</w:t>
            </w:r>
          </w:p>
        </w:tc>
        <w:tc>
          <w:tcPr>
            <w:tcW w:w="2254" w:type="dxa"/>
          </w:tcPr>
          <w:p w14:paraId="186FF244" w14:textId="5F4EEF15" w:rsidR="00B258E8" w:rsidRPr="00B258E8" w:rsidRDefault="00552031" w:rsidP="00B24C39">
            <w:pPr>
              <w:jc w:val="both"/>
              <w:rPr>
                <w:rFonts w:ascii="Times New Roman" w:hAnsi="Times New Roman" w:cs="Times New Roman"/>
                <w:sz w:val="24"/>
                <w:szCs w:val="24"/>
              </w:rPr>
            </w:pPr>
            <w:r>
              <w:rPr>
                <w:rFonts w:ascii="Times New Roman" w:hAnsi="Times New Roman" w:cs="Times New Roman"/>
                <w:sz w:val="24"/>
                <w:szCs w:val="24"/>
              </w:rPr>
              <w:t>51,80,000</w:t>
            </w:r>
          </w:p>
        </w:tc>
        <w:tc>
          <w:tcPr>
            <w:tcW w:w="2254" w:type="dxa"/>
          </w:tcPr>
          <w:p w14:paraId="19ADDD64" w14:textId="54B65B63" w:rsidR="00B258E8" w:rsidRPr="00B258E8" w:rsidRDefault="00B258E8" w:rsidP="00B24C39">
            <w:pPr>
              <w:jc w:val="both"/>
              <w:rPr>
                <w:rFonts w:ascii="Times New Roman" w:hAnsi="Times New Roman" w:cs="Times New Roman"/>
                <w:sz w:val="24"/>
                <w:szCs w:val="24"/>
              </w:rPr>
            </w:pPr>
            <w:r>
              <w:rPr>
                <w:rFonts w:ascii="Times New Roman" w:hAnsi="Times New Roman" w:cs="Times New Roman"/>
                <w:sz w:val="24"/>
                <w:szCs w:val="24"/>
              </w:rPr>
              <w:t>9.14%</w:t>
            </w:r>
          </w:p>
        </w:tc>
      </w:tr>
    </w:tbl>
    <w:p w14:paraId="13BDA830" w14:textId="77777777" w:rsidR="00B258E8" w:rsidRDefault="00B258E8" w:rsidP="00B24C39">
      <w:pPr>
        <w:jc w:val="both"/>
        <w:rPr>
          <w:rFonts w:ascii="Times New Roman" w:hAnsi="Times New Roman" w:cs="Times New Roman"/>
          <w:b/>
          <w:bCs/>
          <w:sz w:val="28"/>
          <w:szCs w:val="28"/>
        </w:rPr>
      </w:pPr>
    </w:p>
    <w:p w14:paraId="0FE9A493" w14:textId="77777777" w:rsidR="00552031" w:rsidRDefault="00552031" w:rsidP="00B24C39">
      <w:pPr>
        <w:jc w:val="both"/>
        <w:rPr>
          <w:rFonts w:ascii="Times New Roman" w:hAnsi="Times New Roman" w:cs="Times New Roman"/>
          <w:b/>
          <w:bCs/>
          <w:sz w:val="28"/>
          <w:szCs w:val="28"/>
        </w:rPr>
      </w:pPr>
    </w:p>
    <w:p w14:paraId="759AAEAB" w14:textId="1AC7F86E" w:rsidR="00552031" w:rsidRPr="00552031" w:rsidRDefault="00552031" w:rsidP="00B24C39">
      <w:pPr>
        <w:jc w:val="both"/>
        <w:rPr>
          <w:rFonts w:ascii="Times New Roman" w:hAnsi="Times New Roman" w:cs="Times New Roman"/>
          <w:b/>
          <w:bCs/>
          <w:sz w:val="24"/>
          <w:szCs w:val="24"/>
        </w:rPr>
      </w:pPr>
      <w:r>
        <w:rPr>
          <w:rFonts w:ascii="Times New Roman" w:hAnsi="Times New Roman" w:cs="Times New Roman"/>
          <w:b/>
          <w:bCs/>
          <w:sz w:val="24"/>
          <w:szCs w:val="24"/>
        </w:rPr>
        <w:t xml:space="preserve">5.13: Chart showing </w:t>
      </w:r>
      <w:r w:rsidR="0063144D">
        <w:rPr>
          <w:rFonts w:ascii="Times New Roman" w:hAnsi="Times New Roman" w:cs="Times New Roman"/>
          <w:b/>
          <w:bCs/>
          <w:sz w:val="24"/>
          <w:szCs w:val="24"/>
        </w:rPr>
        <w:t>trend analysis statement of liabilities and equity for 2022 and 2023</w:t>
      </w:r>
    </w:p>
    <w:p w14:paraId="5D359F11" w14:textId="71BD0257" w:rsidR="000B34F7" w:rsidRPr="00F10BD6" w:rsidRDefault="0063144D"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0FCAFF" wp14:editId="7AF21844">
            <wp:extent cx="5486400" cy="3200400"/>
            <wp:effectExtent l="0" t="0" r="0" b="0"/>
            <wp:docPr id="195758300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2B7FE2C" w14:textId="554145FB" w:rsidR="000B34F7" w:rsidRPr="00F10BD6" w:rsidRDefault="000B34F7" w:rsidP="00B258E8">
      <w:pPr>
        <w:jc w:val="both"/>
        <w:rPr>
          <w:rFonts w:ascii="Times New Roman" w:hAnsi="Times New Roman" w:cs="Times New Roman"/>
          <w:sz w:val="24"/>
          <w:szCs w:val="24"/>
        </w:rPr>
      </w:pPr>
    </w:p>
    <w:p w14:paraId="079E9536" w14:textId="77777777" w:rsidR="000B34F7" w:rsidRPr="00F10BD6" w:rsidRDefault="000B34F7" w:rsidP="00B24C39">
      <w:pPr>
        <w:jc w:val="both"/>
        <w:rPr>
          <w:rFonts w:ascii="Times New Roman" w:hAnsi="Times New Roman" w:cs="Times New Roman"/>
          <w:sz w:val="24"/>
          <w:szCs w:val="24"/>
        </w:rPr>
      </w:pPr>
    </w:p>
    <w:p w14:paraId="115D31D4" w14:textId="77777777" w:rsidR="00CF6E0C" w:rsidRDefault="00CF6E0C" w:rsidP="00B24C39">
      <w:pPr>
        <w:jc w:val="both"/>
        <w:rPr>
          <w:rFonts w:ascii="Times New Roman" w:hAnsi="Times New Roman" w:cs="Times New Roman"/>
          <w:b/>
          <w:bCs/>
          <w:sz w:val="28"/>
          <w:szCs w:val="28"/>
        </w:rPr>
      </w:pPr>
    </w:p>
    <w:p w14:paraId="119DEDE4" w14:textId="77777777" w:rsidR="00CF6E0C" w:rsidRDefault="00CF6E0C" w:rsidP="00B24C39">
      <w:pPr>
        <w:jc w:val="both"/>
        <w:rPr>
          <w:rFonts w:ascii="Times New Roman" w:hAnsi="Times New Roman" w:cs="Times New Roman"/>
          <w:b/>
          <w:bCs/>
          <w:sz w:val="28"/>
          <w:szCs w:val="28"/>
        </w:rPr>
      </w:pPr>
    </w:p>
    <w:p w14:paraId="2F112843" w14:textId="77777777" w:rsidR="00CF6E0C" w:rsidRDefault="00CF6E0C" w:rsidP="00B24C39">
      <w:pPr>
        <w:jc w:val="both"/>
        <w:rPr>
          <w:rFonts w:ascii="Times New Roman" w:hAnsi="Times New Roman" w:cs="Times New Roman"/>
          <w:b/>
          <w:bCs/>
          <w:sz w:val="28"/>
          <w:szCs w:val="28"/>
        </w:rPr>
      </w:pPr>
    </w:p>
    <w:p w14:paraId="4B6B9E5A" w14:textId="77777777" w:rsidR="00CF6E0C" w:rsidRDefault="00CF6E0C" w:rsidP="00B24C39">
      <w:pPr>
        <w:jc w:val="both"/>
        <w:rPr>
          <w:rFonts w:ascii="Times New Roman" w:hAnsi="Times New Roman" w:cs="Times New Roman"/>
          <w:b/>
          <w:bCs/>
          <w:sz w:val="28"/>
          <w:szCs w:val="28"/>
        </w:rPr>
      </w:pPr>
    </w:p>
    <w:p w14:paraId="6C8CC38E" w14:textId="77777777" w:rsidR="00CF6E0C" w:rsidRDefault="00CF6E0C" w:rsidP="00B24C39">
      <w:pPr>
        <w:jc w:val="both"/>
        <w:rPr>
          <w:rFonts w:ascii="Times New Roman" w:hAnsi="Times New Roman" w:cs="Times New Roman"/>
          <w:b/>
          <w:bCs/>
          <w:sz w:val="28"/>
          <w:szCs w:val="28"/>
        </w:rPr>
      </w:pPr>
    </w:p>
    <w:p w14:paraId="469A5968" w14:textId="77777777" w:rsidR="00316713" w:rsidRDefault="00316713" w:rsidP="00B24C39">
      <w:pPr>
        <w:jc w:val="both"/>
        <w:rPr>
          <w:rFonts w:ascii="Times New Roman" w:hAnsi="Times New Roman" w:cs="Times New Roman"/>
          <w:b/>
          <w:bCs/>
          <w:sz w:val="28"/>
          <w:szCs w:val="28"/>
        </w:rPr>
      </w:pPr>
    </w:p>
    <w:p w14:paraId="69CEE712" w14:textId="321ABB90" w:rsidR="000B34F7" w:rsidRDefault="000B34F7" w:rsidP="00B24C39">
      <w:pPr>
        <w:jc w:val="both"/>
        <w:rPr>
          <w:rFonts w:ascii="Times New Roman" w:hAnsi="Times New Roman" w:cs="Times New Roman"/>
          <w:b/>
          <w:bCs/>
          <w:sz w:val="28"/>
          <w:szCs w:val="28"/>
        </w:rPr>
      </w:pPr>
      <w:r w:rsidRPr="00B258E8">
        <w:rPr>
          <w:rFonts w:ascii="Times New Roman" w:hAnsi="Times New Roman" w:cs="Times New Roman"/>
          <w:b/>
          <w:bCs/>
          <w:sz w:val="28"/>
          <w:szCs w:val="28"/>
        </w:rPr>
        <w:lastRenderedPageBreak/>
        <w:t>Profit and Loss:</w:t>
      </w:r>
    </w:p>
    <w:p w14:paraId="17CF623D" w14:textId="7525CCF5" w:rsidR="00B258E8" w:rsidRDefault="0063144D" w:rsidP="00B24C39">
      <w:pPr>
        <w:jc w:val="both"/>
        <w:rPr>
          <w:rFonts w:ascii="Times New Roman" w:hAnsi="Times New Roman" w:cs="Times New Roman"/>
          <w:b/>
          <w:bCs/>
          <w:sz w:val="24"/>
          <w:szCs w:val="24"/>
        </w:rPr>
      </w:pPr>
      <w:r>
        <w:rPr>
          <w:rFonts w:ascii="Times New Roman" w:hAnsi="Times New Roman" w:cs="Times New Roman"/>
          <w:b/>
          <w:bCs/>
          <w:sz w:val="24"/>
          <w:szCs w:val="24"/>
        </w:rPr>
        <w:t>5.1</w:t>
      </w:r>
      <w:r w:rsidR="00316713">
        <w:rPr>
          <w:rFonts w:ascii="Times New Roman" w:hAnsi="Times New Roman" w:cs="Times New Roman"/>
          <w:b/>
          <w:bCs/>
          <w:sz w:val="24"/>
          <w:szCs w:val="24"/>
        </w:rPr>
        <w:t>4</w:t>
      </w:r>
      <w:r>
        <w:rPr>
          <w:rFonts w:ascii="Times New Roman" w:hAnsi="Times New Roman" w:cs="Times New Roman"/>
          <w:b/>
          <w:bCs/>
          <w:sz w:val="24"/>
          <w:szCs w:val="24"/>
        </w:rPr>
        <w:t>: Table showing trend analysis statement of profit and loss account for 2022 and 2023</w:t>
      </w:r>
    </w:p>
    <w:p w14:paraId="63BF7B31" w14:textId="77777777" w:rsidR="0063144D" w:rsidRPr="0063144D" w:rsidRDefault="0063144D" w:rsidP="00B24C39">
      <w:pPr>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859"/>
        <w:gridCol w:w="1858"/>
        <w:gridCol w:w="1858"/>
        <w:gridCol w:w="1858"/>
      </w:tblGrid>
      <w:tr w:rsidR="0063144D" w14:paraId="50F138ED" w14:textId="77777777" w:rsidTr="00CF6E0C">
        <w:tc>
          <w:tcPr>
            <w:tcW w:w="1859" w:type="dxa"/>
          </w:tcPr>
          <w:p w14:paraId="71E05A39" w14:textId="0667B66B" w:rsidR="0063144D" w:rsidRDefault="0063144D" w:rsidP="00B24C39">
            <w:pPr>
              <w:jc w:val="both"/>
              <w:rPr>
                <w:rFonts w:ascii="Times New Roman" w:hAnsi="Times New Roman" w:cs="Times New Roman"/>
                <w:b/>
                <w:bCs/>
                <w:sz w:val="28"/>
                <w:szCs w:val="28"/>
              </w:rPr>
            </w:pPr>
            <w:r>
              <w:rPr>
                <w:rFonts w:ascii="Times New Roman" w:hAnsi="Times New Roman" w:cs="Times New Roman"/>
                <w:b/>
                <w:bCs/>
                <w:sz w:val="28"/>
                <w:szCs w:val="28"/>
              </w:rPr>
              <w:t>Profit and loss</w:t>
            </w:r>
          </w:p>
        </w:tc>
        <w:tc>
          <w:tcPr>
            <w:tcW w:w="1858" w:type="dxa"/>
          </w:tcPr>
          <w:p w14:paraId="46F2211C" w14:textId="6BDE7E1C" w:rsidR="0063144D" w:rsidRDefault="0063144D" w:rsidP="00B24C39">
            <w:pPr>
              <w:jc w:val="both"/>
              <w:rPr>
                <w:rFonts w:ascii="Times New Roman" w:hAnsi="Times New Roman" w:cs="Times New Roman"/>
                <w:b/>
                <w:bCs/>
                <w:sz w:val="28"/>
                <w:szCs w:val="28"/>
              </w:rPr>
            </w:pPr>
            <w:r>
              <w:rPr>
                <w:rFonts w:ascii="Times New Roman" w:hAnsi="Times New Roman" w:cs="Times New Roman"/>
                <w:b/>
                <w:bCs/>
                <w:sz w:val="28"/>
                <w:szCs w:val="28"/>
              </w:rPr>
              <w:t>2022 (INR)</w:t>
            </w:r>
          </w:p>
        </w:tc>
        <w:tc>
          <w:tcPr>
            <w:tcW w:w="1858" w:type="dxa"/>
          </w:tcPr>
          <w:p w14:paraId="51ED184C" w14:textId="74271080" w:rsidR="0063144D" w:rsidRDefault="0063144D" w:rsidP="00B24C39">
            <w:pPr>
              <w:jc w:val="both"/>
              <w:rPr>
                <w:rFonts w:ascii="Times New Roman" w:hAnsi="Times New Roman" w:cs="Times New Roman"/>
                <w:b/>
                <w:bCs/>
                <w:sz w:val="28"/>
                <w:szCs w:val="28"/>
              </w:rPr>
            </w:pPr>
            <w:r>
              <w:rPr>
                <w:rFonts w:ascii="Times New Roman" w:hAnsi="Times New Roman" w:cs="Times New Roman"/>
                <w:b/>
                <w:bCs/>
                <w:sz w:val="28"/>
                <w:szCs w:val="28"/>
              </w:rPr>
              <w:t>2023 (INR)</w:t>
            </w:r>
          </w:p>
        </w:tc>
        <w:tc>
          <w:tcPr>
            <w:tcW w:w="1858" w:type="dxa"/>
          </w:tcPr>
          <w:p w14:paraId="0FC9EF62" w14:textId="2B7AF3D0" w:rsidR="0063144D" w:rsidRDefault="0063144D" w:rsidP="00B24C39">
            <w:pPr>
              <w:jc w:val="both"/>
              <w:rPr>
                <w:rFonts w:ascii="Times New Roman" w:hAnsi="Times New Roman" w:cs="Times New Roman"/>
                <w:b/>
                <w:bCs/>
                <w:sz w:val="28"/>
                <w:szCs w:val="28"/>
              </w:rPr>
            </w:pPr>
            <w:r>
              <w:rPr>
                <w:rFonts w:ascii="Times New Roman" w:hAnsi="Times New Roman" w:cs="Times New Roman"/>
                <w:b/>
                <w:bCs/>
                <w:sz w:val="28"/>
                <w:szCs w:val="28"/>
              </w:rPr>
              <w:t>% change</w:t>
            </w:r>
          </w:p>
        </w:tc>
      </w:tr>
      <w:tr w:rsidR="0063144D" w14:paraId="0527A3F8" w14:textId="77777777" w:rsidTr="00CF6E0C">
        <w:tc>
          <w:tcPr>
            <w:tcW w:w="1859" w:type="dxa"/>
          </w:tcPr>
          <w:p w14:paraId="5121AA06" w14:textId="05F3488F"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Revenue</w:t>
            </w:r>
          </w:p>
        </w:tc>
        <w:tc>
          <w:tcPr>
            <w:tcW w:w="1858" w:type="dxa"/>
          </w:tcPr>
          <w:p w14:paraId="13847E6D" w14:textId="12038B3D"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33,50,000</w:t>
            </w:r>
          </w:p>
        </w:tc>
        <w:tc>
          <w:tcPr>
            <w:tcW w:w="1858" w:type="dxa"/>
          </w:tcPr>
          <w:p w14:paraId="5CF2D1B2" w14:textId="3EE248EC"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35,00,000</w:t>
            </w:r>
          </w:p>
        </w:tc>
        <w:tc>
          <w:tcPr>
            <w:tcW w:w="1858" w:type="dxa"/>
          </w:tcPr>
          <w:p w14:paraId="6A63790C" w14:textId="5EF914C6"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4.48%</w:t>
            </w:r>
          </w:p>
        </w:tc>
      </w:tr>
      <w:tr w:rsidR="0063144D" w14:paraId="3F66AB46" w14:textId="77777777" w:rsidTr="00CF6E0C">
        <w:tc>
          <w:tcPr>
            <w:tcW w:w="1859" w:type="dxa"/>
          </w:tcPr>
          <w:p w14:paraId="5CCA1611" w14:textId="779F815A"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Net profit after tax</w:t>
            </w:r>
          </w:p>
        </w:tc>
        <w:tc>
          <w:tcPr>
            <w:tcW w:w="1858" w:type="dxa"/>
          </w:tcPr>
          <w:p w14:paraId="4FBD7420" w14:textId="57FC4CBB"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11,65,000</w:t>
            </w:r>
          </w:p>
        </w:tc>
        <w:tc>
          <w:tcPr>
            <w:tcW w:w="1858" w:type="dxa"/>
          </w:tcPr>
          <w:p w14:paraId="321CC352" w14:textId="700509A3"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11,98,020</w:t>
            </w:r>
          </w:p>
        </w:tc>
        <w:tc>
          <w:tcPr>
            <w:tcW w:w="1858" w:type="dxa"/>
          </w:tcPr>
          <w:p w14:paraId="147DF683" w14:textId="26B37087" w:rsidR="0063144D" w:rsidRPr="00B258E8" w:rsidRDefault="0063144D" w:rsidP="00B24C39">
            <w:pPr>
              <w:jc w:val="both"/>
              <w:rPr>
                <w:rFonts w:ascii="Times New Roman" w:hAnsi="Times New Roman" w:cs="Times New Roman"/>
                <w:sz w:val="24"/>
                <w:szCs w:val="24"/>
              </w:rPr>
            </w:pPr>
            <w:r>
              <w:rPr>
                <w:rFonts w:ascii="Times New Roman" w:hAnsi="Times New Roman" w:cs="Times New Roman"/>
                <w:sz w:val="24"/>
                <w:szCs w:val="24"/>
              </w:rPr>
              <w:t>1.38%</w:t>
            </w:r>
          </w:p>
        </w:tc>
      </w:tr>
    </w:tbl>
    <w:p w14:paraId="1D685227" w14:textId="77777777" w:rsidR="00B258E8" w:rsidRDefault="00B258E8" w:rsidP="00B24C39">
      <w:pPr>
        <w:jc w:val="both"/>
        <w:rPr>
          <w:rFonts w:ascii="Times New Roman" w:hAnsi="Times New Roman" w:cs="Times New Roman"/>
          <w:b/>
          <w:bCs/>
          <w:sz w:val="28"/>
          <w:szCs w:val="28"/>
        </w:rPr>
      </w:pPr>
    </w:p>
    <w:p w14:paraId="231BAE89" w14:textId="77777777" w:rsidR="00CF6E0C" w:rsidRDefault="00CF6E0C" w:rsidP="00B24C39">
      <w:pPr>
        <w:jc w:val="both"/>
        <w:rPr>
          <w:rFonts w:ascii="Times New Roman" w:hAnsi="Times New Roman" w:cs="Times New Roman"/>
          <w:b/>
          <w:bCs/>
          <w:sz w:val="28"/>
          <w:szCs w:val="28"/>
        </w:rPr>
      </w:pPr>
    </w:p>
    <w:p w14:paraId="3AA8A6B1" w14:textId="71FE712D" w:rsidR="00CF6E0C" w:rsidRPr="0063144D" w:rsidRDefault="0063144D" w:rsidP="00B24C39">
      <w:pPr>
        <w:jc w:val="both"/>
        <w:rPr>
          <w:rFonts w:ascii="Times New Roman" w:hAnsi="Times New Roman" w:cs="Times New Roman"/>
          <w:b/>
          <w:bCs/>
          <w:sz w:val="24"/>
          <w:szCs w:val="24"/>
        </w:rPr>
      </w:pPr>
      <w:r>
        <w:rPr>
          <w:rFonts w:ascii="Times New Roman" w:hAnsi="Times New Roman" w:cs="Times New Roman"/>
          <w:b/>
          <w:bCs/>
          <w:sz w:val="24"/>
          <w:szCs w:val="24"/>
        </w:rPr>
        <w:t>5.14: Chart showing trend analysis statement of profit and loss account for 2022 and 2023</w:t>
      </w:r>
    </w:p>
    <w:p w14:paraId="41838F0E" w14:textId="4F35CD6E" w:rsidR="000B34F7" w:rsidRPr="00F10BD6" w:rsidRDefault="0063144D" w:rsidP="00B24C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16E0EE" wp14:editId="01E3D9CB">
            <wp:extent cx="5486400" cy="3200400"/>
            <wp:effectExtent l="0" t="0" r="0" b="0"/>
            <wp:docPr id="1275962788"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4F701BB" w14:textId="5B595AAA" w:rsidR="000B34F7" w:rsidRPr="00F10BD6" w:rsidRDefault="000B34F7" w:rsidP="00B24C39">
      <w:pPr>
        <w:jc w:val="both"/>
        <w:rPr>
          <w:rFonts w:ascii="Times New Roman" w:hAnsi="Times New Roman" w:cs="Times New Roman"/>
          <w:sz w:val="24"/>
          <w:szCs w:val="24"/>
        </w:rPr>
      </w:pPr>
    </w:p>
    <w:p w14:paraId="330A326F" w14:textId="77777777" w:rsidR="000B34F7" w:rsidRPr="00F10BD6" w:rsidRDefault="000B34F7" w:rsidP="00B24C39">
      <w:pPr>
        <w:jc w:val="both"/>
        <w:rPr>
          <w:rFonts w:ascii="Times New Roman" w:hAnsi="Times New Roman" w:cs="Times New Roman"/>
          <w:sz w:val="24"/>
          <w:szCs w:val="24"/>
        </w:rPr>
      </w:pPr>
    </w:p>
    <w:p w14:paraId="293D9B73"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This trend analysis provides insights into the changes in assets, liabilities, equity, revenue, and net profit after tax between the years 2023 and 2022. It helps in understanding the growth or decline patterns in various aspects of the company's financial performance over time.</w:t>
      </w:r>
    </w:p>
    <w:p w14:paraId="3B815D6D" w14:textId="77777777" w:rsidR="000B34F7" w:rsidRPr="00F10BD6" w:rsidRDefault="000B34F7" w:rsidP="00B24C39">
      <w:pPr>
        <w:jc w:val="both"/>
        <w:rPr>
          <w:rFonts w:ascii="Times New Roman" w:hAnsi="Times New Roman" w:cs="Times New Roman"/>
          <w:sz w:val="24"/>
          <w:szCs w:val="24"/>
        </w:rPr>
      </w:pPr>
    </w:p>
    <w:p w14:paraId="3F68EDE9" w14:textId="5CECB527" w:rsidR="007958F6"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With the completion of the requested analyses, we have thoroughly examined the financial performance of New Raja Collections Wholesale Merchant Store for the years 2023 and 2022.</w:t>
      </w:r>
    </w:p>
    <w:p w14:paraId="2FEB8F4C" w14:textId="77777777" w:rsidR="000B34F7" w:rsidRPr="00F10BD6" w:rsidRDefault="000B34F7" w:rsidP="00B24C39">
      <w:pPr>
        <w:jc w:val="both"/>
        <w:rPr>
          <w:rFonts w:ascii="Times New Roman" w:hAnsi="Times New Roman" w:cs="Times New Roman"/>
          <w:sz w:val="24"/>
          <w:szCs w:val="24"/>
        </w:rPr>
      </w:pPr>
    </w:p>
    <w:p w14:paraId="435B7627" w14:textId="77777777" w:rsidR="000B34F7" w:rsidRPr="00F10BD6" w:rsidRDefault="000B34F7" w:rsidP="00B24C39">
      <w:pPr>
        <w:jc w:val="both"/>
        <w:rPr>
          <w:rFonts w:ascii="Times New Roman" w:hAnsi="Times New Roman" w:cs="Times New Roman"/>
          <w:sz w:val="24"/>
          <w:szCs w:val="24"/>
        </w:rPr>
      </w:pPr>
    </w:p>
    <w:p w14:paraId="275D0EFE" w14:textId="77777777" w:rsidR="000B34F7" w:rsidRPr="00F10BD6" w:rsidRDefault="000B34F7" w:rsidP="00B24C39">
      <w:pPr>
        <w:jc w:val="both"/>
        <w:rPr>
          <w:rFonts w:ascii="Times New Roman" w:hAnsi="Times New Roman" w:cs="Times New Roman"/>
          <w:sz w:val="24"/>
          <w:szCs w:val="24"/>
        </w:rPr>
      </w:pPr>
    </w:p>
    <w:p w14:paraId="1348A88C" w14:textId="77777777" w:rsidR="000B34F7" w:rsidRPr="00F10BD6" w:rsidRDefault="000B34F7" w:rsidP="00B24C39">
      <w:pPr>
        <w:jc w:val="both"/>
        <w:rPr>
          <w:rFonts w:ascii="Times New Roman" w:hAnsi="Times New Roman" w:cs="Times New Roman"/>
          <w:sz w:val="24"/>
          <w:szCs w:val="24"/>
        </w:rPr>
      </w:pPr>
    </w:p>
    <w:p w14:paraId="14E4E270" w14:textId="77777777" w:rsidR="000B34F7" w:rsidRPr="00F10BD6" w:rsidRDefault="000B34F7" w:rsidP="00B24C39">
      <w:pPr>
        <w:jc w:val="both"/>
        <w:rPr>
          <w:rFonts w:ascii="Times New Roman" w:hAnsi="Times New Roman" w:cs="Times New Roman"/>
          <w:sz w:val="24"/>
          <w:szCs w:val="24"/>
        </w:rPr>
      </w:pPr>
    </w:p>
    <w:p w14:paraId="550E62F2" w14:textId="77777777" w:rsidR="000B34F7" w:rsidRPr="00F10BD6" w:rsidRDefault="000B34F7" w:rsidP="00B24C39">
      <w:pPr>
        <w:jc w:val="both"/>
        <w:rPr>
          <w:rFonts w:ascii="Times New Roman" w:hAnsi="Times New Roman" w:cs="Times New Roman"/>
          <w:sz w:val="24"/>
          <w:szCs w:val="24"/>
        </w:rPr>
      </w:pPr>
    </w:p>
    <w:p w14:paraId="4EAE8DD9" w14:textId="77777777" w:rsidR="000B34F7" w:rsidRPr="00F10BD6" w:rsidRDefault="000B34F7" w:rsidP="00B24C39">
      <w:pPr>
        <w:jc w:val="both"/>
        <w:rPr>
          <w:rFonts w:ascii="Times New Roman" w:hAnsi="Times New Roman" w:cs="Times New Roman"/>
          <w:sz w:val="24"/>
          <w:szCs w:val="24"/>
        </w:rPr>
      </w:pPr>
    </w:p>
    <w:p w14:paraId="10989DB1" w14:textId="77777777" w:rsidR="000B34F7" w:rsidRPr="00F10BD6" w:rsidRDefault="000B34F7" w:rsidP="00B24C39">
      <w:pPr>
        <w:jc w:val="both"/>
        <w:rPr>
          <w:rFonts w:ascii="Times New Roman" w:hAnsi="Times New Roman" w:cs="Times New Roman"/>
          <w:sz w:val="24"/>
          <w:szCs w:val="24"/>
        </w:rPr>
      </w:pPr>
    </w:p>
    <w:p w14:paraId="12C9D70E" w14:textId="77777777" w:rsidR="00CF6E0C" w:rsidRDefault="00CF6E0C" w:rsidP="0063144D">
      <w:pPr>
        <w:rPr>
          <w:rFonts w:ascii="Times New Roman" w:hAnsi="Times New Roman" w:cs="Times New Roman"/>
          <w:b/>
          <w:bCs/>
          <w:sz w:val="96"/>
          <w:szCs w:val="96"/>
        </w:rPr>
      </w:pPr>
    </w:p>
    <w:p w14:paraId="3BEDCDC1" w14:textId="62998827" w:rsidR="008C77B3" w:rsidRPr="00F10BD6" w:rsidRDefault="00DF4B42" w:rsidP="00DF4B42">
      <w:pPr>
        <w:jc w:val="center"/>
        <w:rPr>
          <w:rFonts w:ascii="Times New Roman" w:hAnsi="Times New Roman" w:cs="Times New Roman"/>
          <w:sz w:val="24"/>
          <w:szCs w:val="24"/>
        </w:rPr>
      </w:pPr>
      <w:r>
        <w:rPr>
          <w:rFonts w:ascii="Times New Roman" w:hAnsi="Times New Roman" w:cs="Times New Roman"/>
          <w:b/>
          <w:bCs/>
          <w:sz w:val="96"/>
          <w:szCs w:val="96"/>
        </w:rPr>
        <w:t xml:space="preserve">CHAPTER 6: </w:t>
      </w:r>
      <w:r w:rsidR="009006A9">
        <w:rPr>
          <w:rFonts w:ascii="Times New Roman" w:hAnsi="Times New Roman" w:cs="Times New Roman"/>
          <w:b/>
          <w:bCs/>
          <w:sz w:val="96"/>
          <w:szCs w:val="96"/>
        </w:rPr>
        <w:t>FINDINGS, SUGGESTIONS AND CONCLUSIONS</w:t>
      </w:r>
    </w:p>
    <w:p w14:paraId="1E38568F" w14:textId="77777777" w:rsidR="008C77B3" w:rsidRPr="00F10BD6" w:rsidRDefault="008C77B3" w:rsidP="00B24C39">
      <w:pPr>
        <w:jc w:val="both"/>
        <w:rPr>
          <w:rFonts w:ascii="Times New Roman" w:hAnsi="Times New Roman" w:cs="Times New Roman"/>
          <w:sz w:val="24"/>
          <w:szCs w:val="24"/>
        </w:rPr>
      </w:pPr>
    </w:p>
    <w:p w14:paraId="5F69A682" w14:textId="77777777" w:rsidR="000B34F7" w:rsidRPr="00F10BD6" w:rsidRDefault="000B34F7" w:rsidP="00B24C39">
      <w:pPr>
        <w:pStyle w:val="Title"/>
        <w:jc w:val="both"/>
        <w:rPr>
          <w:rFonts w:ascii="Times New Roman" w:hAnsi="Times New Roman" w:cs="Times New Roman"/>
          <w:sz w:val="24"/>
          <w:szCs w:val="24"/>
        </w:rPr>
      </w:pPr>
    </w:p>
    <w:p w14:paraId="090F90C5" w14:textId="77777777" w:rsidR="000B34F7" w:rsidRPr="00F10BD6" w:rsidRDefault="000B34F7" w:rsidP="00B24C39">
      <w:pPr>
        <w:pStyle w:val="Title"/>
        <w:jc w:val="both"/>
        <w:rPr>
          <w:rFonts w:ascii="Times New Roman" w:hAnsi="Times New Roman" w:cs="Times New Roman"/>
          <w:sz w:val="24"/>
          <w:szCs w:val="24"/>
        </w:rPr>
      </w:pPr>
    </w:p>
    <w:p w14:paraId="487FFB60" w14:textId="77777777" w:rsidR="000B34F7" w:rsidRPr="00F10BD6" w:rsidRDefault="000B34F7" w:rsidP="00B24C39">
      <w:pPr>
        <w:pStyle w:val="Title"/>
        <w:jc w:val="both"/>
        <w:rPr>
          <w:rFonts w:ascii="Times New Roman" w:hAnsi="Times New Roman" w:cs="Times New Roman"/>
          <w:sz w:val="24"/>
          <w:szCs w:val="24"/>
        </w:rPr>
      </w:pPr>
    </w:p>
    <w:p w14:paraId="2C41A2D8" w14:textId="77777777" w:rsidR="000B34F7" w:rsidRPr="00F10BD6" w:rsidRDefault="000B34F7" w:rsidP="00B24C39">
      <w:pPr>
        <w:pStyle w:val="Title"/>
        <w:jc w:val="both"/>
        <w:rPr>
          <w:rFonts w:ascii="Times New Roman" w:hAnsi="Times New Roman" w:cs="Times New Roman"/>
          <w:sz w:val="24"/>
          <w:szCs w:val="24"/>
        </w:rPr>
      </w:pPr>
    </w:p>
    <w:p w14:paraId="30F42E60" w14:textId="77777777" w:rsidR="00285074" w:rsidRDefault="00285074" w:rsidP="00B24C39">
      <w:pPr>
        <w:pStyle w:val="Title"/>
        <w:jc w:val="both"/>
        <w:rPr>
          <w:rFonts w:ascii="Times New Roman" w:hAnsi="Times New Roman" w:cs="Times New Roman"/>
          <w:sz w:val="24"/>
          <w:szCs w:val="24"/>
        </w:rPr>
      </w:pPr>
    </w:p>
    <w:p w14:paraId="03AC4A4C" w14:textId="77777777" w:rsidR="00285074" w:rsidRDefault="00285074" w:rsidP="00B24C39">
      <w:pPr>
        <w:pStyle w:val="Title"/>
        <w:jc w:val="both"/>
        <w:rPr>
          <w:rFonts w:ascii="Times New Roman" w:hAnsi="Times New Roman" w:cs="Times New Roman"/>
          <w:sz w:val="24"/>
          <w:szCs w:val="24"/>
        </w:rPr>
      </w:pPr>
    </w:p>
    <w:p w14:paraId="53223BA5" w14:textId="77777777" w:rsidR="00285074" w:rsidRDefault="00285074" w:rsidP="00B24C39">
      <w:pPr>
        <w:pStyle w:val="Title"/>
        <w:jc w:val="both"/>
        <w:rPr>
          <w:rFonts w:ascii="Times New Roman" w:hAnsi="Times New Roman" w:cs="Times New Roman"/>
          <w:sz w:val="24"/>
          <w:szCs w:val="24"/>
        </w:rPr>
      </w:pPr>
    </w:p>
    <w:p w14:paraId="1B4F0D20" w14:textId="77777777" w:rsidR="00285074" w:rsidRDefault="00285074" w:rsidP="00B24C39">
      <w:pPr>
        <w:pStyle w:val="Title"/>
        <w:jc w:val="both"/>
        <w:rPr>
          <w:rFonts w:ascii="Times New Roman" w:hAnsi="Times New Roman" w:cs="Times New Roman"/>
          <w:sz w:val="24"/>
          <w:szCs w:val="24"/>
        </w:rPr>
      </w:pPr>
    </w:p>
    <w:p w14:paraId="0B9F3BB9" w14:textId="77777777" w:rsidR="00285074" w:rsidRDefault="00285074" w:rsidP="00B24C39">
      <w:pPr>
        <w:pStyle w:val="Title"/>
        <w:jc w:val="both"/>
        <w:rPr>
          <w:rFonts w:ascii="Times New Roman" w:hAnsi="Times New Roman" w:cs="Times New Roman"/>
          <w:sz w:val="24"/>
          <w:szCs w:val="24"/>
        </w:rPr>
      </w:pPr>
    </w:p>
    <w:p w14:paraId="2BBAA286" w14:textId="77777777" w:rsidR="00285074" w:rsidRDefault="00285074" w:rsidP="00B24C39">
      <w:pPr>
        <w:pStyle w:val="Title"/>
        <w:jc w:val="both"/>
        <w:rPr>
          <w:rFonts w:ascii="Times New Roman" w:hAnsi="Times New Roman" w:cs="Times New Roman"/>
          <w:sz w:val="24"/>
          <w:szCs w:val="24"/>
        </w:rPr>
      </w:pPr>
    </w:p>
    <w:p w14:paraId="68403281" w14:textId="77777777" w:rsidR="0063144D" w:rsidRDefault="0063144D" w:rsidP="0063144D">
      <w:pPr>
        <w:pStyle w:val="Title"/>
        <w:tabs>
          <w:tab w:val="left" w:pos="7187"/>
        </w:tabs>
        <w:jc w:val="both"/>
        <w:rPr>
          <w:rFonts w:ascii="Times New Roman" w:hAnsi="Times New Roman" w:cs="Times New Roman"/>
          <w:sz w:val="24"/>
          <w:szCs w:val="24"/>
        </w:rPr>
      </w:pPr>
    </w:p>
    <w:p w14:paraId="20C2FDA0" w14:textId="532C5EDD" w:rsidR="008C77B3" w:rsidRPr="0063144D" w:rsidRDefault="008C77B3" w:rsidP="0063144D">
      <w:pPr>
        <w:pStyle w:val="Title"/>
        <w:tabs>
          <w:tab w:val="left" w:pos="7187"/>
        </w:tabs>
        <w:jc w:val="both"/>
        <w:rPr>
          <w:rFonts w:ascii="Times New Roman" w:hAnsi="Times New Roman" w:cs="Times New Roman"/>
          <w:sz w:val="24"/>
          <w:szCs w:val="24"/>
        </w:rPr>
      </w:pPr>
      <w:r w:rsidRPr="00806633">
        <w:rPr>
          <w:rFonts w:ascii="Times New Roman" w:hAnsi="Times New Roman" w:cs="Times New Roman"/>
          <w:b/>
          <w:bCs/>
          <w:sz w:val="28"/>
          <w:szCs w:val="28"/>
        </w:rPr>
        <w:lastRenderedPageBreak/>
        <w:t>6.1: Findings:</w:t>
      </w:r>
    </w:p>
    <w:p w14:paraId="7E432D24" w14:textId="77777777" w:rsidR="000B34F7" w:rsidRPr="00806633" w:rsidRDefault="000B34F7" w:rsidP="00B24C39">
      <w:pPr>
        <w:jc w:val="both"/>
        <w:rPr>
          <w:rFonts w:ascii="Times New Roman" w:hAnsi="Times New Roman" w:cs="Times New Roman"/>
          <w:b/>
          <w:bCs/>
          <w:sz w:val="28"/>
          <w:szCs w:val="28"/>
        </w:rPr>
      </w:pPr>
    </w:p>
    <w:p w14:paraId="7227B5A9" w14:textId="01662E56"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1. Financial Performance:</w:t>
      </w:r>
    </w:p>
    <w:p w14:paraId="787110B3"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The company's total assets increased by approximately 9.14% from 2022 to 2023, reaching INR 51,80,000.</w:t>
      </w:r>
    </w:p>
    <w:p w14:paraId="249A8A0E"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Current assets experienced a growth of 8.51%, primarily driven by an increase in cash equivalents, accounts receivable, and inventory.</w:t>
      </w:r>
    </w:p>
    <w:p w14:paraId="57AF0BA2"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Non-current assets saw a significant surge of 70.21%, attributed to investments in furniture, fixtures, and computer equipment.</w:t>
      </w:r>
    </w:p>
    <w:p w14:paraId="715E29CE"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Total liabilities and equity also rose by 9.14%, reaching INR 51,80,000, with a noticeable increase in current liabilities by 18.91%.</w:t>
      </w:r>
    </w:p>
    <w:p w14:paraId="4476A98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Owner's equity grew by 6.16%, indicating sustained investment in the business.</w:t>
      </w:r>
    </w:p>
    <w:p w14:paraId="1751F32A" w14:textId="77777777" w:rsidR="000B34F7" w:rsidRPr="00F10BD6" w:rsidRDefault="000B34F7" w:rsidP="00B24C39">
      <w:pPr>
        <w:jc w:val="both"/>
        <w:rPr>
          <w:rFonts w:ascii="Times New Roman" w:hAnsi="Times New Roman" w:cs="Times New Roman"/>
          <w:sz w:val="24"/>
          <w:szCs w:val="24"/>
        </w:rPr>
      </w:pPr>
    </w:p>
    <w:p w14:paraId="3DEA4D4D" w14:textId="03BC9B3A"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2. Profitability:</w:t>
      </w:r>
    </w:p>
    <w:p w14:paraId="60A461E8"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The company's revenue increased by 4.48% from 2022 to 2023, amounting to INR 35,00,000.</w:t>
      </w:r>
    </w:p>
    <w:p w14:paraId="1D4CE071"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Despite the increase in revenue, the net profit after tax showed a modest growth of 1.38%, reaching INR 11,981,020.</w:t>
      </w:r>
    </w:p>
    <w:p w14:paraId="294B1CC1"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Gross profit margin remained stable at approximately 61% in both years, indicating effective management of cost of goods sold.</w:t>
      </w:r>
    </w:p>
    <w:p w14:paraId="419AD973" w14:textId="77777777" w:rsidR="000B34F7" w:rsidRPr="00F10BD6" w:rsidRDefault="000B34F7" w:rsidP="00B24C39">
      <w:pPr>
        <w:jc w:val="both"/>
        <w:rPr>
          <w:rFonts w:ascii="Times New Roman" w:hAnsi="Times New Roman" w:cs="Times New Roman"/>
          <w:sz w:val="24"/>
          <w:szCs w:val="24"/>
        </w:rPr>
      </w:pPr>
    </w:p>
    <w:p w14:paraId="6C94F99A" w14:textId="60181DF6"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3. Liquidity and Solvency:</w:t>
      </w:r>
    </w:p>
    <w:p w14:paraId="2A386735"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The company's liquidity position remained strong, with a current ratio of 3.89 in 2023 and 4.27 in 2022, indicating ample current assets to cover short-term liabilities.</w:t>
      </w:r>
    </w:p>
    <w:p w14:paraId="50DC2336"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Quick ratio in 2023 and 2022 stood at 1.51 and 2.09 respectively, suggesting the ability to meet short-term obligations without relying on inventory.</w:t>
      </w:r>
    </w:p>
    <w:p w14:paraId="283FA8FC"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Debt-to-equity ratio remained relatively stable at around 0.34 in 2023 and 0.30 in 2022, indicating a balanced capital structure with moderate reliance on debt financing.</w:t>
      </w:r>
    </w:p>
    <w:p w14:paraId="2D428146" w14:textId="77777777" w:rsidR="000B34F7" w:rsidRPr="00F10BD6" w:rsidRDefault="000B34F7" w:rsidP="00B24C39">
      <w:pPr>
        <w:jc w:val="both"/>
        <w:rPr>
          <w:rFonts w:ascii="Times New Roman" w:hAnsi="Times New Roman" w:cs="Times New Roman"/>
          <w:sz w:val="24"/>
          <w:szCs w:val="24"/>
        </w:rPr>
      </w:pPr>
    </w:p>
    <w:p w14:paraId="6B6616F8" w14:textId="01CA2CC5"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4. Efficiency:</w:t>
      </w:r>
    </w:p>
    <w:p w14:paraId="468C1F4E"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Inventory turnover ratio decreased from 0.65 in 2022 to 0.58 in 2023, indicating a slight decrease in the efficiency of inventory management.</w:t>
      </w:r>
    </w:p>
    <w:p w14:paraId="0899CCE1" w14:textId="77777777" w:rsidR="000B34F7" w:rsidRPr="00F10BD6" w:rsidRDefault="000B34F7" w:rsidP="00B24C39">
      <w:pPr>
        <w:jc w:val="both"/>
        <w:rPr>
          <w:rFonts w:ascii="Times New Roman" w:hAnsi="Times New Roman" w:cs="Times New Roman"/>
          <w:sz w:val="24"/>
          <w:szCs w:val="24"/>
        </w:rPr>
      </w:pPr>
    </w:p>
    <w:p w14:paraId="0F55898A" w14:textId="4BB7F71A"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5. Comparative Analysis:</w:t>
      </w:r>
    </w:p>
    <w:p w14:paraId="5F8A36A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lastRenderedPageBreak/>
        <w:t xml:space="preserve">   - A comparative analysis reveals consistent growth in total assets, liabilities, and equity from 2022 to 2023, indicating overall positive performance.</w:t>
      </w:r>
    </w:p>
    <w:p w14:paraId="545F24AB"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Revenue growth was steady, but the increase in net profit after tax was relatively modest, suggesting potential areas for improvement in cost management and operational efficiency.</w:t>
      </w:r>
    </w:p>
    <w:p w14:paraId="610E8DF5" w14:textId="77777777" w:rsidR="000B34F7" w:rsidRPr="00F10BD6" w:rsidRDefault="000B34F7" w:rsidP="00B24C39">
      <w:pPr>
        <w:jc w:val="both"/>
        <w:rPr>
          <w:rFonts w:ascii="Times New Roman" w:hAnsi="Times New Roman" w:cs="Times New Roman"/>
          <w:sz w:val="24"/>
          <w:szCs w:val="24"/>
        </w:rPr>
      </w:pPr>
    </w:p>
    <w:p w14:paraId="0668E80B" w14:textId="535C0FE9"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6. Trend Analysis:</w:t>
      </w:r>
    </w:p>
    <w:p w14:paraId="019AA107"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The trend analysis highlights the company's consistent growth in assets and liabilities over the two years, albeit at a slightly lower rate in 2023.</w:t>
      </w:r>
    </w:p>
    <w:p w14:paraId="24203168"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Profitability margins remained stable, indicating a consistent level of operational efficiency and cost management practices.</w:t>
      </w:r>
    </w:p>
    <w:p w14:paraId="02142E8A" w14:textId="77777777" w:rsidR="000B34F7" w:rsidRPr="00F10BD6" w:rsidRDefault="000B34F7" w:rsidP="00B24C39">
      <w:pPr>
        <w:jc w:val="both"/>
        <w:rPr>
          <w:rFonts w:ascii="Times New Roman" w:hAnsi="Times New Roman" w:cs="Times New Roman"/>
          <w:sz w:val="24"/>
          <w:szCs w:val="24"/>
        </w:rPr>
      </w:pPr>
    </w:p>
    <w:p w14:paraId="39A7CE32" w14:textId="5B4A153F"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In conclusion, New Raja Collections Wholesale Merchant Store demonstrated a positive financial performance in 2023, with steady revenue growth and sustained profitability. However, there are opportunities for further improvement in efficiency and cost management to maximize profitability and ensure long-term sustainability.</w:t>
      </w:r>
    </w:p>
    <w:p w14:paraId="3050A62C" w14:textId="77777777" w:rsidR="000B34F7" w:rsidRPr="00F10BD6" w:rsidRDefault="000B34F7" w:rsidP="00B24C39">
      <w:pPr>
        <w:jc w:val="both"/>
        <w:rPr>
          <w:rFonts w:ascii="Times New Roman" w:hAnsi="Times New Roman" w:cs="Times New Roman"/>
          <w:sz w:val="24"/>
          <w:szCs w:val="24"/>
        </w:rPr>
      </w:pPr>
    </w:p>
    <w:p w14:paraId="2880EC37" w14:textId="77777777" w:rsidR="000B34F7" w:rsidRPr="00F10BD6" w:rsidRDefault="000B34F7" w:rsidP="00B24C39">
      <w:pPr>
        <w:jc w:val="both"/>
        <w:rPr>
          <w:rFonts w:ascii="Times New Roman" w:hAnsi="Times New Roman" w:cs="Times New Roman"/>
          <w:sz w:val="24"/>
          <w:szCs w:val="24"/>
        </w:rPr>
      </w:pPr>
    </w:p>
    <w:p w14:paraId="1D6B0DE0" w14:textId="77777777" w:rsidR="000B34F7" w:rsidRPr="00F10BD6" w:rsidRDefault="000B34F7" w:rsidP="00B24C39">
      <w:pPr>
        <w:jc w:val="both"/>
        <w:rPr>
          <w:rFonts w:ascii="Times New Roman" w:hAnsi="Times New Roman" w:cs="Times New Roman"/>
          <w:sz w:val="24"/>
          <w:szCs w:val="24"/>
        </w:rPr>
      </w:pPr>
    </w:p>
    <w:p w14:paraId="3118BF12" w14:textId="77777777" w:rsidR="000B34F7" w:rsidRPr="00F10BD6" w:rsidRDefault="000B34F7" w:rsidP="00B24C39">
      <w:pPr>
        <w:jc w:val="both"/>
        <w:rPr>
          <w:rFonts w:ascii="Times New Roman" w:hAnsi="Times New Roman" w:cs="Times New Roman"/>
          <w:sz w:val="24"/>
          <w:szCs w:val="24"/>
        </w:rPr>
      </w:pPr>
    </w:p>
    <w:p w14:paraId="0F9B7DB1" w14:textId="77777777" w:rsidR="000B34F7" w:rsidRPr="00F10BD6" w:rsidRDefault="000B34F7" w:rsidP="00B24C39">
      <w:pPr>
        <w:jc w:val="both"/>
        <w:rPr>
          <w:rFonts w:ascii="Times New Roman" w:hAnsi="Times New Roman" w:cs="Times New Roman"/>
          <w:sz w:val="24"/>
          <w:szCs w:val="24"/>
        </w:rPr>
      </w:pPr>
    </w:p>
    <w:p w14:paraId="1AC877C2" w14:textId="77777777" w:rsidR="000B34F7" w:rsidRPr="00F10BD6" w:rsidRDefault="000B34F7" w:rsidP="00B24C39">
      <w:pPr>
        <w:jc w:val="both"/>
        <w:rPr>
          <w:rFonts w:ascii="Times New Roman" w:hAnsi="Times New Roman" w:cs="Times New Roman"/>
          <w:sz w:val="24"/>
          <w:szCs w:val="24"/>
        </w:rPr>
      </w:pPr>
    </w:p>
    <w:p w14:paraId="01A4EB39" w14:textId="77777777" w:rsidR="000B34F7" w:rsidRPr="00F10BD6" w:rsidRDefault="000B34F7" w:rsidP="00B24C39">
      <w:pPr>
        <w:jc w:val="both"/>
        <w:rPr>
          <w:rFonts w:ascii="Times New Roman" w:hAnsi="Times New Roman" w:cs="Times New Roman"/>
          <w:sz w:val="24"/>
          <w:szCs w:val="24"/>
        </w:rPr>
      </w:pPr>
    </w:p>
    <w:p w14:paraId="7B4856BE" w14:textId="77777777" w:rsidR="000B34F7" w:rsidRPr="00F10BD6" w:rsidRDefault="000B34F7" w:rsidP="00B24C39">
      <w:pPr>
        <w:jc w:val="both"/>
        <w:rPr>
          <w:rFonts w:ascii="Times New Roman" w:hAnsi="Times New Roman" w:cs="Times New Roman"/>
          <w:sz w:val="24"/>
          <w:szCs w:val="24"/>
        </w:rPr>
      </w:pPr>
    </w:p>
    <w:p w14:paraId="7D67994C" w14:textId="77777777" w:rsidR="000B34F7" w:rsidRPr="00F10BD6" w:rsidRDefault="000B34F7" w:rsidP="00B24C39">
      <w:pPr>
        <w:jc w:val="both"/>
        <w:rPr>
          <w:rFonts w:ascii="Times New Roman" w:hAnsi="Times New Roman" w:cs="Times New Roman"/>
          <w:sz w:val="24"/>
          <w:szCs w:val="24"/>
        </w:rPr>
      </w:pPr>
    </w:p>
    <w:p w14:paraId="29B004A0" w14:textId="77777777" w:rsidR="000B34F7" w:rsidRPr="00F10BD6" w:rsidRDefault="000B34F7" w:rsidP="00B24C39">
      <w:pPr>
        <w:jc w:val="both"/>
        <w:rPr>
          <w:rFonts w:ascii="Times New Roman" w:hAnsi="Times New Roman" w:cs="Times New Roman"/>
          <w:sz w:val="24"/>
          <w:szCs w:val="24"/>
        </w:rPr>
      </w:pPr>
    </w:p>
    <w:p w14:paraId="17BB4F89" w14:textId="77777777" w:rsidR="000B34F7" w:rsidRPr="00F10BD6" w:rsidRDefault="000B34F7" w:rsidP="00B24C39">
      <w:pPr>
        <w:jc w:val="both"/>
        <w:rPr>
          <w:rFonts w:ascii="Times New Roman" w:hAnsi="Times New Roman" w:cs="Times New Roman"/>
          <w:sz w:val="24"/>
          <w:szCs w:val="24"/>
        </w:rPr>
      </w:pPr>
    </w:p>
    <w:p w14:paraId="4481F3B3" w14:textId="77777777" w:rsidR="000B34F7" w:rsidRPr="00F10BD6" w:rsidRDefault="000B34F7" w:rsidP="00B24C39">
      <w:pPr>
        <w:jc w:val="both"/>
        <w:rPr>
          <w:rFonts w:ascii="Times New Roman" w:hAnsi="Times New Roman" w:cs="Times New Roman"/>
          <w:sz w:val="24"/>
          <w:szCs w:val="24"/>
        </w:rPr>
      </w:pPr>
    </w:p>
    <w:p w14:paraId="65B3649E" w14:textId="77777777" w:rsidR="000B34F7" w:rsidRPr="00F10BD6" w:rsidRDefault="000B34F7" w:rsidP="00B24C39">
      <w:pPr>
        <w:jc w:val="both"/>
        <w:rPr>
          <w:rFonts w:ascii="Times New Roman" w:hAnsi="Times New Roman" w:cs="Times New Roman"/>
          <w:sz w:val="24"/>
          <w:szCs w:val="24"/>
        </w:rPr>
      </w:pPr>
    </w:p>
    <w:p w14:paraId="4CC745AA" w14:textId="77777777" w:rsidR="000B34F7" w:rsidRPr="00F10BD6" w:rsidRDefault="000B34F7" w:rsidP="00B24C39">
      <w:pPr>
        <w:jc w:val="both"/>
        <w:rPr>
          <w:rFonts w:ascii="Times New Roman" w:hAnsi="Times New Roman" w:cs="Times New Roman"/>
          <w:sz w:val="24"/>
          <w:szCs w:val="24"/>
        </w:rPr>
      </w:pPr>
    </w:p>
    <w:p w14:paraId="3AAEA928" w14:textId="77777777" w:rsidR="00CF6E0C" w:rsidRDefault="00CF6E0C" w:rsidP="00B24C39">
      <w:pPr>
        <w:jc w:val="both"/>
        <w:rPr>
          <w:rFonts w:ascii="Times New Roman" w:hAnsi="Times New Roman" w:cs="Times New Roman"/>
          <w:b/>
          <w:bCs/>
          <w:sz w:val="28"/>
          <w:szCs w:val="28"/>
        </w:rPr>
      </w:pPr>
    </w:p>
    <w:p w14:paraId="57DA4EFA" w14:textId="77777777" w:rsidR="00CF6E0C" w:rsidRDefault="00CF6E0C" w:rsidP="00B24C39">
      <w:pPr>
        <w:jc w:val="both"/>
        <w:rPr>
          <w:rFonts w:ascii="Times New Roman" w:hAnsi="Times New Roman" w:cs="Times New Roman"/>
          <w:b/>
          <w:bCs/>
          <w:sz w:val="28"/>
          <w:szCs w:val="28"/>
        </w:rPr>
      </w:pPr>
    </w:p>
    <w:p w14:paraId="4B1A5642" w14:textId="77777777" w:rsidR="0063144D" w:rsidRDefault="0063144D" w:rsidP="00B24C39">
      <w:pPr>
        <w:jc w:val="both"/>
        <w:rPr>
          <w:rFonts w:ascii="Times New Roman" w:hAnsi="Times New Roman" w:cs="Times New Roman"/>
          <w:b/>
          <w:bCs/>
          <w:sz w:val="28"/>
          <w:szCs w:val="28"/>
        </w:rPr>
      </w:pPr>
    </w:p>
    <w:p w14:paraId="0A5AACA9" w14:textId="4C6C0961"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6.2: Suggestions</w:t>
      </w:r>
    </w:p>
    <w:p w14:paraId="3F6FE9CF" w14:textId="77777777" w:rsidR="000B34F7" w:rsidRPr="00806633" w:rsidRDefault="000B34F7" w:rsidP="00B24C39">
      <w:pPr>
        <w:jc w:val="both"/>
        <w:rPr>
          <w:rFonts w:ascii="Times New Roman" w:hAnsi="Times New Roman" w:cs="Times New Roman"/>
          <w:b/>
          <w:bCs/>
          <w:sz w:val="28"/>
          <w:szCs w:val="28"/>
        </w:rPr>
      </w:pPr>
    </w:p>
    <w:p w14:paraId="436988AF" w14:textId="12EAD87B"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1. Enhance Inventory Management:</w:t>
      </w:r>
    </w:p>
    <w:p w14:paraId="42AD7D49"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Implement advanced inventory tracking systems to optimize inventory levels and reduce carrying costs.</w:t>
      </w:r>
    </w:p>
    <w:p w14:paraId="14AC3FF3"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Conduct regular inventory audits to identify slow-moving items and implement strategies to liquidate or reduce their stock.</w:t>
      </w:r>
    </w:p>
    <w:p w14:paraId="2F1E0C5E" w14:textId="77777777" w:rsidR="000B34F7" w:rsidRPr="00806633" w:rsidRDefault="000B34F7" w:rsidP="00B24C39">
      <w:pPr>
        <w:jc w:val="both"/>
        <w:rPr>
          <w:rFonts w:ascii="Times New Roman" w:hAnsi="Times New Roman" w:cs="Times New Roman"/>
          <w:b/>
          <w:bCs/>
          <w:sz w:val="28"/>
          <w:szCs w:val="28"/>
        </w:rPr>
      </w:pPr>
    </w:p>
    <w:p w14:paraId="2ECD49BE" w14:textId="426D2E41"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2. Cost Reduction Initiatives:</w:t>
      </w:r>
    </w:p>
    <w:p w14:paraId="1492BE77"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Explore opportunities to renegotiate supplier contracts to secure better terms and pricing for raw materials and goods.</w:t>
      </w:r>
    </w:p>
    <w:p w14:paraId="5CA196CC"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Implement cost-saving measures such as energy-efficient technologies to reduce operating expenses and improve overall profitability.</w:t>
      </w:r>
    </w:p>
    <w:p w14:paraId="3E22F976" w14:textId="77777777" w:rsidR="000B34F7" w:rsidRPr="00F10BD6" w:rsidRDefault="000B34F7" w:rsidP="00B24C39">
      <w:pPr>
        <w:jc w:val="both"/>
        <w:rPr>
          <w:rFonts w:ascii="Times New Roman" w:hAnsi="Times New Roman" w:cs="Times New Roman"/>
          <w:sz w:val="24"/>
          <w:szCs w:val="24"/>
        </w:rPr>
      </w:pPr>
    </w:p>
    <w:p w14:paraId="5EC8E62D" w14:textId="4ACB4FC9"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3. Diversification of Revenue Streams:</w:t>
      </w:r>
    </w:p>
    <w:p w14:paraId="5C334308"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Explore diversification strategies such as expanding product offerings or entering new markets to reduce reliance on a single revenue source.</w:t>
      </w:r>
    </w:p>
    <w:p w14:paraId="359F7F52"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Invest in research and development to innovate and introduce new products or services that cater to evolving customer needs and preferences.</w:t>
      </w:r>
    </w:p>
    <w:p w14:paraId="42E43877" w14:textId="77777777" w:rsidR="000B34F7" w:rsidRPr="00F10BD6" w:rsidRDefault="000B34F7" w:rsidP="00B24C39">
      <w:pPr>
        <w:jc w:val="both"/>
        <w:rPr>
          <w:rFonts w:ascii="Times New Roman" w:hAnsi="Times New Roman" w:cs="Times New Roman"/>
          <w:sz w:val="24"/>
          <w:szCs w:val="24"/>
        </w:rPr>
      </w:pPr>
    </w:p>
    <w:p w14:paraId="4857189A" w14:textId="50687109"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4. Enhance Marketing Efforts:</w:t>
      </w:r>
    </w:p>
    <w:p w14:paraId="5057B0F3"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Invest in targeted marketing campaigns to increase brand visibility and attract new customers.</w:t>
      </w:r>
    </w:p>
    <w:p w14:paraId="4F2C2E6C"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Leverage digital marketing channels such as social media and search engine optimization to reach a wider audience and drive sales growth.</w:t>
      </w:r>
    </w:p>
    <w:p w14:paraId="6CFDBE66" w14:textId="77777777" w:rsidR="000B34F7" w:rsidRPr="00806633" w:rsidRDefault="000B34F7" w:rsidP="00B24C39">
      <w:pPr>
        <w:jc w:val="both"/>
        <w:rPr>
          <w:rFonts w:ascii="Times New Roman" w:hAnsi="Times New Roman" w:cs="Times New Roman"/>
          <w:b/>
          <w:bCs/>
          <w:sz w:val="28"/>
          <w:szCs w:val="28"/>
        </w:rPr>
      </w:pPr>
    </w:p>
    <w:p w14:paraId="5D7E2EBD" w14:textId="0F363A1F"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5. Invest in Employee Training and Development:</w:t>
      </w:r>
    </w:p>
    <w:p w14:paraId="4CD3E0DA"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Provide comprehensive training programs to employees to enhance their skills and productivity.</w:t>
      </w:r>
    </w:p>
    <w:p w14:paraId="7765DD0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Foster a culture of continuous learning and development to empower employees and drive organizational success.</w:t>
      </w:r>
    </w:p>
    <w:p w14:paraId="19DCC9C8" w14:textId="77777777" w:rsidR="000B34F7" w:rsidRPr="00F10BD6" w:rsidRDefault="000B34F7" w:rsidP="00B24C39">
      <w:pPr>
        <w:jc w:val="both"/>
        <w:rPr>
          <w:rFonts w:ascii="Times New Roman" w:hAnsi="Times New Roman" w:cs="Times New Roman"/>
          <w:sz w:val="24"/>
          <w:szCs w:val="24"/>
        </w:rPr>
      </w:pPr>
    </w:p>
    <w:p w14:paraId="4635C3B7" w14:textId="651D4597"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6. Financial Planning and Forecasting:</w:t>
      </w:r>
    </w:p>
    <w:p w14:paraId="17A216F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lastRenderedPageBreak/>
        <w:t xml:space="preserve">   - Develop robust financial planning and forecasting models to anticipate future market trends and plan accordingly.</w:t>
      </w:r>
    </w:p>
    <w:p w14:paraId="40574F7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Conduct scenario analysis to assess the potential impact of external factors on the company's financial performance and develop contingency plans.</w:t>
      </w:r>
    </w:p>
    <w:p w14:paraId="708FF38C" w14:textId="77777777" w:rsidR="000B34F7" w:rsidRPr="00F10BD6" w:rsidRDefault="000B34F7" w:rsidP="00B24C39">
      <w:pPr>
        <w:jc w:val="both"/>
        <w:rPr>
          <w:rFonts w:ascii="Times New Roman" w:hAnsi="Times New Roman" w:cs="Times New Roman"/>
          <w:sz w:val="24"/>
          <w:szCs w:val="24"/>
        </w:rPr>
      </w:pPr>
    </w:p>
    <w:p w14:paraId="5D7F3CF7" w14:textId="0A01E577"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7. Enhance Customer Service Experience:</w:t>
      </w:r>
    </w:p>
    <w:p w14:paraId="7552BA5A"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Prioritize customer satisfaction by providing exceptional customer service and addressing customer feedback promptly.</w:t>
      </w:r>
    </w:p>
    <w:p w14:paraId="01C3FABF"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Implement customer relationship management (CRM) systems to streamline communication and enhance the overall customer experience.</w:t>
      </w:r>
    </w:p>
    <w:p w14:paraId="5677222A" w14:textId="77777777" w:rsidR="000B34F7" w:rsidRPr="00F10BD6" w:rsidRDefault="000B34F7" w:rsidP="00B24C39">
      <w:pPr>
        <w:jc w:val="both"/>
        <w:rPr>
          <w:rFonts w:ascii="Times New Roman" w:hAnsi="Times New Roman" w:cs="Times New Roman"/>
          <w:sz w:val="24"/>
          <w:szCs w:val="24"/>
        </w:rPr>
      </w:pPr>
    </w:p>
    <w:p w14:paraId="3366889E" w14:textId="581AA2E6"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8. Explore Strategic Partnerships:</w:t>
      </w:r>
    </w:p>
    <w:p w14:paraId="7F93DA5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Collaborate with complementary businesses or suppliers to leverage synergies and create new opportunities for growth.</w:t>
      </w:r>
    </w:p>
    <w:p w14:paraId="662BCCE9"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Form strategic partnerships or alliances to access new markets, technologies, or distribution channels.</w:t>
      </w:r>
    </w:p>
    <w:p w14:paraId="39610559" w14:textId="77777777" w:rsidR="000B34F7" w:rsidRPr="00F10BD6" w:rsidRDefault="000B34F7" w:rsidP="00B24C39">
      <w:pPr>
        <w:jc w:val="both"/>
        <w:rPr>
          <w:rFonts w:ascii="Times New Roman" w:hAnsi="Times New Roman" w:cs="Times New Roman"/>
          <w:sz w:val="24"/>
          <w:szCs w:val="24"/>
        </w:rPr>
      </w:pPr>
    </w:p>
    <w:p w14:paraId="5A170717" w14:textId="2AC6D63A"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9. Focus on Sustainability Initiatives:</w:t>
      </w:r>
    </w:p>
    <w:p w14:paraId="4077DC71"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Embrace sustainability practices such as reducing waste, conserving energy, and minimizing environmental impact.</w:t>
      </w:r>
    </w:p>
    <w:p w14:paraId="5150A1C8"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Position the company as a socially responsible brand to attract environmentally conscious consumers and enhance brand reputation.</w:t>
      </w:r>
    </w:p>
    <w:p w14:paraId="1D5B617B" w14:textId="77777777" w:rsidR="000B34F7" w:rsidRPr="00F10BD6" w:rsidRDefault="000B34F7" w:rsidP="00B24C39">
      <w:pPr>
        <w:jc w:val="both"/>
        <w:rPr>
          <w:rFonts w:ascii="Times New Roman" w:hAnsi="Times New Roman" w:cs="Times New Roman"/>
          <w:sz w:val="24"/>
          <w:szCs w:val="24"/>
        </w:rPr>
      </w:pPr>
    </w:p>
    <w:p w14:paraId="55B76DC5" w14:textId="4502995E" w:rsidR="000B34F7"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10. Continuous Performance Monitoring and Evaluation:</w:t>
      </w:r>
    </w:p>
    <w:p w14:paraId="78FB0058"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Establish key performance indicators (KPIs) to measure progress towards strategic objectives and monitor performance regularly.</w:t>
      </w:r>
    </w:p>
    <w:p w14:paraId="504931BE"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Conduct periodic performance reviews to identify areas of improvement and make informed decisions to drive business growth.</w:t>
      </w:r>
    </w:p>
    <w:p w14:paraId="230636F1" w14:textId="77777777" w:rsidR="000B34F7" w:rsidRPr="00F10BD6" w:rsidRDefault="000B34F7" w:rsidP="00B24C39">
      <w:pPr>
        <w:jc w:val="both"/>
        <w:rPr>
          <w:rFonts w:ascii="Times New Roman" w:hAnsi="Times New Roman" w:cs="Times New Roman"/>
          <w:sz w:val="24"/>
          <w:szCs w:val="24"/>
        </w:rPr>
      </w:pPr>
    </w:p>
    <w:p w14:paraId="2B2F1607" w14:textId="40768B20"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Implementing these suggestions can help New Raja Collections Wholesale Merchant Store achieve sustainable growth, improve profitability, and maintain a competitive edge in the market. By focusing on strategic initiatives and continuous improvement, the company can position itself for long-term success and profitability.</w:t>
      </w:r>
    </w:p>
    <w:p w14:paraId="1DAD1FD2" w14:textId="77777777" w:rsidR="0063144D" w:rsidRDefault="0063144D" w:rsidP="00B24C39">
      <w:pPr>
        <w:jc w:val="both"/>
        <w:rPr>
          <w:rFonts w:ascii="Times New Roman" w:hAnsi="Times New Roman" w:cs="Times New Roman"/>
          <w:sz w:val="24"/>
          <w:szCs w:val="24"/>
        </w:rPr>
      </w:pPr>
    </w:p>
    <w:p w14:paraId="50A28835" w14:textId="00B0E77C" w:rsidR="008C77B3"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6.3: Conclusions</w:t>
      </w:r>
    </w:p>
    <w:p w14:paraId="4912609D" w14:textId="77777777" w:rsidR="000B34F7" w:rsidRPr="00F10BD6" w:rsidRDefault="000B34F7" w:rsidP="00B24C39">
      <w:pPr>
        <w:jc w:val="both"/>
        <w:rPr>
          <w:rFonts w:ascii="Times New Roman" w:hAnsi="Times New Roman" w:cs="Times New Roman"/>
          <w:sz w:val="24"/>
          <w:szCs w:val="24"/>
        </w:rPr>
      </w:pPr>
    </w:p>
    <w:p w14:paraId="61115567"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In conclusion, the comprehensive analysis of New Raja Collections Wholesale Merchant Store's financial performance for the years 2023 and 2022 provides valuable insights into the company's strengths, weaknesses, opportunities, and challenges. Despite facing a dynamic and competitive business environment, the company has demonstrated resilience and maintained a positive trajectory in various aspects of its operations.</w:t>
      </w:r>
    </w:p>
    <w:p w14:paraId="71063F9C" w14:textId="77777777" w:rsidR="000B34F7" w:rsidRPr="00F10BD6" w:rsidRDefault="000B34F7" w:rsidP="00B24C39">
      <w:pPr>
        <w:jc w:val="both"/>
        <w:rPr>
          <w:rFonts w:ascii="Times New Roman" w:hAnsi="Times New Roman" w:cs="Times New Roman"/>
          <w:sz w:val="24"/>
          <w:szCs w:val="24"/>
        </w:rPr>
      </w:pPr>
    </w:p>
    <w:p w14:paraId="17C332CB"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Throughout the analysis, several key findings have emerged:</w:t>
      </w:r>
    </w:p>
    <w:p w14:paraId="3680579C" w14:textId="77777777" w:rsidR="000B34F7" w:rsidRPr="00F10BD6" w:rsidRDefault="000B34F7" w:rsidP="00B24C39">
      <w:pPr>
        <w:jc w:val="both"/>
        <w:rPr>
          <w:rFonts w:ascii="Times New Roman" w:hAnsi="Times New Roman" w:cs="Times New Roman"/>
          <w:sz w:val="24"/>
          <w:szCs w:val="24"/>
        </w:rPr>
      </w:pPr>
    </w:p>
    <w:p w14:paraId="74ADC88C" w14:textId="169F5A5D" w:rsidR="000B34F7" w:rsidRPr="00F10BD6" w:rsidRDefault="000B34F7" w:rsidP="00B24C39">
      <w:pPr>
        <w:jc w:val="both"/>
        <w:rPr>
          <w:rFonts w:ascii="Times New Roman" w:hAnsi="Times New Roman" w:cs="Times New Roman"/>
          <w:sz w:val="24"/>
          <w:szCs w:val="24"/>
        </w:rPr>
      </w:pPr>
      <w:r w:rsidRPr="00806633">
        <w:rPr>
          <w:rFonts w:ascii="Times New Roman" w:hAnsi="Times New Roman" w:cs="Times New Roman"/>
          <w:b/>
          <w:bCs/>
          <w:sz w:val="28"/>
          <w:szCs w:val="28"/>
        </w:rPr>
        <w:t>1. Financial Stability and Growth</w:t>
      </w:r>
      <w:r w:rsidRPr="00F10BD6">
        <w:rPr>
          <w:rFonts w:ascii="Times New Roman" w:hAnsi="Times New Roman" w:cs="Times New Roman"/>
          <w:sz w:val="24"/>
          <w:szCs w:val="24"/>
        </w:rPr>
        <w:t>: New Raja Collections has exhibited steady growth in total assets, revenue, and owner's equity over the two-year period, reflecting the company's resilience and ability to capitalize on market opportunities. This growth underscores the company's strong market position and its ability to generate value for stakeholders.</w:t>
      </w:r>
    </w:p>
    <w:p w14:paraId="49F38AA3" w14:textId="77777777" w:rsidR="000B34F7" w:rsidRPr="00F10BD6" w:rsidRDefault="000B34F7" w:rsidP="00B24C39">
      <w:pPr>
        <w:jc w:val="both"/>
        <w:rPr>
          <w:rFonts w:ascii="Times New Roman" w:hAnsi="Times New Roman" w:cs="Times New Roman"/>
          <w:sz w:val="24"/>
          <w:szCs w:val="24"/>
        </w:rPr>
      </w:pPr>
    </w:p>
    <w:p w14:paraId="1F1A58B9" w14:textId="1EB96355" w:rsidR="000B34F7" w:rsidRPr="00F10BD6" w:rsidRDefault="000B34F7" w:rsidP="00B24C39">
      <w:pPr>
        <w:jc w:val="both"/>
        <w:rPr>
          <w:rFonts w:ascii="Times New Roman" w:hAnsi="Times New Roman" w:cs="Times New Roman"/>
          <w:sz w:val="24"/>
          <w:szCs w:val="24"/>
        </w:rPr>
      </w:pPr>
      <w:r w:rsidRPr="00806633">
        <w:rPr>
          <w:rFonts w:ascii="Times New Roman" w:hAnsi="Times New Roman" w:cs="Times New Roman"/>
          <w:b/>
          <w:bCs/>
          <w:sz w:val="28"/>
          <w:szCs w:val="28"/>
        </w:rPr>
        <w:t>2. Profitability and Efficiency</w:t>
      </w:r>
      <w:r w:rsidRPr="00F10BD6">
        <w:rPr>
          <w:rFonts w:ascii="Times New Roman" w:hAnsi="Times New Roman" w:cs="Times New Roman"/>
          <w:sz w:val="24"/>
          <w:szCs w:val="24"/>
        </w:rPr>
        <w:t>: While the company has achieved consistent revenue growth, there is room for improvement in enhancing profitability and operational efficiency. The stable gross profit margins indicate effective management of costs, but there are opportunities to optimize expenses further and improve net profit margins.</w:t>
      </w:r>
    </w:p>
    <w:p w14:paraId="50CA6BF3" w14:textId="77777777" w:rsidR="000B34F7" w:rsidRPr="00F10BD6" w:rsidRDefault="000B34F7" w:rsidP="00B24C39">
      <w:pPr>
        <w:jc w:val="both"/>
        <w:rPr>
          <w:rFonts w:ascii="Times New Roman" w:hAnsi="Times New Roman" w:cs="Times New Roman"/>
          <w:sz w:val="24"/>
          <w:szCs w:val="24"/>
        </w:rPr>
      </w:pPr>
    </w:p>
    <w:p w14:paraId="009C32B5" w14:textId="6DBAB3F8" w:rsidR="000B34F7" w:rsidRPr="00F10BD6" w:rsidRDefault="000B34F7" w:rsidP="00B24C39">
      <w:pPr>
        <w:jc w:val="both"/>
        <w:rPr>
          <w:rFonts w:ascii="Times New Roman" w:hAnsi="Times New Roman" w:cs="Times New Roman"/>
          <w:sz w:val="24"/>
          <w:szCs w:val="24"/>
        </w:rPr>
      </w:pPr>
      <w:r w:rsidRPr="00806633">
        <w:rPr>
          <w:rFonts w:ascii="Times New Roman" w:hAnsi="Times New Roman" w:cs="Times New Roman"/>
          <w:b/>
          <w:bCs/>
          <w:sz w:val="28"/>
          <w:szCs w:val="28"/>
        </w:rPr>
        <w:t>3. Liquidity and Solvency:</w:t>
      </w:r>
      <w:r w:rsidRPr="00F10BD6">
        <w:rPr>
          <w:rFonts w:ascii="Times New Roman" w:hAnsi="Times New Roman" w:cs="Times New Roman"/>
          <w:sz w:val="24"/>
          <w:szCs w:val="24"/>
        </w:rPr>
        <w:t xml:space="preserve"> The company's liquidity position remains robust, with ample current assets to cover short-term obligations. Additionally, the moderate debt-to-equity ratio indicates a balanced capital structure, providing financial stability and flexibility for future investments and expansion initiatives.</w:t>
      </w:r>
    </w:p>
    <w:p w14:paraId="0351ECAD" w14:textId="77777777" w:rsidR="000B34F7" w:rsidRPr="00F10BD6" w:rsidRDefault="000B34F7" w:rsidP="00B24C39">
      <w:pPr>
        <w:jc w:val="both"/>
        <w:rPr>
          <w:rFonts w:ascii="Times New Roman" w:hAnsi="Times New Roman" w:cs="Times New Roman"/>
          <w:sz w:val="24"/>
          <w:szCs w:val="24"/>
        </w:rPr>
      </w:pPr>
    </w:p>
    <w:p w14:paraId="78F14EAF" w14:textId="3D08CB45" w:rsidR="000B34F7" w:rsidRPr="00F10BD6" w:rsidRDefault="000B34F7" w:rsidP="00B24C39">
      <w:pPr>
        <w:jc w:val="both"/>
        <w:rPr>
          <w:rFonts w:ascii="Times New Roman" w:hAnsi="Times New Roman" w:cs="Times New Roman"/>
          <w:sz w:val="24"/>
          <w:szCs w:val="24"/>
        </w:rPr>
      </w:pPr>
      <w:r w:rsidRPr="00806633">
        <w:rPr>
          <w:rFonts w:ascii="Times New Roman" w:hAnsi="Times New Roman" w:cs="Times New Roman"/>
          <w:b/>
          <w:bCs/>
          <w:sz w:val="28"/>
          <w:szCs w:val="28"/>
        </w:rPr>
        <w:t>4. Areas for Improvement:</w:t>
      </w:r>
      <w:r w:rsidRPr="00F10BD6">
        <w:rPr>
          <w:rFonts w:ascii="Times New Roman" w:hAnsi="Times New Roman" w:cs="Times New Roman"/>
          <w:sz w:val="24"/>
          <w:szCs w:val="24"/>
        </w:rPr>
        <w:t xml:space="preserve"> Despite the positive performance, there are areas for improvement identified through the analysis. These include enhancing inventory management practices, implementing cost-saving initiatives, and diversifying revenue streams to reduce reliance on a single market segment or product category.</w:t>
      </w:r>
    </w:p>
    <w:p w14:paraId="5C6490DC" w14:textId="77777777" w:rsidR="000B34F7" w:rsidRPr="00F10BD6" w:rsidRDefault="000B34F7" w:rsidP="00B24C39">
      <w:pPr>
        <w:jc w:val="both"/>
        <w:rPr>
          <w:rFonts w:ascii="Times New Roman" w:hAnsi="Times New Roman" w:cs="Times New Roman"/>
          <w:sz w:val="24"/>
          <w:szCs w:val="24"/>
        </w:rPr>
      </w:pPr>
    </w:p>
    <w:p w14:paraId="19162E3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In light of these findings, several strategic recommendations have been proposed to support New Raja Collections in achieving its long-term objectives and sustaining its competitive advantage. These recommendations encompass areas such as inventory management, cost reduction, diversification, marketing, employee development, financial planning, customer service, strategic partnerships, and sustainability initiatives.</w:t>
      </w:r>
    </w:p>
    <w:p w14:paraId="02F7320C" w14:textId="77777777" w:rsidR="000B34F7" w:rsidRPr="00F10BD6" w:rsidRDefault="000B34F7" w:rsidP="00B24C39">
      <w:pPr>
        <w:jc w:val="both"/>
        <w:rPr>
          <w:rFonts w:ascii="Times New Roman" w:hAnsi="Times New Roman" w:cs="Times New Roman"/>
          <w:sz w:val="24"/>
          <w:szCs w:val="24"/>
        </w:rPr>
      </w:pPr>
    </w:p>
    <w:p w14:paraId="28434216" w14:textId="6047AFD4"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lastRenderedPageBreak/>
        <w:t>In conclusion, New Raja Collections Wholesale Merchant Store is well-positioned to capitalize on its strengths and address areas for improvement to drive sustainable growth and profitability in the future. By embracing strategic initiatives, fostering innovation, and maintaining a customer-centric approach, the company can navigate challenges, seize opportunities, and achieve success in the dynamic wholesale market landscape.</w:t>
      </w:r>
    </w:p>
    <w:p w14:paraId="41D5F0B6" w14:textId="77777777" w:rsidR="000B34F7" w:rsidRPr="00F10BD6" w:rsidRDefault="000B34F7" w:rsidP="00B24C39">
      <w:pPr>
        <w:jc w:val="both"/>
        <w:rPr>
          <w:rFonts w:ascii="Times New Roman" w:hAnsi="Times New Roman" w:cs="Times New Roman"/>
          <w:sz w:val="24"/>
          <w:szCs w:val="24"/>
        </w:rPr>
      </w:pPr>
    </w:p>
    <w:p w14:paraId="23065EF8" w14:textId="77777777" w:rsidR="000B34F7" w:rsidRPr="00F10BD6" w:rsidRDefault="000B34F7" w:rsidP="00B24C39">
      <w:pPr>
        <w:jc w:val="both"/>
        <w:rPr>
          <w:rFonts w:ascii="Times New Roman" w:hAnsi="Times New Roman" w:cs="Times New Roman"/>
          <w:sz w:val="24"/>
          <w:szCs w:val="24"/>
        </w:rPr>
      </w:pPr>
    </w:p>
    <w:p w14:paraId="3942C066" w14:textId="77777777" w:rsidR="000B34F7" w:rsidRPr="00F10BD6" w:rsidRDefault="000B34F7" w:rsidP="00B24C39">
      <w:pPr>
        <w:jc w:val="both"/>
        <w:rPr>
          <w:rFonts w:ascii="Times New Roman" w:hAnsi="Times New Roman" w:cs="Times New Roman"/>
          <w:sz w:val="24"/>
          <w:szCs w:val="24"/>
        </w:rPr>
      </w:pPr>
    </w:p>
    <w:p w14:paraId="2011EC0E" w14:textId="77777777" w:rsidR="000B34F7" w:rsidRPr="00F10BD6" w:rsidRDefault="000B34F7" w:rsidP="00B24C39">
      <w:pPr>
        <w:jc w:val="both"/>
        <w:rPr>
          <w:rFonts w:ascii="Times New Roman" w:hAnsi="Times New Roman" w:cs="Times New Roman"/>
          <w:sz w:val="24"/>
          <w:szCs w:val="24"/>
        </w:rPr>
      </w:pPr>
    </w:p>
    <w:p w14:paraId="1F3B4C6F" w14:textId="77777777" w:rsidR="000B34F7" w:rsidRPr="00F10BD6" w:rsidRDefault="000B34F7" w:rsidP="00B24C39">
      <w:pPr>
        <w:jc w:val="both"/>
        <w:rPr>
          <w:rFonts w:ascii="Times New Roman" w:hAnsi="Times New Roman" w:cs="Times New Roman"/>
          <w:sz w:val="24"/>
          <w:szCs w:val="24"/>
        </w:rPr>
      </w:pPr>
    </w:p>
    <w:p w14:paraId="542128D8" w14:textId="77777777" w:rsidR="000B34F7" w:rsidRPr="00F10BD6" w:rsidRDefault="000B34F7" w:rsidP="00B24C39">
      <w:pPr>
        <w:jc w:val="both"/>
        <w:rPr>
          <w:rFonts w:ascii="Times New Roman" w:hAnsi="Times New Roman" w:cs="Times New Roman"/>
          <w:sz w:val="24"/>
          <w:szCs w:val="24"/>
        </w:rPr>
      </w:pPr>
    </w:p>
    <w:p w14:paraId="14744533" w14:textId="77777777" w:rsidR="000B34F7" w:rsidRPr="00F10BD6" w:rsidRDefault="000B34F7" w:rsidP="00B24C39">
      <w:pPr>
        <w:jc w:val="both"/>
        <w:rPr>
          <w:rFonts w:ascii="Times New Roman" w:hAnsi="Times New Roman" w:cs="Times New Roman"/>
          <w:sz w:val="24"/>
          <w:szCs w:val="24"/>
        </w:rPr>
      </w:pPr>
    </w:p>
    <w:p w14:paraId="5668EC4B" w14:textId="77777777" w:rsidR="000B34F7" w:rsidRPr="00F10BD6" w:rsidRDefault="000B34F7" w:rsidP="00B24C39">
      <w:pPr>
        <w:jc w:val="both"/>
        <w:rPr>
          <w:rFonts w:ascii="Times New Roman" w:hAnsi="Times New Roman" w:cs="Times New Roman"/>
          <w:sz w:val="24"/>
          <w:szCs w:val="24"/>
        </w:rPr>
      </w:pPr>
    </w:p>
    <w:p w14:paraId="6CA918B1" w14:textId="77777777" w:rsidR="000B34F7" w:rsidRPr="00F10BD6" w:rsidRDefault="000B34F7" w:rsidP="00B24C39">
      <w:pPr>
        <w:jc w:val="both"/>
        <w:rPr>
          <w:rFonts w:ascii="Times New Roman" w:hAnsi="Times New Roman" w:cs="Times New Roman"/>
          <w:sz w:val="24"/>
          <w:szCs w:val="24"/>
        </w:rPr>
      </w:pPr>
    </w:p>
    <w:p w14:paraId="62C8100B" w14:textId="77777777" w:rsidR="000B34F7" w:rsidRPr="00F10BD6" w:rsidRDefault="000B34F7" w:rsidP="00B24C39">
      <w:pPr>
        <w:jc w:val="both"/>
        <w:rPr>
          <w:rFonts w:ascii="Times New Roman" w:hAnsi="Times New Roman" w:cs="Times New Roman"/>
          <w:sz w:val="24"/>
          <w:szCs w:val="24"/>
        </w:rPr>
      </w:pPr>
    </w:p>
    <w:p w14:paraId="4CA7CE74" w14:textId="77777777" w:rsidR="000B34F7" w:rsidRPr="00F10BD6" w:rsidRDefault="000B34F7" w:rsidP="00B24C39">
      <w:pPr>
        <w:jc w:val="both"/>
        <w:rPr>
          <w:rFonts w:ascii="Times New Roman" w:hAnsi="Times New Roman" w:cs="Times New Roman"/>
          <w:sz w:val="24"/>
          <w:szCs w:val="24"/>
        </w:rPr>
      </w:pPr>
    </w:p>
    <w:p w14:paraId="3598C970" w14:textId="77777777" w:rsidR="000B34F7" w:rsidRPr="00F10BD6" w:rsidRDefault="000B34F7" w:rsidP="00B24C39">
      <w:pPr>
        <w:jc w:val="both"/>
        <w:rPr>
          <w:rFonts w:ascii="Times New Roman" w:hAnsi="Times New Roman" w:cs="Times New Roman"/>
          <w:sz w:val="24"/>
          <w:szCs w:val="24"/>
        </w:rPr>
      </w:pPr>
    </w:p>
    <w:p w14:paraId="2F15C837" w14:textId="77777777" w:rsidR="000B34F7" w:rsidRPr="00F10BD6" w:rsidRDefault="000B34F7" w:rsidP="00B24C39">
      <w:pPr>
        <w:jc w:val="both"/>
        <w:rPr>
          <w:rFonts w:ascii="Times New Roman" w:hAnsi="Times New Roman" w:cs="Times New Roman"/>
          <w:sz w:val="24"/>
          <w:szCs w:val="24"/>
        </w:rPr>
      </w:pPr>
    </w:p>
    <w:p w14:paraId="53D17D33" w14:textId="77777777" w:rsidR="000B34F7" w:rsidRPr="00F10BD6" w:rsidRDefault="000B34F7" w:rsidP="00B24C39">
      <w:pPr>
        <w:jc w:val="both"/>
        <w:rPr>
          <w:rFonts w:ascii="Times New Roman" w:hAnsi="Times New Roman" w:cs="Times New Roman"/>
          <w:sz w:val="24"/>
          <w:szCs w:val="24"/>
        </w:rPr>
      </w:pPr>
    </w:p>
    <w:p w14:paraId="385B0EF1" w14:textId="77777777" w:rsidR="000B34F7" w:rsidRPr="00F10BD6" w:rsidRDefault="000B34F7" w:rsidP="00B24C39">
      <w:pPr>
        <w:jc w:val="both"/>
        <w:rPr>
          <w:rFonts w:ascii="Times New Roman" w:hAnsi="Times New Roman" w:cs="Times New Roman"/>
          <w:sz w:val="24"/>
          <w:szCs w:val="24"/>
        </w:rPr>
      </w:pPr>
    </w:p>
    <w:p w14:paraId="2A0A9685" w14:textId="77777777" w:rsidR="000B34F7" w:rsidRPr="00F10BD6" w:rsidRDefault="000B34F7" w:rsidP="00B24C39">
      <w:pPr>
        <w:jc w:val="both"/>
        <w:rPr>
          <w:rFonts w:ascii="Times New Roman" w:hAnsi="Times New Roman" w:cs="Times New Roman"/>
          <w:sz w:val="24"/>
          <w:szCs w:val="24"/>
        </w:rPr>
      </w:pPr>
    </w:p>
    <w:p w14:paraId="10070639" w14:textId="77777777" w:rsidR="000B34F7" w:rsidRPr="00F10BD6" w:rsidRDefault="000B34F7" w:rsidP="00B24C39">
      <w:pPr>
        <w:jc w:val="both"/>
        <w:rPr>
          <w:rFonts w:ascii="Times New Roman" w:hAnsi="Times New Roman" w:cs="Times New Roman"/>
          <w:sz w:val="24"/>
          <w:szCs w:val="24"/>
        </w:rPr>
      </w:pPr>
    </w:p>
    <w:p w14:paraId="5BAB6DCF" w14:textId="77777777" w:rsidR="000B34F7" w:rsidRPr="00F10BD6" w:rsidRDefault="000B34F7" w:rsidP="00B24C39">
      <w:pPr>
        <w:jc w:val="both"/>
        <w:rPr>
          <w:rFonts w:ascii="Times New Roman" w:hAnsi="Times New Roman" w:cs="Times New Roman"/>
          <w:sz w:val="24"/>
          <w:szCs w:val="24"/>
        </w:rPr>
      </w:pPr>
    </w:p>
    <w:p w14:paraId="5B0CD394" w14:textId="77777777" w:rsidR="000B34F7" w:rsidRPr="00F10BD6" w:rsidRDefault="000B34F7" w:rsidP="00B24C39">
      <w:pPr>
        <w:jc w:val="both"/>
        <w:rPr>
          <w:rFonts w:ascii="Times New Roman" w:hAnsi="Times New Roman" w:cs="Times New Roman"/>
          <w:sz w:val="24"/>
          <w:szCs w:val="24"/>
        </w:rPr>
      </w:pPr>
    </w:p>
    <w:p w14:paraId="0B6A05DD" w14:textId="77777777" w:rsidR="000B34F7" w:rsidRPr="00F10BD6" w:rsidRDefault="000B34F7" w:rsidP="00B24C39">
      <w:pPr>
        <w:jc w:val="both"/>
        <w:rPr>
          <w:rFonts w:ascii="Times New Roman" w:hAnsi="Times New Roman" w:cs="Times New Roman"/>
          <w:sz w:val="24"/>
          <w:szCs w:val="24"/>
        </w:rPr>
      </w:pPr>
    </w:p>
    <w:p w14:paraId="3FFA568B" w14:textId="77777777" w:rsidR="000B34F7" w:rsidRPr="00F10BD6" w:rsidRDefault="000B34F7" w:rsidP="00B24C39">
      <w:pPr>
        <w:jc w:val="both"/>
        <w:rPr>
          <w:rFonts w:ascii="Times New Roman" w:hAnsi="Times New Roman" w:cs="Times New Roman"/>
          <w:sz w:val="24"/>
          <w:szCs w:val="24"/>
        </w:rPr>
      </w:pPr>
    </w:p>
    <w:p w14:paraId="2F74570D" w14:textId="77777777" w:rsidR="000B34F7" w:rsidRPr="00F10BD6" w:rsidRDefault="000B34F7" w:rsidP="00B24C39">
      <w:pPr>
        <w:jc w:val="both"/>
        <w:rPr>
          <w:rFonts w:ascii="Times New Roman" w:hAnsi="Times New Roman" w:cs="Times New Roman"/>
          <w:sz w:val="24"/>
          <w:szCs w:val="24"/>
        </w:rPr>
      </w:pPr>
    </w:p>
    <w:p w14:paraId="2E83C8D6" w14:textId="77777777" w:rsidR="000B34F7" w:rsidRPr="00F10BD6" w:rsidRDefault="000B34F7" w:rsidP="00B24C39">
      <w:pPr>
        <w:jc w:val="both"/>
        <w:rPr>
          <w:rFonts w:ascii="Times New Roman" w:hAnsi="Times New Roman" w:cs="Times New Roman"/>
          <w:sz w:val="24"/>
          <w:szCs w:val="24"/>
        </w:rPr>
      </w:pPr>
    </w:p>
    <w:p w14:paraId="2DAD2A58" w14:textId="77777777" w:rsidR="000B34F7" w:rsidRPr="00F10BD6" w:rsidRDefault="000B34F7" w:rsidP="00B24C39">
      <w:pPr>
        <w:jc w:val="both"/>
        <w:rPr>
          <w:rFonts w:ascii="Times New Roman" w:hAnsi="Times New Roman" w:cs="Times New Roman"/>
          <w:sz w:val="24"/>
          <w:szCs w:val="24"/>
        </w:rPr>
      </w:pPr>
    </w:p>
    <w:p w14:paraId="5BA1795D" w14:textId="77777777" w:rsidR="000B34F7" w:rsidRPr="00F10BD6" w:rsidRDefault="000B34F7" w:rsidP="00B24C39">
      <w:pPr>
        <w:jc w:val="both"/>
        <w:rPr>
          <w:rFonts w:ascii="Times New Roman" w:hAnsi="Times New Roman" w:cs="Times New Roman"/>
          <w:sz w:val="24"/>
          <w:szCs w:val="24"/>
        </w:rPr>
      </w:pPr>
    </w:p>
    <w:p w14:paraId="5C2EF92B" w14:textId="77777777" w:rsidR="000B34F7" w:rsidRPr="00F10BD6" w:rsidRDefault="000B34F7" w:rsidP="00B24C39">
      <w:pPr>
        <w:jc w:val="both"/>
        <w:rPr>
          <w:rFonts w:ascii="Times New Roman" w:hAnsi="Times New Roman" w:cs="Times New Roman"/>
          <w:sz w:val="24"/>
          <w:szCs w:val="24"/>
        </w:rPr>
      </w:pPr>
    </w:p>
    <w:p w14:paraId="467F3157" w14:textId="77777777" w:rsidR="0063144D" w:rsidRDefault="0063144D" w:rsidP="00B24C39">
      <w:pPr>
        <w:jc w:val="both"/>
        <w:rPr>
          <w:rFonts w:ascii="Times New Roman" w:hAnsi="Times New Roman" w:cs="Times New Roman"/>
          <w:sz w:val="24"/>
          <w:szCs w:val="24"/>
        </w:rPr>
      </w:pPr>
    </w:p>
    <w:p w14:paraId="3C986F74" w14:textId="71BF6E25" w:rsidR="008C77B3"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6.4: Bibliography</w:t>
      </w:r>
      <w:r w:rsidR="00412C1A">
        <w:rPr>
          <w:rFonts w:ascii="Times New Roman" w:hAnsi="Times New Roman" w:cs="Times New Roman"/>
          <w:b/>
          <w:bCs/>
          <w:sz w:val="28"/>
          <w:szCs w:val="28"/>
        </w:rPr>
        <w:t xml:space="preserve"> and references</w:t>
      </w:r>
    </w:p>
    <w:p w14:paraId="54A38456" w14:textId="77777777" w:rsidR="000B34F7" w:rsidRPr="00F10BD6" w:rsidRDefault="000B34F7" w:rsidP="00B24C39">
      <w:pPr>
        <w:jc w:val="both"/>
        <w:rPr>
          <w:rFonts w:ascii="Times New Roman" w:hAnsi="Times New Roman" w:cs="Times New Roman"/>
          <w:sz w:val="24"/>
          <w:szCs w:val="24"/>
        </w:rPr>
      </w:pPr>
    </w:p>
    <w:p w14:paraId="2018C1F1"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1. Brigham, E. F., &amp; Houston, J. F. (2012). Fundamentals of Financial Management. Cengage Learning.</w:t>
      </w:r>
    </w:p>
    <w:p w14:paraId="70D50733" w14:textId="77777777" w:rsidR="000B34F7" w:rsidRPr="00F10BD6" w:rsidRDefault="000B34F7" w:rsidP="00B24C39">
      <w:pPr>
        <w:jc w:val="both"/>
        <w:rPr>
          <w:rFonts w:ascii="Times New Roman" w:hAnsi="Times New Roman" w:cs="Times New Roman"/>
          <w:sz w:val="24"/>
          <w:szCs w:val="24"/>
        </w:rPr>
      </w:pPr>
    </w:p>
    <w:p w14:paraId="378228C3"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2. Gitman, L. J., &amp; Zutter, C. J. (2019). Principles of Managerial Finance. Pearson.</w:t>
      </w:r>
    </w:p>
    <w:p w14:paraId="176296C9" w14:textId="77777777" w:rsidR="000B34F7" w:rsidRPr="00F10BD6" w:rsidRDefault="000B34F7" w:rsidP="00B24C39">
      <w:pPr>
        <w:jc w:val="both"/>
        <w:rPr>
          <w:rFonts w:ascii="Times New Roman" w:hAnsi="Times New Roman" w:cs="Times New Roman"/>
          <w:sz w:val="24"/>
          <w:szCs w:val="24"/>
        </w:rPr>
      </w:pPr>
    </w:p>
    <w:p w14:paraId="3C3F5D9C"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3. Horngren, C. T., Sundem, G. L., Schatzberg, J. O., &amp; Burgstahler, D. (2017). Introduction to Financial Accounting. Pearson.</w:t>
      </w:r>
    </w:p>
    <w:p w14:paraId="65F6F32D" w14:textId="77777777" w:rsidR="000B34F7" w:rsidRPr="00F10BD6" w:rsidRDefault="000B34F7" w:rsidP="00B24C39">
      <w:pPr>
        <w:jc w:val="both"/>
        <w:rPr>
          <w:rFonts w:ascii="Times New Roman" w:hAnsi="Times New Roman" w:cs="Times New Roman"/>
          <w:sz w:val="24"/>
          <w:szCs w:val="24"/>
        </w:rPr>
      </w:pPr>
    </w:p>
    <w:p w14:paraId="4DDBE674"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4. Ross, S. A., Westerfield, R. W., Jordan, B. D., &amp; Roberts, G. S. (2019). Fundamentals of Corporate Finance. McGraw-Hill Education.</w:t>
      </w:r>
    </w:p>
    <w:p w14:paraId="0824D992" w14:textId="77777777" w:rsidR="000B34F7" w:rsidRPr="00F10BD6" w:rsidRDefault="000B34F7" w:rsidP="00B24C39">
      <w:pPr>
        <w:jc w:val="both"/>
        <w:rPr>
          <w:rFonts w:ascii="Times New Roman" w:hAnsi="Times New Roman" w:cs="Times New Roman"/>
          <w:sz w:val="24"/>
          <w:szCs w:val="24"/>
        </w:rPr>
      </w:pPr>
    </w:p>
    <w:p w14:paraId="08BB58F6"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5. Van Horne, J. C., Wachowicz, J. M., &amp; Bhaduri, S. N. (2012). Fundamentals of Financial Management. Pearson Education India.</w:t>
      </w:r>
    </w:p>
    <w:p w14:paraId="16507B35" w14:textId="77777777" w:rsidR="000B34F7" w:rsidRPr="00F10BD6" w:rsidRDefault="000B34F7" w:rsidP="00B24C39">
      <w:pPr>
        <w:jc w:val="both"/>
        <w:rPr>
          <w:rFonts w:ascii="Times New Roman" w:hAnsi="Times New Roman" w:cs="Times New Roman"/>
          <w:sz w:val="24"/>
          <w:szCs w:val="24"/>
        </w:rPr>
      </w:pPr>
    </w:p>
    <w:p w14:paraId="28936FAE"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6. Palepu, K. G., Healy, P. M., &amp; Peek, E. (2013). Business Analysis and Valuation: IFRS Edition. Cengage Learning EMEA.</w:t>
      </w:r>
    </w:p>
    <w:p w14:paraId="3B302E5E" w14:textId="77777777" w:rsidR="000B34F7" w:rsidRPr="00F10BD6" w:rsidRDefault="000B34F7" w:rsidP="00B24C39">
      <w:pPr>
        <w:jc w:val="both"/>
        <w:rPr>
          <w:rFonts w:ascii="Times New Roman" w:hAnsi="Times New Roman" w:cs="Times New Roman"/>
          <w:sz w:val="24"/>
          <w:szCs w:val="24"/>
        </w:rPr>
      </w:pPr>
    </w:p>
    <w:p w14:paraId="426FA2EA"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7. Penman, S. H., &amp; Lin, F. (2013). Financial Statement Analysis and Security Valuation. McGraw-Hill Education.</w:t>
      </w:r>
    </w:p>
    <w:p w14:paraId="4FC9D1E2" w14:textId="77777777" w:rsidR="000B34F7" w:rsidRPr="00F10BD6" w:rsidRDefault="000B34F7" w:rsidP="00B24C39">
      <w:pPr>
        <w:jc w:val="both"/>
        <w:rPr>
          <w:rFonts w:ascii="Times New Roman" w:hAnsi="Times New Roman" w:cs="Times New Roman"/>
          <w:sz w:val="24"/>
          <w:szCs w:val="24"/>
        </w:rPr>
      </w:pPr>
    </w:p>
    <w:p w14:paraId="0C85B401"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8. Gibson, C. H. (2018). Financial Reporting and Analysis: Using Financial Accounting Information. Cengage Learning.</w:t>
      </w:r>
    </w:p>
    <w:p w14:paraId="0057493B" w14:textId="77777777" w:rsidR="000B34F7" w:rsidRPr="00F10BD6" w:rsidRDefault="000B34F7" w:rsidP="00B24C39">
      <w:pPr>
        <w:jc w:val="both"/>
        <w:rPr>
          <w:rFonts w:ascii="Times New Roman" w:hAnsi="Times New Roman" w:cs="Times New Roman"/>
          <w:sz w:val="24"/>
          <w:szCs w:val="24"/>
        </w:rPr>
      </w:pPr>
    </w:p>
    <w:p w14:paraId="2FA11F1F" w14:textId="77777777" w:rsidR="000B34F7"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9. Weil, R. L., Schipper, K., &amp; Francis, J. (2013). Financial Accounting: An Introduction to Concepts, Methods, and Uses. Cengage Learning.</w:t>
      </w:r>
    </w:p>
    <w:p w14:paraId="5333B510" w14:textId="77777777" w:rsidR="000B34F7" w:rsidRPr="00F10BD6" w:rsidRDefault="000B34F7" w:rsidP="00B24C39">
      <w:pPr>
        <w:jc w:val="both"/>
        <w:rPr>
          <w:rFonts w:ascii="Times New Roman" w:hAnsi="Times New Roman" w:cs="Times New Roman"/>
          <w:sz w:val="24"/>
          <w:szCs w:val="24"/>
        </w:rPr>
      </w:pPr>
    </w:p>
    <w:p w14:paraId="01B61603" w14:textId="77777777" w:rsidR="000B34F7"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10. Brigham, E. F., Ehrhardt, M. C., &amp; Houston, J. F. (2016). Financial Management: Theory &amp; Practice. Cengage Learning.</w:t>
      </w:r>
    </w:p>
    <w:p w14:paraId="3F32BC96" w14:textId="77777777" w:rsidR="00CF6E0C" w:rsidRDefault="00CF6E0C" w:rsidP="00B24C39">
      <w:pPr>
        <w:jc w:val="both"/>
        <w:rPr>
          <w:rFonts w:ascii="Times New Roman" w:hAnsi="Times New Roman" w:cs="Times New Roman"/>
          <w:sz w:val="24"/>
          <w:szCs w:val="24"/>
        </w:rPr>
      </w:pPr>
    </w:p>
    <w:p w14:paraId="153F99DC" w14:textId="77777777" w:rsidR="00CF6E0C" w:rsidRPr="00CF6E0C" w:rsidRDefault="00CF6E0C" w:rsidP="00CF6E0C">
      <w:pPr>
        <w:jc w:val="both"/>
        <w:rPr>
          <w:rFonts w:ascii="Times New Roman" w:hAnsi="Times New Roman" w:cs="Times New Roman"/>
          <w:sz w:val="24"/>
          <w:szCs w:val="24"/>
        </w:rPr>
      </w:pPr>
    </w:p>
    <w:p w14:paraId="6CD3DAB9" w14:textId="77777777" w:rsidR="0063144D" w:rsidRDefault="00CF6E0C" w:rsidP="00CF6E0C">
      <w:pPr>
        <w:jc w:val="both"/>
        <w:rPr>
          <w:rFonts w:ascii="Times New Roman" w:hAnsi="Times New Roman" w:cs="Times New Roman"/>
          <w:b/>
          <w:bCs/>
          <w:sz w:val="28"/>
          <w:szCs w:val="28"/>
        </w:rPr>
      </w:pPr>
      <w:r w:rsidRPr="00CF6E0C">
        <w:rPr>
          <w:rFonts w:ascii="Times New Roman" w:hAnsi="Times New Roman" w:cs="Times New Roman"/>
          <w:b/>
          <w:bCs/>
          <w:sz w:val="28"/>
          <w:szCs w:val="28"/>
        </w:rPr>
        <w:t>References Used:</w:t>
      </w:r>
    </w:p>
    <w:p w14:paraId="7BA9F8DF" w14:textId="1E31854F" w:rsidR="00CF6E0C" w:rsidRPr="0063144D" w:rsidRDefault="00CF6E0C" w:rsidP="00CF6E0C">
      <w:pPr>
        <w:jc w:val="both"/>
        <w:rPr>
          <w:rFonts w:ascii="Times New Roman" w:hAnsi="Times New Roman" w:cs="Times New Roman"/>
          <w:b/>
          <w:bCs/>
          <w:sz w:val="28"/>
          <w:szCs w:val="28"/>
        </w:rPr>
      </w:pPr>
      <w:r w:rsidRPr="00CF6E0C">
        <w:rPr>
          <w:rFonts w:ascii="Times New Roman" w:hAnsi="Times New Roman" w:cs="Times New Roman"/>
          <w:sz w:val="24"/>
          <w:szCs w:val="24"/>
        </w:rPr>
        <w:lastRenderedPageBreak/>
        <w:t>1. Ross, S., Westerfield, R., &amp; Jordan, B. (2016). "Essentials of Corporate Finance." McGraw-Hill Education.</w:t>
      </w:r>
    </w:p>
    <w:p w14:paraId="42BD768D" w14:textId="77777777" w:rsidR="00CF6E0C" w:rsidRPr="00CF6E0C" w:rsidRDefault="00CF6E0C" w:rsidP="00CF6E0C">
      <w:pPr>
        <w:jc w:val="both"/>
        <w:rPr>
          <w:rFonts w:ascii="Times New Roman" w:hAnsi="Times New Roman" w:cs="Times New Roman"/>
          <w:sz w:val="24"/>
          <w:szCs w:val="24"/>
        </w:rPr>
      </w:pPr>
      <w:r w:rsidRPr="00CF6E0C">
        <w:rPr>
          <w:rFonts w:ascii="Times New Roman" w:hAnsi="Times New Roman" w:cs="Times New Roman"/>
          <w:sz w:val="24"/>
          <w:szCs w:val="24"/>
        </w:rPr>
        <w:t xml:space="preserve">   - Provided foundational knowledge on financial analysis techniques and ratio analysis.</w:t>
      </w:r>
    </w:p>
    <w:p w14:paraId="7979DCA8" w14:textId="77777777" w:rsidR="00CF6E0C" w:rsidRPr="00CF6E0C" w:rsidRDefault="00CF6E0C" w:rsidP="00CF6E0C">
      <w:pPr>
        <w:jc w:val="both"/>
        <w:rPr>
          <w:rFonts w:ascii="Times New Roman" w:hAnsi="Times New Roman" w:cs="Times New Roman"/>
          <w:sz w:val="24"/>
          <w:szCs w:val="24"/>
        </w:rPr>
      </w:pPr>
    </w:p>
    <w:p w14:paraId="53130647" w14:textId="77777777" w:rsidR="00CF6E0C" w:rsidRPr="00CF6E0C" w:rsidRDefault="00CF6E0C" w:rsidP="00CF6E0C">
      <w:pPr>
        <w:jc w:val="both"/>
        <w:rPr>
          <w:rFonts w:ascii="Times New Roman" w:hAnsi="Times New Roman" w:cs="Times New Roman"/>
          <w:sz w:val="24"/>
          <w:szCs w:val="24"/>
        </w:rPr>
      </w:pPr>
      <w:r w:rsidRPr="00CF6E0C">
        <w:rPr>
          <w:rFonts w:ascii="Times New Roman" w:hAnsi="Times New Roman" w:cs="Times New Roman"/>
          <w:sz w:val="24"/>
          <w:szCs w:val="24"/>
        </w:rPr>
        <w:t>2. Penman, S. (2013). "Financial Statement Analysis and Security Valuation." McGraw-Hill Education.</w:t>
      </w:r>
    </w:p>
    <w:p w14:paraId="1BE4A557" w14:textId="77777777" w:rsidR="00CF6E0C" w:rsidRPr="00CF6E0C" w:rsidRDefault="00CF6E0C" w:rsidP="00CF6E0C">
      <w:pPr>
        <w:jc w:val="both"/>
        <w:rPr>
          <w:rFonts w:ascii="Times New Roman" w:hAnsi="Times New Roman" w:cs="Times New Roman"/>
          <w:sz w:val="24"/>
          <w:szCs w:val="24"/>
        </w:rPr>
      </w:pPr>
      <w:r w:rsidRPr="00CF6E0C">
        <w:rPr>
          <w:rFonts w:ascii="Times New Roman" w:hAnsi="Times New Roman" w:cs="Times New Roman"/>
          <w:sz w:val="24"/>
          <w:szCs w:val="24"/>
        </w:rPr>
        <w:t xml:space="preserve">   - Offered insights into comparative financial statement analysis and trends analysis.</w:t>
      </w:r>
    </w:p>
    <w:p w14:paraId="2DA7C263" w14:textId="77777777" w:rsidR="00CF6E0C" w:rsidRPr="00CF6E0C" w:rsidRDefault="00CF6E0C" w:rsidP="00CF6E0C">
      <w:pPr>
        <w:jc w:val="both"/>
        <w:rPr>
          <w:rFonts w:ascii="Times New Roman" w:hAnsi="Times New Roman" w:cs="Times New Roman"/>
          <w:sz w:val="24"/>
          <w:szCs w:val="24"/>
        </w:rPr>
      </w:pPr>
    </w:p>
    <w:p w14:paraId="17D92A42" w14:textId="77777777" w:rsidR="00CF6E0C" w:rsidRPr="00CF6E0C" w:rsidRDefault="00CF6E0C" w:rsidP="00CF6E0C">
      <w:pPr>
        <w:jc w:val="both"/>
        <w:rPr>
          <w:rFonts w:ascii="Times New Roman" w:hAnsi="Times New Roman" w:cs="Times New Roman"/>
          <w:sz w:val="24"/>
          <w:szCs w:val="24"/>
        </w:rPr>
      </w:pPr>
      <w:r w:rsidRPr="00CF6E0C">
        <w:rPr>
          <w:rFonts w:ascii="Times New Roman" w:hAnsi="Times New Roman" w:cs="Times New Roman"/>
          <w:sz w:val="24"/>
          <w:szCs w:val="24"/>
        </w:rPr>
        <w:t>3. Gibson, C. H. (2017). "Financial Reporting &amp; Analysis." Cengage Learning.</w:t>
      </w:r>
    </w:p>
    <w:p w14:paraId="0136D4BC" w14:textId="77777777" w:rsidR="00CF6E0C" w:rsidRPr="00CF6E0C" w:rsidRDefault="00CF6E0C" w:rsidP="00CF6E0C">
      <w:pPr>
        <w:jc w:val="both"/>
        <w:rPr>
          <w:rFonts w:ascii="Times New Roman" w:hAnsi="Times New Roman" w:cs="Times New Roman"/>
          <w:sz w:val="24"/>
          <w:szCs w:val="24"/>
        </w:rPr>
      </w:pPr>
      <w:r w:rsidRPr="00CF6E0C">
        <w:rPr>
          <w:rFonts w:ascii="Times New Roman" w:hAnsi="Times New Roman" w:cs="Times New Roman"/>
          <w:sz w:val="24"/>
          <w:szCs w:val="24"/>
        </w:rPr>
        <w:t xml:space="preserve">   - Provided information on common size statement analysis and financial reporting practices.</w:t>
      </w:r>
    </w:p>
    <w:p w14:paraId="2F8BF0F6" w14:textId="77777777" w:rsidR="00CF6E0C" w:rsidRPr="00CF6E0C" w:rsidRDefault="00CF6E0C" w:rsidP="00CF6E0C">
      <w:pPr>
        <w:jc w:val="both"/>
        <w:rPr>
          <w:rFonts w:ascii="Times New Roman" w:hAnsi="Times New Roman" w:cs="Times New Roman"/>
          <w:sz w:val="24"/>
          <w:szCs w:val="24"/>
        </w:rPr>
      </w:pPr>
    </w:p>
    <w:p w14:paraId="26A7DDD8" w14:textId="66F9BB3D" w:rsidR="00CF6E0C" w:rsidRPr="00CF6E0C" w:rsidRDefault="00CF6E0C" w:rsidP="00CF6E0C">
      <w:pPr>
        <w:jc w:val="both"/>
        <w:rPr>
          <w:rFonts w:ascii="Times New Roman" w:hAnsi="Times New Roman" w:cs="Times New Roman"/>
          <w:sz w:val="24"/>
          <w:szCs w:val="24"/>
        </w:rPr>
      </w:pPr>
      <w:r w:rsidRPr="00CF6E0C">
        <w:rPr>
          <w:rFonts w:ascii="Times New Roman" w:hAnsi="Times New Roman" w:cs="Times New Roman"/>
          <w:sz w:val="24"/>
          <w:szCs w:val="24"/>
        </w:rPr>
        <w:t>4. Pratt, J., &amp; Nicoleta, A. (2019). "Financial Accounting in an Economic Context." John Wiley &amp; Sons.</w:t>
      </w:r>
    </w:p>
    <w:p w14:paraId="10F66999" w14:textId="77777777" w:rsidR="00CF6E0C" w:rsidRPr="00CF6E0C" w:rsidRDefault="00CF6E0C" w:rsidP="00CF6E0C">
      <w:pPr>
        <w:jc w:val="both"/>
        <w:rPr>
          <w:rFonts w:ascii="Times New Roman" w:hAnsi="Times New Roman" w:cs="Times New Roman"/>
          <w:sz w:val="24"/>
          <w:szCs w:val="24"/>
        </w:rPr>
      </w:pPr>
      <w:r w:rsidRPr="00CF6E0C">
        <w:rPr>
          <w:rFonts w:ascii="Times New Roman" w:hAnsi="Times New Roman" w:cs="Times New Roman"/>
          <w:sz w:val="24"/>
          <w:szCs w:val="24"/>
        </w:rPr>
        <w:t xml:space="preserve">   - Contributed to the understanding of financial statements, balance sheets, and profit and loss statements.</w:t>
      </w:r>
    </w:p>
    <w:p w14:paraId="583DBE4D" w14:textId="77777777" w:rsidR="00CF6E0C" w:rsidRPr="00CF6E0C" w:rsidRDefault="00CF6E0C" w:rsidP="00CF6E0C">
      <w:pPr>
        <w:jc w:val="both"/>
        <w:rPr>
          <w:rFonts w:ascii="Times New Roman" w:hAnsi="Times New Roman" w:cs="Times New Roman"/>
          <w:sz w:val="24"/>
          <w:szCs w:val="24"/>
        </w:rPr>
      </w:pPr>
    </w:p>
    <w:p w14:paraId="79502C13" w14:textId="77777777" w:rsidR="00CF6E0C" w:rsidRDefault="00CF6E0C" w:rsidP="00B24C39">
      <w:pPr>
        <w:jc w:val="both"/>
        <w:rPr>
          <w:rFonts w:ascii="Times New Roman" w:hAnsi="Times New Roman" w:cs="Times New Roman"/>
          <w:sz w:val="24"/>
          <w:szCs w:val="24"/>
        </w:rPr>
      </w:pPr>
    </w:p>
    <w:p w14:paraId="0E717ED1" w14:textId="77777777" w:rsidR="00CF6E0C" w:rsidRDefault="00CF6E0C" w:rsidP="00B24C39">
      <w:pPr>
        <w:jc w:val="both"/>
        <w:rPr>
          <w:rFonts w:ascii="Times New Roman" w:hAnsi="Times New Roman" w:cs="Times New Roman"/>
          <w:sz w:val="24"/>
          <w:szCs w:val="24"/>
        </w:rPr>
      </w:pPr>
    </w:p>
    <w:p w14:paraId="67E43D7F" w14:textId="13B7D4F5" w:rsidR="008C77B3" w:rsidRPr="00F10BD6" w:rsidRDefault="000B34F7" w:rsidP="00B24C39">
      <w:pPr>
        <w:jc w:val="both"/>
        <w:rPr>
          <w:rFonts w:ascii="Times New Roman" w:hAnsi="Times New Roman" w:cs="Times New Roman"/>
          <w:sz w:val="24"/>
          <w:szCs w:val="24"/>
        </w:rPr>
      </w:pPr>
      <w:r w:rsidRPr="00F10BD6">
        <w:rPr>
          <w:rFonts w:ascii="Times New Roman" w:hAnsi="Times New Roman" w:cs="Times New Roman"/>
          <w:sz w:val="24"/>
          <w:szCs w:val="24"/>
        </w:rPr>
        <w:t>These sources have been instrumental in providing theoretical frameworks, concepts, and methodologies for conducting financial analysis and formulating strategic recommendations. They have contributed to the depth and breadth of understanding in preparing this report for New Raja Collections Wholesale Merchant Store.</w:t>
      </w:r>
    </w:p>
    <w:p w14:paraId="35104480" w14:textId="77777777" w:rsidR="000B34F7" w:rsidRPr="00F10BD6" w:rsidRDefault="000B34F7" w:rsidP="00B24C39">
      <w:pPr>
        <w:jc w:val="both"/>
        <w:rPr>
          <w:rFonts w:ascii="Times New Roman" w:hAnsi="Times New Roman" w:cs="Times New Roman"/>
          <w:sz w:val="24"/>
          <w:szCs w:val="24"/>
        </w:rPr>
      </w:pPr>
    </w:p>
    <w:p w14:paraId="1C81E2D4" w14:textId="77777777" w:rsidR="000B34F7" w:rsidRPr="00F10BD6" w:rsidRDefault="000B34F7" w:rsidP="00B24C39">
      <w:pPr>
        <w:jc w:val="both"/>
        <w:rPr>
          <w:rFonts w:ascii="Times New Roman" w:hAnsi="Times New Roman" w:cs="Times New Roman"/>
          <w:sz w:val="24"/>
          <w:szCs w:val="24"/>
        </w:rPr>
      </w:pPr>
    </w:p>
    <w:p w14:paraId="772B261B" w14:textId="77777777" w:rsidR="000B34F7" w:rsidRPr="00F10BD6" w:rsidRDefault="000B34F7" w:rsidP="00B24C39">
      <w:pPr>
        <w:jc w:val="both"/>
        <w:rPr>
          <w:rFonts w:ascii="Times New Roman" w:hAnsi="Times New Roman" w:cs="Times New Roman"/>
          <w:sz w:val="24"/>
          <w:szCs w:val="24"/>
        </w:rPr>
      </w:pPr>
    </w:p>
    <w:p w14:paraId="3F068AA0" w14:textId="77777777" w:rsidR="000B34F7" w:rsidRPr="00F10BD6" w:rsidRDefault="000B34F7" w:rsidP="00B24C39">
      <w:pPr>
        <w:jc w:val="both"/>
        <w:rPr>
          <w:rFonts w:ascii="Times New Roman" w:hAnsi="Times New Roman" w:cs="Times New Roman"/>
          <w:sz w:val="24"/>
          <w:szCs w:val="24"/>
        </w:rPr>
      </w:pPr>
    </w:p>
    <w:p w14:paraId="35C06CB4" w14:textId="77777777" w:rsidR="000B34F7" w:rsidRPr="00F10BD6" w:rsidRDefault="000B34F7" w:rsidP="00B24C39">
      <w:pPr>
        <w:jc w:val="both"/>
        <w:rPr>
          <w:rFonts w:ascii="Times New Roman" w:hAnsi="Times New Roman" w:cs="Times New Roman"/>
          <w:sz w:val="24"/>
          <w:szCs w:val="24"/>
        </w:rPr>
      </w:pPr>
    </w:p>
    <w:p w14:paraId="394E6081" w14:textId="77777777" w:rsidR="000B34F7" w:rsidRPr="00F10BD6" w:rsidRDefault="000B34F7" w:rsidP="00B24C39">
      <w:pPr>
        <w:jc w:val="both"/>
        <w:rPr>
          <w:rFonts w:ascii="Times New Roman" w:hAnsi="Times New Roman" w:cs="Times New Roman"/>
          <w:sz w:val="24"/>
          <w:szCs w:val="24"/>
        </w:rPr>
      </w:pPr>
    </w:p>
    <w:p w14:paraId="3604F8DC" w14:textId="77777777" w:rsidR="000B34F7" w:rsidRPr="00F10BD6" w:rsidRDefault="000B34F7" w:rsidP="00B24C39">
      <w:pPr>
        <w:jc w:val="both"/>
        <w:rPr>
          <w:rFonts w:ascii="Times New Roman" w:hAnsi="Times New Roman" w:cs="Times New Roman"/>
          <w:sz w:val="24"/>
          <w:szCs w:val="24"/>
        </w:rPr>
      </w:pPr>
    </w:p>
    <w:p w14:paraId="63697FCE" w14:textId="77777777" w:rsidR="000B34F7" w:rsidRPr="00F10BD6" w:rsidRDefault="000B34F7" w:rsidP="00B24C39">
      <w:pPr>
        <w:jc w:val="both"/>
        <w:rPr>
          <w:rFonts w:ascii="Times New Roman" w:hAnsi="Times New Roman" w:cs="Times New Roman"/>
          <w:sz w:val="24"/>
          <w:szCs w:val="24"/>
        </w:rPr>
      </w:pPr>
    </w:p>
    <w:p w14:paraId="2830469D" w14:textId="77777777" w:rsidR="00CF6E0C" w:rsidRDefault="00CF6E0C" w:rsidP="00B24C39">
      <w:pPr>
        <w:jc w:val="both"/>
        <w:rPr>
          <w:rFonts w:ascii="Times New Roman" w:hAnsi="Times New Roman" w:cs="Times New Roman"/>
          <w:sz w:val="24"/>
          <w:szCs w:val="24"/>
        </w:rPr>
      </w:pPr>
    </w:p>
    <w:p w14:paraId="02E860DE" w14:textId="77777777" w:rsidR="0063144D" w:rsidRDefault="0063144D" w:rsidP="00B24C39">
      <w:pPr>
        <w:jc w:val="both"/>
        <w:rPr>
          <w:rFonts w:ascii="Times New Roman" w:hAnsi="Times New Roman" w:cs="Times New Roman"/>
          <w:b/>
          <w:bCs/>
          <w:sz w:val="28"/>
          <w:szCs w:val="28"/>
        </w:rPr>
      </w:pPr>
    </w:p>
    <w:p w14:paraId="42D44D3A" w14:textId="77777777" w:rsidR="0063144D" w:rsidRDefault="0063144D" w:rsidP="00B24C39">
      <w:pPr>
        <w:jc w:val="both"/>
        <w:rPr>
          <w:rFonts w:ascii="Times New Roman" w:hAnsi="Times New Roman" w:cs="Times New Roman"/>
          <w:b/>
          <w:bCs/>
          <w:sz w:val="28"/>
          <w:szCs w:val="28"/>
        </w:rPr>
      </w:pPr>
    </w:p>
    <w:p w14:paraId="7E7748BB" w14:textId="27D8CA44" w:rsidR="00F10BD6" w:rsidRPr="00806633" w:rsidRDefault="000B34F7"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lastRenderedPageBreak/>
        <w:t>6.5: Annexures</w:t>
      </w:r>
    </w:p>
    <w:p w14:paraId="412E34E1" w14:textId="77777777" w:rsidR="00F10BD6" w:rsidRPr="00F10BD6" w:rsidRDefault="00F10BD6" w:rsidP="00B24C39">
      <w:pPr>
        <w:jc w:val="both"/>
        <w:rPr>
          <w:rFonts w:ascii="Times New Roman" w:hAnsi="Times New Roman" w:cs="Times New Roman"/>
          <w:sz w:val="24"/>
          <w:szCs w:val="24"/>
        </w:rPr>
      </w:pPr>
    </w:p>
    <w:p w14:paraId="24AF7AD3" w14:textId="08EC1568" w:rsidR="00F10BD6" w:rsidRPr="00806633" w:rsidRDefault="00F10BD6"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1. Financial Statements for the Year Ended December 31, 2023:</w:t>
      </w:r>
    </w:p>
    <w:p w14:paraId="7B07B762"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Balance Sheet of New Raja Collections Wholesale Merchant Store</w:t>
      </w:r>
    </w:p>
    <w:p w14:paraId="7213166C"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Profit and Loss Account of New Raja Collections Wholesale Merchant Store</w:t>
      </w:r>
    </w:p>
    <w:p w14:paraId="615015C2" w14:textId="77777777" w:rsidR="00F10BD6" w:rsidRPr="00806633" w:rsidRDefault="00F10BD6" w:rsidP="00B24C39">
      <w:pPr>
        <w:jc w:val="both"/>
        <w:rPr>
          <w:rFonts w:ascii="Times New Roman" w:hAnsi="Times New Roman" w:cs="Times New Roman"/>
          <w:b/>
          <w:bCs/>
          <w:sz w:val="28"/>
          <w:szCs w:val="28"/>
        </w:rPr>
      </w:pPr>
    </w:p>
    <w:p w14:paraId="585F9C4D" w14:textId="26E6A4F3" w:rsidR="00F10BD6" w:rsidRPr="00806633" w:rsidRDefault="00F10BD6"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2. Financial Statements for the Year Ended December 31, 2022:</w:t>
      </w:r>
    </w:p>
    <w:p w14:paraId="66FC143B"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Balance Sheet of New Raja Collections Wholesale Merchant Store</w:t>
      </w:r>
    </w:p>
    <w:p w14:paraId="6FA1089A"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Profit and Loss Account of New Raja Collections Wholesale Merchant Store</w:t>
      </w:r>
    </w:p>
    <w:p w14:paraId="0FD3EEBD" w14:textId="77777777" w:rsidR="00F10BD6" w:rsidRPr="00F10BD6" w:rsidRDefault="00F10BD6" w:rsidP="00B24C39">
      <w:pPr>
        <w:jc w:val="both"/>
        <w:rPr>
          <w:rFonts w:ascii="Times New Roman" w:hAnsi="Times New Roman" w:cs="Times New Roman"/>
          <w:sz w:val="24"/>
          <w:szCs w:val="24"/>
        </w:rPr>
      </w:pPr>
    </w:p>
    <w:p w14:paraId="507A86A0" w14:textId="36C5FDAB" w:rsidR="00F10BD6" w:rsidRPr="00806633" w:rsidRDefault="00F10BD6"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3. Ratio Analysis Calculations:</w:t>
      </w:r>
    </w:p>
    <w:p w14:paraId="078B8A49"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Detailed calculations for liquidity ratios, profitability ratios, solvency ratios, and efficiency ratios for the years 2023 and 2022.</w:t>
      </w:r>
    </w:p>
    <w:p w14:paraId="0F44C40D" w14:textId="77777777" w:rsidR="00F10BD6" w:rsidRPr="00F10BD6" w:rsidRDefault="00F10BD6" w:rsidP="00B24C39">
      <w:pPr>
        <w:jc w:val="both"/>
        <w:rPr>
          <w:rFonts w:ascii="Times New Roman" w:hAnsi="Times New Roman" w:cs="Times New Roman"/>
          <w:sz w:val="24"/>
          <w:szCs w:val="24"/>
        </w:rPr>
      </w:pPr>
    </w:p>
    <w:p w14:paraId="5C21DCAB" w14:textId="3BFEFE8D" w:rsidR="00F10BD6" w:rsidRPr="00806633" w:rsidRDefault="00F10BD6"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4. Comparative Statement:</w:t>
      </w:r>
    </w:p>
    <w:p w14:paraId="1A1B83EF"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Comparative statement highlighting the changes in assets, liabilities, and equity between the years 2023 and 2022.</w:t>
      </w:r>
    </w:p>
    <w:p w14:paraId="2CA12C4F" w14:textId="77777777" w:rsidR="00F10BD6" w:rsidRPr="00F10BD6" w:rsidRDefault="00F10BD6" w:rsidP="00B24C39">
      <w:pPr>
        <w:jc w:val="both"/>
        <w:rPr>
          <w:rFonts w:ascii="Times New Roman" w:hAnsi="Times New Roman" w:cs="Times New Roman"/>
          <w:sz w:val="24"/>
          <w:szCs w:val="24"/>
        </w:rPr>
      </w:pPr>
    </w:p>
    <w:p w14:paraId="3E2DAD4A" w14:textId="57B33B06" w:rsidR="00F10BD6" w:rsidRPr="00806633" w:rsidRDefault="00F10BD6" w:rsidP="00B24C39">
      <w:pPr>
        <w:jc w:val="both"/>
        <w:rPr>
          <w:rFonts w:ascii="Times New Roman" w:hAnsi="Times New Roman" w:cs="Times New Roman"/>
          <w:b/>
          <w:bCs/>
          <w:sz w:val="28"/>
          <w:szCs w:val="28"/>
        </w:rPr>
      </w:pPr>
      <w:r w:rsidRPr="00806633">
        <w:rPr>
          <w:rFonts w:ascii="Times New Roman" w:hAnsi="Times New Roman" w:cs="Times New Roman"/>
          <w:b/>
          <w:bCs/>
          <w:sz w:val="28"/>
          <w:szCs w:val="28"/>
        </w:rPr>
        <w:t>5. Common Size Statement:</w:t>
      </w:r>
    </w:p>
    <w:p w14:paraId="795DBA82"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Common size balance sheets and profit and loss accounts for the years 2023 and 2022, showcasing the relative proportions of each line item.</w:t>
      </w:r>
    </w:p>
    <w:p w14:paraId="1BC90A22" w14:textId="77777777" w:rsidR="00F10BD6" w:rsidRPr="00F10BD6" w:rsidRDefault="00F10BD6" w:rsidP="00B24C39">
      <w:pPr>
        <w:jc w:val="both"/>
        <w:rPr>
          <w:rFonts w:ascii="Times New Roman" w:hAnsi="Times New Roman" w:cs="Times New Roman"/>
          <w:sz w:val="24"/>
          <w:szCs w:val="24"/>
        </w:rPr>
      </w:pPr>
    </w:p>
    <w:p w14:paraId="0A968C67" w14:textId="293FB926" w:rsidR="00F10BD6" w:rsidRPr="00F10BD6" w:rsidRDefault="00F10BD6" w:rsidP="00B24C39">
      <w:pPr>
        <w:jc w:val="both"/>
        <w:rPr>
          <w:rFonts w:ascii="Times New Roman" w:hAnsi="Times New Roman" w:cs="Times New Roman"/>
          <w:b/>
          <w:bCs/>
          <w:sz w:val="28"/>
          <w:szCs w:val="28"/>
        </w:rPr>
      </w:pPr>
      <w:r w:rsidRPr="00F10BD6">
        <w:rPr>
          <w:rFonts w:ascii="Times New Roman" w:hAnsi="Times New Roman" w:cs="Times New Roman"/>
          <w:b/>
          <w:bCs/>
          <w:sz w:val="28"/>
          <w:szCs w:val="28"/>
        </w:rPr>
        <w:t>6. Trend Analysis:</w:t>
      </w:r>
    </w:p>
    <w:p w14:paraId="4C94FAEC"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Trend analysis tables depicting the percentage changes in assets, liabilities, equity, revenue, and net profit after tax between the years 2023 and 2022.</w:t>
      </w:r>
    </w:p>
    <w:p w14:paraId="0A6B0FB9" w14:textId="77777777" w:rsidR="00F10BD6" w:rsidRPr="00F10BD6" w:rsidRDefault="00F10BD6" w:rsidP="00B24C39">
      <w:pPr>
        <w:jc w:val="both"/>
        <w:rPr>
          <w:rFonts w:ascii="Times New Roman" w:hAnsi="Times New Roman" w:cs="Times New Roman"/>
          <w:sz w:val="24"/>
          <w:szCs w:val="24"/>
        </w:rPr>
      </w:pPr>
    </w:p>
    <w:p w14:paraId="4846D378" w14:textId="28238223" w:rsidR="00F10BD6" w:rsidRPr="00F10BD6" w:rsidRDefault="00F10BD6" w:rsidP="00B24C39">
      <w:pPr>
        <w:jc w:val="both"/>
        <w:rPr>
          <w:rFonts w:ascii="Times New Roman" w:hAnsi="Times New Roman" w:cs="Times New Roman"/>
          <w:b/>
          <w:bCs/>
          <w:sz w:val="28"/>
          <w:szCs w:val="28"/>
        </w:rPr>
      </w:pPr>
      <w:r w:rsidRPr="00F10BD6">
        <w:rPr>
          <w:rFonts w:ascii="Times New Roman" w:hAnsi="Times New Roman" w:cs="Times New Roman"/>
          <w:b/>
          <w:bCs/>
          <w:sz w:val="28"/>
          <w:szCs w:val="28"/>
        </w:rPr>
        <w:t>7. Strategic Recommendations:</w:t>
      </w:r>
    </w:p>
    <w:p w14:paraId="602B8353" w14:textId="77777777" w:rsidR="00F10BD6"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 xml:space="preserve">   - Detailed suggestions and strategies proposed for enhancing the financial performance and operational efficiency of New Raja Collections Wholesale Merchant Store.</w:t>
      </w:r>
    </w:p>
    <w:p w14:paraId="0059F41A" w14:textId="77777777" w:rsidR="00F10BD6" w:rsidRPr="00F10BD6" w:rsidRDefault="00F10BD6" w:rsidP="00B24C39">
      <w:pPr>
        <w:jc w:val="both"/>
        <w:rPr>
          <w:rFonts w:ascii="Times New Roman" w:hAnsi="Times New Roman" w:cs="Times New Roman"/>
          <w:sz w:val="24"/>
          <w:szCs w:val="24"/>
        </w:rPr>
      </w:pPr>
    </w:p>
    <w:p w14:paraId="4DBA0D89" w14:textId="77777777" w:rsidR="0063144D" w:rsidRDefault="00F10BD6" w:rsidP="00B24C39">
      <w:pPr>
        <w:jc w:val="both"/>
        <w:rPr>
          <w:rFonts w:ascii="Times New Roman" w:hAnsi="Times New Roman" w:cs="Times New Roman"/>
          <w:b/>
          <w:bCs/>
          <w:sz w:val="28"/>
          <w:szCs w:val="28"/>
        </w:rPr>
      </w:pPr>
      <w:r w:rsidRPr="00F10BD6">
        <w:rPr>
          <w:rFonts w:ascii="Times New Roman" w:hAnsi="Times New Roman" w:cs="Times New Roman"/>
          <w:b/>
          <w:bCs/>
          <w:sz w:val="28"/>
          <w:szCs w:val="28"/>
        </w:rPr>
        <w:t>8. Bibliography:</w:t>
      </w:r>
    </w:p>
    <w:p w14:paraId="2327346D" w14:textId="091D8D15" w:rsidR="00F10BD6" w:rsidRPr="0063144D" w:rsidRDefault="00F10BD6" w:rsidP="00B24C39">
      <w:pPr>
        <w:jc w:val="both"/>
        <w:rPr>
          <w:rFonts w:ascii="Times New Roman" w:hAnsi="Times New Roman" w:cs="Times New Roman"/>
          <w:b/>
          <w:bCs/>
          <w:sz w:val="28"/>
          <w:szCs w:val="28"/>
        </w:rPr>
      </w:pPr>
      <w:r w:rsidRPr="00F10BD6">
        <w:rPr>
          <w:rFonts w:ascii="Times New Roman" w:hAnsi="Times New Roman" w:cs="Times New Roman"/>
          <w:sz w:val="24"/>
          <w:szCs w:val="24"/>
        </w:rPr>
        <w:lastRenderedPageBreak/>
        <w:t>- List of references and sources consulted during the preparation of the financial analysis report.</w:t>
      </w:r>
    </w:p>
    <w:p w14:paraId="321302A3" w14:textId="77777777" w:rsidR="00F10BD6" w:rsidRPr="00F10BD6" w:rsidRDefault="00F10BD6" w:rsidP="00B24C39">
      <w:pPr>
        <w:jc w:val="both"/>
        <w:rPr>
          <w:rFonts w:ascii="Times New Roman" w:hAnsi="Times New Roman" w:cs="Times New Roman"/>
          <w:sz w:val="24"/>
          <w:szCs w:val="24"/>
        </w:rPr>
      </w:pPr>
    </w:p>
    <w:p w14:paraId="4C76B911" w14:textId="1E58E662" w:rsidR="008C77B3" w:rsidRPr="00F10BD6" w:rsidRDefault="00F10BD6" w:rsidP="00B24C39">
      <w:pPr>
        <w:jc w:val="both"/>
        <w:rPr>
          <w:rFonts w:ascii="Times New Roman" w:hAnsi="Times New Roman" w:cs="Times New Roman"/>
          <w:sz w:val="24"/>
          <w:szCs w:val="24"/>
        </w:rPr>
      </w:pPr>
      <w:r w:rsidRPr="00F10BD6">
        <w:rPr>
          <w:rFonts w:ascii="Times New Roman" w:hAnsi="Times New Roman" w:cs="Times New Roman"/>
          <w:sz w:val="24"/>
          <w:szCs w:val="24"/>
        </w:rPr>
        <w:t>These annexures provide additional details, calculations, and supporting information pertaining to the financial analysis and recommendations presented in the main report. They serve as supplementary materials to facilitate a comprehensive understanding of New Raja Collections' financial performance and strategic outlook.</w:t>
      </w:r>
    </w:p>
    <w:sectPr w:rsidR="008C77B3" w:rsidRPr="00F10BD6" w:rsidSect="00C252FC">
      <w:footerReference w:type="default" r:id="rId2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BC796D" w14:textId="77777777" w:rsidR="00C252FC" w:rsidRDefault="00C252FC" w:rsidP="007E1164">
      <w:pPr>
        <w:spacing w:after="0" w:line="240" w:lineRule="auto"/>
      </w:pPr>
      <w:r>
        <w:separator/>
      </w:r>
    </w:p>
  </w:endnote>
  <w:endnote w:type="continuationSeparator" w:id="0">
    <w:p w14:paraId="445BCF69" w14:textId="77777777" w:rsidR="00C252FC" w:rsidRDefault="00C252FC" w:rsidP="007E1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870753"/>
      <w:docPartObj>
        <w:docPartGallery w:val="Page Numbers (Bottom of Page)"/>
        <w:docPartUnique/>
      </w:docPartObj>
    </w:sdtPr>
    <w:sdtEndPr>
      <w:rPr>
        <w:rFonts w:ascii="Times New Roman" w:hAnsi="Times New Roman" w:cs="Times New Roman"/>
        <w:b/>
        <w:bCs/>
        <w:noProof/>
        <w:sz w:val="24"/>
        <w:szCs w:val="24"/>
      </w:rPr>
    </w:sdtEndPr>
    <w:sdtContent>
      <w:p w14:paraId="16C743E9" w14:textId="635BEE35" w:rsidR="00D838ED" w:rsidRPr="00D838ED" w:rsidRDefault="00D838ED">
        <w:pPr>
          <w:pStyle w:val="Footer"/>
          <w:jc w:val="center"/>
          <w:rPr>
            <w:rFonts w:ascii="Times New Roman" w:hAnsi="Times New Roman" w:cs="Times New Roman"/>
            <w:b/>
            <w:bCs/>
            <w:sz w:val="24"/>
            <w:szCs w:val="24"/>
          </w:rPr>
        </w:pPr>
        <w:r w:rsidRPr="00D838ED">
          <w:rPr>
            <w:rFonts w:ascii="Times New Roman" w:hAnsi="Times New Roman" w:cs="Times New Roman"/>
            <w:b/>
            <w:bCs/>
            <w:sz w:val="24"/>
            <w:szCs w:val="24"/>
          </w:rPr>
          <w:fldChar w:fldCharType="begin"/>
        </w:r>
        <w:r w:rsidRPr="00D838ED">
          <w:rPr>
            <w:rFonts w:ascii="Times New Roman" w:hAnsi="Times New Roman" w:cs="Times New Roman"/>
            <w:b/>
            <w:bCs/>
            <w:sz w:val="24"/>
            <w:szCs w:val="24"/>
          </w:rPr>
          <w:instrText xml:space="preserve"> PAGE   \* MERGEFORMAT </w:instrText>
        </w:r>
        <w:r w:rsidRPr="00D838ED">
          <w:rPr>
            <w:rFonts w:ascii="Times New Roman" w:hAnsi="Times New Roman" w:cs="Times New Roman"/>
            <w:b/>
            <w:bCs/>
            <w:sz w:val="24"/>
            <w:szCs w:val="24"/>
          </w:rPr>
          <w:fldChar w:fldCharType="separate"/>
        </w:r>
        <w:r w:rsidRPr="00D838ED">
          <w:rPr>
            <w:rFonts w:ascii="Times New Roman" w:hAnsi="Times New Roman" w:cs="Times New Roman"/>
            <w:b/>
            <w:bCs/>
            <w:noProof/>
            <w:sz w:val="24"/>
            <w:szCs w:val="24"/>
          </w:rPr>
          <w:t>2</w:t>
        </w:r>
        <w:r w:rsidRPr="00D838ED">
          <w:rPr>
            <w:rFonts w:ascii="Times New Roman" w:hAnsi="Times New Roman" w:cs="Times New Roman"/>
            <w:b/>
            <w:bCs/>
            <w:noProof/>
            <w:sz w:val="24"/>
            <w:szCs w:val="24"/>
          </w:rPr>
          <w:fldChar w:fldCharType="end"/>
        </w:r>
      </w:p>
    </w:sdtContent>
  </w:sdt>
  <w:p w14:paraId="00899461" w14:textId="79824CBF" w:rsidR="00D838ED" w:rsidRPr="00D838ED" w:rsidRDefault="00D838E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01F82C" w14:textId="77777777" w:rsidR="00C252FC" w:rsidRDefault="00C252FC" w:rsidP="007E1164">
      <w:pPr>
        <w:spacing w:after="0" w:line="240" w:lineRule="auto"/>
      </w:pPr>
      <w:r>
        <w:separator/>
      </w:r>
    </w:p>
  </w:footnote>
  <w:footnote w:type="continuationSeparator" w:id="0">
    <w:p w14:paraId="0FAE7DEB" w14:textId="77777777" w:rsidR="00C252FC" w:rsidRDefault="00C252FC" w:rsidP="007E11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BB2666"/>
    <w:multiLevelType w:val="multilevel"/>
    <w:tmpl w:val="8AD0CBF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EB09F0"/>
    <w:multiLevelType w:val="hybridMultilevel"/>
    <w:tmpl w:val="5B38C572"/>
    <w:lvl w:ilvl="0" w:tplc="FB8253C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310692"/>
    <w:multiLevelType w:val="hybridMultilevel"/>
    <w:tmpl w:val="69F0BDB6"/>
    <w:lvl w:ilvl="0" w:tplc="9622FB5A">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23455C"/>
    <w:multiLevelType w:val="hybridMultilevel"/>
    <w:tmpl w:val="22325818"/>
    <w:lvl w:ilvl="0" w:tplc="7CA066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315424"/>
    <w:multiLevelType w:val="hybridMultilevel"/>
    <w:tmpl w:val="18E42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0562788">
    <w:abstractNumId w:val="0"/>
  </w:num>
  <w:num w:numId="2" w16cid:durableId="606238412">
    <w:abstractNumId w:val="2"/>
  </w:num>
  <w:num w:numId="3" w16cid:durableId="1383404868">
    <w:abstractNumId w:val="1"/>
  </w:num>
  <w:num w:numId="4" w16cid:durableId="2015182403">
    <w:abstractNumId w:val="3"/>
  </w:num>
  <w:num w:numId="5" w16cid:durableId="1142113981">
    <w:abstractNumId w:val="4"/>
  </w:num>
  <w:num w:numId="6" w16cid:durableId="9211854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84F"/>
    <w:rsid w:val="000206FB"/>
    <w:rsid w:val="000440B0"/>
    <w:rsid w:val="00057B5D"/>
    <w:rsid w:val="00076F47"/>
    <w:rsid w:val="000A432C"/>
    <w:rsid w:val="000A4805"/>
    <w:rsid w:val="000B34F7"/>
    <w:rsid w:val="000E7188"/>
    <w:rsid w:val="001336DE"/>
    <w:rsid w:val="001D07CD"/>
    <w:rsid w:val="001F2208"/>
    <w:rsid w:val="00260778"/>
    <w:rsid w:val="00285074"/>
    <w:rsid w:val="00294444"/>
    <w:rsid w:val="00316713"/>
    <w:rsid w:val="00333C86"/>
    <w:rsid w:val="00353D5D"/>
    <w:rsid w:val="00371321"/>
    <w:rsid w:val="003D05CC"/>
    <w:rsid w:val="003D15B1"/>
    <w:rsid w:val="003E3B15"/>
    <w:rsid w:val="00412C1A"/>
    <w:rsid w:val="004159C6"/>
    <w:rsid w:val="0042714B"/>
    <w:rsid w:val="00487990"/>
    <w:rsid w:val="0054184F"/>
    <w:rsid w:val="00542351"/>
    <w:rsid w:val="00552031"/>
    <w:rsid w:val="005D111D"/>
    <w:rsid w:val="005D2AB3"/>
    <w:rsid w:val="005E24C6"/>
    <w:rsid w:val="00615CE4"/>
    <w:rsid w:val="0063144D"/>
    <w:rsid w:val="006971A2"/>
    <w:rsid w:val="006B0739"/>
    <w:rsid w:val="006B7295"/>
    <w:rsid w:val="007235FD"/>
    <w:rsid w:val="007958F6"/>
    <w:rsid w:val="007A5D7C"/>
    <w:rsid w:val="007D315D"/>
    <w:rsid w:val="007E1164"/>
    <w:rsid w:val="00806633"/>
    <w:rsid w:val="0082611C"/>
    <w:rsid w:val="008C77B3"/>
    <w:rsid w:val="008D1B37"/>
    <w:rsid w:val="009006A9"/>
    <w:rsid w:val="00934DA9"/>
    <w:rsid w:val="00947100"/>
    <w:rsid w:val="00A85E46"/>
    <w:rsid w:val="00A90DEC"/>
    <w:rsid w:val="00AF6A73"/>
    <w:rsid w:val="00B24C39"/>
    <w:rsid w:val="00B258E8"/>
    <w:rsid w:val="00B35AF8"/>
    <w:rsid w:val="00B57961"/>
    <w:rsid w:val="00B82469"/>
    <w:rsid w:val="00B947D2"/>
    <w:rsid w:val="00BA6CB5"/>
    <w:rsid w:val="00BE717A"/>
    <w:rsid w:val="00C022EF"/>
    <w:rsid w:val="00C252FC"/>
    <w:rsid w:val="00C42181"/>
    <w:rsid w:val="00C8091C"/>
    <w:rsid w:val="00C928B1"/>
    <w:rsid w:val="00CF6E0C"/>
    <w:rsid w:val="00CF707A"/>
    <w:rsid w:val="00D60022"/>
    <w:rsid w:val="00D64A1A"/>
    <w:rsid w:val="00D72568"/>
    <w:rsid w:val="00D838ED"/>
    <w:rsid w:val="00DA5E59"/>
    <w:rsid w:val="00DB73EA"/>
    <w:rsid w:val="00DE2F87"/>
    <w:rsid w:val="00DF4B42"/>
    <w:rsid w:val="00E71CAF"/>
    <w:rsid w:val="00EE2B06"/>
    <w:rsid w:val="00F10BD6"/>
    <w:rsid w:val="00F36A06"/>
    <w:rsid w:val="00F53628"/>
    <w:rsid w:val="00FC2C08"/>
    <w:rsid w:val="00FE45D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88E5"/>
  <w15:docId w15:val="{F435FF04-A78E-4AC4-9597-F47E2332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8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879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9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87990"/>
    <w:pPr>
      <w:ind w:left="720"/>
      <w:contextualSpacing/>
    </w:pPr>
  </w:style>
  <w:style w:type="character" w:styleId="Hyperlink">
    <w:name w:val="Hyperlink"/>
    <w:basedOn w:val="DefaultParagraphFont"/>
    <w:uiPriority w:val="99"/>
    <w:unhideWhenUsed/>
    <w:rsid w:val="007A5D7C"/>
    <w:rPr>
      <w:color w:val="0563C1" w:themeColor="hyperlink"/>
      <w:u w:val="single"/>
    </w:rPr>
  </w:style>
  <w:style w:type="character" w:styleId="UnresolvedMention">
    <w:name w:val="Unresolved Mention"/>
    <w:basedOn w:val="DefaultParagraphFont"/>
    <w:uiPriority w:val="99"/>
    <w:semiHidden/>
    <w:unhideWhenUsed/>
    <w:rsid w:val="007A5D7C"/>
    <w:rPr>
      <w:color w:val="605E5C"/>
      <w:shd w:val="clear" w:color="auto" w:fill="E1DFDD"/>
    </w:rPr>
  </w:style>
  <w:style w:type="paragraph" w:styleId="Header">
    <w:name w:val="header"/>
    <w:basedOn w:val="Normal"/>
    <w:link w:val="HeaderChar"/>
    <w:uiPriority w:val="99"/>
    <w:unhideWhenUsed/>
    <w:rsid w:val="007E1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1164"/>
  </w:style>
  <w:style w:type="paragraph" w:styleId="Footer">
    <w:name w:val="footer"/>
    <w:basedOn w:val="Normal"/>
    <w:link w:val="FooterChar"/>
    <w:uiPriority w:val="99"/>
    <w:unhideWhenUsed/>
    <w:rsid w:val="007E1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1164"/>
  </w:style>
  <w:style w:type="character" w:styleId="Strong">
    <w:name w:val="Strong"/>
    <w:basedOn w:val="DefaultParagraphFont"/>
    <w:uiPriority w:val="22"/>
    <w:qFormat/>
    <w:rsid w:val="007E1164"/>
    <w:rPr>
      <w:b/>
      <w:bCs/>
    </w:rPr>
  </w:style>
  <w:style w:type="paragraph" w:customStyle="1" w:styleId="Default">
    <w:name w:val="Default"/>
    <w:rsid w:val="00FC2C0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567630">
      <w:bodyDiv w:val="1"/>
      <w:marLeft w:val="0"/>
      <w:marRight w:val="0"/>
      <w:marTop w:val="0"/>
      <w:marBottom w:val="0"/>
      <w:divBdr>
        <w:top w:val="none" w:sz="0" w:space="0" w:color="auto"/>
        <w:left w:val="none" w:sz="0" w:space="0" w:color="auto"/>
        <w:bottom w:val="none" w:sz="0" w:space="0" w:color="auto"/>
        <w:right w:val="none" w:sz="0" w:space="0" w:color="auto"/>
      </w:divBdr>
    </w:div>
    <w:div w:id="376200357">
      <w:bodyDiv w:val="1"/>
      <w:marLeft w:val="0"/>
      <w:marRight w:val="0"/>
      <w:marTop w:val="0"/>
      <w:marBottom w:val="0"/>
      <w:divBdr>
        <w:top w:val="none" w:sz="0" w:space="0" w:color="auto"/>
        <w:left w:val="none" w:sz="0" w:space="0" w:color="auto"/>
        <w:bottom w:val="none" w:sz="0" w:space="0" w:color="auto"/>
        <w:right w:val="none" w:sz="0" w:space="0" w:color="auto"/>
      </w:divBdr>
    </w:div>
    <w:div w:id="509877646">
      <w:bodyDiv w:val="1"/>
      <w:marLeft w:val="0"/>
      <w:marRight w:val="0"/>
      <w:marTop w:val="0"/>
      <w:marBottom w:val="0"/>
      <w:divBdr>
        <w:top w:val="none" w:sz="0" w:space="0" w:color="auto"/>
        <w:left w:val="none" w:sz="0" w:space="0" w:color="auto"/>
        <w:bottom w:val="none" w:sz="0" w:space="0" w:color="auto"/>
        <w:right w:val="none" w:sz="0" w:space="0" w:color="auto"/>
      </w:divBdr>
    </w:div>
    <w:div w:id="1116675799">
      <w:bodyDiv w:val="1"/>
      <w:marLeft w:val="0"/>
      <w:marRight w:val="0"/>
      <w:marTop w:val="0"/>
      <w:marBottom w:val="0"/>
      <w:divBdr>
        <w:top w:val="none" w:sz="0" w:space="0" w:color="auto"/>
        <w:left w:val="none" w:sz="0" w:space="0" w:color="auto"/>
        <w:bottom w:val="none" w:sz="0" w:space="0" w:color="auto"/>
        <w:right w:val="none" w:sz="0" w:space="0" w:color="auto"/>
      </w:divBdr>
    </w:div>
    <w:div w:id="1221215084">
      <w:bodyDiv w:val="1"/>
      <w:marLeft w:val="0"/>
      <w:marRight w:val="0"/>
      <w:marTop w:val="0"/>
      <w:marBottom w:val="0"/>
      <w:divBdr>
        <w:top w:val="none" w:sz="0" w:space="0" w:color="auto"/>
        <w:left w:val="none" w:sz="0" w:space="0" w:color="auto"/>
        <w:bottom w:val="none" w:sz="0" w:space="0" w:color="auto"/>
        <w:right w:val="none" w:sz="0" w:space="0" w:color="auto"/>
      </w:divBdr>
    </w:div>
    <w:div w:id="1585996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chart" Target="charts/chart10.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3.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Liquidity ratios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Current ratio</c:v>
                </c:pt>
              </c:strCache>
            </c:strRef>
          </c:tx>
          <c:spPr>
            <a:ln w="28575" cap="rnd">
              <a:solidFill>
                <a:schemeClr val="accent1"/>
              </a:solidFill>
              <a:round/>
            </a:ln>
            <a:effectLst/>
          </c:spPr>
          <c:marker>
            <c:symbol val="none"/>
          </c:marker>
          <c:cat>
            <c:numRef>
              <c:f>Sheet1!$A$2:$A$5</c:f>
              <c:numCache>
                <c:formatCode>General</c:formatCode>
                <c:ptCount val="4"/>
                <c:pt idx="0">
                  <c:v>2022</c:v>
                </c:pt>
                <c:pt idx="1">
                  <c:v>2023</c:v>
                </c:pt>
              </c:numCache>
            </c:numRef>
          </c:cat>
          <c:val>
            <c:numRef>
              <c:f>Sheet1!$B$2:$B$5</c:f>
              <c:numCache>
                <c:formatCode>General</c:formatCode>
                <c:ptCount val="4"/>
                <c:pt idx="0">
                  <c:v>4.2699999999999996</c:v>
                </c:pt>
                <c:pt idx="1">
                  <c:v>3.89</c:v>
                </c:pt>
              </c:numCache>
            </c:numRef>
          </c:val>
          <c:smooth val="0"/>
          <c:extLst>
            <c:ext xmlns:c16="http://schemas.microsoft.com/office/drawing/2014/chart" uri="{C3380CC4-5D6E-409C-BE32-E72D297353CC}">
              <c16:uniqueId val="{00000000-C421-473F-8101-F3178F4CE1F2}"/>
            </c:ext>
          </c:extLst>
        </c:ser>
        <c:ser>
          <c:idx val="1"/>
          <c:order val="1"/>
          <c:tx>
            <c:strRef>
              <c:f>Sheet1!$C$1</c:f>
              <c:strCache>
                <c:ptCount val="1"/>
                <c:pt idx="0">
                  <c:v>Quick ratio</c:v>
                </c:pt>
              </c:strCache>
            </c:strRef>
          </c:tx>
          <c:spPr>
            <a:ln w="28575" cap="rnd">
              <a:solidFill>
                <a:schemeClr val="accent2"/>
              </a:solidFill>
              <a:round/>
            </a:ln>
            <a:effectLst/>
          </c:spPr>
          <c:marker>
            <c:symbol val="none"/>
          </c:marker>
          <c:cat>
            <c:numRef>
              <c:f>Sheet1!$A$2:$A$5</c:f>
              <c:numCache>
                <c:formatCode>General</c:formatCode>
                <c:ptCount val="4"/>
                <c:pt idx="0">
                  <c:v>2022</c:v>
                </c:pt>
                <c:pt idx="1">
                  <c:v>2023</c:v>
                </c:pt>
              </c:numCache>
            </c:numRef>
          </c:cat>
          <c:val>
            <c:numRef>
              <c:f>Sheet1!$C$2:$C$5</c:f>
              <c:numCache>
                <c:formatCode>General</c:formatCode>
                <c:ptCount val="4"/>
                <c:pt idx="0">
                  <c:v>2.09</c:v>
                </c:pt>
                <c:pt idx="1">
                  <c:v>1.51</c:v>
                </c:pt>
              </c:numCache>
            </c:numRef>
          </c:val>
          <c:smooth val="0"/>
          <c:extLst>
            <c:ext xmlns:c16="http://schemas.microsoft.com/office/drawing/2014/chart" uri="{C3380CC4-5D6E-409C-BE32-E72D297353CC}">
              <c16:uniqueId val="{00000001-C421-473F-8101-F3178F4CE1F2}"/>
            </c:ext>
          </c:extLst>
        </c:ser>
        <c:ser>
          <c:idx val="2"/>
          <c:order val="2"/>
          <c:tx>
            <c:strRef>
              <c:f>Sheet1!$D$1</c:f>
              <c:strCache>
                <c:ptCount val="1"/>
                <c:pt idx="0">
                  <c:v>Column1</c:v>
                </c:pt>
              </c:strCache>
            </c:strRef>
          </c:tx>
          <c:spPr>
            <a:ln w="28575" cap="rnd">
              <a:solidFill>
                <a:schemeClr val="accent3"/>
              </a:solidFill>
              <a:round/>
            </a:ln>
            <a:effectLst/>
          </c:spPr>
          <c:marker>
            <c:symbol val="none"/>
          </c:marker>
          <c:cat>
            <c:numRef>
              <c:f>Sheet1!$A$2:$A$5</c:f>
              <c:numCache>
                <c:formatCode>General</c:formatCode>
                <c:ptCount val="4"/>
                <c:pt idx="0">
                  <c:v>2022</c:v>
                </c:pt>
                <c:pt idx="1">
                  <c:v>2023</c:v>
                </c:pt>
              </c:numCache>
            </c:numRef>
          </c:cat>
          <c:val>
            <c:numRef>
              <c:f>Sheet1!$D$2:$D$5</c:f>
              <c:numCache>
                <c:formatCode>General</c:formatCode>
                <c:ptCount val="4"/>
              </c:numCache>
            </c:numRef>
          </c:val>
          <c:smooth val="0"/>
          <c:extLst>
            <c:ext xmlns:c16="http://schemas.microsoft.com/office/drawing/2014/chart" uri="{C3380CC4-5D6E-409C-BE32-E72D297353CC}">
              <c16:uniqueId val="{00000002-C421-473F-8101-F3178F4CE1F2}"/>
            </c:ext>
          </c:extLst>
        </c:ser>
        <c:ser>
          <c:idx val="3"/>
          <c:order val="3"/>
          <c:tx>
            <c:strRef>
              <c:f>Sheet1!$E$1</c:f>
              <c:strCache>
                <c:ptCount val="1"/>
                <c:pt idx="0">
                  <c:v>Column2</c:v>
                </c:pt>
              </c:strCache>
            </c:strRef>
          </c:tx>
          <c:spPr>
            <a:ln w="28575" cap="rnd">
              <a:solidFill>
                <a:schemeClr val="accent4"/>
              </a:solidFill>
              <a:round/>
            </a:ln>
            <a:effectLst/>
          </c:spPr>
          <c:marker>
            <c:symbol val="none"/>
          </c:marker>
          <c:cat>
            <c:numRef>
              <c:f>Sheet1!$A$2:$A$5</c:f>
              <c:numCache>
                <c:formatCode>General</c:formatCode>
                <c:ptCount val="4"/>
                <c:pt idx="0">
                  <c:v>2022</c:v>
                </c:pt>
                <c:pt idx="1">
                  <c:v>2023</c:v>
                </c:pt>
              </c:numCache>
            </c:numRef>
          </c:cat>
          <c:val>
            <c:numRef>
              <c:f>Sheet1!$E$2:$E$5</c:f>
              <c:numCache>
                <c:formatCode>General</c:formatCode>
                <c:ptCount val="4"/>
              </c:numCache>
            </c:numRef>
          </c:val>
          <c:smooth val="0"/>
          <c:extLst>
            <c:ext xmlns:c16="http://schemas.microsoft.com/office/drawing/2014/chart" uri="{C3380CC4-5D6E-409C-BE32-E72D297353CC}">
              <c16:uniqueId val="{00000003-C421-473F-8101-F3178F4CE1F2}"/>
            </c:ext>
          </c:extLst>
        </c:ser>
        <c:dLbls>
          <c:showLegendKey val="0"/>
          <c:showVal val="0"/>
          <c:showCatName val="0"/>
          <c:showSerName val="0"/>
          <c:showPercent val="0"/>
          <c:showBubbleSize val="0"/>
        </c:dLbls>
        <c:smooth val="0"/>
        <c:axId val="265893024"/>
        <c:axId val="441865568"/>
      </c:lineChart>
      <c:catAx>
        <c:axId val="265893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865568"/>
        <c:crosses val="autoZero"/>
        <c:auto val="1"/>
        <c:lblAlgn val="ctr"/>
        <c:lblOffset val="100"/>
        <c:noMultiLvlLbl val="0"/>
      </c:catAx>
      <c:valAx>
        <c:axId val="441865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893024"/>
        <c:crosses val="autoZero"/>
        <c:crossBetween val="between"/>
      </c:valAx>
      <c:spPr>
        <a:noFill/>
        <a:ln>
          <a:noFill/>
        </a:ln>
        <a:effectLst/>
      </c:spPr>
    </c:plotArea>
    <c:legend>
      <c:legendPos val="b"/>
      <c:legendEntry>
        <c:idx val="2"/>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Profitability ratios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Gross profit margin</c:v>
                </c:pt>
              </c:strCache>
            </c:strRef>
          </c:tx>
          <c:spPr>
            <a:ln w="28575" cap="rnd">
              <a:solidFill>
                <a:schemeClr val="accent1"/>
              </a:solidFill>
              <a:round/>
            </a:ln>
            <a:effectLst/>
          </c:spPr>
          <c:marker>
            <c:symbol val="none"/>
          </c:marker>
          <c:cat>
            <c:numRef>
              <c:f>Sheet1!$A$2:$A$5</c:f>
              <c:numCache>
                <c:formatCode>General</c:formatCode>
                <c:ptCount val="4"/>
                <c:pt idx="0">
                  <c:v>2022</c:v>
                </c:pt>
                <c:pt idx="1">
                  <c:v>2023</c:v>
                </c:pt>
              </c:numCache>
            </c:numRef>
          </c:cat>
          <c:val>
            <c:numRef>
              <c:f>Sheet1!$B$2:$B$5</c:f>
              <c:numCache>
                <c:formatCode>General</c:formatCode>
                <c:ptCount val="4"/>
                <c:pt idx="0">
                  <c:v>0.61</c:v>
                </c:pt>
                <c:pt idx="1">
                  <c:v>0.61</c:v>
                </c:pt>
              </c:numCache>
            </c:numRef>
          </c:val>
          <c:smooth val="0"/>
          <c:extLst>
            <c:ext xmlns:c16="http://schemas.microsoft.com/office/drawing/2014/chart" uri="{C3380CC4-5D6E-409C-BE32-E72D297353CC}">
              <c16:uniqueId val="{00000000-E9E1-43F2-AE4C-8FCEFB4E128B}"/>
            </c:ext>
          </c:extLst>
        </c:ser>
        <c:ser>
          <c:idx val="1"/>
          <c:order val="1"/>
          <c:tx>
            <c:strRef>
              <c:f>Sheet1!$C$1</c:f>
              <c:strCache>
                <c:ptCount val="1"/>
                <c:pt idx="0">
                  <c:v>Net profit margin</c:v>
                </c:pt>
              </c:strCache>
            </c:strRef>
          </c:tx>
          <c:spPr>
            <a:ln w="28575" cap="rnd">
              <a:solidFill>
                <a:schemeClr val="accent2"/>
              </a:solidFill>
              <a:round/>
            </a:ln>
            <a:effectLst/>
          </c:spPr>
          <c:marker>
            <c:symbol val="none"/>
          </c:marker>
          <c:cat>
            <c:numRef>
              <c:f>Sheet1!$A$2:$A$5</c:f>
              <c:numCache>
                <c:formatCode>General</c:formatCode>
                <c:ptCount val="4"/>
                <c:pt idx="0">
                  <c:v>2022</c:v>
                </c:pt>
                <c:pt idx="1">
                  <c:v>2023</c:v>
                </c:pt>
              </c:numCache>
            </c:numRef>
          </c:cat>
          <c:val>
            <c:numRef>
              <c:f>Sheet1!$C$2:$C$5</c:f>
              <c:numCache>
                <c:formatCode>General</c:formatCode>
                <c:ptCount val="4"/>
                <c:pt idx="0">
                  <c:v>0.35</c:v>
                </c:pt>
                <c:pt idx="1">
                  <c:v>0.34</c:v>
                </c:pt>
              </c:numCache>
            </c:numRef>
          </c:val>
          <c:smooth val="0"/>
          <c:extLst>
            <c:ext xmlns:c16="http://schemas.microsoft.com/office/drawing/2014/chart" uri="{C3380CC4-5D6E-409C-BE32-E72D297353CC}">
              <c16:uniqueId val="{00000001-E9E1-43F2-AE4C-8FCEFB4E128B}"/>
            </c:ext>
          </c:extLst>
        </c:ser>
        <c:ser>
          <c:idx val="2"/>
          <c:order val="2"/>
          <c:tx>
            <c:strRef>
              <c:f>Sheet1!$D$1</c:f>
              <c:strCache>
                <c:ptCount val="1"/>
                <c:pt idx="0">
                  <c:v>Column1</c:v>
                </c:pt>
              </c:strCache>
            </c:strRef>
          </c:tx>
          <c:spPr>
            <a:ln w="28575" cap="rnd">
              <a:solidFill>
                <a:schemeClr val="accent3"/>
              </a:solidFill>
              <a:round/>
            </a:ln>
            <a:effectLst/>
          </c:spPr>
          <c:marker>
            <c:symbol val="none"/>
          </c:marker>
          <c:cat>
            <c:numRef>
              <c:f>Sheet1!$A$2:$A$5</c:f>
              <c:numCache>
                <c:formatCode>General</c:formatCode>
                <c:ptCount val="4"/>
                <c:pt idx="0">
                  <c:v>2022</c:v>
                </c:pt>
                <c:pt idx="1">
                  <c:v>2023</c:v>
                </c:pt>
              </c:numCache>
            </c:numRef>
          </c:cat>
          <c:val>
            <c:numRef>
              <c:f>Sheet1!$D$2:$D$5</c:f>
              <c:numCache>
                <c:formatCode>General</c:formatCode>
                <c:ptCount val="4"/>
              </c:numCache>
            </c:numRef>
          </c:val>
          <c:smooth val="0"/>
          <c:extLst>
            <c:ext xmlns:c16="http://schemas.microsoft.com/office/drawing/2014/chart" uri="{C3380CC4-5D6E-409C-BE32-E72D297353CC}">
              <c16:uniqueId val="{00000002-E9E1-43F2-AE4C-8FCEFB4E128B}"/>
            </c:ext>
          </c:extLst>
        </c:ser>
        <c:dLbls>
          <c:showLegendKey val="0"/>
          <c:showVal val="0"/>
          <c:showCatName val="0"/>
          <c:showSerName val="0"/>
          <c:showPercent val="0"/>
          <c:showBubbleSize val="0"/>
        </c:dLbls>
        <c:smooth val="0"/>
        <c:axId val="448199704"/>
        <c:axId val="448197904"/>
      </c:lineChart>
      <c:catAx>
        <c:axId val="448199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197904"/>
        <c:crosses val="autoZero"/>
        <c:auto val="1"/>
        <c:lblAlgn val="ctr"/>
        <c:lblOffset val="100"/>
        <c:noMultiLvlLbl val="0"/>
      </c:catAx>
      <c:valAx>
        <c:axId val="448197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819970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Solevency ratios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Debt-to-Equity ratio</c:v>
                </c:pt>
              </c:strCache>
            </c:strRef>
          </c:tx>
          <c:spPr>
            <a:ln w="28575" cap="rnd">
              <a:solidFill>
                <a:schemeClr val="accent1"/>
              </a:solidFill>
              <a:round/>
            </a:ln>
            <a:effectLst/>
          </c:spPr>
          <c:marker>
            <c:symbol val="none"/>
          </c:marker>
          <c:cat>
            <c:numRef>
              <c:f>Sheet1!$A$2:$A$5</c:f>
              <c:numCache>
                <c:formatCode>General</c:formatCode>
                <c:ptCount val="4"/>
                <c:pt idx="0">
                  <c:v>2022</c:v>
                </c:pt>
                <c:pt idx="1">
                  <c:v>2023</c:v>
                </c:pt>
              </c:numCache>
            </c:numRef>
          </c:cat>
          <c:val>
            <c:numRef>
              <c:f>Sheet1!$B$2:$B$5</c:f>
              <c:numCache>
                <c:formatCode>General</c:formatCode>
                <c:ptCount val="4"/>
                <c:pt idx="0">
                  <c:v>0.3</c:v>
                </c:pt>
                <c:pt idx="1">
                  <c:v>0.34</c:v>
                </c:pt>
              </c:numCache>
            </c:numRef>
          </c:val>
          <c:smooth val="0"/>
          <c:extLst>
            <c:ext xmlns:c16="http://schemas.microsoft.com/office/drawing/2014/chart" uri="{C3380CC4-5D6E-409C-BE32-E72D297353CC}">
              <c16:uniqueId val="{00000000-B93F-4749-A698-CD7AB38396CF}"/>
            </c:ext>
          </c:extLst>
        </c:ser>
        <c:ser>
          <c:idx val="1"/>
          <c:order val="1"/>
          <c:tx>
            <c:strRef>
              <c:f>Sheet1!$C$1</c:f>
              <c:strCache>
                <c:ptCount val="1"/>
                <c:pt idx="0">
                  <c:v>Series 2</c:v>
                </c:pt>
              </c:strCache>
            </c:strRef>
          </c:tx>
          <c:spPr>
            <a:ln w="28575" cap="rnd">
              <a:solidFill>
                <a:schemeClr val="accent2"/>
              </a:solidFill>
              <a:round/>
            </a:ln>
            <a:effectLst/>
          </c:spPr>
          <c:marker>
            <c:symbol val="none"/>
          </c:marker>
          <c:cat>
            <c:numRef>
              <c:f>Sheet1!$A$2:$A$5</c:f>
              <c:numCache>
                <c:formatCode>General</c:formatCode>
                <c:ptCount val="4"/>
                <c:pt idx="0">
                  <c:v>2022</c:v>
                </c:pt>
                <c:pt idx="1">
                  <c:v>2023</c:v>
                </c:pt>
              </c:numCache>
            </c:numRef>
          </c:cat>
          <c:val>
            <c:numRef>
              <c:f>Sheet1!$C$2:$C$5</c:f>
              <c:numCache>
                <c:formatCode>General</c:formatCode>
                <c:ptCount val="4"/>
              </c:numCache>
            </c:numRef>
          </c:val>
          <c:smooth val="0"/>
          <c:extLst>
            <c:ext xmlns:c16="http://schemas.microsoft.com/office/drawing/2014/chart" uri="{C3380CC4-5D6E-409C-BE32-E72D297353CC}">
              <c16:uniqueId val="{00000001-B93F-4749-A698-CD7AB38396CF}"/>
            </c:ext>
          </c:extLst>
        </c:ser>
        <c:ser>
          <c:idx val="2"/>
          <c:order val="2"/>
          <c:tx>
            <c:strRef>
              <c:f>Sheet1!$D$1</c:f>
              <c:strCache>
                <c:ptCount val="1"/>
                <c:pt idx="0">
                  <c:v>Series 3</c:v>
                </c:pt>
              </c:strCache>
            </c:strRef>
          </c:tx>
          <c:spPr>
            <a:ln w="28575" cap="rnd">
              <a:solidFill>
                <a:schemeClr val="accent3"/>
              </a:solidFill>
              <a:round/>
            </a:ln>
            <a:effectLst/>
          </c:spPr>
          <c:marker>
            <c:symbol val="none"/>
          </c:marker>
          <c:cat>
            <c:numRef>
              <c:f>Sheet1!$A$2:$A$5</c:f>
              <c:numCache>
                <c:formatCode>General</c:formatCode>
                <c:ptCount val="4"/>
                <c:pt idx="0">
                  <c:v>2022</c:v>
                </c:pt>
                <c:pt idx="1">
                  <c:v>2023</c:v>
                </c:pt>
              </c:numCache>
            </c:numRef>
          </c:cat>
          <c:val>
            <c:numRef>
              <c:f>Sheet1!$D$2:$D$5</c:f>
              <c:numCache>
                <c:formatCode>General</c:formatCode>
                <c:ptCount val="4"/>
              </c:numCache>
            </c:numRef>
          </c:val>
          <c:smooth val="0"/>
          <c:extLst>
            <c:ext xmlns:c16="http://schemas.microsoft.com/office/drawing/2014/chart" uri="{C3380CC4-5D6E-409C-BE32-E72D297353CC}">
              <c16:uniqueId val="{00000002-B93F-4749-A698-CD7AB38396CF}"/>
            </c:ext>
          </c:extLst>
        </c:ser>
        <c:dLbls>
          <c:showLegendKey val="0"/>
          <c:showVal val="0"/>
          <c:showCatName val="0"/>
          <c:showSerName val="0"/>
          <c:showPercent val="0"/>
          <c:showBubbleSize val="0"/>
        </c:dLbls>
        <c:smooth val="0"/>
        <c:axId val="572860712"/>
        <c:axId val="572865752"/>
      </c:lineChart>
      <c:catAx>
        <c:axId val="572860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2865752"/>
        <c:crosses val="autoZero"/>
        <c:auto val="1"/>
        <c:lblAlgn val="ctr"/>
        <c:lblOffset val="100"/>
        <c:noMultiLvlLbl val="0"/>
      </c:catAx>
      <c:valAx>
        <c:axId val="572865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2860712"/>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Efficiency ratios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Inventory Turnover Ratio</c:v>
                </c:pt>
              </c:strCache>
            </c:strRef>
          </c:tx>
          <c:spPr>
            <a:ln w="28575" cap="rnd">
              <a:solidFill>
                <a:schemeClr val="accent1"/>
              </a:solidFill>
              <a:round/>
            </a:ln>
            <a:effectLst/>
          </c:spPr>
          <c:marker>
            <c:symbol val="none"/>
          </c:marker>
          <c:cat>
            <c:numRef>
              <c:f>Sheet1!$A$2:$A$5</c:f>
              <c:numCache>
                <c:formatCode>General</c:formatCode>
                <c:ptCount val="4"/>
                <c:pt idx="0">
                  <c:v>2022</c:v>
                </c:pt>
                <c:pt idx="1">
                  <c:v>2023</c:v>
                </c:pt>
              </c:numCache>
            </c:numRef>
          </c:cat>
          <c:val>
            <c:numRef>
              <c:f>Sheet1!$B$2:$B$5</c:f>
              <c:numCache>
                <c:formatCode>General</c:formatCode>
                <c:ptCount val="4"/>
                <c:pt idx="0">
                  <c:v>0.65</c:v>
                </c:pt>
                <c:pt idx="1">
                  <c:v>0.57999999999999996</c:v>
                </c:pt>
              </c:numCache>
            </c:numRef>
          </c:val>
          <c:smooth val="0"/>
          <c:extLst>
            <c:ext xmlns:c16="http://schemas.microsoft.com/office/drawing/2014/chart" uri="{C3380CC4-5D6E-409C-BE32-E72D297353CC}">
              <c16:uniqueId val="{00000000-010C-413B-A0AA-EC5043E0DF54}"/>
            </c:ext>
          </c:extLst>
        </c:ser>
        <c:ser>
          <c:idx val="1"/>
          <c:order val="1"/>
          <c:tx>
            <c:strRef>
              <c:f>Sheet1!$C$1</c:f>
              <c:strCache>
                <c:ptCount val="1"/>
                <c:pt idx="0">
                  <c:v>Series 2</c:v>
                </c:pt>
              </c:strCache>
            </c:strRef>
          </c:tx>
          <c:spPr>
            <a:ln w="28575" cap="rnd">
              <a:solidFill>
                <a:schemeClr val="accent2"/>
              </a:solidFill>
              <a:round/>
            </a:ln>
            <a:effectLst/>
          </c:spPr>
          <c:marker>
            <c:symbol val="none"/>
          </c:marker>
          <c:cat>
            <c:numRef>
              <c:f>Sheet1!$A$2:$A$5</c:f>
              <c:numCache>
                <c:formatCode>General</c:formatCode>
                <c:ptCount val="4"/>
                <c:pt idx="0">
                  <c:v>2022</c:v>
                </c:pt>
                <c:pt idx="1">
                  <c:v>2023</c:v>
                </c:pt>
              </c:numCache>
            </c:numRef>
          </c:cat>
          <c:val>
            <c:numRef>
              <c:f>Sheet1!$C$2:$C$5</c:f>
              <c:numCache>
                <c:formatCode>General</c:formatCode>
                <c:ptCount val="4"/>
              </c:numCache>
            </c:numRef>
          </c:val>
          <c:smooth val="0"/>
          <c:extLst>
            <c:ext xmlns:c16="http://schemas.microsoft.com/office/drawing/2014/chart" uri="{C3380CC4-5D6E-409C-BE32-E72D297353CC}">
              <c16:uniqueId val="{00000001-010C-413B-A0AA-EC5043E0DF54}"/>
            </c:ext>
          </c:extLst>
        </c:ser>
        <c:ser>
          <c:idx val="2"/>
          <c:order val="2"/>
          <c:tx>
            <c:strRef>
              <c:f>Sheet1!$D$1</c:f>
              <c:strCache>
                <c:ptCount val="1"/>
                <c:pt idx="0">
                  <c:v>Series 3</c:v>
                </c:pt>
              </c:strCache>
            </c:strRef>
          </c:tx>
          <c:spPr>
            <a:ln w="28575" cap="rnd">
              <a:solidFill>
                <a:schemeClr val="accent3"/>
              </a:solidFill>
              <a:round/>
            </a:ln>
            <a:effectLst/>
          </c:spPr>
          <c:marker>
            <c:symbol val="none"/>
          </c:marker>
          <c:cat>
            <c:numRef>
              <c:f>Sheet1!$A$2:$A$5</c:f>
              <c:numCache>
                <c:formatCode>General</c:formatCode>
                <c:ptCount val="4"/>
                <c:pt idx="0">
                  <c:v>2022</c:v>
                </c:pt>
                <c:pt idx="1">
                  <c:v>2023</c:v>
                </c:pt>
              </c:numCache>
            </c:numRef>
          </c:cat>
          <c:val>
            <c:numRef>
              <c:f>Sheet1!$D$2:$D$5</c:f>
              <c:numCache>
                <c:formatCode>General</c:formatCode>
                <c:ptCount val="4"/>
              </c:numCache>
            </c:numRef>
          </c:val>
          <c:smooth val="0"/>
          <c:extLst>
            <c:ext xmlns:c16="http://schemas.microsoft.com/office/drawing/2014/chart" uri="{C3380CC4-5D6E-409C-BE32-E72D297353CC}">
              <c16:uniqueId val="{00000002-010C-413B-A0AA-EC5043E0DF54}"/>
            </c:ext>
          </c:extLst>
        </c:ser>
        <c:dLbls>
          <c:showLegendKey val="0"/>
          <c:showVal val="0"/>
          <c:showCatName val="0"/>
          <c:showSerName val="0"/>
          <c:showPercent val="0"/>
          <c:showBubbleSize val="0"/>
        </c:dLbls>
        <c:smooth val="0"/>
        <c:axId val="577150768"/>
        <c:axId val="577152568"/>
      </c:lineChart>
      <c:catAx>
        <c:axId val="577150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7152568"/>
        <c:crosses val="autoZero"/>
        <c:auto val="1"/>
        <c:lblAlgn val="ctr"/>
        <c:lblOffset val="100"/>
        <c:noMultiLvlLbl val="0"/>
      </c:catAx>
      <c:valAx>
        <c:axId val="577152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7150768"/>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2022</c:v>
                </c:pt>
              </c:strCache>
            </c:strRef>
          </c:tx>
          <c:spPr>
            <a:solidFill>
              <a:schemeClr val="accent1"/>
            </a:solidFill>
            <a:ln>
              <a:noFill/>
            </a:ln>
            <a:effectLst/>
          </c:spPr>
          <c:invertIfNegative val="0"/>
          <c:cat>
            <c:strRef>
              <c:f>Sheet1!$A$2:$A$5</c:f>
              <c:strCache>
                <c:ptCount val="3"/>
                <c:pt idx="0">
                  <c:v>Current assets</c:v>
                </c:pt>
                <c:pt idx="1">
                  <c:v>Non-current assets</c:v>
                </c:pt>
                <c:pt idx="2">
                  <c:v>Total assets</c:v>
                </c:pt>
              </c:strCache>
            </c:strRef>
          </c:cat>
          <c:val>
            <c:numRef>
              <c:f>Sheet1!$B$2:$B$5</c:f>
              <c:numCache>
                <c:formatCode>General</c:formatCode>
                <c:ptCount val="4"/>
                <c:pt idx="0">
                  <c:v>4700000</c:v>
                </c:pt>
                <c:pt idx="1">
                  <c:v>47000</c:v>
                </c:pt>
                <c:pt idx="2">
                  <c:v>4747000</c:v>
                </c:pt>
              </c:numCache>
            </c:numRef>
          </c:val>
          <c:extLst>
            <c:ext xmlns:c16="http://schemas.microsoft.com/office/drawing/2014/chart" uri="{C3380CC4-5D6E-409C-BE32-E72D297353CC}">
              <c16:uniqueId val="{00000000-9098-47B0-BF66-FF63F36ED905}"/>
            </c:ext>
          </c:extLst>
        </c:ser>
        <c:ser>
          <c:idx val="1"/>
          <c:order val="1"/>
          <c:tx>
            <c:strRef>
              <c:f>Sheet1!$C$1</c:f>
              <c:strCache>
                <c:ptCount val="1"/>
                <c:pt idx="0">
                  <c:v>2023</c:v>
                </c:pt>
              </c:strCache>
            </c:strRef>
          </c:tx>
          <c:spPr>
            <a:solidFill>
              <a:schemeClr val="accent2"/>
            </a:solidFill>
            <a:ln>
              <a:noFill/>
            </a:ln>
            <a:effectLst/>
          </c:spPr>
          <c:invertIfNegative val="0"/>
          <c:cat>
            <c:strRef>
              <c:f>Sheet1!$A$2:$A$5</c:f>
              <c:strCache>
                <c:ptCount val="3"/>
                <c:pt idx="0">
                  <c:v>Current assets</c:v>
                </c:pt>
                <c:pt idx="1">
                  <c:v>Non-current assets</c:v>
                </c:pt>
                <c:pt idx="2">
                  <c:v>Total assets</c:v>
                </c:pt>
              </c:strCache>
            </c:strRef>
          </c:cat>
          <c:val>
            <c:numRef>
              <c:f>Sheet1!$C$2:$C$5</c:f>
              <c:numCache>
                <c:formatCode>General</c:formatCode>
                <c:ptCount val="4"/>
                <c:pt idx="0">
                  <c:v>5100000</c:v>
                </c:pt>
                <c:pt idx="1">
                  <c:v>80000</c:v>
                </c:pt>
                <c:pt idx="2">
                  <c:v>5180000</c:v>
                </c:pt>
              </c:numCache>
            </c:numRef>
          </c:val>
          <c:extLst>
            <c:ext xmlns:c16="http://schemas.microsoft.com/office/drawing/2014/chart" uri="{C3380CC4-5D6E-409C-BE32-E72D297353CC}">
              <c16:uniqueId val="{00000001-9098-47B0-BF66-FF63F36ED905}"/>
            </c:ext>
          </c:extLst>
        </c:ser>
        <c:dLbls>
          <c:showLegendKey val="0"/>
          <c:showVal val="0"/>
          <c:showCatName val="0"/>
          <c:showSerName val="0"/>
          <c:showPercent val="0"/>
          <c:showBubbleSize val="0"/>
        </c:dLbls>
        <c:gapWidth val="219"/>
        <c:overlap val="-27"/>
        <c:axId val="439097440"/>
        <c:axId val="439097800"/>
      </c:barChart>
      <c:catAx>
        <c:axId val="43909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097800"/>
        <c:crosses val="autoZero"/>
        <c:auto val="1"/>
        <c:lblAlgn val="ctr"/>
        <c:lblOffset val="100"/>
        <c:noMultiLvlLbl val="0"/>
      </c:catAx>
      <c:valAx>
        <c:axId val="439097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097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Liabilities</a:t>
            </a:r>
            <a:r>
              <a:rPr lang="en-US" baseline="0"/>
              <a:t> and equity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2023</c:v>
                </c:pt>
              </c:strCache>
            </c:strRef>
          </c:tx>
          <c:spPr>
            <a:solidFill>
              <a:schemeClr val="accent1"/>
            </a:solidFill>
            <a:ln>
              <a:noFill/>
            </a:ln>
            <a:effectLst/>
          </c:spPr>
          <c:invertIfNegative val="0"/>
          <c:cat>
            <c:strRef>
              <c:f>Sheet1!$A$2:$A$5</c:f>
              <c:strCache>
                <c:ptCount val="3"/>
                <c:pt idx="0">
                  <c:v>Current liabilities</c:v>
                </c:pt>
                <c:pt idx="1">
                  <c:v>Owner's equity</c:v>
                </c:pt>
                <c:pt idx="2">
                  <c:v>Total liabilities and equity</c:v>
                </c:pt>
              </c:strCache>
            </c:strRef>
          </c:cat>
          <c:val>
            <c:numRef>
              <c:f>Sheet1!$B$2:$B$5</c:f>
              <c:numCache>
                <c:formatCode>General</c:formatCode>
                <c:ptCount val="4"/>
                <c:pt idx="0">
                  <c:v>1308000</c:v>
                </c:pt>
                <c:pt idx="1">
                  <c:v>3872000</c:v>
                </c:pt>
                <c:pt idx="2">
                  <c:v>5180000</c:v>
                </c:pt>
              </c:numCache>
            </c:numRef>
          </c:val>
          <c:extLst>
            <c:ext xmlns:c16="http://schemas.microsoft.com/office/drawing/2014/chart" uri="{C3380CC4-5D6E-409C-BE32-E72D297353CC}">
              <c16:uniqueId val="{00000000-6013-4086-965C-123EA6AF44A0}"/>
            </c:ext>
          </c:extLst>
        </c:ser>
        <c:ser>
          <c:idx val="1"/>
          <c:order val="1"/>
          <c:tx>
            <c:strRef>
              <c:f>Sheet1!$C$1</c:f>
              <c:strCache>
                <c:ptCount val="1"/>
                <c:pt idx="0">
                  <c:v>2022</c:v>
                </c:pt>
              </c:strCache>
            </c:strRef>
          </c:tx>
          <c:spPr>
            <a:solidFill>
              <a:schemeClr val="accent2"/>
            </a:solidFill>
            <a:ln>
              <a:noFill/>
            </a:ln>
            <a:effectLst/>
          </c:spPr>
          <c:invertIfNegative val="0"/>
          <c:cat>
            <c:strRef>
              <c:f>Sheet1!$A$2:$A$5</c:f>
              <c:strCache>
                <c:ptCount val="3"/>
                <c:pt idx="0">
                  <c:v>Current liabilities</c:v>
                </c:pt>
                <c:pt idx="1">
                  <c:v>Owner's equity</c:v>
                </c:pt>
                <c:pt idx="2">
                  <c:v>Total liabilities and equity</c:v>
                </c:pt>
              </c:strCache>
            </c:strRef>
          </c:cat>
          <c:val>
            <c:numRef>
              <c:f>Sheet1!$C$2:$C$5</c:f>
              <c:numCache>
                <c:formatCode>General</c:formatCode>
                <c:ptCount val="4"/>
                <c:pt idx="0">
                  <c:v>1100000</c:v>
                </c:pt>
                <c:pt idx="1">
                  <c:v>3647000</c:v>
                </c:pt>
                <c:pt idx="2">
                  <c:v>4747000</c:v>
                </c:pt>
              </c:numCache>
            </c:numRef>
          </c:val>
          <c:extLst>
            <c:ext xmlns:c16="http://schemas.microsoft.com/office/drawing/2014/chart" uri="{C3380CC4-5D6E-409C-BE32-E72D297353CC}">
              <c16:uniqueId val="{00000001-6013-4086-965C-123EA6AF44A0}"/>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3"/>
                <c:pt idx="0">
                  <c:v>Current liabilities</c:v>
                </c:pt>
                <c:pt idx="1">
                  <c:v>Owner's equity</c:v>
                </c:pt>
                <c:pt idx="2">
                  <c:v>Total liabilities and equity</c:v>
                </c:pt>
              </c:strCache>
            </c:strRef>
          </c:cat>
          <c:val>
            <c:numRef>
              <c:f>Sheet1!$D$2:$D$5</c:f>
              <c:numCache>
                <c:formatCode>General</c:formatCode>
                <c:ptCount val="4"/>
              </c:numCache>
            </c:numRef>
          </c:val>
          <c:extLst>
            <c:ext xmlns:c16="http://schemas.microsoft.com/office/drawing/2014/chart" uri="{C3380CC4-5D6E-409C-BE32-E72D297353CC}">
              <c16:uniqueId val="{00000002-6013-4086-965C-123EA6AF44A0}"/>
            </c:ext>
          </c:extLst>
        </c:ser>
        <c:dLbls>
          <c:showLegendKey val="0"/>
          <c:showVal val="0"/>
          <c:showCatName val="0"/>
          <c:showSerName val="0"/>
          <c:showPercent val="0"/>
          <c:showBubbleSize val="0"/>
        </c:dLbls>
        <c:gapWidth val="219"/>
        <c:overlap val="-27"/>
        <c:axId val="578251336"/>
        <c:axId val="578251696"/>
      </c:barChart>
      <c:catAx>
        <c:axId val="578251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8251696"/>
        <c:crosses val="autoZero"/>
        <c:auto val="1"/>
        <c:lblAlgn val="ctr"/>
        <c:lblOffset val="100"/>
        <c:noMultiLvlLbl val="0"/>
      </c:catAx>
      <c:valAx>
        <c:axId val="578251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8251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Profit and loss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2023</c:v>
                </c:pt>
              </c:strCache>
            </c:strRef>
          </c:tx>
          <c:spPr>
            <a:solidFill>
              <a:schemeClr val="accent1"/>
            </a:solidFill>
            <a:ln>
              <a:noFill/>
            </a:ln>
            <a:effectLst/>
          </c:spPr>
          <c:invertIfNegative val="0"/>
          <c:cat>
            <c:strRef>
              <c:f>Sheet1!$A$2:$A$5</c:f>
              <c:strCache>
                <c:ptCount val="2"/>
                <c:pt idx="0">
                  <c:v>Revenue</c:v>
                </c:pt>
                <c:pt idx="1">
                  <c:v>Net profit after tax</c:v>
                </c:pt>
              </c:strCache>
            </c:strRef>
          </c:cat>
          <c:val>
            <c:numRef>
              <c:f>Sheet1!$B$2:$B$5</c:f>
              <c:numCache>
                <c:formatCode>General</c:formatCode>
                <c:ptCount val="4"/>
                <c:pt idx="0">
                  <c:v>3500000</c:v>
                </c:pt>
                <c:pt idx="1">
                  <c:v>1198020</c:v>
                </c:pt>
              </c:numCache>
            </c:numRef>
          </c:val>
          <c:extLst>
            <c:ext xmlns:c16="http://schemas.microsoft.com/office/drawing/2014/chart" uri="{C3380CC4-5D6E-409C-BE32-E72D297353CC}">
              <c16:uniqueId val="{00000000-7EB6-44E8-9D96-D28251170A69}"/>
            </c:ext>
          </c:extLst>
        </c:ser>
        <c:ser>
          <c:idx val="1"/>
          <c:order val="1"/>
          <c:tx>
            <c:strRef>
              <c:f>Sheet1!$C$1</c:f>
              <c:strCache>
                <c:ptCount val="1"/>
                <c:pt idx="0">
                  <c:v>2022</c:v>
                </c:pt>
              </c:strCache>
            </c:strRef>
          </c:tx>
          <c:spPr>
            <a:solidFill>
              <a:schemeClr val="accent2"/>
            </a:solidFill>
            <a:ln>
              <a:noFill/>
            </a:ln>
            <a:effectLst/>
          </c:spPr>
          <c:invertIfNegative val="0"/>
          <c:cat>
            <c:strRef>
              <c:f>Sheet1!$A$2:$A$5</c:f>
              <c:strCache>
                <c:ptCount val="2"/>
                <c:pt idx="0">
                  <c:v>Revenue</c:v>
                </c:pt>
                <c:pt idx="1">
                  <c:v>Net profit after tax</c:v>
                </c:pt>
              </c:strCache>
            </c:strRef>
          </c:cat>
          <c:val>
            <c:numRef>
              <c:f>Sheet1!$C$2:$C$5</c:f>
              <c:numCache>
                <c:formatCode>General</c:formatCode>
                <c:ptCount val="4"/>
                <c:pt idx="0">
                  <c:v>3350000</c:v>
                </c:pt>
                <c:pt idx="1">
                  <c:v>1165000</c:v>
                </c:pt>
              </c:numCache>
            </c:numRef>
          </c:val>
          <c:extLst>
            <c:ext xmlns:c16="http://schemas.microsoft.com/office/drawing/2014/chart" uri="{C3380CC4-5D6E-409C-BE32-E72D297353CC}">
              <c16:uniqueId val="{00000001-7EB6-44E8-9D96-D28251170A69}"/>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2"/>
                <c:pt idx="0">
                  <c:v>Revenue</c:v>
                </c:pt>
                <c:pt idx="1">
                  <c:v>Net profit after tax</c:v>
                </c:pt>
              </c:strCache>
            </c:strRef>
          </c:cat>
          <c:val>
            <c:numRef>
              <c:f>Sheet1!$D$2:$D$5</c:f>
              <c:numCache>
                <c:formatCode>General</c:formatCode>
                <c:ptCount val="4"/>
              </c:numCache>
            </c:numRef>
          </c:val>
          <c:extLst>
            <c:ext xmlns:c16="http://schemas.microsoft.com/office/drawing/2014/chart" uri="{C3380CC4-5D6E-409C-BE32-E72D297353CC}">
              <c16:uniqueId val="{00000002-7EB6-44E8-9D96-D28251170A69}"/>
            </c:ext>
          </c:extLst>
        </c:ser>
        <c:dLbls>
          <c:showLegendKey val="0"/>
          <c:showVal val="0"/>
          <c:showCatName val="0"/>
          <c:showSerName val="0"/>
          <c:showPercent val="0"/>
          <c:showBubbleSize val="0"/>
        </c:dLbls>
        <c:gapWidth val="219"/>
        <c:overlap val="-27"/>
        <c:axId val="578245216"/>
        <c:axId val="578240176"/>
      </c:barChart>
      <c:catAx>
        <c:axId val="578245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8240176"/>
        <c:crosses val="autoZero"/>
        <c:auto val="1"/>
        <c:lblAlgn val="ctr"/>
        <c:lblOffset val="100"/>
        <c:noMultiLvlLbl val="0"/>
      </c:catAx>
      <c:valAx>
        <c:axId val="578240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824521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Total assets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9D8-4450-81CB-0599E829E4B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9D8-4450-81CB-0599E829E4B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9D8-4450-81CB-0599E829E4B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9D8-4450-81CB-0599E829E4B2}"/>
              </c:ext>
            </c:extLst>
          </c:dPt>
          <c:dLbls>
            <c:dLbl>
              <c:idx val="0"/>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79D8-4450-81CB-0599E829E4B2}"/>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9D8-4450-81CB-0599E829E4B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Current assets</c:v>
                </c:pt>
                <c:pt idx="1">
                  <c:v>Non-current assets</c:v>
                </c:pt>
              </c:strCache>
            </c:strRef>
          </c:cat>
          <c:val>
            <c:numRef>
              <c:f>Sheet1!$B$2:$B$5</c:f>
              <c:numCache>
                <c:formatCode>General</c:formatCode>
                <c:ptCount val="4"/>
                <c:pt idx="0">
                  <c:v>4700000</c:v>
                </c:pt>
                <c:pt idx="1">
                  <c:v>47000</c:v>
                </c:pt>
                <c:pt idx="3">
                  <c:v>1.2</c:v>
                </c:pt>
              </c:numCache>
            </c:numRef>
          </c:val>
          <c:extLst>
            <c:ext xmlns:c16="http://schemas.microsoft.com/office/drawing/2014/chart" uri="{C3380CC4-5D6E-409C-BE32-E72D297353CC}">
              <c16:uniqueId val="{00000008-79D8-4450-81CB-0599E829E4B2}"/>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Total liabilities and equity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10F-4D4B-92AF-D016BFC13AB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10F-4D4B-92AF-D016BFC13AB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10F-4D4B-92AF-D016BFC13AB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10F-4D4B-92AF-D016BFC13AB4}"/>
              </c:ext>
            </c:extLst>
          </c:dPt>
          <c:dLbls>
            <c:dLbl>
              <c:idx val="3"/>
              <c:delete val="1"/>
              <c:extLst>
                <c:ext xmlns:c15="http://schemas.microsoft.com/office/drawing/2012/chart" uri="{CE6537A1-D6FC-4f65-9D91-7224C49458BB}"/>
                <c:ext xmlns:c16="http://schemas.microsoft.com/office/drawing/2014/chart" uri="{C3380CC4-5D6E-409C-BE32-E72D297353CC}">
                  <c16:uniqueId val="{00000007-A10F-4D4B-92AF-D016BFC13A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Current liabilities</c:v>
                </c:pt>
                <c:pt idx="1">
                  <c:v>Owner's equity</c:v>
                </c:pt>
              </c:strCache>
            </c:strRef>
          </c:cat>
          <c:val>
            <c:numRef>
              <c:f>Sheet1!$B$2:$B$5</c:f>
              <c:numCache>
                <c:formatCode>General</c:formatCode>
                <c:ptCount val="4"/>
                <c:pt idx="0">
                  <c:v>1100000</c:v>
                </c:pt>
                <c:pt idx="1">
                  <c:v>3647000</c:v>
                </c:pt>
                <c:pt idx="3">
                  <c:v>1.2</c:v>
                </c:pt>
              </c:numCache>
            </c:numRef>
          </c:val>
          <c:extLst>
            <c:ext xmlns:c16="http://schemas.microsoft.com/office/drawing/2014/chart" uri="{C3380CC4-5D6E-409C-BE32-E72D297353CC}">
              <c16:uniqueId val="{00000008-A10F-4D4B-92AF-D016BFC13AB4}"/>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a</a:t>
            </a:r>
            <a:r>
              <a:rPr lang="en-US"/>
              <a:t>ssets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Assets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1EC-4B12-9304-17F04B246B3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1EC-4B12-9304-17F04B246B3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1EC-4B12-9304-17F04B246B3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1EC-4B12-9304-17F04B246B36}"/>
              </c:ext>
            </c:extLst>
          </c:dPt>
          <c:dLbls>
            <c:dLbl>
              <c:idx val="0"/>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1EC-4B12-9304-17F04B246B36}"/>
                </c:ext>
              </c:extLst>
            </c:dLbl>
            <c:dLbl>
              <c:idx val="1"/>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1EC-4B12-9304-17F04B246B3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Current assets</c:v>
                </c:pt>
                <c:pt idx="1">
                  <c:v>Non-current assets</c:v>
                </c:pt>
              </c:strCache>
            </c:strRef>
          </c:cat>
          <c:val>
            <c:numRef>
              <c:f>Sheet1!$B$2:$B$5</c:f>
              <c:numCache>
                <c:formatCode>General</c:formatCode>
                <c:ptCount val="4"/>
                <c:pt idx="0">
                  <c:v>5100000</c:v>
                </c:pt>
                <c:pt idx="1">
                  <c:v>80000</c:v>
                </c:pt>
              </c:numCache>
            </c:numRef>
          </c:val>
          <c:extLst>
            <c:ext xmlns:c16="http://schemas.microsoft.com/office/drawing/2014/chart" uri="{C3380CC4-5D6E-409C-BE32-E72D297353CC}">
              <c16:uniqueId val="{00000008-21EC-4B12-9304-17F04B246B36}"/>
            </c:ext>
          </c:extLst>
        </c:ser>
        <c:dLbls>
          <c:dLblPos val="inEnd"/>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l</a:t>
            </a:r>
            <a:r>
              <a:rPr lang="en-US"/>
              <a:t>iabilities and equity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Liabilities and equity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2-B641-4EA3-B6BA-510B8FFBE8D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1-B641-4EA3-B6BA-510B8FFBE8D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87F-4676-8662-10025F518B5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87F-4676-8662-10025F518B56}"/>
              </c:ext>
            </c:extLst>
          </c:dPt>
          <c:dLbls>
            <c:dLbl>
              <c:idx val="0"/>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2-B641-4EA3-B6BA-510B8FFBE8D6}"/>
                </c:ext>
              </c:extLst>
            </c:dLbl>
            <c:dLbl>
              <c:idx val="1"/>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641-4EA3-B6BA-510B8FFBE8D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2"/>
                <c:pt idx="0">
                  <c:v>Current liabilities</c:v>
                </c:pt>
                <c:pt idx="1">
                  <c:v>Owner's equity</c:v>
                </c:pt>
              </c:strCache>
            </c:strRef>
          </c:cat>
          <c:val>
            <c:numRef>
              <c:f>Sheet1!$B$2:$B$5</c:f>
              <c:numCache>
                <c:formatCode>General</c:formatCode>
                <c:ptCount val="4"/>
                <c:pt idx="0">
                  <c:v>1308000</c:v>
                </c:pt>
                <c:pt idx="1">
                  <c:v>3872000</c:v>
                </c:pt>
              </c:numCache>
            </c:numRef>
          </c:val>
          <c:extLst>
            <c:ext xmlns:c16="http://schemas.microsoft.com/office/drawing/2014/chart" uri="{C3380CC4-5D6E-409C-BE32-E72D297353CC}">
              <c16:uniqueId val="{00000000-B641-4EA3-B6BA-510B8FFBE8D6}"/>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2022</c:v>
                </c:pt>
              </c:strCache>
            </c:strRef>
          </c:tx>
          <c:spPr>
            <a:solidFill>
              <a:schemeClr val="accent1"/>
            </a:solidFill>
            <a:ln>
              <a:noFill/>
            </a:ln>
            <a:effectLst/>
          </c:spPr>
          <c:invertIfNegative val="0"/>
          <c:dLbls>
            <c:dLbl>
              <c:idx val="0"/>
              <c:tx>
                <c:rich>
                  <a:bodyPr/>
                  <a:lstStyle/>
                  <a:p>
                    <a:fld id="{8E7420DE-B3B0-47D7-8836-D142899A4227}" type="CELLRANGE">
                      <a:rPr lang="en-US"/>
                      <a:pPr/>
                      <a:t>[CELLRANGE]</a:t>
                    </a:fld>
                    <a:r>
                      <a:rPr lang="en-US" baseline="0"/>
                      <a:t>, </a:t>
                    </a:r>
                    <a:fld id="{487EA196-9FB1-4294-B902-03C470D7AE5B}"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7C69-450B-8058-DF07327E41E1}"/>
                </c:ext>
              </c:extLst>
            </c:dLbl>
            <c:dLbl>
              <c:idx val="1"/>
              <c:tx>
                <c:rich>
                  <a:bodyPr/>
                  <a:lstStyle/>
                  <a:p>
                    <a:fld id="{465501D7-5856-46BB-8C0A-00F4ABAC56D3}" type="CELLRANGE">
                      <a:rPr lang="en-US"/>
                      <a:pPr/>
                      <a:t>[CELLRANGE]</a:t>
                    </a:fld>
                    <a:r>
                      <a:rPr lang="en-US" baseline="0"/>
                      <a:t>, </a:t>
                    </a:r>
                    <a:fld id="{519D4ABF-52D0-4B75-BC4B-40541D4D4EBF}"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7C69-450B-8058-DF07327E41E1}"/>
                </c:ext>
              </c:extLst>
            </c:dLbl>
            <c:dLbl>
              <c:idx val="2"/>
              <c:tx>
                <c:rich>
                  <a:bodyPr/>
                  <a:lstStyle/>
                  <a:p>
                    <a:fld id="{AFE331E6-F79C-4F10-B004-825F8AEA8132}" type="CELLRANGE">
                      <a:rPr lang="en-US"/>
                      <a:pPr/>
                      <a:t>[CELLRANGE]</a:t>
                    </a:fld>
                    <a:r>
                      <a:rPr lang="en-US" baseline="0"/>
                      <a:t>, </a:t>
                    </a:r>
                    <a:fld id="{10DEF371-8EEB-40F9-A6B4-76AA3D7714A3}"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7C69-450B-8058-DF07327E41E1}"/>
                </c:ext>
              </c:extLst>
            </c:dLbl>
            <c:dLbl>
              <c:idx val="3"/>
              <c:tx>
                <c:rich>
                  <a:bodyPr/>
                  <a:lstStyle/>
                  <a:p>
                    <a:endParaRPr lang="en-US"/>
                  </a:p>
                </c:rich>
              </c:tx>
              <c:dLblPos val="outEnd"/>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06-7C69-450B-8058-DF07327E41E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Current assets</c:v>
                </c:pt>
                <c:pt idx="1">
                  <c:v>Non-current assets</c:v>
                </c:pt>
                <c:pt idx="2">
                  <c:v>Total assets</c:v>
                </c:pt>
              </c:strCache>
            </c:strRef>
          </c:cat>
          <c:val>
            <c:numRef>
              <c:f>Sheet1!$B$2:$B$5</c:f>
              <c:numCache>
                <c:formatCode>General</c:formatCode>
                <c:ptCount val="4"/>
                <c:pt idx="0">
                  <c:v>4700000</c:v>
                </c:pt>
                <c:pt idx="1">
                  <c:v>47000</c:v>
                </c:pt>
                <c:pt idx="2">
                  <c:v>4747000</c:v>
                </c:pt>
              </c:numCache>
            </c:numRef>
          </c:val>
          <c:extLst>
            <c:ext xmlns:c15="http://schemas.microsoft.com/office/drawing/2012/chart" uri="{02D57815-91ED-43cb-92C2-25804820EDAC}">
              <c15:datalabelsRange>
                <c15:f>Sheet1!$E$2:$E$4</c15:f>
                <c15:dlblRangeCache>
                  <c:ptCount val="3"/>
                  <c:pt idx="0">
                    <c:v>8.51%</c:v>
                  </c:pt>
                  <c:pt idx="1">
                    <c:v>70.21%</c:v>
                  </c:pt>
                  <c:pt idx="2">
                    <c:v>9.14%</c:v>
                  </c:pt>
                </c15:dlblRangeCache>
              </c15:datalabelsRange>
            </c:ext>
            <c:ext xmlns:c16="http://schemas.microsoft.com/office/drawing/2014/chart" uri="{C3380CC4-5D6E-409C-BE32-E72D297353CC}">
              <c16:uniqueId val="{00000000-7C69-450B-8058-DF07327E41E1}"/>
            </c:ext>
          </c:extLst>
        </c:ser>
        <c:ser>
          <c:idx val="1"/>
          <c:order val="1"/>
          <c:tx>
            <c:strRef>
              <c:f>Sheet1!$C$1</c:f>
              <c:strCache>
                <c:ptCount val="1"/>
                <c:pt idx="0">
                  <c:v>2023</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Current assets</c:v>
                </c:pt>
                <c:pt idx="1">
                  <c:v>Non-current assets</c:v>
                </c:pt>
                <c:pt idx="2">
                  <c:v>Total assets</c:v>
                </c:pt>
              </c:strCache>
            </c:strRef>
          </c:cat>
          <c:val>
            <c:numRef>
              <c:f>Sheet1!$C$2:$C$5</c:f>
              <c:numCache>
                <c:formatCode>General</c:formatCode>
                <c:ptCount val="4"/>
                <c:pt idx="0">
                  <c:v>5100000</c:v>
                </c:pt>
                <c:pt idx="1">
                  <c:v>80000</c:v>
                </c:pt>
                <c:pt idx="2">
                  <c:v>5180000</c:v>
                </c:pt>
              </c:numCache>
            </c:numRef>
          </c:val>
          <c:extLst>
            <c:ext xmlns:c16="http://schemas.microsoft.com/office/drawing/2014/chart" uri="{C3380CC4-5D6E-409C-BE32-E72D297353CC}">
              <c16:uniqueId val="{00000001-7C69-450B-8058-DF07327E41E1}"/>
            </c:ext>
          </c:extLst>
        </c:ser>
        <c:dLbls>
          <c:dLblPos val="outEnd"/>
          <c:showLegendKey val="0"/>
          <c:showVal val="1"/>
          <c:showCatName val="0"/>
          <c:showSerName val="0"/>
          <c:showPercent val="0"/>
          <c:showBubbleSize val="0"/>
        </c:dLbls>
        <c:gapWidth val="219"/>
        <c:overlap val="-27"/>
        <c:axId val="544249408"/>
        <c:axId val="544247248"/>
      </c:barChart>
      <c:catAx>
        <c:axId val="544249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247248"/>
        <c:crosses val="autoZero"/>
        <c:auto val="1"/>
        <c:lblAlgn val="ctr"/>
        <c:lblOffset val="100"/>
        <c:noMultiLvlLbl val="0"/>
      </c:catAx>
      <c:valAx>
        <c:axId val="544247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249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2022</c:v>
                </c:pt>
              </c:strCache>
            </c:strRef>
          </c:tx>
          <c:spPr>
            <a:solidFill>
              <a:schemeClr val="accent1"/>
            </a:solidFill>
            <a:ln>
              <a:noFill/>
            </a:ln>
            <a:effectLst/>
          </c:spPr>
          <c:invertIfNegative val="0"/>
          <c:dLbls>
            <c:dLbl>
              <c:idx val="0"/>
              <c:tx>
                <c:rich>
                  <a:bodyPr/>
                  <a:lstStyle/>
                  <a:p>
                    <a:fld id="{D57E19AB-5863-4600-9D48-B753464888E4}" type="CELLRANGE">
                      <a:rPr lang="en-US"/>
                      <a:pPr/>
                      <a:t>[CELLRANGE]</a:t>
                    </a:fld>
                    <a:r>
                      <a:rPr lang="en-US" baseline="0"/>
                      <a:t>, </a:t>
                    </a:r>
                    <a:fld id="{D0912F73-2C5A-4656-9DA8-A42DC7202913}"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03E5-4E5B-A3CE-31306A125E74}"/>
                </c:ext>
              </c:extLst>
            </c:dLbl>
            <c:dLbl>
              <c:idx val="1"/>
              <c:tx>
                <c:rich>
                  <a:bodyPr/>
                  <a:lstStyle/>
                  <a:p>
                    <a:fld id="{ECA96BE4-8EAE-4CD7-ACC7-8F9138EDF241}" type="CELLRANGE">
                      <a:rPr lang="en-US"/>
                      <a:pPr/>
                      <a:t>[CELLRANGE]</a:t>
                    </a:fld>
                    <a:r>
                      <a:rPr lang="en-US" baseline="0"/>
                      <a:t>, </a:t>
                    </a:r>
                    <a:fld id="{4A5290B8-EFEC-463F-8F31-713025C0ECA1}"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03E5-4E5B-A3CE-31306A125E74}"/>
                </c:ext>
              </c:extLst>
            </c:dLbl>
            <c:dLbl>
              <c:idx val="2"/>
              <c:tx>
                <c:rich>
                  <a:bodyPr/>
                  <a:lstStyle/>
                  <a:p>
                    <a:fld id="{4035BA29-3F74-428C-B844-B965FBA2C591}" type="CELLRANGE">
                      <a:rPr lang="en-US"/>
                      <a:pPr/>
                      <a:t>[CELLRANGE]</a:t>
                    </a:fld>
                    <a:r>
                      <a:rPr lang="en-US" baseline="0"/>
                      <a:t>, </a:t>
                    </a:r>
                    <a:fld id="{CE53F318-F74E-4EC6-B658-F6C6AC3B84C3}"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03E5-4E5B-A3CE-31306A125E74}"/>
                </c:ext>
              </c:extLst>
            </c:dLbl>
            <c:dLbl>
              <c:idx val="3"/>
              <c:tx>
                <c:rich>
                  <a:bodyPr/>
                  <a:lstStyle/>
                  <a:p>
                    <a:endParaRPr lang="en-US"/>
                  </a:p>
                </c:rich>
              </c:tx>
              <c:dLblPos val="outEnd"/>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06-03E5-4E5B-A3CE-31306A125E7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Current liabilities</c:v>
                </c:pt>
                <c:pt idx="1">
                  <c:v>Owner's equity</c:v>
                </c:pt>
                <c:pt idx="2">
                  <c:v>Total liabilities and equity</c:v>
                </c:pt>
              </c:strCache>
            </c:strRef>
          </c:cat>
          <c:val>
            <c:numRef>
              <c:f>Sheet1!$B$2:$B$5</c:f>
              <c:numCache>
                <c:formatCode>General</c:formatCode>
                <c:ptCount val="4"/>
                <c:pt idx="0">
                  <c:v>1100000</c:v>
                </c:pt>
                <c:pt idx="1">
                  <c:v>3647000</c:v>
                </c:pt>
                <c:pt idx="2">
                  <c:v>4747000</c:v>
                </c:pt>
              </c:numCache>
            </c:numRef>
          </c:val>
          <c:extLst>
            <c:ext xmlns:c15="http://schemas.microsoft.com/office/drawing/2012/chart" uri="{02D57815-91ED-43cb-92C2-25804820EDAC}">
              <c15:datalabelsRange>
                <c15:f>Sheet1!$E$2:$E$4</c15:f>
                <c15:dlblRangeCache>
                  <c:ptCount val="3"/>
                  <c:pt idx="0">
                    <c:v>18.91%</c:v>
                  </c:pt>
                  <c:pt idx="1">
                    <c:v>6.16%</c:v>
                  </c:pt>
                  <c:pt idx="2">
                    <c:v>9.14%</c:v>
                  </c:pt>
                </c15:dlblRangeCache>
              </c15:datalabelsRange>
            </c:ext>
            <c:ext xmlns:c16="http://schemas.microsoft.com/office/drawing/2014/chart" uri="{C3380CC4-5D6E-409C-BE32-E72D297353CC}">
              <c16:uniqueId val="{00000000-03E5-4E5B-A3CE-31306A125E74}"/>
            </c:ext>
          </c:extLst>
        </c:ser>
        <c:ser>
          <c:idx val="1"/>
          <c:order val="1"/>
          <c:tx>
            <c:strRef>
              <c:f>Sheet1!$C$1</c:f>
              <c:strCache>
                <c:ptCount val="1"/>
                <c:pt idx="0">
                  <c:v>2023</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Current liabilities</c:v>
                </c:pt>
                <c:pt idx="1">
                  <c:v>Owner's equity</c:v>
                </c:pt>
                <c:pt idx="2">
                  <c:v>Total liabilities and equity</c:v>
                </c:pt>
              </c:strCache>
            </c:strRef>
          </c:cat>
          <c:val>
            <c:numRef>
              <c:f>Sheet1!$C$2:$C$5</c:f>
              <c:numCache>
                <c:formatCode>General</c:formatCode>
                <c:ptCount val="4"/>
                <c:pt idx="0">
                  <c:v>1308000</c:v>
                </c:pt>
                <c:pt idx="1">
                  <c:v>3872000</c:v>
                </c:pt>
                <c:pt idx="2">
                  <c:v>5180000</c:v>
                </c:pt>
              </c:numCache>
            </c:numRef>
          </c:val>
          <c:extLst>
            <c:ext xmlns:c16="http://schemas.microsoft.com/office/drawing/2014/chart" uri="{C3380CC4-5D6E-409C-BE32-E72D297353CC}">
              <c16:uniqueId val="{00000001-03E5-4E5B-A3CE-31306A125E74}"/>
            </c:ext>
          </c:extLst>
        </c:ser>
        <c:dLbls>
          <c:dLblPos val="outEnd"/>
          <c:showLegendKey val="0"/>
          <c:showVal val="1"/>
          <c:showCatName val="0"/>
          <c:showSerName val="0"/>
          <c:showPercent val="0"/>
          <c:showBubbleSize val="0"/>
        </c:dLbls>
        <c:gapWidth val="219"/>
        <c:overlap val="-27"/>
        <c:axId val="439091680"/>
        <c:axId val="439090960"/>
      </c:barChart>
      <c:catAx>
        <c:axId val="43909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090960"/>
        <c:crosses val="autoZero"/>
        <c:auto val="1"/>
        <c:lblAlgn val="ctr"/>
        <c:lblOffset val="100"/>
        <c:noMultiLvlLbl val="0"/>
      </c:catAx>
      <c:valAx>
        <c:axId val="4390909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091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2022</c:v>
                </c:pt>
              </c:strCache>
            </c:strRef>
          </c:tx>
          <c:spPr>
            <a:solidFill>
              <a:schemeClr val="accent1"/>
            </a:solidFill>
            <a:ln>
              <a:noFill/>
            </a:ln>
            <a:effectLst/>
          </c:spPr>
          <c:invertIfNegative val="0"/>
          <c:dLbls>
            <c:dLbl>
              <c:idx val="0"/>
              <c:tx>
                <c:rich>
                  <a:bodyPr/>
                  <a:lstStyle/>
                  <a:p>
                    <a:fld id="{FC3D7B0E-D5DB-40D1-9BDF-8809C6DA05D0}" type="CELLRANGE">
                      <a:rPr lang="en-US"/>
                      <a:pPr/>
                      <a:t>[CELLRANGE]</a:t>
                    </a:fld>
                    <a:r>
                      <a:rPr lang="en-US" baseline="0"/>
                      <a:t>, </a:t>
                    </a:r>
                    <a:fld id="{D87BDAF3-827A-4271-B0EF-DB1789EBB4D7}"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A8C-4BFA-A9C5-2F6EC2226D5A}"/>
                </c:ext>
              </c:extLst>
            </c:dLbl>
            <c:dLbl>
              <c:idx val="1"/>
              <c:tx>
                <c:rich>
                  <a:bodyPr/>
                  <a:lstStyle/>
                  <a:p>
                    <a:fld id="{027CB8EE-D117-474F-97D1-1D04ACD12A98}" type="CELLRANGE">
                      <a:rPr lang="en-US"/>
                      <a:pPr/>
                      <a:t>[CELLRANGE]</a:t>
                    </a:fld>
                    <a:r>
                      <a:rPr lang="en-US" baseline="0"/>
                      <a:t>, </a:t>
                    </a:r>
                    <a:fld id="{B543F260-C017-44D3-A2D2-97F3ECFB06DA}" type="VALUE">
                      <a:rPr lang="en-US" baseline="0"/>
                      <a:pPr/>
                      <a:t>[VALUE]</a:t>
                    </a:fld>
                    <a:endParaRPr lang="en-US"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A8C-4BFA-A9C5-2F6EC2226D5A}"/>
                </c:ext>
              </c:extLst>
            </c:dLbl>
            <c:dLbl>
              <c:idx val="2"/>
              <c:tx>
                <c:rich>
                  <a:bodyPr/>
                  <a:lstStyle/>
                  <a:p>
                    <a:endParaRPr lang="en-US"/>
                  </a:p>
                </c:rich>
              </c:tx>
              <c:dLblPos val="outEnd"/>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05-5A8C-4BFA-A9C5-2F6EC2226D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cat>
            <c:strRef>
              <c:f>Sheet1!$A$2:$A$4</c:f>
              <c:strCache>
                <c:ptCount val="2"/>
                <c:pt idx="0">
                  <c:v>Revenue</c:v>
                </c:pt>
                <c:pt idx="1">
                  <c:v>Net profit after tax</c:v>
                </c:pt>
              </c:strCache>
            </c:strRef>
          </c:cat>
          <c:val>
            <c:numRef>
              <c:f>Sheet1!$B$2:$B$4</c:f>
              <c:numCache>
                <c:formatCode>General</c:formatCode>
                <c:ptCount val="3"/>
                <c:pt idx="0">
                  <c:v>3350000</c:v>
                </c:pt>
                <c:pt idx="1">
                  <c:v>1165000</c:v>
                </c:pt>
              </c:numCache>
            </c:numRef>
          </c:val>
          <c:extLst>
            <c:ext xmlns:c15="http://schemas.microsoft.com/office/drawing/2012/chart" uri="{02D57815-91ED-43cb-92C2-25804820EDAC}">
              <c15:datalabelsRange>
                <c15:f>Sheet1!$E$2:$E$3</c15:f>
                <c15:dlblRangeCache>
                  <c:ptCount val="2"/>
                  <c:pt idx="0">
                    <c:v>4.48%</c:v>
                  </c:pt>
                  <c:pt idx="1">
                    <c:v>1.38%</c:v>
                  </c:pt>
                </c15:dlblRangeCache>
              </c15:datalabelsRange>
            </c:ext>
            <c:ext xmlns:c16="http://schemas.microsoft.com/office/drawing/2014/chart" uri="{C3380CC4-5D6E-409C-BE32-E72D297353CC}">
              <c16:uniqueId val="{00000000-5A8C-4BFA-A9C5-2F6EC2226D5A}"/>
            </c:ext>
          </c:extLst>
        </c:ser>
        <c:ser>
          <c:idx val="1"/>
          <c:order val="1"/>
          <c:tx>
            <c:strRef>
              <c:f>Sheet1!$C$1</c:f>
              <c:strCache>
                <c:ptCount val="1"/>
                <c:pt idx="0">
                  <c:v>2023</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2"/>
                <c:pt idx="0">
                  <c:v>Revenue</c:v>
                </c:pt>
                <c:pt idx="1">
                  <c:v>Net profit after tax</c:v>
                </c:pt>
              </c:strCache>
            </c:strRef>
          </c:cat>
          <c:val>
            <c:numRef>
              <c:f>Sheet1!$C$2:$C$4</c:f>
              <c:numCache>
                <c:formatCode>General</c:formatCode>
                <c:ptCount val="3"/>
                <c:pt idx="0">
                  <c:v>3500000</c:v>
                </c:pt>
                <c:pt idx="1">
                  <c:v>1198020</c:v>
                </c:pt>
              </c:numCache>
            </c:numRef>
          </c:val>
          <c:extLst>
            <c:ext xmlns:c16="http://schemas.microsoft.com/office/drawing/2014/chart" uri="{C3380CC4-5D6E-409C-BE32-E72D297353CC}">
              <c16:uniqueId val="{00000001-5A8C-4BFA-A9C5-2F6EC2226D5A}"/>
            </c:ext>
          </c:extLst>
        </c:ser>
        <c:dLbls>
          <c:dLblPos val="outEnd"/>
          <c:showLegendKey val="0"/>
          <c:showVal val="1"/>
          <c:showCatName val="0"/>
          <c:showSerName val="0"/>
          <c:showPercent val="0"/>
          <c:showBubbleSize val="0"/>
        </c:dLbls>
        <c:gapWidth val="219"/>
        <c:overlap val="-27"/>
        <c:axId val="590409016"/>
        <c:axId val="590417296"/>
      </c:barChart>
      <c:catAx>
        <c:axId val="590409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417296"/>
        <c:crosses val="autoZero"/>
        <c:auto val="1"/>
        <c:lblAlgn val="ctr"/>
        <c:lblOffset val="100"/>
        <c:noMultiLvlLbl val="0"/>
      </c:catAx>
      <c:valAx>
        <c:axId val="590417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409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56C49-FAB8-447B-AE7A-03D121FF6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74</Pages>
  <Words>10054</Words>
  <Characters>57309</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Diwakar V</dc:creator>
  <cp:keywords/>
  <dc:description/>
  <cp:lastModifiedBy>Sanjay J</cp:lastModifiedBy>
  <cp:revision>5</cp:revision>
  <dcterms:created xsi:type="dcterms:W3CDTF">2024-04-04T11:11:00Z</dcterms:created>
  <dcterms:modified xsi:type="dcterms:W3CDTF">2024-04-10T07:40:00Z</dcterms:modified>
</cp:coreProperties>
</file>