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B86C0C" w14:textId="123F5865" w:rsidR="00566952" w:rsidRDefault="00832582" w:rsidP="00832582">
      <w:pPr>
        <w:spacing w:line="360" w:lineRule="auto"/>
        <w:ind w:firstLine="567"/>
        <w:jc w:val="center"/>
        <w:rPr>
          <w:rFonts w:ascii="Times New Roman" w:hAnsi="Times New Roman" w:cs="Times New Roman"/>
          <w:b/>
          <w:bCs/>
          <w:sz w:val="24"/>
          <w:szCs w:val="24"/>
        </w:rPr>
      </w:pPr>
      <w:r w:rsidRPr="00832582">
        <w:rPr>
          <w:rFonts w:ascii="Times New Roman" w:hAnsi="Times New Roman" w:cs="Times New Roman"/>
          <w:b/>
          <w:bCs/>
          <w:sz w:val="24"/>
          <w:szCs w:val="24"/>
        </w:rPr>
        <w:t>Cost analysis and profit implication of Apple</w:t>
      </w:r>
    </w:p>
    <w:p w14:paraId="78766976" w14:textId="71B8C54E" w:rsidR="00832582" w:rsidRDefault="00832582" w:rsidP="00720D99">
      <w:pPr>
        <w:spacing w:line="360" w:lineRule="auto"/>
        <w:ind w:firstLine="567"/>
        <w:jc w:val="right"/>
        <w:rPr>
          <w:rFonts w:ascii="Times New Roman" w:hAnsi="Times New Roman" w:cs="Times New Roman"/>
          <w:sz w:val="24"/>
          <w:szCs w:val="24"/>
        </w:rPr>
      </w:pPr>
      <w:r>
        <w:rPr>
          <w:rFonts w:ascii="Times New Roman" w:hAnsi="Times New Roman" w:cs="Times New Roman"/>
          <w:sz w:val="24"/>
          <w:szCs w:val="24"/>
        </w:rPr>
        <w:t>Sanjay</w:t>
      </w:r>
    </w:p>
    <w:p w14:paraId="22EACCA4" w14:textId="06EC72D1" w:rsidR="00832582" w:rsidRDefault="00832582" w:rsidP="00832582">
      <w:pPr>
        <w:spacing w:line="360" w:lineRule="auto"/>
        <w:ind w:firstLine="567"/>
        <w:jc w:val="right"/>
        <w:rPr>
          <w:rFonts w:ascii="Times New Roman" w:hAnsi="Times New Roman" w:cs="Times New Roman"/>
          <w:sz w:val="24"/>
          <w:szCs w:val="24"/>
        </w:rPr>
      </w:pPr>
      <w:proofErr w:type="spellStart"/>
      <w:r>
        <w:rPr>
          <w:rFonts w:ascii="Times New Roman" w:hAnsi="Times New Roman" w:cs="Times New Roman"/>
          <w:sz w:val="24"/>
          <w:szCs w:val="24"/>
        </w:rPr>
        <w:t>Chanjana</w:t>
      </w:r>
      <w:proofErr w:type="spellEnd"/>
    </w:p>
    <w:p w14:paraId="6FCF3ED2" w14:textId="5DD4A0F9" w:rsidR="00832582" w:rsidRDefault="00832582" w:rsidP="00832582">
      <w:pPr>
        <w:spacing w:line="360" w:lineRule="auto"/>
        <w:ind w:firstLine="567"/>
        <w:jc w:val="right"/>
        <w:rPr>
          <w:rFonts w:ascii="Times New Roman" w:hAnsi="Times New Roman" w:cs="Times New Roman"/>
          <w:sz w:val="24"/>
          <w:szCs w:val="24"/>
        </w:rPr>
      </w:pPr>
      <w:proofErr w:type="spellStart"/>
      <w:r>
        <w:rPr>
          <w:rFonts w:ascii="Times New Roman" w:hAnsi="Times New Roman" w:cs="Times New Roman"/>
          <w:sz w:val="24"/>
          <w:szCs w:val="24"/>
        </w:rPr>
        <w:t>Nivetha</w:t>
      </w:r>
      <w:proofErr w:type="spellEnd"/>
    </w:p>
    <w:p w14:paraId="4BC89C5D" w14:textId="744CACF5" w:rsidR="00832582" w:rsidRDefault="00832582" w:rsidP="00832582">
      <w:pPr>
        <w:spacing w:line="360" w:lineRule="auto"/>
        <w:ind w:firstLine="567"/>
        <w:jc w:val="right"/>
        <w:rPr>
          <w:rFonts w:ascii="Times New Roman" w:hAnsi="Times New Roman" w:cs="Times New Roman"/>
          <w:sz w:val="24"/>
          <w:szCs w:val="24"/>
        </w:rPr>
      </w:pPr>
      <w:proofErr w:type="spellStart"/>
      <w:r>
        <w:rPr>
          <w:rFonts w:ascii="Times New Roman" w:hAnsi="Times New Roman" w:cs="Times New Roman"/>
          <w:sz w:val="24"/>
          <w:szCs w:val="24"/>
        </w:rPr>
        <w:t>Adidiyan</w:t>
      </w:r>
      <w:proofErr w:type="spellEnd"/>
    </w:p>
    <w:p w14:paraId="1C5ACB8E" w14:textId="73B55D2A" w:rsidR="00832582" w:rsidRDefault="00832582" w:rsidP="00832582">
      <w:pPr>
        <w:spacing w:line="360" w:lineRule="auto"/>
        <w:ind w:firstLine="567"/>
        <w:jc w:val="right"/>
        <w:rPr>
          <w:rFonts w:ascii="Times New Roman" w:hAnsi="Times New Roman" w:cs="Times New Roman"/>
          <w:sz w:val="24"/>
          <w:szCs w:val="24"/>
        </w:rPr>
      </w:pPr>
      <w:proofErr w:type="spellStart"/>
      <w:r>
        <w:rPr>
          <w:rFonts w:ascii="Times New Roman" w:hAnsi="Times New Roman" w:cs="Times New Roman"/>
          <w:sz w:val="24"/>
          <w:szCs w:val="24"/>
        </w:rPr>
        <w:t>Muthulakshmi</w:t>
      </w:r>
      <w:proofErr w:type="spellEnd"/>
    </w:p>
    <w:p w14:paraId="6FF00902" w14:textId="5C910A76" w:rsidR="00832582" w:rsidRDefault="00832582" w:rsidP="00832582">
      <w:pPr>
        <w:spacing w:line="360" w:lineRule="auto"/>
        <w:ind w:firstLine="567"/>
        <w:jc w:val="center"/>
        <w:rPr>
          <w:rFonts w:ascii="Times New Roman" w:hAnsi="Times New Roman" w:cs="Times New Roman"/>
          <w:b/>
          <w:bCs/>
          <w:sz w:val="24"/>
          <w:szCs w:val="24"/>
        </w:rPr>
      </w:pPr>
      <w:r w:rsidRPr="00832582">
        <w:rPr>
          <w:rFonts w:ascii="Times New Roman" w:hAnsi="Times New Roman" w:cs="Times New Roman"/>
          <w:b/>
          <w:bCs/>
          <w:sz w:val="24"/>
          <w:szCs w:val="24"/>
        </w:rPr>
        <w:t>Section – A: Introduction</w:t>
      </w:r>
    </w:p>
    <w:p w14:paraId="179A058E" w14:textId="77777777" w:rsidR="0037249B" w:rsidRPr="0037249B" w:rsidRDefault="0037249B" w:rsidP="0037249B">
      <w:pPr>
        <w:spacing w:line="360" w:lineRule="auto"/>
        <w:ind w:firstLine="567"/>
        <w:jc w:val="both"/>
        <w:rPr>
          <w:rFonts w:ascii="Times New Roman" w:hAnsi="Times New Roman" w:cs="Times New Roman"/>
          <w:sz w:val="24"/>
          <w:szCs w:val="24"/>
        </w:rPr>
      </w:pPr>
      <w:r w:rsidRPr="0037249B">
        <w:rPr>
          <w:rFonts w:ascii="Times New Roman" w:hAnsi="Times New Roman" w:cs="Times New Roman"/>
          <w:sz w:val="24"/>
          <w:szCs w:val="24"/>
        </w:rPr>
        <w:t>This project, titled “Cost Analysis and Profit Implications,” aims to explore how Apple balances its operational costs, product pricing, and overall profitability.</w:t>
      </w:r>
    </w:p>
    <w:p w14:paraId="0AD3C818" w14:textId="77777777" w:rsidR="0037249B" w:rsidRPr="0037249B" w:rsidRDefault="0037249B" w:rsidP="0037249B">
      <w:pPr>
        <w:spacing w:line="360" w:lineRule="auto"/>
        <w:ind w:firstLine="567"/>
        <w:jc w:val="both"/>
        <w:rPr>
          <w:rFonts w:ascii="Times New Roman" w:hAnsi="Times New Roman" w:cs="Times New Roman"/>
          <w:sz w:val="24"/>
          <w:szCs w:val="24"/>
        </w:rPr>
      </w:pPr>
    </w:p>
    <w:p w14:paraId="0A22EED9" w14:textId="79AFFA56" w:rsidR="00832582" w:rsidRDefault="0037249B" w:rsidP="0037249B">
      <w:pPr>
        <w:spacing w:line="360" w:lineRule="auto"/>
        <w:ind w:firstLine="567"/>
        <w:jc w:val="both"/>
        <w:rPr>
          <w:rFonts w:ascii="Times New Roman" w:hAnsi="Times New Roman" w:cs="Times New Roman"/>
          <w:sz w:val="24"/>
          <w:szCs w:val="24"/>
        </w:rPr>
      </w:pPr>
      <w:r w:rsidRPr="0037249B">
        <w:rPr>
          <w:rFonts w:ascii="Times New Roman" w:hAnsi="Times New Roman" w:cs="Times New Roman"/>
          <w:sz w:val="24"/>
          <w:szCs w:val="24"/>
        </w:rPr>
        <w:t>Through a detailed analysis of both fixed and variable costs, we will examine the strategies Apple employs to manage production costs while maintaining its premium pricing model. Furthermore, the project will investigate how these cost structures influence Apple’s profit margins and long-term financial sustainability.</w:t>
      </w:r>
    </w:p>
    <w:p w14:paraId="46201D2A" w14:textId="77777777" w:rsidR="0037249B" w:rsidRDefault="0037249B" w:rsidP="0037249B">
      <w:pPr>
        <w:spacing w:line="360" w:lineRule="auto"/>
        <w:ind w:firstLine="567"/>
        <w:jc w:val="both"/>
        <w:rPr>
          <w:rFonts w:ascii="Times New Roman" w:hAnsi="Times New Roman" w:cs="Times New Roman"/>
          <w:sz w:val="24"/>
          <w:szCs w:val="24"/>
        </w:rPr>
      </w:pPr>
    </w:p>
    <w:p w14:paraId="7F9499EA" w14:textId="3AD8A1B4" w:rsidR="00832582" w:rsidRDefault="00832582" w:rsidP="00832582">
      <w:pPr>
        <w:spacing w:line="360" w:lineRule="auto"/>
        <w:ind w:firstLine="567"/>
        <w:jc w:val="center"/>
        <w:rPr>
          <w:rFonts w:ascii="Times New Roman" w:hAnsi="Times New Roman" w:cs="Times New Roman"/>
          <w:b/>
          <w:bCs/>
          <w:sz w:val="24"/>
          <w:szCs w:val="24"/>
        </w:rPr>
      </w:pPr>
      <w:r w:rsidRPr="00832582">
        <w:rPr>
          <w:rFonts w:ascii="Times New Roman" w:hAnsi="Times New Roman" w:cs="Times New Roman"/>
          <w:b/>
          <w:bCs/>
          <w:sz w:val="24"/>
          <w:szCs w:val="24"/>
        </w:rPr>
        <w:t>Section – B: Company profile</w:t>
      </w:r>
    </w:p>
    <w:p w14:paraId="70848042" w14:textId="3F264946"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b/>
          <w:bCs/>
          <w:sz w:val="24"/>
          <w:szCs w:val="24"/>
        </w:rPr>
        <w:t>Name:</w:t>
      </w:r>
      <w:r w:rsidRPr="00832582">
        <w:rPr>
          <w:rFonts w:ascii="Times New Roman" w:hAnsi="Times New Roman" w:cs="Times New Roman"/>
          <w:sz w:val="24"/>
          <w:szCs w:val="24"/>
        </w:rPr>
        <w:t xml:space="preserve"> Apple Inc.</w:t>
      </w:r>
    </w:p>
    <w:p w14:paraId="2639484F" w14:textId="3AD5D6A6"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b/>
          <w:bCs/>
          <w:sz w:val="24"/>
          <w:szCs w:val="24"/>
        </w:rPr>
        <w:t>Founded</w:t>
      </w:r>
      <w:r w:rsidRPr="00832582">
        <w:rPr>
          <w:rFonts w:ascii="Times New Roman" w:hAnsi="Times New Roman" w:cs="Times New Roman"/>
          <w:sz w:val="24"/>
          <w:szCs w:val="24"/>
        </w:rPr>
        <w:t>: April 1, 1976</w:t>
      </w:r>
    </w:p>
    <w:p w14:paraId="7E97BA90" w14:textId="38987E70"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b/>
          <w:bCs/>
          <w:sz w:val="24"/>
          <w:szCs w:val="24"/>
        </w:rPr>
        <w:t>Founders</w:t>
      </w:r>
      <w:r w:rsidRPr="00832582">
        <w:rPr>
          <w:rFonts w:ascii="Times New Roman" w:hAnsi="Times New Roman" w:cs="Times New Roman"/>
          <w:sz w:val="24"/>
          <w:szCs w:val="24"/>
        </w:rPr>
        <w:t>: Steve Jobs, Steve Wozniak, Ronald Wayne</w:t>
      </w:r>
    </w:p>
    <w:p w14:paraId="1DDD2B8A" w14:textId="690BF2E6"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b/>
          <w:bCs/>
          <w:sz w:val="24"/>
          <w:szCs w:val="24"/>
        </w:rPr>
        <w:t>Headquarters</w:t>
      </w:r>
      <w:r w:rsidRPr="00832582">
        <w:rPr>
          <w:rFonts w:ascii="Times New Roman" w:hAnsi="Times New Roman" w:cs="Times New Roman"/>
          <w:sz w:val="24"/>
          <w:szCs w:val="24"/>
        </w:rPr>
        <w:t>: Cupertino, California, United States</w:t>
      </w:r>
    </w:p>
    <w:p w14:paraId="48DBFF1C" w14:textId="69A5F2B6"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b/>
          <w:bCs/>
          <w:sz w:val="24"/>
          <w:szCs w:val="24"/>
        </w:rPr>
        <w:t>CEO</w:t>
      </w:r>
      <w:r w:rsidRPr="00832582">
        <w:rPr>
          <w:rFonts w:ascii="Times New Roman" w:hAnsi="Times New Roman" w:cs="Times New Roman"/>
          <w:sz w:val="24"/>
          <w:szCs w:val="24"/>
        </w:rPr>
        <w:t>: Tim Cook (since 2011)</w:t>
      </w:r>
    </w:p>
    <w:p w14:paraId="3AD6B4EE" w14:textId="1E7C9229"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Industry: Technology (Consumer Electronics, Software, Digital Services)</w:t>
      </w:r>
    </w:p>
    <w:p w14:paraId="59E7ED8B" w14:textId="77777777" w:rsidR="00832582" w:rsidRPr="00832582" w:rsidRDefault="00832582" w:rsidP="00832582">
      <w:pPr>
        <w:spacing w:line="360" w:lineRule="auto"/>
        <w:ind w:firstLine="567"/>
        <w:jc w:val="both"/>
        <w:rPr>
          <w:rFonts w:ascii="Times New Roman" w:hAnsi="Times New Roman" w:cs="Times New Roman"/>
          <w:sz w:val="24"/>
          <w:szCs w:val="24"/>
        </w:rPr>
      </w:pPr>
    </w:p>
    <w:p w14:paraId="3190DA98" w14:textId="73FB6730" w:rsidR="00832582" w:rsidRPr="00832582" w:rsidRDefault="00832582" w:rsidP="00832582">
      <w:pPr>
        <w:spacing w:line="360" w:lineRule="auto"/>
        <w:ind w:firstLine="567"/>
        <w:jc w:val="both"/>
        <w:rPr>
          <w:rFonts w:ascii="Times New Roman" w:hAnsi="Times New Roman" w:cs="Times New Roman"/>
          <w:b/>
          <w:bCs/>
          <w:sz w:val="24"/>
          <w:szCs w:val="24"/>
        </w:rPr>
      </w:pPr>
      <w:r w:rsidRPr="00832582">
        <w:rPr>
          <w:rFonts w:ascii="Times New Roman" w:hAnsi="Times New Roman" w:cs="Times New Roman"/>
          <w:b/>
          <w:bCs/>
          <w:sz w:val="24"/>
          <w:szCs w:val="24"/>
        </w:rPr>
        <w:t>Key Products</w:t>
      </w:r>
    </w:p>
    <w:p w14:paraId="1D1EBEAE" w14:textId="3E0027A9"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1. iPhone: Flagship smartphone line.</w:t>
      </w:r>
    </w:p>
    <w:p w14:paraId="3F85DB4C" w14:textId="04D6DB21"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2. iPad: Tablet computers.</w:t>
      </w:r>
    </w:p>
    <w:p w14:paraId="0D3AD465" w14:textId="623835F3"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3. Mac: Personal computers and laptops (MacBook, iMac).</w:t>
      </w:r>
    </w:p>
    <w:p w14:paraId="24F2DBBE" w14:textId="77AFFAC5"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4. Apple Watch: Smartwatch.</w:t>
      </w:r>
    </w:p>
    <w:p w14:paraId="1B4B58E9" w14:textId="77777777" w:rsidR="00832582" w:rsidRPr="00832582" w:rsidRDefault="00832582" w:rsidP="00832582">
      <w:pPr>
        <w:spacing w:line="360" w:lineRule="auto"/>
        <w:ind w:firstLine="567"/>
        <w:jc w:val="both"/>
        <w:rPr>
          <w:rFonts w:ascii="Times New Roman" w:hAnsi="Times New Roman" w:cs="Times New Roman"/>
          <w:b/>
          <w:bCs/>
          <w:sz w:val="24"/>
          <w:szCs w:val="24"/>
        </w:rPr>
      </w:pPr>
    </w:p>
    <w:p w14:paraId="44B04E3A" w14:textId="50F17552"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b/>
          <w:bCs/>
          <w:sz w:val="24"/>
          <w:szCs w:val="24"/>
        </w:rPr>
        <w:t xml:space="preserve"> Software Ecosystem</w:t>
      </w:r>
      <w:r w:rsidRPr="00832582">
        <w:rPr>
          <w:rFonts w:ascii="Times New Roman" w:hAnsi="Times New Roman" w:cs="Times New Roman"/>
          <w:sz w:val="24"/>
          <w:szCs w:val="24"/>
        </w:rPr>
        <w:t>:</w:t>
      </w:r>
    </w:p>
    <w:p w14:paraId="3AB5D6DF" w14:textId="4D908214"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Operating Systems:</w:t>
      </w:r>
    </w:p>
    <w:p w14:paraId="6D00EDA5" w14:textId="77777777"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xml:space="preserve">   - </w:t>
      </w:r>
      <w:proofErr w:type="spellStart"/>
      <w:r w:rsidRPr="00832582">
        <w:rPr>
          <w:rFonts w:ascii="Times New Roman" w:hAnsi="Times New Roman" w:cs="Times New Roman"/>
          <w:sz w:val="24"/>
          <w:szCs w:val="24"/>
        </w:rPr>
        <w:t>macOS</w:t>
      </w:r>
      <w:proofErr w:type="spellEnd"/>
      <w:r w:rsidRPr="00832582">
        <w:rPr>
          <w:rFonts w:ascii="Times New Roman" w:hAnsi="Times New Roman" w:cs="Times New Roman"/>
          <w:sz w:val="24"/>
          <w:szCs w:val="24"/>
        </w:rPr>
        <w:t xml:space="preserve"> (for Macs)</w:t>
      </w:r>
    </w:p>
    <w:p w14:paraId="57A9BB77" w14:textId="77777777"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xml:space="preserve">   - iOS (for iPhones)</w:t>
      </w:r>
    </w:p>
    <w:p w14:paraId="2589AD0F" w14:textId="77777777"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xml:space="preserve">   - </w:t>
      </w:r>
      <w:proofErr w:type="spellStart"/>
      <w:r w:rsidRPr="00832582">
        <w:rPr>
          <w:rFonts w:ascii="Times New Roman" w:hAnsi="Times New Roman" w:cs="Times New Roman"/>
          <w:sz w:val="24"/>
          <w:szCs w:val="24"/>
        </w:rPr>
        <w:t>iPadOS</w:t>
      </w:r>
      <w:proofErr w:type="spellEnd"/>
      <w:r w:rsidRPr="00832582">
        <w:rPr>
          <w:rFonts w:ascii="Times New Roman" w:hAnsi="Times New Roman" w:cs="Times New Roman"/>
          <w:sz w:val="24"/>
          <w:szCs w:val="24"/>
        </w:rPr>
        <w:t xml:space="preserve"> (for iPads)</w:t>
      </w:r>
    </w:p>
    <w:p w14:paraId="2DC0D059" w14:textId="77777777"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xml:space="preserve">   - </w:t>
      </w:r>
      <w:proofErr w:type="spellStart"/>
      <w:r w:rsidRPr="00832582">
        <w:rPr>
          <w:rFonts w:ascii="Times New Roman" w:hAnsi="Times New Roman" w:cs="Times New Roman"/>
          <w:sz w:val="24"/>
          <w:szCs w:val="24"/>
        </w:rPr>
        <w:t>watchOS</w:t>
      </w:r>
      <w:proofErr w:type="spellEnd"/>
      <w:r w:rsidRPr="00832582">
        <w:rPr>
          <w:rFonts w:ascii="Times New Roman" w:hAnsi="Times New Roman" w:cs="Times New Roman"/>
          <w:sz w:val="24"/>
          <w:szCs w:val="24"/>
        </w:rPr>
        <w:t xml:space="preserve"> (for Apple Watches)</w:t>
      </w:r>
    </w:p>
    <w:p w14:paraId="4D2FDB31" w14:textId="77777777" w:rsidR="00832582" w:rsidRPr="00832582" w:rsidRDefault="00832582" w:rsidP="00832582">
      <w:pPr>
        <w:spacing w:line="360" w:lineRule="auto"/>
        <w:ind w:firstLine="567"/>
        <w:jc w:val="both"/>
        <w:rPr>
          <w:rFonts w:ascii="Times New Roman" w:hAnsi="Times New Roman" w:cs="Times New Roman"/>
          <w:sz w:val="24"/>
          <w:szCs w:val="24"/>
        </w:rPr>
      </w:pPr>
    </w:p>
    <w:p w14:paraId="3FF8C8F5" w14:textId="0F797F48"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b/>
          <w:bCs/>
          <w:sz w:val="24"/>
          <w:szCs w:val="24"/>
        </w:rPr>
        <w:t xml:space="preserve"> Financial Information</w:t>
      </w:r>
      <w:r w:rsidRPr="00832582">
        <w:rPr>
          <w:rFonts w:ascii="Times New Roman" w:hAnsi="Times New Roman" w:cs="Times New Roman"/>
          <w:sz w:val="24"/>
          <w:szCs w:val="24"/>
        </w:rPr>
        <w:t>:</w:t>
      </w:r>
    </w:p>
    <w:p w14:paraId="464236E5" w14:textId="5E92A351"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Market Capitalization: Over $2.7 trillion (as of 2024)</w:t>
      </w:r>
    </w:p>
    <w:p w14:paraId="7540CB80" w14:textId="495184F4"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Revenue (2023): $394.33 billion</w:t>
      </w:r>
    </w:p>
    <w:p w14:paraId="51CBE54F" w14:textId="0C26D32A"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Net Income (2023): $99.8 billion</w:t>
      </w:r>
    </w:p>
    <w:p w14:paraId="1628F2A0" w14:textId="61DB27ED"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Employees: Approximately 164,000 (as of 2023)</w:t>
      </w:r>
    </w:p>
    <w:p w14:paraId="3BF09F52" w14:textId="77777777" w:rsidR="00832582" w:rsidRPr="00832582" w:rsidRDefault="00832582" w:rsidP="00832582">
      <w:pPr>
        <w:spacing w:line="360" w:lineRule="auto"/>
        <w:ind w:firstLine="567"/>
        <w:jc w:val="both"/>
        <w:rPr>
          <w:rFonts w:ascii="Times New Roman" w:hAnsi="Times New Roman" w:cs="Times New Roman"/>
          <w:sz w:val="24"/>
          <w:szCs w:val="24"/>
        </w:rPr>
      </w:pPr>
    </w:p>
    <w:p w14:paraId="191CD34D" w14:textId="05EE031D"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b/>
          <w:bCs/>
          <w:sz w:val="24"/>
          <w:szCs w:val="24"/>
        </w:rPr>
        <w:t>Milestones</w:t>
      </w:r>
      <w:r w:rsidRPr="00832582">
        <w:rPr>
          <w:rFonts w:ascii="Times New Roman" w:hAnsi="Times New Roman" w:cs="Times New Roman"/>
          <w:sz w:val="24"/>
          <w:szCs w:val="24"/>
        </w:rPr>
        <w:t>:</w:t>
      </w:r>
    </w:p>
    <w:p w14:paraId="01E2E188" w14:textId="13BC6BAC"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- 1984: Launch of the original Macintosh, a pivotal moment in personal computing.</w:t>
      </w:r>
    </w:p>
    <w:p w14:paraId="77F2C67D" w14:textId="1E38B9B9"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- 2001: Launch of the iPod, revolutionizing music consumption.</w:t>
      </w:r>
    </w:p>
    <w:p w14:paraId="37B5B06F" w14:textId="1A8C6D4B"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- 2007: Introduction of the iPhone, reshaping the smartphone industry.</w:t>
      </w:r>
    </w:p>
    <w:p w14:paraId="503E6904" w14:textId="593AEF9C"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- 2010: Launch of the iPad, creating a new market for tablets.</w:t>
      </w:r>
    </w:p>
    <w:p w14:paraId="054F9E5E" w14:textId="3E0974D8"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- 2015: Launch of the Apple Watch, expanding into wearable technology.</w:t>
      </w:r>
    </w:p>
    <w:p w14:paraId="43C6AB5D" w14:textId="6DFA07F4" w:rsid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- 2020: Transition to custom Apple Silicon chips in Macs, starting with the M1 chip.</w:t>
      </w:r>
    </w:p>
    <w:p w14:paraId="34AC2D7D" w14:textId="77777777" w:rsidR="00832582" w:rsidRDefault="00832582" w:rsidP="00832582">
      <w:pPr>
        <w:spacing w:line="360" w:lineRule="auto"/>
        <w:ind w:firstLine="567"/>
        <w:jc w:val="both"/>
        <w:rPr>
          <w:rFonts w:ascii="Times New Roman" w:hAnsi="Times New Roman" w:cs="Times New Roman"/>
          <w:sz w:val="24"/>
          <w:szCs w:val="24"/>
        </w:rPr>
      </w:pPr>
    </w:p>
    <w:p w14:paraId="37EEE0B5" w14:textId="4F8B177D"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xml:space="preserve"> </w:t>
      </w:r>
      <w:r w:rsidRPr="00832582">
        <w:rPr>
          <w:rFonts w:ascii="Times New Roman" w:hAnsi="Times New Roman" w:cs="Times New Roman"/>
          <w:b/>
          <w:bCs/>
          <w:sz w:val="24"/>
          <w:szCs w:val="24"/>
        </w:rPr>
        <w:t>Stock Information</w:t>
      </w:r>
      <w:r w:rsidRPr="00832582">
        <w:rPr>
          <w:rFonts w:ascii="Times New Roman" w:hAnsi="Times New Roman" w:cs="Times New Roman"/>
          <w:sz w:val="24"/>
          <w:szCs w:val="24"/>
        </w:rPr>
        <w:t>:</w:t>
      </w:r>
    </w:p>
    <w:p w14:paraId="622F57A5" w14:textId="72AF9AFD"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Stock Symbol: AAPL</w:t>
      </w:r>
    </w:p>
    <w:p w14:paraId="4D423141" w14:textId="202EE9AF" w:rsid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Listed on: NASDAQ</w:t>
      </w:r>
    </w:p>
    <w:p w14:paraId="7EDB9BA4" w14:textId="254EB05E" w:rsidR="00832582" w:rsidRPr="00832582" w:rsidRDefault="00832582" w:rsidP="00832582">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Share price: 220.85 USD as on 05.09.2024</w:t>
      </w:r>
    </w:p>
    <w:p w14:paraId="7F685C0F" w14:textId="77777777" w:rsidR="00832582" w:rsidRPr="00832582" w:rsidRDefault="00832582" w:rsidP="00832582">
      <w:pPr>
        <w:spacing w:line="360" w:lineRule="auto"/>
        <w:ind w:firstLine="567"/>
        <w:jc w:val="both"/>
        <w:rPr>
          <w:rFonts w:ascii="Times New Roman" w:hAnsi="Times New Roman" w:cs="Times New Roman"/>
          <w:sz w:val="24"/>
          <w:szCs w:val="24"/>
        </w:rPr>
      </w:pPr>
    </w:p>
    <w:p w14:paraId="61A0964C" w14:textId="7D8B4F81" w:rsidR="00832582" w:rsidRP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b/>
          <w:bCs/>
          <w:sz w:val="24"/>
          <w:szCs w:val="24"/>
        </w:rPr>
        <w:t xml:space="preserve"> Key Competitors</w:t>
      </w:r>
      <w:r w:rsidRPr="00832582">
        <w:rPr>
          <w:rFonts w:ascii="Times New Roman" w:hAnsi="Times New Roman" w:cs="Times New Roman"/>
          <w:sz w:val="24"/>
          <w:szCs w:val="24"/>
        </w:rPr>
        <w:t>:</w:t>
      </w:r>
    </w:p>
    <w:p w14:paraId="323831DC" w14:textId="68B2BC58" w:rsidR="00832582" w:rsidRDefault="00832582" w:rsidP="00832582">
      <w:pPr>
        <w:spacing w:line="360" w:lineRule="auto"/>
        <w:ind w:firstLine="567"/>
        <w:jc w:val="both"/>
        <w:rPr>
          <w:rFonts w:ascii="Times New Roman" w:hAnsi="Times New Roman" w:cs="Times New Roman"/>
          <w:sz w:val="24"/>
          <w:szCs w:val="24"/>
        </w:rPr>
      </w:pPr>
      <w:r w:rsidRPr="00832582">
        <w:rPr>
          <w:rFonts w:ascii="Times New Roman" w:hAnsi="Times New Roman" w:cs="Times New Roman"/>
          <w:sz w:val="24"/>
          <w:szCs w:val="24"/>
        </w:rPr>
        <w:t>- Samsung, Google, Microsoft, Amazon, and Huawei.</w:t>
      </w:r>
    </w:p>
    <w:p w14:paraId="2DEC7182" w14:textId="77777777" w:rsidR="00E66203" w:rsidRDefault="00E66203" w:rsidP="00832582">
      <w:pPr>
        <w:spacing w:line="360" w:lineRule="auto"/>
        <w:ind w:firstLine="567"/>
        <w:jc w:val="both"/>
        <w:rPr>
          <w:rFonts w:ascii="Times New Roman" w:hAnsi="Times New Roman" w:cs="Times New Roman"/>
          <w:sz w:val="24"/>
          <w:szCs w:val="24"/>
        </w:rPr>
      </w:pPr>
    </w:p>
    <w:p w14:paraId="2CA3D8B3" w14:textId="479ECA20" w:rsidR="00E66203" w:rsidRPr="00720D99" w:rsidRDefault="00E66203" w:rsidP="00832582">
      <w:pPr>
        <w:spacing w:line="360" w:lineRule="auto"/>
        <w:ind w:firstLine="567"/>
        <w:jc w:val="both"/>
        <w:rPr>
          <w:rFonts w:ascii="Times New Roman" w:hAnsi="Times New Roman" w:cs="Times New Roman"/>
          <w:b/>
          <w:bCs/>
          <w:sz w:val="24"/>
          <w:szCs w:val="24"/>
        </w:rPr>
      </w:pPr>
      <w:r w:rsidRPr="00720D99">
        <w:rPr>
          <w:rFonts w:ascii="Times New Roman" w:hAnsi="Times New Roman" w:cs="Times New Roman"/>
          <w:b/>
          <w:bCs/>
          <w:sz w:val="24"/>
          <w:szCs w:val="24"/>
        </w:rPr>
        <w:t>Section – C: Objective/SWOT</w:t>
      </w:r>
    </w:p>
    <w:p w14:paraId="3ABD5E73" w14:textId="7BB3FC23" w:rsidR="00E66203" w:rsidRDefault="00E66203" w:rsidP="000C7B20">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To analyse the income statement, balance sheet and cash flow statement, particularly the costs of goods sold, analyse its line items and derive profit implication, using Cost Volume Profit analysis (CVP).</w:t>
      </w:r>
    </w:p>
    <w:p w14:paraId="13EB84C2" w14:textId="77777777" w:rsidR="00670C06" w:rsidRDefault="00670C06" w:rsidP="00832582">
      <w:pPr>
        <w:spacing w:line="360" w:lineRule="auto"/>
        <w:ind w:firstLine="567"/>
        <w:jc w:val="both"/>
        <w:rPr>
          <w:rFonts w:ascii="Times New Roman" w:hAnsi="Times New Roman" w:cs="Times New Roman"/>
          <w:sz w:val="24"/>
          <w:szCs w:val="24"/>
        </w:rPr>
      </w:pPr>
    </w:p>
    <w:p w14:paraId="0F52BB5A" w14:textId="62E8B16D" w:rsidR="00E66203" w:rsidRDefault="00E66203" w:rsidP="00832582">
      <w:pPr>
        <w:spacing w:line="360" w:lineRule="auto"/>
        <w:ind w:firstLine="567"/>
        <w:jc w:val="both"/>
        <w:rPr>
          <w:rFonts w:ascii="Times New Roman" w:hAnsi="Times New Roman" w:cs="Times New Roman"/>
          <w:sz w:val="24"/>
          <w:szCs w:val="24"/>
        </w:rPr>
      </w:pPr>
      <w:r w:rsidRPr="00670C06">
        <w:rPr>
          <w:rFonts w:ascii="Times New Roman" w:hAnsi="Times New Roman" w:cs="Times New Roman"/>
          <w:b/>
          <w:bCs/>
          <w:sz w:val="24"/>
          <w:szCs w:val="24"/>
        </w:rPr>
        <w:t>SWOT</w:t>
      </w:r>
      <w:r>
        <w:rPr>
          <w:rFonts w:ascii="Times New Roman" w:hAnsi="Times New Roman" w:cs="Times New Roman"/>
          <w:sz w:val="24"/>
          <w:szCs w:val="24"/>
        </w:rPr>
        <w:t>:</w:t>
      </w:r>
    </w:p>
    <w:p w14:paraId="25869059" w14:textId="77777777" w:rsidR="00E66203" w:rsidRPr="00E66203" w:rsidRDefault="00E66203" w:rsidP="00E66203">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SWOT Analysis of Apple Inc.</w:t>
      </w:r>
    </w:p>
    <w:p w14:paraId="365C76E2" w14:textId="77777777" w:rsidR="00E66203" w:rsidRPr="00E66203" w:rsidRDefault="00E66203" w:rsidP="00E66203">
      <w:pPr>
        <w:spacing w:line="360" w:lineRule="auto"/>
        <w:ind w:firstLine="567"/>
        <w:jc w:val="both"/>
        <w:rPr>
          <w:rFonts w:ascii="Times New Roman" w:hAnsi="Times New Roman" w:cs="Times New Roman"/>
          <w:sz w:val="24"/>
          <w:szCs w:val="24"/>
        </w:rPr>
      </w:pPr>
    </w:p>
    <w:p w14:paraId="144979B2" w14:textId="77777777" w:rsidR="00E66203" w:rsidRPr="00720D99" w:rsidRDefault="00E66203" w:rsidP="00E66203">
      <w:pPr>
        <w:spacing w:line="360" w:lineRule="auto"/>
        <w:ind w:firstLine="567"/>
        <w:jc w:val="both"/>
        <w:rPr>
          <w:rFonts w:ascii="Times New Roman" w:hAnsi="Times New Roman" w:cs="Times New Roman"/>
          <w:b/>
          <w:bCs/>
          <w:sz w:val="24"/>
          <w:szCs w:val="24"/>
        </w:rPr>
      </w:pPr>
      <w:r w:rsidRPr="00720D99">
        <w:rPr>
          <w:rFonts w:ascii="Times New Roman" w:hAnsi="Times New Roman" w:cs="Times New Roman"/>
          <w:b/>
          <w:bCs/>
          <w:sz w:val="24"/>
          <w:szCs w:val="24"/>
        </w:rPr>
        <w:t>Strengths:</w:t>
      </w:r>
    </w:p>
    <w:p w14:paraId="61CE60FA" w14:textId="77777777" w:rsidR="00E66203" w:rsidRPr="00E66203" w:rsidRDefault="00E66203" w:rsidP="00E66203">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1. Strong Brand Loyalty: Apple has a loyal customer base and is recognized as one of the most valuable and trusted brands worldwide.</w:t>
      </w:r>
    </w:p>
    <w:p w14:paraId="456B4351" w14:textId="77777777" w:rsidR="00E66203" w:rsidRPr="00E66203" w:rsidRDefault="00E66203" w:rsidP="00E66203">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 xml:space="preserve">2. Innovative Products: Apple is known for its innovation, producing </w:t>
      </w:r>
      <w:proofErr w:type="spellStart"/>
      <w:r w:rsidRPr="00E66203">
        <w:rPr>
          <w:rFonts w:ascii="Times New Roman" w:hAnsi="Times New Roman" w:cs="Times New Roman"/>
          <w:sz w:val="24"/>
          <w:szCs w:val="24"/>
        </w:rPr>
        <w:t>groundbreaking</w:t>
      </w:r>
      <w:proofErr w:type="spellEnd"/>
      <w:r w:rsidRPr="00E66203">
        <w:rPr>
          <w:rFonts w:ascii="Times New Roman" w:hAnsi="Times New Roman" w:cs="Times New Roman"/>
          <w:sz w:val="24"/>
          <w:szCs w:val="24"/>
        </w:rPr>
        <w:t xml:space="preserve"> products like the iPhone, iPad, and Apple Watch that have reshaped industries.</w:t>
      </w:r>
    </w:p>
    <w:p w14:paraId="3F0254DD" w14:textId="77777777" w:rsidR="00E66203" w:rsidRPr="00E66203" w:rsidRDefault="00E66203" w:rsidP="00E66203">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3. Premium Pricing Strategy: Apple’s ability to sell its products at premium prices while maintaining high demand demonstrates the value customers place on its products.</w:t>
      </w:r>
    </w:p>
    <w:p w14:paraId="675CA30B" w14:textId="77777777" w:rsidR="00F73875" w:rsidRDefault="00F73875" w:rsidP="00E66203">
      <w:pPr>
        <w:spacing w:line="360" w:lineRule="auto"/>
        <w:ind w:firstLine="567"/>
        <w:jc w:val="both"/>
        <w:rPr>
          <w:rFonts w:ascii="Times New Roman" w:hAnsi="Times New Roman" w:cs="Times New Roman"/>
          <w:sz w:val="24"/>
          <w:szCs w:val="24"/>
        </w:rPr>
      </w:pPr>
    </w:p>
    <w:p w14:paraId="35CFFF36" w14:textId="67E7C1D9" w:rsidR="00E66203" w:rsidRPr="00720D99" w:rsidRDefault="00E66203" w:rsidP="00E66203">
      <w:pPr>
        <w:spacing w:line="360" w:lineRule="auto"/>
        <w:ind w:firstLine="567"/>
        <w:jc w:val="both"/>
        <w:rPr>
          <w:rFonts w:ascii="Times New Roman" w:hAnsi="Times New Roman" w:cs="Times New Roman"/>
          <w:b/>
          <w:bCs/>
          <w:sz w:val="24"/>
          <w:szCs w:val="24"/>
        </w:rPr>
      </w:pPr>
      <w:r w:rsidRPr="00720D99">
        <w:rPr>
          <w:rFonts w:ascii="Times New Roman" w:hAnsi="Times New Roman" w:cs="Times New Roman"/>
          <w:b/>
          <w:bCs/>
          <w:sz w:val="24"/>
          <w:szCs w:val="24"/>
        </w:rPr>
        <w:t>Weaknesses:</w:t>
      </w:r>
    </w:p>
    <w:p w14:paraId="077E8420" w14:textId="77777777" w:rsidR="00E66203" w:rsidRPr="00E66203" w:rsidRDefault="00E66203" w:rsidP="00E66203">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1. High Prices: Apple’s products are often seen as expensive, limiting its market to high-income consumers and potentially missing out on budget-conscious customers.</w:t>
      </w:r>
    </w:p>
    <w:p w14:paraId="1B9F7A5F" w14:textId="77777777" w:rsidR="00E66203" w:rsidRPr="00E66203" w:rsidRDefault="00E66203" w:rsidP="00E66203">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2. Dependency on iPhone: A significant portion of Apple's revenue comes from the iPhone, making the company vulnerable to market saturation and increased competition in the smartphone space.</w:t>
      </w:r>
    </w:p>
    <w:p w14:paraId="50265192" w14:textId="77777777" w:rsidR="00E66203" w:rsidRPr="00E66203" w:rsidRDefault="00E66203" w:rsidP="00E66203">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3. Limited Product Customization: Compared to competitors, Apple offers limited customization options for its products, potentially alienating consumers who prefer tailored experiences.</w:t>
      </w:r>
    </w:p>
    <w:p w14:paraId="69143DAE" w14:textId="77777777" w:rsidR="00E66203" w:rsidRPr="00E66203" w:rsidRDefault="00E66203" w:rsidP="00E66203">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4. Closed Ecosystem: While Apple’s integrated ecosystem is a strength, its closed nature can be restrictive for users who want more flexibility or who use non-Apple devices.</w:t>
      </w:r>
    </w:p>
    <w:p w14:paraId="488F2EC7" w14:textId="77777777" w:rsidR="00E66203" w:rsidRPr="00E66203" w:rsidRDefault="00E66203" w:rsidP="00E66203">
      <w:pPr>
        <w:spacing w:line="360" w:lineRule="auto"/>
        <w:ind w:firstLine="567"/>
        <w:jc w:val="both"/>
        <w:rPr>
          <w:rFonts w:ascii="Times New Roman" w:hAnsi="Times New Roman" w:cs="Times New Roman"/>
          <w:sz w:val="24"/>
          <w:szCs w:val="24"/>
        </w:rPr>
      </w:pPr>
    </w:p>
    <w:p w14:paraId="380257B8" w14:textId="77777777" w:rsidR="00E66203" w:rsidRPr="00720D99" w:rsidRDefault="00E66203" w:rsidP="00E66203">
      <w:pPr>
        <w:spacing w:line="360" w:lineRule="auto"/>
        <w:ind w:firstLine="567"/>
        <w:jc w:val="both"/>
        <w:rPr>
          <w:rFonts w:ascii="Times New Roman" w:hAnsi="Times New Roman" w:cs="Times New Roman"/>
          <w:b/>
          <w:bCs/>
          <w:sz w:val="24"/>
          <w:szCs w:val="24"/>
        </w:rPr>
      </w:pPr>
      <w:r w:rsidRPr="00720D99">
        <w:rPr>
          <w:rFonts w:ascii="Times New Roman" w:hAnsi="Times New Roman" w:cs="Times New Roman"/>
          <w:b/>
          <w:bCs/>
          <w:sz w:val="24"/>
          <w:szCs w:val="24"/>
        </w:rPr>
        <w:t>Opportunities:</w:t>
      </w:r>
    </w:p>
    <w:p w14:paraId="532C58A6" w14:textId="77777777" w:rsidR="00F73875" w:rsidRDefault="00E66203" w:rsidP="00F73875">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1. Expansion in Emerging Markets: There is significant growth potential in emerging markets like India and Africa, where smartphone adoption is rising.</w:t>
      </w:r>
    </w:p>
    <w:p w14:paraId="7A7A2A14" w14:textId="481A19D9" w:rsidR="00E66203" w:rsidRPr="00E66203" w:rsidRDefault="00F73875" w:rsidP="00F73875">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2</w:t>
      </w:r>
      <w:r w:rsidR="00E66203" w:rsidRPr="00E66203">
        <w:rPr>
          <w:rFonts w:ascii="Times New Roman" w:hAnsi="Times New Roman" w:cs="Times New Roman"/>
          <w:sz w:val="24"/>
          <w:szCs w:val="24"/>
        </w:rPr>
        <w:t>. Augmented Reality (AR) and Virtual Reality (VR): Apple’s investment in AR and VR technologies provides an opportunity to lead in emerging markets like gaming, healthcare, and education.</w:t>
      </w:r>
    </w:p>
    <w:p w14:paraId="3BAD2A2A" w14:textId="40C7454B" w:rsidR="00E66203" w:rsidRPr="00E66203" w:rsidRDefault="00F73875" w:rsidP="00E66203">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3</w:t>
      </w:r>
      <w:r w:rsidR="00E66203" w:rsidRPr="00E66203">
        <w:rPr>
          <w:rFonts w:ascii="Times New Roman" w:hAnsi="Times New Roman" w:cs="Times New Roman"/>
          <w:sz w:val="24"/>
          <w:szCs w:val="24"/>
        </w:rPr>
        <w:t>. Wearable Technology Growth: The growing demand for health-focused wearables, like the Apple Watch and Air Pods, presents Apple with an opportunity to expand its presence in the healthcare sector.</w:t>
      </w:r>
    </w:p>
    <w:p w14:paraId="7D37727C" w14:textId="78C68682" w:rsidR="00E66203" w:rsidRPr="00E66203" w:rsidRDefault="00F73875" w:rsidP="00E66203">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4</w:t>
      </w:r>
      <w:r w:rsidR="00E66203" w:rsidRPr="00E66203">
        <w:rPr>
          <w:rFonts w:ascii="Times New Roman" w:hAnsi="Times New Roman" w:cs="Times New Roman"/>
          <w:sz w:val="24"/>
          <w:szCs w:val="24"/>
        </w:rPr>
        <w:t>. Services Expansion: Apple can continue to grow its digital services segment (e.g., Apple TV+, Apple Music, iCloud), offering more value to customers while diversifying its revenue streams.</w:t>
      </w:r>
    </w:p>
    <w:p w14:paraId="532FE818" w14:textId="77777777" w:rsidR="00E66203" w:rsidRPr="00720D99" w:rsidRDefault="00E66203" w:rsidP="00E66203">
      <w:pPr>
        <w:spacing w:line="360" w:lineRule="auto"/>
        <w:ind w:firstLine="567"/>
        <w:jc w:val="both"/>
        <w:rPr>
          <w:rFonts w:ascii="Times New Roman" w:hAnsi="Times New Roman" w:cs="Times New Roman"/>
          <w:b/>
          <w:bCs/>
          <w:sz w:val="24"/>
          <w:szCs w:val="24"/>
        </w:rPr>
      </w:pPr>
      <w:r w:rsidRPr="00720D99">
        <w:rPr>
          <w:rFonts w:ascii="Times New Roman" w:hAnsi="Times New Roman" w:cs="Times New Roman"/>
          <w:b/>
          <w:bCs/>
          <w:sz w:val="24"/>
          <w:szCs w:val="24"/>
        </w:rPr>
        <w:t>Threats:</w:t>
      </w:r>
    </w:p>
    <w:p w14:paraId="6FE7D408" w14:textId="77777777" w:rsidR="00E66203" w:rsidRPr="00E66203" w:rsidRDefault="00E66203" w:rsidP="00E66203">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1. Intense Competition: Apple faces strong competition from other technology giants like Samsung, Google, Amazon, and Huawei, particularly in the smartphone and wearable markets.</w:t>
      </w:r>
    </w:p>
    <w:p w14:paraId="35FF7298" w14:textId="6885A49A" w:rsidR="00720D99" w:rsidRDefault="00E66203" w:rsidP="00F73875">
      <w:pPr>
        <w:spacing w:line="360" w:lineRule="auto"/>
        <w:ind w:firstLine="567"/>
        <w:jc w:val="both"/>
        <w:rPr>
          <w:rFonts w:ascii="Times New Roman" w:hAnsi="Times New Roman" w:cs="Times New Roman"/>
          <w:sz w:val="24"/>
          <w:szCs w:val="24"/>
        </w:rPr>
      </w:pPr>
      <w:r w:rsidRPr="00E66203">
        <w:rPr>
          <w:rFonts w:ascii="Times New Roman" w:hAnsi="Times New Roman" w:cs="Times New Roman"/>
          <w:sz w:val="24"/>
          <w:szCs w:val="24"/>
        </w:rPr>
        <w:t>2. Regulatory Scrutiny: Apple is frequently subject to regulatory challenges regarding privacy, antitrust issues, and tax policies, especially in the EU and U.S., which could impact its operations</w:t>
      </w:r>
      <w:r w:rsidR="00F73875">
        <w:rPr>
          <w:rFonts w:ascii="Times New Roman" w:hAnsi="Times New Roman" w:cs="Times New Roman"/>
          <w:sz w:val="24"/>
          <w:szCs w:val="24"/>
        </w:rPr>
        <w:t>.</w:t>
      </w:r>
    </w:p>
    <w:p w14:paraId="331A5D0C" w14:textId="0BAF49BC" w:rsidR="00E66203" w:rsidRPr="00720D99" w:rsidRDefault="00E66203" w:rsidP="00E66203">
      <w:pPr>
        <w:spacing w:line="360" w:lineRule="auto"/>
        <w:ind w:firstLine="567"/>
        <w:jc w:val="both"/>
        <w:rPr>
          <w:rFonts w:ascii="Times New Roman" w:hAnsi="Times New Roman" w:cs="Times New Roman"/>
          <w:b/>
          <w:bCs/>
          <w:sz w:val="24"/>
          <w:szCs w:val="24"/>
        </w:rPr>
      </w:pPr>
      <w:r w:rsidRPr="00720D99">
        <w:rPr>
          <w:rFonts w:ascii="Times New Roman" w:hAnsi="Times New Roman" w:cs="Times New Roman"/>
          <w:b/>
          <w:bCs/>
          <w:sz w:val="24"/>
          <w:szCs w:val="24"/>
        </w:rPr>
        <w:t>Section – D: Research Methodology</w:t>
      </w:r>
    </w:p>
    <w:p w14:paraId="16411600" w14:textId="7CB38E89" w:rsidR="00E66203" w:rsidRDefault="00E66203" w:rsidP="00E66203">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Method used: Selective sampling</w:t>
      </w:r>
    </w:p>
    <w:p w14:paraId="5794754F" w14:textId="449AF782" w:rsidR="00E66203" w:rsidRDefault="00E66203" w:rsidP="00E66203">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Data: Secondary data</w:t>
      </w:r>
    </w:p>
    <w:p w14:paraId="25E42D4E" w14:textId="03478A36" w:rsidR="00E66203" w:rsidRDefault="00E66203" w:rsidP="00E66203">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Sources: </w:t>
      </w:r>
      <w:hyperlink r:id="rId5" w:history="1">
        <w:r w:rsidRPr="0098251C">
          <w:rPr>
            <w:rStyle w:val="Hyperlink"/>
            <w:rFonts w:ascii="Times New Roman" w:hAnsi="Times New Roman" w:cs="Times New Roman"/>
            <w:sz w:val="24"/>
            <w:szCs w:val="24"/>
          </w:rPr>
          <w:t>www.Apple.com</w:t>
        </w:r>
      </w:hyperlink>
      <w:r>
        <w:rPr>
          <w:rFonts w:ascii="Times New Roman" w:hAnsi="Times New Roman" w:cs="Times New Roman"/>
          <w:sz w:val="24"/>
          <w:szCs w:val="24"/>
        </w:rPr>
        <w:t xml:space="preserve">: Annual report 2023, Wikipedia: Profile, various data.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General formatting idea.</w:t>
      </w:r>
    </w:p>
    <w:p w14:paraId="61AB04F1" w14:textId="77777777" w:rsidR="00E66203" w:rsidRDefault="00E66203" w:rsidP="00E66203">
      <w:pPr>
        <w:spacing w:line="360" w:lineRule="auto"/>
        <w:ind w:firstLine="567"/>
        <w:jc w:val="both"/>
        <w:rPr>
          <w:rFonts w:ascii="Times New Roman" w:hAnsi="Times New Roman" w:cs="Times New Roman"/>
          <w:sz w:val="24"/>
          <w:szCs w:val="24"/>
        </w:rPr>
      </w:pPr>
    </w:p>
    <w:p w14:paraId="32D452EF" w14:textId="72938998" w:rsidR="00E66203" w:rsidRPr="00720D99" w:rsidRDefault="00E66203" w:rsidP="00720D99">
      <w:pPr>
        <w:spacing w:line="360" w:lineRule="auto"/>
        <w:ind w:firstLine="567"/>
        <w:jc w:val="center"/>
        <w:rPr>
          <w:rFonts w:ascii="Times New Roman" w:hAnsi="Times New Roman" w:cs="Times New Roman"/>
          <w:b/>
          <w:bCs/>
          <w:sz w:val="24"/>
          <w:szCs w:val="24"/>
        </w:rPr>
      </w:pPr>
      <w:r w:rsidRPr="00720D99">
        <w:rPr>
          <w:rFonts w:ascii="Times New Roman" w:hAnsi="Times New Roman" w:cs="Times New Roman"/>
          <w:b/>
          <w:bCs/>
          <w:sz w:val="24"/>
          <w:szCs w:val="24"/>
        </w:rPr>
        <w:t>Section – E: Data</w:t>
      </w:r>
    </w:p>
    <w:p w14:paraId="04280574" w14:textId="77777777" w:rsidR="00670C06" w:rsidRPr="00720D99" w:rsidRDefault="00670C06" w:rsidP="00720D99">
      <w:pPr>
        <w:spacing w:line="360" w:lineRule="auto"/>
        <w:ind w:firstLine="567"/>
        <w:jc w:val="center"/>
        <w:rPr>
          <w:rFonts w:ascii="Times New Roman" w:hAnsi="Times New Roman" w:cs="Times New Roman"/>
          <w:b/>
          <w:bCs/>
          <w:sz w:val="24"/>
          <w:szCs w:val="24"/>
        </w:rPr>
      </w:pPr>
      <w:r w:rsidRPr="00720D99">
        <w:rPr>
          <w:rFonts w:ascii="Times New Roman" w:hAnsi="Times New Roman" w:cs="Times New Roman"/>
          <w:b/>
          <w:bCs/>
          <w:sz w:val="24"/>
          <w:szCs w:val="24"/>
        </w:rPr>
        <w:t>Apple Inc.</w:t>
      </w:r>
    </w:p>
    <w:p w14:paraId="0E65EF29" w14:textId="77777777" w:rsidR="00670C06" w:rsidRPr="00720D99" w:rsidRDefault="00670C06" w:rsidP="00720D99">
      <w:pPr>
        <w:spacing w:line="360" w:lineRule="auto"/>
        <w:ind w:firstLine="567"/>
        <w:jc w:val="center"/>
        <w:rPr>
          <w:rFonts w:ascii="Times New Roman" w:hAnsi="Times New Roman" w:cs="Times New Roman"/>
          <w:b/>
          <w:bCs/>
          <w:sz w:val="24"/>
          <w:szCs w:val="24"/>
        </w:rPr>
      </w:pPr>
      <w:r w:rsidRPr="00720D99">
        <w:rPr>
          <w:rFonts w:ascii="Times New Roman" w:hAnsi="Times New Roman" w:cs="Times New Roman"/>
          <w:b/>
          <w:bCs/>
          <w:sz w:val="24"/>
          <w:szCs w:val="24"/>
        </w:rPr>
        <w:t>CONSOLIDATED STATEMENTS OF OPERATIONS</w:t>
      </w:r>
    </w:p>
    <w:p w14:paraId="47602177" w14:textId="2095D1EB" w:rsidR="00A96466" w:rsidRPr="00A96466" w:rsidRDefault="00670C06" w:rsidP="00A96466">
      <w:pPr>
        <w:spacing w:line="360" w:lineRule="auto"/>
        <w:ind w:firstLine="567"/>
        <w:jc w:val="both"/>
        <w:rPr>
          <w:rFonts w:ascii="Times New Roman" w:hAnsi="Times New Roman" w:cs="Times New Roman"/>
          <w:sz w:val="24"/>
          <w:szCs w:val="24"/>
        </w:rPr>
      </w:pPr>
      <w:r w:rsidRPr="00670C06">
        <w:rPr>
          <w:rFonts w:ascii="Times New Roman" w:hAnsi="Times New Roman" w:cs="Times New Roman"/>
          <w:sz w:val="24"/>
          <w:szCs w:val="24"/>
        </w:rPr>
        <w:t>(In millions, except number of shares, which are reflected in thousands, and per-share amounts)</w:t>
      </w:r>
    </w:p>
    <w:tbl>
      <w:tblPr>
        <w:tblW w:w="6312" w:type="dxa"/>
        <w:tblCellSpacing w:w="15" w:type="dxa"/>
        <w:tblBorders>
          <w:insideH w:val="single" w:sz="4" w:space="0" w:color="auto"/>
        </w:tblBorders>
        <w:tblCellMar>
          <w:left w:w="180" w:type="dxa"/>
          <w:right w:w="180" w:type="dxa"/>
        </w:tblCellMar>
        <w:tblLook w:val="04A0" w:firstRow="1" w:lastRow="0" w:firstColumn="1" w:lastColumn="0" w:noHBand="0" w:noVBand="1"/>
      </w:tblPr>
      <w:tblGrid>
        <w:gridCol w:w="2065"/>
        <w:gridCol w:w="1820"/>
        <w:gridCol w:w="1820"/>
        <w:gridCol w:w="1835"/>
      </w:tblGrid>
      <w:tr w:rsidR="00A96466" w:rsidRPr="00A96466" w14:paraId="4D6E5DB5" w14:textId="77777777" w:rsidTr="00A96466">
        <w:trPr>
          <w:tblHeader/>
          <w:tblCellSpacing w:w="15" w:type="dxa"/>
        </w:trPr>
        <w:tc>
          <w:tcPr>
            <w:tcW w:w="0" w:type="auto"/>
            <w:tcMar>
              <w:top w:w="120" w:type="dxa"/>
              <w:left w:w="60" w:type="dxa"/>
              <w:bottom w:w="120" w:type="dxa"/>
              <w:right w:w="60" w:type="dxa"/>
            </w:tcMar>
            <w:vAlign w:val="bottom"/>
            <w:hideMark/>
          </w:tcPr>
          <w:p w14:paraId="4DF0BD61" w14:textId="77777777" w:rsidR="00A96466" w:rsidRPr="00A96466" w:rsidRDefault="00A96466" w:rsidP="00A96466">
            <w:pPr>
              <w:spacing w:line="360" w:lineRule="auto"/>
              <w:ind w:firstLine="567"/>
              <w:jc w:val="both"/>
              <w:rPr>
                <w:rFonts w:ascii="Times New Roman" w:hAnsi="Times New Roman" w:cs="Times New Roman"/>
                <w:b/>
                <w:bCs/>
                <w:sz w:val="24"/>
                <w:szCs w:val="24"/>
              </w:rPr>
            </w:pPr>
            <w:r w:rsidRPr="00A96466">
              <w:rPr>
                <w:rFonts w:ascii="Times New Roman" w:hAnsi="Times New Roman" w:cs="Times New Roman"/>
                <w:b/>
                <w:bCs/>
                <w:sz w:val="24"/>
                <w:szCs w:val="24"/>
              </w:rPr>
              <w:t>Metric</w:t>
            </w:r>
          </w:p>
        </w:tc>
        <w:tc>
          <w:tcPr>
            <w:tcW w:w="0" w:type="auto"/>
            <w:tcMar>
              <w:top w:w="120" w:type="dxa"/>
              <w:left w:w="60" w:type="dxa"/>
              <w:bottom w:w="120" w:type="dxa"/>
              <w:right w:w="60" w:type="dxa"/>
            </w:tcMar>
            <w:vAlign w:val="bottom"/>
            <w:hideMark/>
          </w:tcPr>
          <w:p w14:paraId="279E0257" w14:textId="77777777" w:rsidR="00A96466" w:rsidRPr="00A96466" w:rsidRDefault="00A96466" w:rsidP="00A96466">
            <w:pPr>
              <w:spacing w:line="360" w:lineRule="auto"/>
              <w:ind w:firstLine="567"/>
              <w:jc w:val="both"/>
              <w:rPr>
                <w:rFonts w:ascii="Times New Roman" w:hAnsi="Times New Roman" w:cs="Times New Roman"/>
                <w:b/>
                <w:bCs/>
                <w:sz w:val="24"/>
                <w:szCs w:val="24"/>
              </w:rPr>
            </w:pPr>
            <w:r w:rsidRPr="00A96466">
              <w:rPr>
                <w:rFonts w:ascii="Times New Roman" w:hAnsi="Times New Roman" w:cs="Times New Roman"/>
                <w:b/>
                <w:bCs/>
                <w:sz w:val="24"/>
                <w:szCs w:val="24"/>
              </w:rPr>
              <w:t>September 30, 2023</w:t>
            </w:r>
          </w:p>
        </w:tc>
        <w:tc>
          <w:tcPr>
            <w:tcW w:w="0" w:type="auto"/>
            <w:tcMar>
              <w:top w:w="120" w:type="dxa"/>
              <w:left w:w="60" w:type="dxa"/>
              <w:bottom w:w="120" w:type="dxa"/>
              <w:right w:w="60" w:type="dxa"/>
            </w:tcMar>
            <w:vAlign w:val="bottom"/>
            <w:hideMark/>
          </w:tcPr>
          <w:p w14:paraId="73CC7DBF" w14:textId="77777777" w:rsidR="00A96466" w:rsidRPr="00A96466" w:rsidRDefault="00A96466" w:rsidP="00A96466">
            <w:pPr>
              <w:spacing w:line="360" w:lineRule="auto"/>
              <w:ind w:firstLine="567"/>
              <w:jc w:val="both"/>
              <w:rPr>
                <w:rFonts w:ascii="Times New Roman" w:hAnsi="Times New Roman" w:cs="Times New Roman"/>
                <w:b/>
                <w:bCs/>
                <w:sz w:val="24"/>
                <w:szCs w:val="24"/>
              </w:rPr>
            </w:pPr>
            <w:r w:rsidRPr="00A96466">
              <w:rPr>
                <w:rFonts w:ascii="Times New Roman" w:hAnsi="Times New Roman" w:cs="Times New Roman"/>
                <w:b/>
                <w:bCs/>
                <w:sz w:val="24"/>
                <w:szCs w:val="24"/>
              </w:rPr>
              <w:t>September 24, 2022</w:t>
            </w:r>
          </w:p>
        </w:tc>
        <w:tc>
          <w:tcPr>
            <w:tcW w:w="0" w:type="auto"/>
            <w:tcMar>
              <w:top w:w="120" w:type="dxa"/>
              <w:left w:w="60" w:type="dxa"/>
              <w:bottom w:w="120" w:type="dxa"/>
              <w:right w:w="60" w:type="dxa"/>
            </w:tcMar>
            <w:vAlign w:val="bottom"/>
            <w:hideMark/>
          </w:tcPr>
          <w:p w14:paraId="070106CB" w14:textId="77777777" w:rsidR="00A96466" w:rsidRPr="00A96466" w:rsidRDefault="00A96466" w:rsidP="00A96466">
            <w:pPr>
              <w:spacing w:line="360" w:lineRule="auto"/>
              <w:ind w:firstLine="567"/>
              <w:jc w:val="both"/>
              <w:rPr>
                <w:rFonts w:ascii="Times New Roman" w:hAnsi="Times New Roman" w:cs="Times New Roman"/>
                <w:b/>
                <w:bCs/>
                <w:sz w:val="24"/>
                <w:szCs w:val="24"/>
              </w:rPr>
            </w:pPr>
            <w:r w:rsidRPr="00A96466">
              <w:rPr>
                <w:rFonts w:ascii="Times New Roman" w:hAnsi="Times New Roman" w:cs="Times New Roman"/>
                <w:b/>
                <w:bCs/>
                <w:sz w:val="24"/>
                <w:szCs w:val="24"/>
              </w:rPr>
              <w:t>September 25, 2021</w:t>
            </w:r>
          </w:p>
        </w:tc>
      </w:tr>
      <w:tr w:rsidR="00A96466" w:rsidRPr="00A96466" w14:paraId="3ACECE31" w14:textId="77777777" w:rsidTr="00A96466">
        <w:trPr>
          <w:tblCellSpacing w:w="15" w:type="dxa"/>
        </w:trPr>
        <w:tc>
          <w:tcPr>
            <w:tcW w:w="0" w:type="auto"/>
            <w:tcMar>
              <w:top w:w="120" w:type="dxa"/>
              <w:left w:w="60" w:type="dxa"/>
              <w:bottom w:w="120" w:type="dxa"/>
              <w:right w:w="60" w:type="dxa"/>
            </w:tcMar>
            <w:vAlign w:val="bottom"/>
            <w:hideMark/>
          </w:tcPr>
          <w:p w14:paraId="1E0DB8EE"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Net Sales</w:t>
            </w:r>
          </w:p>
        </w:tc>
        <w:tc>
          <w:tcPr>
            <w:tcW w:w="0" w:type="auto"/>
            <w:tcMar>
              <w:top w:w="120" w:type="dxa"/>
              <w:left w:w="60" w:type="dxa"/>
              <w:bottom w:w="120" w:type="dxa"/>
              <w:right w:w="60" w:type="dxa"/>
            </w:tcMar>
            <w:vAlign w:val="bottom"/>
            <w:hideMark/>
          </w:tcPr>
          <w:p w14:paraId="0F7C4394" w14:textId="77777777" w:rsidR="00A96466" w:rsidRPr="00A96466" w:rsidRDefault="00A96466" w:rsidP="00A96466">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2D393253" w14:textId="77777777" w:rsidR="00A96466" w:rsidRPr="00A96466" w:rsidRDefault="00A96466" w:rsidP="00A96466">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064C5E6A" w14:textId="77777777" w:rsidR="00A96466" w:rsidRPr="00A96466" w:rsidRDefault="00A96466" w:rsidP="00A96466">
            <w:pPr>
              <w:spacing w:line="360" w:lineRule="auto"/>
              <w:ind w:firstLine="567"/>
              <w:jc w:val="both"/>
              <w:rPr>
                <w:rFonts w:ascii="Times New Roman" w:hAnsi="Times New Roman" w:cs="Times New Roman"/>
                <w:sz w:val="24"/>
                <w:szCs w:val="24"/>
              </w:rPr>
            </w:pPr>
          </w:p>
        </w:tc>
      </w:tr>
      <w:tr w:rsidR="00A96466" w:rsidRPr="00A96466" w14:paraId="1B296F71" w14:textId="77777777" w:rsidTr="00A96466">
        <w:trPr>
          <w:tblCellSpacing w:w="15" w:type="dxa"/>
        </w:trPr>
        <w:tc>
          <w:tcPr>
            <w:tcW w:w="0" w:type="auto"/>
            <w:tcMar>
              <w:top w:w="120" w:type="dxa"/>
              <w:left w:w="60" w:type="dxa"/>
              <w:bottom w:w="120" w:type="dxa"/>
              <w:right w:w="60" w:type="dxa"/>
            </w:tcMar>
            <w:vAlign w:val="bottom"/>
            <w:hideMark/>
          </w:tcPr>
          <w:p w14:paraId="2AC904CB"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 Products</w:t>
            </w:r>
          </w:p>
        </w:tc>
        <w:tc>
          <w:tcPr>
            <w:tcW w:w="0" w:type="auto"/>
            <w:tcMar>
              <w:top w:w="120" w:type="dxa"/>
              <w:left w:w="60" w:type="dxa"/>
              <w:bottom w:w="120" w:type="dxa"/>
              <w:right w:w="60" w:type="dxa"/>
            </w:tcMar>
            <w:vAlign w:val="bottom"/>
            <w:hideMark/>
          </w:tcPr>
          <w:p w14:paraId="7CC9B529"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$298,085</w:t>
            </w:r>
          </w:p>
        </w:tc>
        <w:tc>
          <w:tcPr>
            <w:tcW w:w="0" w:type="auto"/>
            <w:tcMar>
              <w:top w:w="120" w:type="dxa"/>
              <w:left w:w="60" w:type="dxa"/>
              <w:bottom w:w="120" w:type="dxa"/>
              <w:right w:w="60" w:type="dxa"/>
            </w:tcMar>
            <w:vAlign w:val="bottom"/>
            <w:hideMark/>
          </w:tcPr>
          <w:p w14:paraId="6137E8CB"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$316,199</w:t>
            </w:r>
          </w:p>
        </w:tc>
        <w:tc>
          <w:tcPr>
            <w:tcW w:w="0" w:type="auto"/>
            <w:tcMar>
              <w:top w:w="120" w:type="dxa"/>
              <w:left w:w="60" w:type="dxa"/>
              <w:bottom w:w="120" w:type="dxa"/>
              <w:right w:w="60" w:type="dxa"/>
            </w:tcMar>
            <w:vAlign w:val="bottom"/>
            <w:hideMark/>
          </w:tcPr>
          <w:p w14:paraId="38EA9A2C"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$297,392</w:t>
            </w:r>
          </w:p>
        </w:tc>
      </w:tr>
      <w:tr w:rsidR="00A96466" w:rsidRPr="00A96466" w14:paraId="2A50D5D8" w14:textId="77777777" w:rsidTr="00A96466">
        <w:trPr>
          <w:tblCellSpacing w:w="15" w:type="dxa"/>
        </w:trPr>
        <w:tc>
          <w:tcPr>
            <w:tcW w:w="0" w:type="auto"/>
            <w:tcMar>
              <w:top w:w="120" w:type="dxa"/>
              <w:left w:w="60" w:type="dxa"/>
              <w:bottom w:w="120" w:type="dxa"/>
              <w:right w:w="60" w:type="dxa"/>
            </w:tcMar>
            <w:vAlign w:val="bottom"/>
            <w:hideMark/>
          </w:tcPr>
          <w:p w14:paraId="1FA4F348"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 Services</w:t>
            </w:r>
          </w:p>
        </w:tc>
        <w:tc>
          <w:tcPr>
            <w:tcW w:w="0" w:type="auto"/>
            <w:tcMar>
              <w:top w:w="120" w:type="dxa"/>
              <w:left w:w="60" w:type="dxa"/>
              <w:bottom w:w="120" w:type="dxa"/>
              <w:right w:w="60" w:type="dxa"/>
            </w:tcMar>
            <w:vAlign w:val="bottom"/>
            <w:hideMark/>
          </w:tcPr>
          <w:p w14:paraId="1615D199"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$85,200</w:t>
            </w:r>
          </w:p>
        </w:tc>
        <w:tc>
          <w:tcPr>
            <w:tcW w:w="0" w:type="auto"/>
            <w:tcMar>
              <w:top w:w="120" w:type="dxa"/>
              <w:left w:w="60" w:type="dxa"/>
              <w:bottom w:w="120" w:type="dxa"/>
              <w:right w:w="60" w:type="dxa"/>
            </w:tcMar>
            <w:vAlign w:val="bottom"/>
            <w:hideMark/>
          </w:tcPr>
          <w:p w14:paraId="5E169626"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$78,129</w:t>
            </w:r>
          </w:p>
        </w:tc>
        <w:tc>
          <w:tcPr>
            <w:tcW w:w="0" w:type="auto"/>
            <w:tcMar>
              <w:top w:w="120" w:type="dxa"/>
              <w:left w:w="60" w:type="dxa"/>
              <w:bottom w:w="120" w:type="dxa"/>
              <w:right w:w="60" w:type="dxa"/>
            </w:tcMar>
            <w:vAlign w:val="bottom"/>
            <w:hideMark/>
          </w:tcPr>
          <w:p w14:paraId="238B1928"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$68,425</w:t>
            </w:r>
          </w:p>
        </w:tc>
      </w:tr>
      <w:tr w:rsidR="00A96466" w:rsidRPr="00A96466" w14:paraId="0F03DEC4" w14:textId="77777777" w:rsidTr="00A96466">
        <w:trPr>
          <w:tblCellSpacing w:w="15" w:type="dxa"/>
        </w:trPr>
        <w:tc>
          <w:tcPr>
            <w:tcW w:w="0" w:type="auto"/>
            <w:tcMar>
              <w:top w:w="120" w:type="dxa"/>
              <w:left w:w="60" w:type="dxa"/>
              <w:bottom w:w="120" w:type="dxa"/>
              <w:right w:w="60" w:type="dxa"/>
            </w:tcMar>
            <w:vAlign w:val="bottom"/>
            <w:hideMark/>
          </w:tcPr>
          <w:p w14:paraId="7A288FCA"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Total Net Sales</w:t>
            </w:r>
          </w:p>
        </w:tc>
        <w:tc>
          <w:tcPr>
            <w:tcW w:w="0" w:type="auto"/>
            <w:tcMar>
              <w:top w:w="120" w:type="dxa"/>
              <w:left w:w="60" w:type="dxa"/>
              <w:bottom w:w="120" w:type="dxa"/>
              <w:right w:w="60" w:type="dxa"/>
            </w:tcMar>
            <w:vAlign w:val="bottom"/>
            <w:hideMark/>
          </w:tcPr>
          <w:p w14:paraId="01212DCD"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$383,285</w:t>
            </w:r>
          </w:p>
        </w:tc>
        <w:tc>
          <w:tcPr>
            <w:tcW w:w="0" w:type="auto"/>
            <w:tcMar>
              <w:top w:w="120" w:type="dxa"/>
              <w:left w:w="60" w:type="dxa"/>
              <w:bottom w:w="120" w:type="dxa"/>
              <w:right w:w="60" w:type="dxa"/>
            </w:tcMar>
            <w:vAlign w:val="bottom"/>
            <w:hideMark/>
          </w:tcPr>
          <w:p w14:paraId="70E6B6DC"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$394,328</w:t>
            </w:r>
          </w:p>
        </w:tc>
        <w:tc>
          <w:tcPr>
            <w:tcW w:w="0" w:type="auto"/>
            <w:tcMar>
              <w:top w:w="120" w:type="dxa"/>
              <w:left w:w="60" w:type="dxa"/>
              <w:bottom w:w="120" w:type="dxa"/>
              <w:right w:w="60" w:type="dxa"/>
            </w:tcMar>
            <w:vAlign w:val="bottom"/>
            <w:hideMark/>
          </w:tcPr>
          <w:p w14:paraId="5E020843"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$365,817</w:t>
            </w:r>
          </w:p>
        </w:tc>
      </w:tr>
      <w:tr w:rsidR="00A96466" w:rsidRPr="00A96466" w14:paraId="26269464" w14:textId="77777777" w:rsidTr="00A96466">
        <w:trPr>
          <w:tblCellSpacing w:w="15" w:type="dxa"/>
        </w:trPr>
        <w:tc>
          <w:tcPr>
            <w:tcW w:w="0" w:type="auto"/>
            <w:tcMar>
              <w:top w:w="120" w:type="dxa"/>
              <w:left w:w="60" w:type="dxa"/>
              <w:bottom w:w="120" w:type="dxa"/>
              <w:right w:w="60" w:type="dxa"/>
            </w:tcMar>
            <w:vAlign w:val="bottom"/>
            <w:hideMark/>
          </w:tcPr>
          <w:p w14:paraId="2285B250"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Cost of Sales</w:t>
            </w:r>
          </w:p>
        </w:tc>
        <w:tc>
          <w:tcPr>
            <w:tcW w:w="0" w:type="auto"/>
            <w:tcMar>
              <w:top w:w="120" w:type="dxa"/>
              <w:left w:w="60" w:type="dxa"/>
              <w:bottom w:w="120" w:type="dxa"/>
              <w:right w:w="60" w:type="dxa"/>
            </w:tcMar>
            <w:vAlign w:val="bottom"/>
            <w:hideMark/>
          </w:tcPr>
          <w:p w14:paraId="7E1667DF" w14:textId="77777777" w:rsidR="00A96466" w:rsidRPr="00A96466" w:rsidRDefault="00A96466" w:rsidP="00A96466">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3C9BDAC9" w14:textId="77777777" w:rsidR="00A96466" w:rsidRPr="00A96466" w:rsidRDefault="00A96466" w:rsidP="00A96466">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422525C3" w14:textId="77777777" w:rsidR="00A96466" w:rsidRPr="00A96466" w:rsidRDefault="00A96466" w:rsidP="00A96466">
            <w:pPr>
              <w:spacing w:line="360" w:lineRule="auto"/>
              <w:ind w:firstLine="567"/>
              <w:jc w:val="both"/>
              <w:rPr>
                <w:rFonts w:ascii="Times New Roman" w:hAnsi="Times New Roman" w:cs="Times New Roman"/>
                <w:sz w:val="24"/>
                <w:szCs w:val="24"/>
              </w:rPr>
            </w:pPr>
          </w:p>
        </w:tc>
      </w:tr>
      <w:tr w:rsidR="00A96466" w:rsidRPr="00A96466" w14:paraId="3712CD19" w14:textId="77777777" w:rsidTr="00A96466">
        <w:trPr>
          <w:tblCellSpacing w:w="15" w:type="dxa"/>
        </w:trPr>
        <w:tc>
          <w:tcPr>
            <w:tcW w:w="0" w:type="auto"/>
            <w:tcMar>
              <w:top w:w="120" w:type="dxa"/>
              <w:left w:w="60" w:type="dxa"/>
              <w:bottom w:w="120" w:type="dxa"/>
              <w:right w:w="60" w:type="dxa"/>
            </w:tcMar>
            <w:vAlign w:val="bottom"/>
            <w:hideMark/>
          </w:tcPr>
          <w:p w14:paraId="31177F0B"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 Products</w:t>
            </w:r>
          </w:p>
        </w:tc>
        <w:tc>
          <w:tcPr>
            <w:tcW w:w="0" w:type="auto"/>
            <w:tcMar>
              <w:top w:w="120" w:type="dxa"/>
              <w:left w:w="60" w:type="dxa"/>
              <w:bottom w:w="120" w:type="dxa"/>
              <w:right w:w="60" w:type="dxa"/>
            </w:tcMar>
            <w:vAlign w:val="bottom"/>
            <w:hideMark/>
          </w:tcPr>
          <w:p w14:paraId="6D71A41B"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$189,282</w:t>
            </w:r>
          </w:p>
        </w:tc>
        <w:tc>
          <w:tcPr>
            <w:tcW w:w="0" w:type="auto"/>
            <w:tcMar>
              <w:top w:w="120" w:type="dxa"/>
              <w:left w:w="60" w:type="dxa"/>
              <w:bottom w:w="120" w:type="dxa"/>
              <w:right w:w="60" w:type="dxa"/>
            </w:tcMar>
            <w:vAlign w:val="bottom"/>
            <w:hideMark/>
          </w:tcPr>
          <w:p w14:paraId="3BB19B37"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$201,471</w:t>
            </w:r>
          </w:p>
        </w:tc>
        <w:tc>
          <w:tcPr>
            <w:tcW w:w="0" w:type="auto"/>
            <w:tcMar>
              <w:top w:w="120" w:type="dxa"/>
              <w:left w:w="60" w:type="dxa"/>
              <w:bottom w:w="120" w:type="dxa"/>
              <w:right w:w="60" w:type="dxa"/>
            </w:tcMar>
            <w:vAlign w:val="bottom"/>
            <w:hideMark/>
          </w:tcPr>
          <w:p w14:paraId="279C6D1E"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$192,266</w:t>
            </w:r>
          </w:p>
        </w:tc>
      </w:tr>
      <w:tr w:rsidR="00A96466" w:rsidRPr="00A96466" w14:paraId="438F9F99" w14:textId="77777777" w:rsidTr="00A96466">
        <w:trPr>
          <w:tblCellSpacing w:w="15" w:type="dxa"/>
        </w:trPr>
        <w:tc>
          <w:tcPr>
            <w:tcW w:w="0" w:type="auto"/>
            <w:tcMar>
              <w:top w:w="120" w:type="dxa"/>
              <w:left w:w="60" w:type="dxa"/>
              <w:bottom w:w="120" w:type="dxa"/>
              <w:right w:w="60" w:type="dxa"/>
            </w:tcMar>
            <w:vAlign w:val="bottom"/>
            <w:hideMark/>
          </w:tcPr>
          <w:p w14:paraId="67531092"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 Services</w:t>
            </w:r>
          </w:p>
        </w:tc>
        <w:tc>
          <w:tcPr>
            <w:tcW w:w="0" w:type="auto"/>
            <w:tcMar>
              <w:top w:w="120" w:type="dxa"/>
              <w:left w:w="60" w:type="dxa"/>
              <w:bottom w:w="120" w:type="dxa"/>
              <w:right w:w="60" w:type="dxa"/>
            </w:tcMar>
            <w:vAlign w:val="bottom"/>
            <w:hideMark/>
          </w:tcPr>
          <w:p w14:paraId="78AF9EBB"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$24,855</w:t>
            </w:r>
          </w:p>
        </w:tc>
        <w:tc>
          <w:tcPr>
            <w:tcW w:w="0" w:type="auto"/>
            <w:tcMar>
              <w:top w:w="120" w:type="dxa"/>
              <w:left w:w="60" w:type="dxa"/>
              <w:bottom w:w="120" w:type="dxa"/>
              <w:right w:w="60" w:type="dxa"/>
            </w:tcMar>
            <w:vAlign w:val="bottom"/>
            <w:hideMark/>
          </w:tcPr>
          <w:p w14:paraId="04696925"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$22,075</w:t>
            </w:r>
          </w:p>
        </w:tc>
        <w:tc>
          <w:tcPr>
            <w:tcW w:w="0" w:type="auto"/>
            <w:tcMar>
              <w:top w:w="120" w:type="dxa"/>
              <w:left w:w="60" w:type="dxa"/>
              <w:bottom w:w="120" w:type="dxa"/>
              <w:right w:w="60" w:type="dxa"/>
            </w:tcMar>
            <w:vAlign w:val="bottom"/>
            <w:hideMark/>
          </w:tcPr>
          <w:p w14:paraId="5AF351A2"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$20,715</w:t>
            </w:r>
          </w:p>
        </w:tc>
      </w:tr>
      <w:tr w:rsidR="00A96466" w:rsidRPr="00A96466" w14:paraId="2C197474" w14:textId="77777777" w:rsidTr="00A96466">
        <w:trPr>
          <w:tblCellSpacing w:w="15" w:type="dxa"/>
        </w:trPr>
        <w:tc>
          <w:tcPr>
            <w:tcW w:w="0" w:type="auto"/>
            <w:tcMar>
              <w:top w:w="120" w:type="dxa"/>
              <w:left w:w="60" w:type="dxa"/>
              <w:bottom w:w="120" w:type="dxa"/>
              <w:right w:w="60" w:type="dxa"/>
            </w:tcMar>
            <w:vAlign w:val="bottom"/>
            <w:hideMark/>
          </w:tcPr>
          <w:p w14:paraId="77EA9210"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Total Cost of Sales</w:t>
            </w:r>
          </w:p>
        </w:tc>
        <w:tc>
          <w:tcPr>
            <w:tcW w:w="0" w:type="auto"/>
            <w:tcMar>
              <w:top w:w="120" w:type="dxa"/>
              <w:left w:w="60" w:type="dxa"/>
              <w:bottom w:w="120" w:type="dxa"/>
              <w:right w:w="60" w:type="dxa"/>
            </w:tcMar>
            <w:vAlign w:val="bottom"/>
            <w:hideMark/>
          </w:tcPr>
          <w:p w14:paraId="7CF255B6"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$214,137</w:t>
            </w:r>
          </w:p>
        </w:tc>
        <w:tc>
          <w:tcPr>
            <w:tcW w:w="0" w:type="auto"/>
            <w:tcMar>
              <w:top w:w="120" w:type="dxa"/>
              <w:left w:w="60" w:type="dxa"/>
              <w:bottom w:w="120" w:type="dxa"/>
              <w:right w:w="60" w:type="dxa"/>
            </w:tcMar>
            <w:vAlign w:val="bottom"/>
            <w:hideMark/>
          </w:tcPr>
          <w:p w14:paraId="77CF2884"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$223,546</w:t>
            </w:r>
          </w:p>
        </w:tc>
        <w:tc>
          <w:tcPr>
            <w:tcW w:w="0" w:type="auto"/>
            <w:tcMar>
              <w:top w:w="120" w:type="dxa"/>
              <w:left w:w="60" w:type="dxa"/>
              <w:bottom w:w="120" w:type="dxa"/>
              <w:right w:w="60" w:type="dxa"/>
            </w:tcMar>
            <w:vAlign w:val="bottom"/>
            <w:hideMark/>
          </w:tcPr>
          <w:p w14:paraId="61524477"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$212,981</w:t>
            </w:r>
          </w:p>
        </w:tc>
      </w:tr>
      <w:tr w:rsidR="00A96466" w:rsidRPr="00A96466" w14:paraId="5A8686F6" w14:textId="77777777" w:rsidTr="00A96466">
        <w:trPr>
          <w:tblCellSpacing w:w="15" w:type="dxa"/>
        </w:trPr>
        <w:tc>
          <w:tcPr>
            <w:tcW w:w="0" w:type="auto"/>
            <w:tcMar>
              <w:top w:w="120" w:type="dxa"/>
              <w:left w:w="60" w:type="dxa"/>
              <w:bottom w:w="120" w:type="dxa"/>
              <w:right w:w="60" w:type="dxa"/>
            </w:tcMar>
            <w:vAlign w:val="bottom"/>
            <w:hideMark/>
          </w:tcPr>
          <w:p w14:paraId="67955D35"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Gross Margin</w:t>
            </w:r>
          </w:p>
        </w:tc>
        <w:tc>
          <w:tcPr>
            <w:tcW w:w="0" w:type="auto"/>
            <w:tcMar>
              <w:top w:w="120" w:type="dxa"/>
              <w:left w:w="60" w:type="dxa"/>
              <w:bottom w:w="120" w:type="dxa"/>
              <w:right w:w="60" w:type="dxa"/>
            </w:tcMar>
            <w:vAlign w:val="bottom"/>
            <w:hideMark/>
          </w:tcPr>
          <w:p w14:paraId="682596A3"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$169,148</w:t>
            </w:r>
          </w:p>
        </w:tc>
        <w:tc>
          <w:tcPr>
            <w:tcW w:w="0" w:type="auto"/>
            <w:tcMar>
              <w:top w:w="120" w:type="dxa"/>
              <w:left w:w="60" w:type="dxa"/>
              <w:bottom w:w="120" w:type="dxa"/>
              <w:right w:w="60" w:type="dxa"/>
            </w:tcMar>
            <w:vAlign w:val="bottom"/>
            <w:hideMark/>
          </w:tcPr>
          <w:p w14:paraId="0510E9FF"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$170,782</w:t>
            </w:r>
          </w:p>
        </w:tc>
        <w:tc>
          <w:tcPr>
            <w:tcW w:w="0" w:type="auto"/>
            <w:tcMar>
              <w:top w:w="120" w:type="dxa"/>
              <w:left w:w="60" w:type="dxa"/>
              <w:bottom w:w="120" w:type="dxa"/>
              <w:right w:w="60" w:type="dxa"/>
            </w:tcMar>
            <w:vAlign w:val="bottom"/>
            <w:hideMark/>
          </w:tcPr>
          <w:p w14:paraId="74ED9BFF"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$152,836</w:t>
            </w:r>
          </w:p>
        </w:tc>
      </w:tr>
      <w:tr w:rsidR="00A96466" w:rsidRPr="00A96466" w14:paraId="2D1E2F2A" w14:textId="77777777" w:rsidTr="00A96466">
        <w:trPr>
          <w:tblCellSpacing w:w="15" w:type="dxa"/>
        </w:trPr>
        <w:tc>
          <w:tcPr>
            <w:tcW w:w="0" w:type="auto"/>
            <w:tcMar>
              <w:top w:w="120" w:type="dxa"/>
              <w:left w:w="60" w:type="dxa"/>
              <w:bottom w:w="120" w:type="dxa"/>
              <w:right w:w="60" w:type="dxa"/>
            </w:tcMar>
            <w:vAlign w:val="bottom"/>
            <w:hideMark/>
          </w:tcPr>
          <w:p w14:paraId="75F478FC"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Operating Expenses</w:t>
            </w:r>
          </w:p>
        </w:tc>
        <w:tc>
          <w:tcPr>
            <w:tcW w:w="0" w:type="auto"/>
            <w:tcMar>
              <w:top w:w="120" w:type="dxa"/>
              <w:left w:w="60" w:type="dxa"/>
              <w:bottom w:w="120" w:type="dxa"/>
              <w:right w:w="60" w:type="dxa"/>
            </w:tcMar>
            <w:vAlign w:val="bottom"/>
            <w:hideMark/>
          </w:tcPr>
          <w:p w14:paraId="3ED251C9" w14:textId="77777777" w:rsidR="00A96466" w:rsidRPr="00A96466" w:rsidRDefault="00A96466" w:rsidP="00A96466">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259857C6" w14:textId="77777777" w:rsidR="00A96466" w:rsidRPr="00A96466" w:rsidRDefault="00A96466" w:rsidP="00A96466">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606C12E8" w14:textId="77777777" w:rsidR="00A96466" w:rsidRPr="00A96466" w:rsidRDefault="00A96466" w:rsidP="00A96466">
            <w:pPr>
              <w:spacing w:line="360" w:lineRule="auto"/>
              <w:ind w:firstLine="567"/>
              <w:jc w:val="both"/>
              <w:rPr>
                <w:rFonts w:ascii="Times New Roman" w:hAnsi="Times New Roman" w:cs="Times New Roman"/>
                <w:sz w:val="24"/>
                <w:szCs w:val="24"/>
              </w:rPr>
            </w:pPr>
          </w:p>
        </w:tc>
      </w:tr>
      <w:tr w:rsidR="00A96466" w:rsidRPr="00A96466" w14:paraId="6FA2D8CD" w14:textId="77777777" w:rsidTr="00A96466">
        <w:trPr>
          <w:tblCellSpacing w:w="15" w:type="dxa"/>
        </w:trPr>
        <w:tc>
          <w:tcPr>
            <w:tcW w:w="0" w:type="auto"/>
            <w:tcMar>
              <w:top w:w="120" w:type="dxa"/>
              <w:left w:w="60" w:type="dxa"/>
              <w:bottom w:w="120" w:type="dxa"/>
              <w:right w:w="60" w:type="dxa"/>
            </w:tcMar>
            <w:vAlign w:val="bottom"/>
            <w:hideMark/>
          </w:tcPr>
          <w:p w14:paraId="7A0432C6"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 Research and Development</w:t>
            </w:r>
          </w:p>
        </w:tc>
        <w:tc>
          <w:tcPr>
            <w:tcW w:w="0" w:type="auto"/>
            <w:tcMar>
              <w:top w:w="120" w:type="dxa"/>
              <w:left w:w="60" w:type="dxa"/>
              <w:bottom w:w="120" w:type="dxa"/>
              <w:right w:w="60" w:type="dxa"/>
            </w:tcMar>
            <w:vAlign w:val="bottom"/>
            <w:hideMark/>
          </w:tcPr>
          <w:p w14:paraId="0E1CD1F0"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$29,915</w:t>
            </w:r>
          </w:p>
        </w:tc>
        <w:tc>
          <w:tcPr>
            <w:tcW w:w="0" w:type="auto"/>
            <w:tcMar>
              <w:top w:w="120" w:type="dxa"/>
              <w:left w:w="60" w:type="dxa"/>
              <w:bottom w:w="120" w:type="dxa"/>
              <w:right w:w="60" w:type="dxa"/>
            </w:tcMar>
            <w:vAlign w:val="bottom"/>
            <w:hideMark/>
          </w:tcPr>
          <w:p w14:paraId="02AEAF58"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$26,251</w:t>
            </w:r>
          </w:p>
        </w:tc>
        <w:tc>
          <w:tcPr>
            <w:tcW w:w="0" w:type="auto"/>
            <w:tcMar>
              <w:top w:w="120" w:type="dxa"/>
              <w:left w:w="60" w:type="dxa"/>
              <w:bottom w:w="120" w:type="dxa"/>
              <w:right w:w="60" w:type="dxa"/>
            </w:tcMar>
            <w:vAlign w:val="bottom"/>
            <w:hideMark/>
          </w:tcPr>
          <w:p w14:paraId="02897D91"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$21,914</w:t>
            </w:r>
          </w:p>
        </w:tc>
      </w:tr>
      <w:tr w:rsidR="00A96466" w:rsidRPr="00A96466" w14:paraId="368FC20A" w14:textId="77777777" w:rsidTr="00A96466">
        <w:trPr>
          <w:tblCellSpacing w:w="15" w:type="dxa"/>
        </w:trPr>
        <w:tc>
          <w:tcPr>
            <w:tcW w:w="0" w:type="auto"/>
            <w:tcMar>
              <w:top w:w="120" w:type="dxa"/>
              <w:left w:w="60" w:type="dxa"/>
              <w:bottom w:w="120" w:type="dxa"/>
              <w:right w:w="60" w:type="dxa"/>
            </w:tcMar>
            <w:vAlign w:val="bottom"/>
            <w:hideMark/>
          </w:tcPr>
          <w:p w14:paraId="556418FE"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 Selling, General, and Administrative</w:t>
            </w:r>
          </w:p>
        </w:tc>
        <w:tc>
          <w:tcPr>
            <w:tcW w:w="0" w:type="auto"/>
            <w:tcMar>
              <w:top w:w="120" w:type="dxa"/>
              <w:left w:w="60" w:type="dxa"/>
              <w:bottom w:w="120" w:type="dxa"/>
              <w:right w:w="60" w:type="dxa"/>
            </w:tcMar>
            <w:vAlign w:val="bottom"/>
            <w:hideMark/>
          </w:tcPr>
          <w:p w14:paraId="7C1FA974"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$24,932</w:t>
            </w:r>
          </w:p>
        </w:tc>
        <w:tc>
          <w:tcPr>
            <w:tcW w:w="0" w:type="auto"/>
            <w:tcMar>
              <w:top w:w="120" w:type="dxa"/>
              <w:left w:w="60" w:type="dxa"/>
              <w:bottom w:w="120" w:type="dxa"/>
              <w:right w:w="60" w:type="dxa"/>
            </w:tcMar>
            <w:vAlign w:val="bottom"/>
            <w:hideMark/>
          </w:tcPr>
          <w:p w14:paraId="65B4B788"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$25,094</w:t>
            </w:r>
          </w:p>
        </w:tc>
        <w:tc>
          <w:tcPr>
            <w:tcW w:w="0" w:type="auto"/>
            <w:tcMar>
              <w:top w:w="120" w:type="dxa"/>
              <w:left w:w="60" w:type="dxa"/>
              <w:bottom w:w="120" w:type="dxa"/>
              <w:right w:w="60" w:type="dxa"/>
            </w:tcMar>
            <w:vAlign w:val="bottom"/>
            <w:hideMark/>
          </w:tcPr>
          <w:p w14:paraId="60F1C7ED"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$21,973</w:t>
            </w:r>
          </w:p>
        </w:tc>
      </w:tr>
      <w:tr w:rsidR="00A96466" w:rsidRPr="00A96466" w14:paraId="615D28FF" w14:textId="77777777" w:rsidTr="00A96466">
        <w:trPr>
          <w:tblCellSpacing w:w="15" w:type="dxa"/>
        </w:trPr>
        <w:tc>
          <w:tcPr>
            <w:tcW w:w="0" w:type="auto"/>
            <w:tcMar>
              <w:top w:w="120" w:type="dxa"/>
              <w:left w:w="60" w:type="dxa"/>
              <w:bottom w:w="120" w:type="dxa"/>
              <w:right w:w="60" w:type="dxa"/>
            </w:tcMar>
            <w:vAlign w:val="bottom"/>
            <w:hideMark/>
          </w:tcPr>
          <w:p w14:paraId="4413C589"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Total Operating Expenses</w:t>
            </w:r>
          </w:p>
        </w:tc>
        <w:tc>
          <w:tcPr>
            <w:tcW w:w="0" w:type="auto"/>
            <w:tcMar>
              <w:top w:w="120" w:type="dxa"/>
              <w:left w:w="60" w:type="dxa"/>
              <w:bottom w:w="120" w:type="dxa"/>
              <w:right w:w="60" w:type="dxa"/>
            </w:tcMar>
            <w:vAlign w:val="bottom"/>
            <w:hideMark/>
          </w:tcPr>
          <w:p w14:paraId="458DF2AF"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$54,847</w:t>
            </w:r>
          </w:p>
        </w:tc>
        <w:tc>
          <w:tcPr>
            <w:tcW w:w="0" w:type="auto"/>
            <w:tcMar>
              <w:top w:w="120" w:type="dxa"/>
              <w:left w:w="60" w:type="dxa"/>
              <w:bottom w:w="120" w:type="dxa"/>
              <w:right w:w="60" w:type="dxa"/>
            </w:tcMar>
            <w:vAlign w:val="bottom"/>
            <w:hideMark/>
          </w:tcPr>
          <w:p w14:paraId="71A3FC36"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$51,345</w:t>
            </w:r>
          </w:p>
        </w:tc>
        <w:tc>
          <w:tcPr>
            <w:tcW w:w="0" w:type="auto"/>
            <w:tcMar>
              <w:top w:w="120" w:type="dxa"/>
              <w:left w:w="60" w:type="dxa"/>
              <w:bottom w:w="120" w:type="dxa"/>
              <w:right w:w="60" w:type="dxa"/>
            </w:tcMar>
            <w:vAlign w:val="bottom"/>
            <w:hideMark/>
          </w:tcPr>
          <w:p w14:paraId="3B0F9F40"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$43,887</w:t>
            </w:r>
          </w:p>
        </w:tc>
      </w:tr>
      <w:tr w:rsidR="00A96466" w:rsidRPr="00A96466" w14:paraId="56696425" w14:textId="77777777" w:rsidTr="00A96466">
        <w:trPr>
          <w:tblCellSpacing w:w="15" w:type="dxa"/>
        </w:trPr>
        <w:tc>
          <w:tcPr>
            <w:tcW w:w="0" w:type="auto"/>
            <w:tcMar>
              <w:top w:w="120" w:type="dxa"/>
              <w:left w:w="60" w:type="dxa"/>
              <w:bottom w:w="120" w:type="dxa"/>
              <w:right w:w="60" w:type="dxa"/>
            </w:tcMar>
            <w:vAlign w:val="bottom"/>
            <w:hideMark/>
          </w:tcPr>
          <w:p w14:paraId="4DFABB2B"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Operating Income</w:t>
            </w:r>
          </w:p>
        </w:tc>
        <w:tc>
          <w:tcPr>
            <w:tcW w:w="0" w:type="auto"/>
            <w:tcMar>
              <w:top w:w="120" w:type="dxa"/>
              <w:left w:w="60" w:type="dxa"/>
              <w:bottom w:w="120" w:type="dxa"/>
              <w:right w:w="60" w:type="dxa"/>
            </w:tcMar>
            <w:vAlign w:val="bottom"/>
            <w:hideMark/>
          </w:tcPr>
          <w:p w14:paraId="26EB361E"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$114,301</w:t>
            </w:r>
          </w:p>
        </w:tc>
        <w:tc>
          <w:tcPr>
            <w:tcW w:w="0" w:type="auto"/>
            <w:tcMar>
              <w:top w:w="120" w:type="dxa"/>
              <w:left w:w="60" w:type="dxa"/>
              <w:bottom w:w="120" w:type="dxa"/>
              <w:right w:w="60" w:type="dxa"/>
            </w:tcMar>
            <w:vAlign w:val="bottom"/>
            <w:hideMark/>
          </w:tcPr>
          <w:p w14:paraId="2887DA0B"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$119,437</w:t>
            </w:r>
          </w:p>
        </w:tc>
        <w:tc>
          <w:tcPr>
            <w:tcW w:w="0" w:type="auto"/>
            <w:tcMar>
              <w:top w:w="120" w:type="dxa"/>
              <w:left w:w="60" w:type="dxa"/>
              <w:bottom w:w="120" w:type="dxa"/>
              <w:right w:w="60" w:type="dxa"/>
            </w:tcMar>
            <w:vAlign w:val="bottom"/>
            <w:hideMark/>
          </w:tcPr>
          <w:p w14:paraId="7EC493DC"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$108,949</w:t>
            </w:r>
          </w:p>
        </w:tc>
      </w:tr>
      <w:tr w:rsidR="00A96466" w:rsidRPr="00A96466" w14:paraId="068C970C" w14:textId="77777777" w:rsidTr="00A96466">
        <w:trPr>
          <w:tblCellSpacing w:w="15" w:type="dxa"/>
        </w:trPr>
        <w:tc>
          <w:tcPr>
            <w:tcW w:w="0" w:type="auto"/>
            <w:tcMar>
              <w:top w:w="120" w:type="dxa"/>
              <w:left w:w="60" w:type="dxa"/>
              <w:bottom w:w="120" w:type="dxa"/>
              <w:right w:w="60" w:type="dxa"/>
            </w:tcMar>
            <w:vAlign w:val="bottom"/>
            <w:hideMark/>
          </w:tcPr>
          <w:p w14:paraId="2433B7C9"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Other Income/(Expense), Net</w:t>
            </w:r>
          </w:p>
        </w:tc>
        <w:tc>
          <w:tcPr>
            <w:tcW w:w="0" w:type="auto"/>
            <w:tcMar>
              <w:top w:w="120" w:type="dxa"/>
              <w:left w:w="60" w:type="dxa"/>
              <w:bottom w:w="120" w:type="dxa"/>
              <w:right w:w="60" w:type="dxa"/>
            </w:tcMar>
            <w:vAlign w:val="bottom"/>
            <w:hideMark/>
          </w:tcPr>
          <w:p w14:paraId="6F1E5369"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($565)</w:t>
            </w:r>
          </w:p>
        </w:tc>
        <w:tc>
          <w:tcPr>
            <w:tcW w:w="0" w:type="auto"/>
            <w:tcMar>
              <w:top w:w="120" w:type="dxa"/>
              <w:left w:w="60" w:type="dxa"/>
              <w:bottom w:w="120" w:type="dxa"/>
              <w:right w:w="60" w:type="dxa"/>
            </w:tcMar>
            <w:vAlign w:val="bottom"/>
            <w:hideMark/>
          </w:tcPr>
          <w:p w14:paraId="7972E897"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($334)</w:t>
            </w:r>
          </w:p>
        </w:tc>
        <w:tc>
          <w:tcPr>
            <w:tcW w:w="0" w:type="auto"/>
            <w:tcMar>
              <w:top w:w="120" w:type="dxa"/>
              <w:left w:w="60" w:type="dxa"/>
              <w:bottom w:w="120" w:type="dxa"/>
              <w:right w:w="60" w:type="dxa"/>
            </w:tcMar>
            <w:vAlign w:val="bottom"/>
            <w:hideMark/>
          </w:tcPr>
          <w:p w14:paraId="4851D607"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$258</w:t>
            </w:r>
          </w:p>
        </w:tc>
      </w:tr>
      <w:tr w:rsidR="00A96466" w:rsidRPr="00A96466" w14:paraId="7BC99662" w14:textId="77777777" w:rsidTr="00A96466">
        <w:trPr>
          <w:tblCellSpacing w:w="15" w:type="dxa"/>
        </w:trPr>
        <w:tc>
          <w:tcPr>
            <w:tcW w:w="0" w:type="auto"/>
            <w:tcMar>
              <w:top w:w="120" w:type="dxa"/>
              <w:left w:w="60" w:type="dxa"/>
              <w:bottom w:w="120" w:type="dxa"/>
              <w:right w:w="60" w:type="dxa"/>
            </w:tcMar>
            <w:vAlign w:val="bottom"/>
            <w:hideMark/>
          </w:tcPr>
          <w:p w14:paraId="5A8B6C4B"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Income before Provision for Income Taxes</w:t>
            </w:r>
          </w:p>
        </w:tc>
        <w:tc>
          <w:tcPr>
            <w:tcW w:w="0" w:type="auto"/>
            <w:tcMar>
              <w:top w:w="120" w:type="dxa"/>
              <w:left w:w="60" w:type="dxa"/>
              <w:bottom w:w="120" w:type="dxa"/>
              <w:right w:w="60" w:type="dxa"/>
            </w:tcMar>
            <w:vAlign w:val="bottom"/>
            <w:hideMark/>
          </w:tcPr>
          <w:p w14:paraId="31C65748"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$113,736</w:t>
            </w:r>
          </w:p>
        </w:tc>
        <w:tc>
          <w:tcPr>
            <w:tcW w:w="0" w:type="auto"/>
            <w:tcMar>
              <w:top w:w="120" w:type="dxa"/>
              <w:left w:w="60" w:type="dxa"/>
              <w:bottom w:w="120" w:type="dxa"/>
              <w:right w:w="60" w:type="dxa"/>
            </w:tcMar>
            <w:vAlign w:val="bottom"/>
            <w:hideMark/>
          </w:tcPr>
          <w:p w14:paraId="210F3D6D"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$119,103</w:t>
            </w:r>
          </w:p>
        </w:tc>
        <w:tc>
          <w:tcPr>
            <w:tcW w:w="0" w:type="auto"/>
            <w:tcMar>
              <w:top w:w="120" w:type="dxa"/>
              <w:left w:w="60" w:type="dxa"/>
              <w:bottom w:w="120" w:type="dxa"/>
              <w:right w:w="60" w:type="dxa"/>
            </w:tcMar>
            <w:vAlign w:val="bottom"/>
            <w:hideMark/>
          </w:tcPr>
          <w:p w14:paraId="60B43106"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$109,207</w:t>
            </w:r>
          </w:p>
        </w:tc>
      </w:tr>
      <w:tr w:rsidR="00A96466" w:rsidRPr="00A96466" w14:paraId="646D73E7" w14:textId="77777777" w:rsidTr="00A96466">
        <w:trPr>
          <w:tblCellSpacing w:w="15" w:type="dxa"/>
        </w:trPr>
        <w:tc>
          <w:tcPr>
            <w:tcW w:w="0" w:type="auto"/>
            <w:tcMar>
              <w:top w:w="120" w:type="dxa"/>
              <w:left w:w="60" w:type="dxa"/>
              <w:bottom w:w="120" w:type="dxa"/>
              <w:right w:w="60" w:type="dxa"/>
            </w:tcMar>
            <w:vAlign w:val="bottom"/>
            <w:hideMark/>
          </w:tcPr>
          <w:p w14:paraId="7F9B1A52"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Provision for Income Taxes</w:t>
            </w:r>
          </w:p>
        </w:tc>
        <w:tc>
          <w:tcPr>
            <w:tcW w:w="0" w:type="auto"/>
            <w:tcMar>
              <w:top w:w="120" w:type="dxa"/>
              <w:left w:w="60" w:type="dxa"/>
              <w:bottom w:w="120" w:type="dxa"/>
              <w:right w:w="60" w:type="dxa"/>
            </w:tcMar>
            <w:vAlign w:val="bottom"/>
            <w:hideMark/>
          </w:tcPr>
          <w:p w14:paraId="7C4DAB34"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$16,741</w:t>
            </w:r>
          </w:p>
        </w:tc>
        <w:tc>
          <w:tcPr>
            <w:tcW w:w="0" w:type="auto"/>
            <w:tcMar>
              <w:top w:w="120" w:type="dxa"/>
              <w:left w:w="60" w:type="dxa"/>
              <w:bottom w:w="120" w:type="dxa"/>
              <w:right w:w="60" w:type="dxa"/>
            </w:tcMar>
            <w:vAlign w:val="bottom"/>
            <w:hideMark/>
          </w:tcPr>
          <w:p w14:paraId="4AADEDFD"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$19,300</w:t>
            </w:r>
          </w:p>
        </w:tc>
        <w:tc>
          <w:tcPr>
            <w:tcW w:w="0" w:type="auto"/>
            <w:tcMar>
              <w:top w:w="120" w:type="dxa"/>
              <w:left w:w="60" w:type="dxa"/>
              <w:bottom w:w="120" w:type="dxa"/>
              <w:right w:w="60" w:type="dxa"/>
            </w:tcMar>
            <w:vAlign w:val="bottom"/>
            <w:hideMark/>
          </w:tcPr>
          <w:p w14:paraId="0D8FE5BE"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$14,527</w:t>
            </w:r>
          </w:p>
        </w:tc>
      </w:tr>
      <w:tr w:rsidR="00A96466" w:rsidRPr="00A96466" w14:paraId="43B88967" w14:textId="77777777" w:rsidTr="00A96466">
        <w:trPr>
          <w:tblCellSpacing w:w="15" w:type="dxa"/>
        </w:trPr>
        <w:tc>
          <w:tcPr>
            <w:tcW w:w="0" w:type="auto"/>
            <w:tcMar>
              <w:top w:w="120" w:type="dxa"/>
              <w:left w:w="60" w:type="dxa"/>
              <w:bottom w:w="120" w:type="dxa"/>
              <w:right w:w="60" w:type="dxa"/>
            </w:tcMar>
            <w:vAlign w:val="bottom"/>
            <w:hideMark/>
          </w:tcPr>
          <w:p w14:paraId="56044281"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Net Income</w:t>
            </w:r>
          </w:p>
        </w:tc>
        <w:tc>
          <w:tcPr>
            <w:tcW w:w="0" w:type="auto"/>
            <w:tcMar>
              <w:top w:w="120" w:type="dxa"/>
              <w:left w:w="60" w:type="dxa"/>
              <w:bottom w:w="120" w:type="dxa"/>
              <w:right w:w="60" w:type="dxa"/>
            </w:tcMar>
            <w:vAlign w:val="bottom"/>
            <w:hideMark/>
          </w:tcPr>
          <w:p w14:paraId="7C7823AE"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$96,995</w:t>
            </w:r>
          </w:p>
        </w:tc>
        <w:tc>
          <w:tcPr>
            <w:tcW w:w="0" w:type="auto"/>
            <w:tcMar>
              <w:top w:w="120" w:type="dxa"/>
              <w:left w:w="60" w:type="dxa"/>
              <w:bottom w:w="120" w:type="dxa"/>
              <w:right w:w="60" w:type="dxa"/>
            </w:tcMar>
            <w:vAlign w:val="bottom"/>
            <w:hideMark/>
          </w:tcPr>
          <w:p w14:paraId="27FDBBBB"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$99,803</w:t>
            </w:r>
          </w:p>
        </w:tc>
        <w:tc>
          <w:tcPr>
            <w:tcW w:w="0" w:type="auto"/>
            <w:tcMar>
              <w:top w:w="120" w:type="dxa"/>
              <w:left w:w="60" w:type="dxa"/>
              <w:bottom w:w="120" w:type="dxa"/>
              <w:right w:w="60" w:type="dxa"/>
            </w:tcMar>
            <w:vAlign w:val="bottom"/>
            <w:hideMark/>
          </w:tcPr>
          <w:p w14:paraId="4C17AF9A"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$94,680</w:t>
            </w:r>
          </w:p>
        </w:tc>
      </w:tr>
      <w:tr w:rsidR="00A96466" w:rsidRPr="00A96466" w14:paraId="254CD954" w14:textId="77777777" w:rsidTr="00A96466">
        <w:trPr>
          <w:tblCellSpacing w:w="15" w:type="dxa"/>
        </w:trPr>
        <w:tc>
          <w:tcPr>
            <w:tcW w:w="0" w:type="auto"/>
            <w:tcMar>
              <w:top w:w="120" w:type="dxa"/>
              <w:left w:w="60" w:type="dxa"/>
              <w:bottom w:w="120" w:type="dxa"/>
              <w:right w:w="60" w:type="dxa"/>
            </w:tcMar>
            <w:vAlign w:val="bottom"/>
            <w:hideMark/>
          </w:tcPr>
          <w:p w14:paraId="197C01D2"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Earnings per Share</w:t>
            </w:r>
          </w:p>
        </w:tc>
        <w:tc>
          <w:tcPr>
            <w:tcW w:w="0" w:type="auto"/>
            <w:tcMar>
              <w:top w:w="120" w:type="dxa"/>
              <w:left w:w="60" w:type="dxa"/>
              <w:bottom w:w="120" w:type="dxa"/>
              <w:right w:w="60" w:type="dxa"/>
            </w:tcMar>
            <w:vAlign w:val="bottom"/>
            <w:hideMark/>
          </w:tcPr>
          <w:p w14:paraId="455EA11E" w14:textId="77777777" w:rsidR="00A96466" w:rsidRPr="00A96466" w:rsidRDefault="00A96466" w:rsidP="00A96466">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5A57CED8" w14:textId="77777777" w:rsidR="00A96466" w:rsidRPr="00A96466" w:rsidRDefault="00A96466" w:rsidP="00A96466">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75A7113A" w14:textId="77777777" w:rsidR="00A96466" w:rsidRPr="00A96466" w:rsidRDefault="00A96466" w:rsidP="00A96466">
            <w:pPr>
              <w:spacing w:line="360" w:lineRule="auto"/>
              <w:ind w:firstLine="567"/>
              <w:jc w:val="both"/>
              <w:rPr>
                <w:rFonts w:ascii="Times New Roman" w:hAnsi="Times New Roman" w:cs="Times New Roman"/>
                <w:sz w:val="24"/>
                <w:szCs w:val="24"/>
              </w:rPr>
            </w:pPr>
          </w:p>
        </w:tc>
      </w:tr>
      <w:tr w:rsidR="00A96466" w:rsidRPr="00A96466" w14:paraId="0E98BB5B" w14:textId="77777777" w:rsidTr="00A96466">
        <w:trPr>
          <w:tblCellSpacing w:w="15" w:type="dxa"/>
        </w:trPr>
        <w:tc>
          <w:tcPr>
            <w:tcW w:w="0" w:type="auto"/>
            <w:tcMar>
              <w:top w:w="120" w:type="dxa"/>
              <w:left w:w="60" w:type="dxa"/>
              <w:bottom w:w="120" w:type="dxa"/>
              <w:right w:w="60" w:type="dxa"/>
            </w:tcMar>
            <w:vAlign w:val="bottom"/>
            <w:hideMark/>
          </w:tcPr>
          <w:p w14:paraId="103A3DB7"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 Basic</w:t>
            </w:r>
          </w:p>
        </w:tc>
        <w:tc>
          <w:tcPr>
            <w:tcW w:w="0" w:type="auto"/>
            <w:tcMar>
              <w:top w:w="120" w:type="dxa"/>
              <w:left w:w="60" w:type="dxa"/>
              <w:bottom w:w="120" w:type="dxa"/>
              <w:right w:w="60" w:type="dxa"/>
            </w:tcMar>
            <w:vAlign w:val="bottom"/>
            <w:hideMark/>
          </w:tcPr>
          <w:p w14:paraId="255E52EC"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$6.16</w:t>
            </w:r>
          </w:p>
        </w:tc>
        <w:tc>
          <w:tcPr>
            <w:tcW w:w="0" w:type="auto"/>
            <w:tcMar>
              <w:top w:w="120" w:type="dxa"/>
              <w:left w:w="60" w:type="dxa"/>
              <w:bottom w:w="120" w:type="dxa"/>
              <w:right w:w="60" w:type="dxa"/>
            </w:tcMar>
            <w:vAlign w:val="bottom"/>
            <w:hideMark/>
          </w:tcPr>
          <w:p w14:paraId="2E9FFF7A"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$6.15</w:t>
            </w:r>
          </w:p>
        </w:tc>
        <w:tc>
          <w:tcPr>
            <w:tcW w:w="0" w:type="auto"/>
            <w:tcMar>
              <w:top w:w="120" w:type="dxa"/>
              <w:left w:w="60" w:type="dxa"/>
              <w:bottom w:w="120" w:type="dxa"/>
              <w:right w:w="60" w:type="dxa"/>
            </w:tcMar>
            <w:vAlign w:val="bottom"/>
            <w:hideMark/>
          </w:tcPr>
          <w:p w14:paraId="4B18B9B2"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$5.67</w:t>
            </w:r>
          </w:p>
        </w:tc>
      </w:tr>
      <w:tr w:rsidR="00A96466" w:rsidRPr="00A96466" w14:paraId="2C55C19F" w14:textId="77777777" w:rsidTr="00A96466">
        <w:trPr>
          <w:tblCellSpacing w:w="15" w:type="dxa"/>
        </w:trPr>
        <w:tc>
          <w:tcPr>
            <w:tcW w:w="0" w:type="auto"/>
            <w:tcMar>
              <w:top w:w="120" w:type="dxa"/>
              <w:left w:w="60" w:type="dxa"/>
              <w:bottom w:w="120" w:type="dxa"/>
              <w:right w:w="60" w:type="dxa"/>
            </w:tcMar>
            <w:vAlign w:val="bottom"/>
            <w:hideMark/>
          </w:tcPr>
          <w:p w14:paraId="145855CC"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 Diluted</w:t>
            </w:r>
          </w:p>
        </w:tc>
        <w:tc>
          <w:tcPr>
            <w:tcW w:w="0" w:type="auto"/>
            <w:tcMar>
              <w:top w:w="120" w:type="dxa"/>
              <w:left w:w="60" w:type="dxa"/>
              <w:bottom w:w="120" w:type="dxa"/>
              <w:right w:w="60" w:type="dxa"/>
            </w:tcMar>
            <w:vAlign w:val="bottom"/>
            <w:hideMark/>
          </w:tcPr>
          <w:p w14:paraId="1BE02E61"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$6.13</w:t>
            </w:r>
          </w:p>
        </w:tc>
        <w:tc>
          <w:tcPr>
            <w:tcW w:w="0" w:type="auto"/>
            <w:tcMar>
              <w:top w:w="120" w:type="dxa"/>
              <w:left w:w="60" w:type="dxa"/>
              <w:bottom w:w="120" w:type="dxa"/>
              <w:right w:w="60" w:type="dxa"/>
            </w:tcMar>
            <w:vAlign w:val="bottom"/>
            <w:hideMark/>
          </w:tcPr>
          <w:p w14:paraId="02600CB8"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$6.11</w:t>
            </w:r>
          </w:p>
        </w:tc>
        <w:tc>
          <w:tcPr>
            <w:tcW w:w="0" w:type="auto"/>
            <w:tcMar>
              <w:top w:w="120" w:type="dxa"/>
              <w:left w:w="60" w:type="dxa"/>
              <w:bottom w:w="120" w:type="dxa"/>
              <w:right w:w="60" w:type="dxa"/>
            </w:tcMar>
            <w:vAlign w:val="bottom"/>
            <w:hideMark/>
          </w:tcPr>
          <w:p w14:paraId="39D49B47"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$5.61</w:t>
            </w:r>
          </w:p>
        </w:tc>
      </w:tr>
      <w:tr w:rsidR="00A96466" w:rsidRPr="00A96466" w14:paraId="719DA3E7" w14:textId="77777777" w:rsidTr="00A96466">
        <w:trPr>
          <w:tblCellSpacing w:w="15" w:type="dxa"/>
        </w:trPr>
        <w:tc>
          <w:tcPr>
            <w:tcW w:w="0" w:type="auto"/>
            <w:tcMar>
              <w:top w:w="120" w:type="dxa"/>
              <w:left w:w="60" w:type="dxa"/>
              <w:bottom w:w="120" w:type="dxa"/>
              <w:right w:w="60" w:type="dxa"/>
            </w:tcMar>
            <w:vAlign w:val="bottom"/>
            <w:hideMark/>
          </w:tcPr>
          <w:p w14:paraId="70F1BE89"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b/>
                <w:bCs/>
                <w:sz w:val="24"/>
                <w:szCs w:val="24"/>
              </w:rPr>
              <w:t>Shares Used in Computing Earnings per Share</w:t>
            </w:r>
          </w:p>
        </w:tc>
        <w:tc>
          <w:tcPr>
            <w:tcW w:w="0" w:type="auto"/>
            <w:tcMar>
              <w:top w:w="120" w:type="dxa"/>
              <w:left w:w="60" w:type="dxa"/>
              <w:bottom w:w="120" w:type="dxa"/>
              <w:right w:w="60" w:type="dxa"/>
            </w:tcMar>
            <w:vAlign w:val="bottom"/>
            <w:hideMark/>
          </w:tcPr>
          <w:p w14:paraId="05277C71" w14:textId="77777777" w:rsidR="00A96466" w:rsidRPr="00A96466" w:rsidRDefault="00A96466" w:rsidP="00A96466">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56DDB977" w14:textId="77777777" w:rsidR="00A96466" w:rsidRPr="00A96466" w:rsidRDefault="00A96466" w:rsidP="00A96466">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1320EFD6" w14:textId="77777777" w:rsidR="00A96466" w:rsidRPr="00A96466" w:rsidRDefault="00A96466" w:rsidP="00A96466">
            <w:pPr>
              <w:spacing w:line="360" w:lineRule="auto"/>
              <w:ind w:firstLine="567"/>
              <w:jc w:val="both"/>
              <w:rPr>
                <w:rFonts w:ascii="Times New Roman" w:hAnsi="Times New Roman" w:cs="Times New Roman"/>
                <w:sz w:val="24"/>
                <w:szCs w:val="24"/>
              </w:rPr>
            </w:pPr>
          </w:p>
        </w:tc>
      </w:tr>
      <w:tr w:rsidR="00A96466" w:rsidRPr="00A96466" w14:paraId="1B0466A9" w14:textId="77777777" w:rsidTr="00A96466">
        <w:trPr>
          <w:tblCellSpacing w:w="15" w:type="dxa"/>
        </w:trPr>
        <w:tc>
          <w:tcPr>
            <w:tcW w:w="0" w:type="auto"/>
            <w:tcMar>
              <w:top w:w="120" w:type="dxa"/>
              <w:left w:w="60" w:type="dxa"/>
              <w:bottom w:w="120" w:type="dxa"/>
              <w:right w:w="60" w:type="dxa"/>
            </w:tcMar>
            <w:vAlign w:val="bottom"/>
            <w:hideMark/>
          </w:tcPr>
          <w:p w14:paraId="47A5D9D7"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 Basic</w:t>
            </w:r>
          </w:p>
        </w:tc>
        <w:tc>
          <w:tcPr>
            <w:tcW w:w="0" w:type="auto"/>
            <w:tcMar>
              <w:top w:w="120" w:type="dxa"/>
              <w:left w:w="60" w:type="dxa"/>
              <w:bottom w:w="120" w:type="dxa"/>
              <w:right w:w="60" w:type="dxa"/>
            </w:tcMar>
            <w:vAlign w:val="bottom"/>
            <w:hideMark/>
          </w:tcPr>
          <w:p w14:paraId="40A2EFF0"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15,744,231</w:t>
            </w:r>
          </w:p>
        </w:tc>
        <w:tc>
          <w:tcPr>
            <w:tcW w:w="0" w:type="auto"/>
            <w:tcMar>
              <w:top w:w="120" w:type="dxa"/>
              <w:left w:w="60" w:type="dxa"/>
              <w:bottom w:w="120" w:type="dxa"/>
              <w:right w:w="60" w:type="dxa"/>
            </w:tcMar>
            <w:vAlign w:val="bottom"/>
            <w:hideMark/>
          </w:tcPr>
          <w:p w14:paraId="45DB9411"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16,215,963</w:t>
            </w:r>
          </w:p>
        </w:tc>
        <w:tc>
          <w:tcPr>
            <w:tcW w:w="0" w:type="auto"/>
            <w:tcMar>
              <w:top w:w="120" w:type="dxa"/>
              <w:left w:w="60" w:type="dxa"/>
              <w:bottom w:w="120" w:type="dxa"/>
              <w:right w:w="60" w:type="dxa"/>
            </w:tcMar>
            <w:vAlign w:val="bottom"/>
            <w:hideMark/>
          </w:tcPr>
          <w:p w14:paraId="13CC2DC4"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16,701,272</w:t>
            </w:r>
          </w:p>
        </w:tc>
      </w:tr>
      <w:tr w:rsidR="00A96466" w:rsidRPr="00A96466" w14:paraId="0B07EA5D" w14:textId="77777777" w:rsidTr="00A96466">
        <w:trPr>
          <w:tblCellSpacing w:w="15" w:type="dxa"/>
        </w:trPr>
        <w:tc>
          <w:tcPr>
            <w:tcW w:w="0" w:type="auto"/>
            <w:tcMar>
              <w:top w:w="120" w:type="dxa"/>
              <w:left w:w="60" w:type="dxa"/>
              <w:bottom w:w="120" w:type="dxa"/>
              <w:right w:w="60" w:type="dxa"/>
            </w:tcMar>
            <w:vAlign w:val="bottom"/>
            <w:hideMark/>
          </w:tcPr>
          <w:p w14:paraId="12E32C8D"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 Diluted</w:t>
            </w:r>
          </w:p>
        </w:tc>
        <w:tc>
          <w:tcPr>
            <w:tcW w:w="0" w:type="auto"/>
            <w:tcMar>
              <w:top w:w="120" w:type="dxa"/>
              <w:left w:w="60" w:type="dxa"/>
              <w:bottom w:w="120" w:type="dxa"/>
              <w:right w:w="60" w:type="dxa"/>
            </w:tcMar>
            <w:vAlign w:val="bottom"/>
            <w:hideMark/>
          </w:tcPr>
          <w:p w14:paraId="3030D7D1"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15,812,547</w:t>
            </w:r>
          </w:p>
        </w:tc>
        <w:tc>
          <w:tcPr>
            <w:tcW w:w="0" w:type="auto"/>
            <w:tcMar>
              <w:top w:w="120" w:type="dxa"/>
              <w:left w:w="60" w:type="dxa"/>
              <w:bottom w:w="120" w:type="dxa"/>
              <w:right w:w="60" w:type="dxa"/>
            </w:tcMar>
            <w:vAlign w:val="bottom"/>
            <w:hideMark/>
          </w:tcPr>
          <w:p w14:paraId="5CD44869"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16,325,819</w:t>
            </w:r>
          </w:p>
        </w:tc>
        <w:tc>
          <w:tcPr>
            <w:tcW w:w="0" w:type="auto"/>
            <w:tcMar>
              <w:top w:w="120" w:type="dxa"/>
              <w:left w:w="60" w:type="dxa"/>
              <w:bottom w:w="120" w:type="dxa"/>
              <w:right w:w="60" w:type="dxa"/>
            </w:tcMar>
            <w:vAlign w:val="bottom"/>
            <w:hideMark/>
          </w:tcPr>
          <w:p w14:paraId="56EADC07" w14:textId="77777777" w:rsidR="00A96466" w:rsidRPr="00A96466" w:rsidRDefault="00A96466" w:rsidP="00A96466">
            <w:pPr>
              <w:spacing w:line="360" w:lineRule="auto"/>
              <w:ind w:firstLine="567"/>
              <w:jc w:val="both"/>
              <w:rPr>
                <w:rFonts w:ascii="Times New Roman" w:hAnsi="Times New Roman" w:cs="Times New Roman"/>
                <w:sz w:val="24"/>
                <w:szCs w:val="24"/>
              </w:rPr>
            </w:pPr>
            <w:r w:rsidRPr="00A96466">
              <w:rPr>
                <w:rFonts w:ascii="Times New Roman" w:hAnsi="Times New Roman" w:cs="Times New Roman"/>
                <w:sz w:val="24"/>
                <w:szCs w:val="24"/>
              </w:rPr>
              <w:t>16,864,919</w:t>
            </w:r>
          </w:p>
        </w:tc>
      </w:tr>
    </w:tbl>
    <w:p w14:paraId="089CB46B" w14:textId="77777777" w:rsidR="00A96466" w:rsidRPr="00670C06" w:rsidRDefault="00A96466" w:rsidP="00670C06">
      <w:pPr>
        <w:spacing w:line="360" w:lineRule="auto"/>
        <w:ind w:firstLine="567"/>
        <w:jc w:val="both"/>
        <w:rPr>
          <w:rFonts w:ascii="Times New Roman" w:hAnsi="Times New Roman" w:cs="Times New Roman"/>
          <w:sz w:val="24"/>
          <w:szCs w:val="24"/>
        </w:rPr>
      </w:pPr>
    </w:p>
    <w:p w14:paraId="640E8630" w14:textId="77777777" w:rsidR="00F73875" w:rsidRDefault="00F73875" w:rsidP="00A96466">
      <w:pPr>
        <w:tabs>
          <w:tab w:val="left" w:pos="1392"/>
          <w:tab w:val="right" w:pos="9026"/>
        </w:tabs>
        <w:spacing w:line="360" w:lineRule="auto"/>
        <w:ind w:firstLine="567"/>
        <w:jc w:val="center"/>
        <w:rPr>
          <w:rFonts w:ascii="Times New Roman" w:hAnsi="Times New Roman" w:cs="Times New Roman"/>
          <w:b/>
          <w:bCs/>
          <w:sz w:val="24"/>
          <w:szCs w:val="24"/>
        </w:rPr>
      </w:pPr>
    </w:p>
    <w:p w14:paraId="31B1F84A" w14:textId="77777777" w:rsidR="00F73875" w:rsidRDefault="00F73875" w:rsidP="00A96466">
      <w:pPr>
        <w:tabs>
          <w:tab w:val="left" w:pos="1392"/>
          <w:tab w:val="right" w:pos="9026"/>
        </w:tabs>
        <w:spacing w:line="360" w:lineRule="auto"/>
        <w:ind w:firstLine="567"/>
        <w:jc w:val="center"/>
        <w:rPr>
          <w:rFonts w:ascii="Times New Roman" w:hAnsi="Times New Roman" w:cs="Times New Roman"/>
          <w:b/>
          <w:bCs/>
          <w:sz w:val="24"/>
          <w:szCs w:val="24"/>
        </w:rPr>
      </w:pPr>
    </w:p>
    <w:p w14:paraId="1D229401" w14:textId="1C3ED65A" w:rsidR="00A96466" w:rsidRDefault="00A96466" w:rsidP="00A96466">
      <w:pPr>
        <w:tabs>
          <w:tab w:val="left" w:pos="1392"/>
          <w:tab w:val="right" w:pos="9026"/>
        </w:tabs>
        <w:spacing w:line="360" w:lineRule="auto"/>
        <w:ind w:firstLine="567"/>
        <w:jc w:val="center"/>
        <w:rPr>
          <w:rFonts w:ascii="Times New Roman" w:hAnsi="Times New Roman" w:cs="Times New Roman"/>
          <w:b/>
          <w:bCs/>
          <w:sz w:val="24"/>
          <w:szCs w:val="24"/>
        </w:rPr>
      </w:pPr>
      <w:r>
        <w:rPr>
          <w:rFonts w:ascii="Times New Roman" w:hAnsi="Times New Roman" w:cs="Times New Roman"/>
          <w:b/>
          <w:bCs/>
          <w:sz w:val="24"/>
          <w:szCs w:val="24"/>
        </w:rPr>
        <w:t>Apple Inc.</w:t>
      </w:r>
    </w:p>
    <w:p w14:paraId="464B4A33" w14:textId="691AAB12" w:rsidR="00A96466" w:rsidRDefault="00A96466" w:rsidP="00A96466">
      <w:pPr>
        <w:tabs>
          <w:tab w:val="left" w:pos="1392"/>
          <w:tab w:val="right" w:pos="9026"/>
        </w:tabs>
        <w:spacing w:line="360" w:lineRule="auto"/>
        <w:ind w:firstLine="567"/>
        <w:jc w:val="center"/>
        <w:rPr>
          <w:rFonts w:ascii="Times New Roman" w:hAnsi="Times New Roman" w:cs="Times New Roman"/>
          <w:b/>
          <w:bCs/>
          <w:sz w:val="24"/>
          <w:szCs w:val="24"/>
        </w:rPr>
      </w:pPr>
      <w:r>
        <w:rPr>
          <w:rFonts w:ascii="Times New Roman" w:hAnsi="Times New Roman" w:cs="Times New Roman"/>
          <w:b/>
          <w:bCs/>
          <w:sz w:val="24"/>
          <w:szCs w:val="24"/>
        </w:rPr>
        <w:t>CONSOLIDATED STATEMENTS OF COMPREHENSIVE INCOME</w:t>
      </w:r>
    </w:p>
    <w:p w14:paraId="0C397D13" w14:textId="5D4737CA" w:rsidR="00A96466" w:rsidRDefault="00A96466" w:rsidP="00A96466">
      <w:pPr>
        <w:tabs>
          <w:tab w:val="left" w:pos="1392"/>
          <w:tab w:val="right" w:pos="9026"/>
        </w:tabs>
        <w:spacing w:line="360" w:lineRule="auto"/>
        <w:ind w:firstLine="567"/>
        <w:jc w:val="center"/>
        <w:rPr>
          <w:rFonts w:ascii="Times New Roman" w:hAnsi="Times New Roman" w:cs="Times New Roman"/>
          <w:sz w:val="24"/>
          <w:szCs w:val="24"/>
        </w:rPr>
      </w:pPr>
      <w:r>
        <w:rPr>
          <w:rFonts w:ascii="Times New Roman" w:hAnsi="Times New Roman" w:cs="Times New Roman"/>
          <w:sz w:val="24"/>
          <w:szCs w:val="24"/>
        </w:rPr>
        <w:t>(in millions)</w:t>
      </w:r>
    </w:p>
    <w:tbl>
      <w:tblPr>
        <w:tblW w:w="6312" w:type="dxa"/>
        <w:tblCellSpacing w:w="15" w:type="dxa"/>
        <w:tblBorders>
          <w:insideH w:val="single" w:sz="4" w:space="0" w:color="auto"/>
        </w:tblBorders>
        <w:tblCellMar>
          <w:left w:w="180" w:type="dxa"/>
          <w:right w:w="180" w:type="dxa"/>
        </w:tblCellMar>
        <w:tblLook w:val="04A0" w:firstRow="1" w:lastRow="0" w:firstColumn="1" w:lastColumn="0" w:noHBand="0" w:noVBand="1"/>
      </w:tblPr>
      <w:tblGrid>
        <w:gridCol w:w="1761"/>
        <w:gridCol w:w="1820"/>
        <w:gridCol w:w="1820"/>
        <w:gridCol w:w="1835"/>
      </w:tblGrid>
      <w:tr w:rsidR="00DC12F1" w:rsidRPr="00DC12F1" w14:paraId="3BD35DD4" w14:textId="77777777" w:rsidTr="00DC12F1">
        <w:trPr>
          <w:tblHeader/>
          <w:tblCellSpacing w:w="15" w:type="dxa"/>
        </w:trPr>
        <w:tc>
          <w:tcPr>
            <w:tcW w:w="0" w:type="auto"/>
            <w:tcMar>
              <w:top w:w="120" w:type="dxa"/>
              <w:left w:w="60" w:type="dxa"/>
              <w:bottom w:w="120" w:type="dxa"/>
              <w:right w:w="60" w:type="dxa"/>
            </w:tcMar>
            <w:vAlign w:val="bottom"/>
            <w:hideMark/>
          </w:tcPr>
          <w:p w14:paraId="3C4CB3C7"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b/>
                <w:bCs/>
                <w:sz w:val="24"/>
                <w:szCs w:val="24"/>
              </w:rPr>
            </w:pPr>
            <w:r w:rsidRPr="00DC12F1">
              <w:rPr>
                <w:rFonts w:ascii="Times New Roman" w:hAnsi="Times New Roman" w:cs="Times New Roman"/>
                <w:b/>
                <w:bCs/>
                <w:sz w:val="24"/>
                <w:szCs w:val="24"/>
              </w:rPr>
              <w:t>Metric</w:t>
            </w:r>
          </w:p>
        </w:tc>
        <w:tc>
          <w:tcPr>
            <w:tcW w:w="0" w:type="auto"/>
            <w:tcMar>
              <w:top w:w="120" w:type="dxa"/>
              <w:left w:w="60" w:type="dxa"/>
              <w:bottom w:w="120" w:type="dxa"/>
              <w:right w:w="60" w:type="dxa"/>
            </w:tcMar>
            <w:vAlign w:val="bottom"/>
            <w:hideMark/>
          </w:tcPr>
          <w:p w14:paraId="65999C6D"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b/>
                <w:bCs/>
                <w:sz w:val="24"/>
                <w:szCs w:val="24"/>
              </w:rPr>
            </w:pPr>
            <w:r w:rsidRPr="00DC12F1">
              <w:rPr>
                <w:rFonts w:ascii="Times New Roman" w:hAnsi="Times New Roman" w:cs="Times New Roman"/>
                <w:b/>
                <w:bCs/>
                <w:sz w:val="24"/>
                <w:szCs w:val="24"/>
              </w:rPr>
              <w:t>September 30, 2023</w:t>
            </w:r>
          </w:p>
        </w:tc>
        <w:tc>
          <w:tcPr>
            <w:tcW w:w="0" w:type="auto"/>
            <w:tcMar>
              <w:top w:w="120" w:type="dxa"/>
              <w:left w:w="60" w:type="dxa"/>
              <w:bottom w:w="120" w:type="dxa"/>
              <w:right w:w="60" w:type="dxa"/>
            </w:tcMar>
            <w:vAlign w:val="bottom"/>
            <w:hideMark/>
          </w:tcPr>
          <w:p w14:paraId="5112F835"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b/>
                <w:bCs/>
                <w:sz w:val="24"/>
                <w:szCs w:val="24"/>
              </w:rPr>
            </w:pPr>
            <w:r w:rsidRPr="00DC12F1">
              <w:rPr>
                <w:rFonts w:ascii="Times New Roman" w:hAnsi="Times New Roman" w:cs="Times New Roman"/>
                <w:b/>
                <w:bCs/>
                <w:sz w:val="24"/>
                <w:szCs w:val="24"/>
              </w:rPr>
              <w:t>September 24, 2022</w:t>
            </w:r>
          </w:p>
        </w:tc>
        <w:tc>
          <w:tcPr>
            <w:tcW w:w="0" w:type="auto"/>
            <w:tcMar>
              <w:top w:w="120" w:type="dxa"/>
              <w:left w:w="60" w:type="dxa"/>
              <w:bottom w:w="120" w:type="dxa"/>
              <w:right w:w="60" w:type="dxa"/>
            </w:tcMar>
            <w:vAlign w:val="bottom"/>
            <w:hideMark/>
          </w:tcPr>
          <w:p w14:paraId="5FC8F7B2"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b/>
                <w:bCs/>
                <w:sz w:val="24"/>
                <w:szCs w:val="24"/>
              </w:rPr>
            </w:pPr>
            <w:r w:rsidRPr="00DC12F1">
              <w:rPr>
                <w:rFonts w:ascii="Times New Roman" w:hAnsi="Times New Roman" w:cs="Times New Roman"/>
                <w:b/>
                <w:bCs/>
                <w:sz w:val="24"/>
                <w:szCs w:val="24"/>
              </w:rPr>
              <w:t>September 25, 2021</w:t>
            </w:r>
          </w:p>
        </w:tc>
      </w:tr>
      <w:tr w:rsidR="00DC12F1" w:rsidRPr="00DC12F1" w14:paraId="11BCDFE2" w14:textId="77777777" w:rsidTr="00DC12F1">
        <w:trPr>
          <w:tblCellSpacing w:w="15" w:type="dxa"/>
        </w:trPr>
        <w:tc>
          <w:tcPr>
            <w:tcW w:w="0" w:type="auto"/>
            <w:tcMar>
              <w:top w:w="120" w:type="dxa"/>
              <w:left w:w="60" w:type="dxa"/>
              <w:bottom w:w="120" w:type="dxa"/>
              <w:right w:w="60" w:type="dxa"/>
            </w:tcMar>
            <w:vAlign w:val="bottom"/>
            <w:hideMark/>
          </w:tcPr>
          <w:p w14:paraId="36C352A7"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b/>
                <w:bCs/>
                <w:sz w:val="24"/>
                <w:szCs w:val="24"/>
              </w:rPr>
              <w:t>Net Income</w:t>
            </w:r>
          </w:p>
        </w:tc>
        <w:tc>
          <w:tcPr>
            <w:tcW w:w="0" w:type="auto"/>
            <w:tcMar>
              <w:top w:w="120" w:type="dxa"/>
              <w:left w:w="60" w:type="dxa"/>
              <w:bottom w:w="120" w:type="dxa"/>
              <w:right w:w="60" w:type="dxa"/>
            </w:tcMar>
            <w:vAlign w:val="bottom"/>
            <w:hideMark/>
          </w:tcPr>
          <w:p w14:paraId="7E4692D4"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$96,995</w:t>
            </w:r>
          </w:p>
        </w:tc>
        <w:tc>
          <w:tcPr>
            <w:tcW w:w="0" w:type="auto"/>
            <w:tcMar>
              <w:top w:w="120" w:type="dxa"/>
              <w:left w:w="60" w:type="dxa"/>
              <w:bottom w:w="120" w:type="dxa"/>
              <w:right w:w="60" w:type="dxa"/>
            </w:tcMar>
            <w:vAlign w:val="bottom"/>
            <w:hideMark/>
          </w:tcPr>
          <w:p w14:paraId="747BB7C3"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$99,803</w:t>
            </w:r>
          </w:p>
        </w:tc>
        <w:tc>
          <w:tcPr>
            <w:tcW w:w="0" w:type="auto"/>
            <w:tcMar>
              <w:top w:w="120" w:type="dxa"/>
              <w:left w:w="60" w:type="dxa"/>
              <w:bottom w:w="120" w:type="dxa"/>
              <w:right w:w="60" w:type="dxa"/>
            </w:tcMar>
            <w:vAlign w:val="bottom"/>
            <w:hideMark/>
          </w:tcPr>
          <w:p w14:paraId="4945B1A5"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$94,680</w:t>
            </w:r>
          </w:p>
        </w:tc>
      </w:tr>
      <w:tr w:rsidR="00DC12F1" w:rsidRPr="00DC12F1" w14:paraId="296FCB49" w14:textId="77777777" w:rsidTr="00DC12F1">
        <w:trPr>
          <w:tblCellSpacing w:w="15" w:type="dxa"/>
        </w:trPr>
        <w:tc>
          <w:tcPr>
            <w:tcW w:w="0" w:type="auto"/>
            <w:tcMar>
              <w:top w:w="120" w:type="dxa"/>
              <w:left w:w="60" w:type="dxa"/>
              <w:bottom w:w="120" w:type="dxa"/>
              <w:right w:w="60" w:type="dxa"/>
            </w:tcMar>
            <w:vAlign w:val="bottom"/>
            <w:hideMark/>
          </w:tcPr>
          <w:p w14:paraId="15E5ABE2"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b/>
                <w:bCs/>
                <w:sz w:val="24"/>
                <w:szCs w:val="24"/>
              </w:rPr>
              <w:t>Other Comprehensive Income/(Loss)</w:t>
            </w:r>
          </w:p>
        </w:tc>
        <w:tc>
          <w:tcPr>
            <w:tcW w:w="0" w:type="auto"/>
            <w:tcMar>
              <w:top w:w="120" w:type="dxa"/>
              <w:left w:w="60" w:type="dxa"/>
              <w:bottom w:w="120" w:type="dxa"/>
              <w:right w:w="60" w:type="dxa"/>
            </w:tcMar>
            <w:vAlign w:val="bottom"/>
            <w:hideMark/>
          </w:tcPr>
          <w:p w14:paraId="26FFBB38"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3BBE1D13"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076E318E"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p>
        </w:tc>
      </w:tr>
      <w:tr w:rsidR="00DC12F1" w:rsidRPr="00DC12F1" w14:paraId="04D408AB" w14:textId="77777777" w:rsidTr="00DC12F1">
        <w:trPr>
          <w:tblCellSpacing w:w="15" w:type="dxa"/>
        </w:trPr>
        <w:tc>
          <w:tcPr>
            <w:tcW w:w="0" w:type="auto"/>
            <w:tcMar>
              <w:top w:w="120" w:type="dxa"/>
              <w:left w:w="60" w:type="dxa"/>
              <w:bottom w:w="120" w:type="dxa"/>
              <w:right w:w="60" w:type="dxa"/>
            </w:tcMar>
            <w:vAlign w:val="bottom"/>
            <w:hideMark/>
          </w:tcPr>
          <w:p w14:paraId="40D679EC"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 Change in Foreign Currency Translation</w:t>
            </w:r>
          </w:p>
        </w:tc>
        <w:tc>
          <w:tcPr>
            <w:tcW w:w="0" w:type="auto"/>
            <w:tcMar>
              <w:top w:w="120" w:type="dxa"/>
              <w:left w:w="60" w:type="dxa"/>
              <w:bottom w:w="120" w:type="dxa"/>
              <w:right w:w="60" w:type="dxa"/>
            </w:tcMar>
            <w:vAlign w:val="bottom"/>
            <w:hideMark/>
          </w:tcPr>
          <w:p w14:paraId="7F103ABB"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($765)</w:t>
            </w:r>
          </w:p>
        </w:tc>
        <w:tc>
          <w:tcPr>
            <w:tcW w:w="0" w:type="auto"/>
            <w:tcMar>
              <w:top w:w="120" w:type="dxa"/>
              <w:left w:w="60" w:type="dxa"/>
              <w:bottom w:w="120" w:type="dxa"/>
              <w:right w:w="60" w:type="dxa"/>
            </w:tcMar>
            <w:vAlign w:val="bottom"/>
            <w:hideMark/>
          </w:tcPr>
          <w:p w14:paraId="2CAA1CA2"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($1,511)</w:t>
            </w:r>
          </w:p>
        </w:tc>
        <w:tc>
          <w:tcPr>
            <w:tcW w:w="0" w:type="auto"/>
            <w:tcMar>
              <w:top w:w="120" w:type="dxa"/>
              <w:left w:w="60" w:type="dxa"/>
              <w:bottom w:w="120" w:type="dxa"/>
              <w:right w:w="60" w:type="dxa"/>
            </w:tcMar>
            <w:vAlign w:val="bottom"/>
            <w:hideMark/>
          </w:tcPr>
          <w:p w14:paraId="151940B4"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$501</w:t>
            </w:r>
          </w:p>
        </w:tc>
      </w:tr>
      <w:tr w:rsidR="00DC12F1" w:rsidRPr="00DC12F1" w14:paraId="409B1CB0" w14:textId="77777777" w:rsidTr="00DC12F1">
        <w:trPr>
          <w:tblCellSpacing w:w="15" w:type="dxa"/>
        </w:trPr>
        <w:tc>
          <w:tcPr>
            <w:tcW w:w="0" w:type="auto"/>
            <w:tcMar>
              <w:top w:w="120" w:type="dxa"/>
              <w:left w:w="60" w:type="dxa"/>
              <w:bottom w:w="120" w:type="dxa"/>
              <w:right w:w="60" w:type="dxa"/>
            </w:tcMar>
            <w:vAlign w:val="bottom"/>
            <w:hideMark/>
          </w:tcPr>
          <w:p w14:paraId="555D4257"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 Change in Unrealized Gains/Losses on Derivative Instruments</w:t>
            </w:r>
          </w:p>
        </w:tc>
        <w:tc>
          <w:tcPr>
            <w:tcW w:w="0" w:type="auto"/>
            <w:tcMar>
              <w:top w:w="120" w:type="dxa"/>
              <w:left w:w="60" w:type="dxa"/>
              <w:bottom w:w="120" w:type="dxa"/>
              <w:right w:w="60" w:type="dxa"/>
            </w:tcMar>
            <w:vAlign w:val="bottom"/>
            <w:hideMark/>
          </w:tcPr>
          <w:p w14:paraId="75C6E29D"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$323</w:t>
            </w:r>
          </w:p>
        </w:tc>
        <w:tc>
          <w:tcPr>
            <w:tcW w:w="0" w:type="auto"/>
            <w:tcMar>
              <w:top w:w="120" w:type="dxa"/>
              <w:left w:w="60" w:type="dxa"/>
              <w:bottom w:w="120" w:type="dxa"/>
              <w:right w:w="60" w:type="dxa"/>
            </w:tcMar>
            <w:vAlign w:val="bottom"/>
            <w:hideMark/>
          </w:tcPr>
          <w:p w14:paraId="69F08729"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$3,212</w:t>
            </w:r>
          </w:p>
        </w:tc>
        <w:tc>
          <w:tcPr>
            <w:tcW w:w="0" w:type="auto"/>
            <w:tcMar>
              <w:top w:w="120" w:type="dxa"/>
              <w:left w:w="60" w:type="dxa"/>
              <w:bottom w:w="120" w:type="dxa"/>
              <w:right w:w="60" w:type="dxa"/>
            </w:tcMar>
            <w:vAlign w:val="bottom"/>
            <w:hideMark/>
          </w:tcPr>
          <w:p w14:paraId="4B7E1FE9"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$32</w:t>
            </w:r>
          </w:p>
        </w:tc>
      </w:tr>
      <w:tr w:rsidR="00DC12F1" w:rsidRPr="00DC12F1" w14:paraId="21B7C932" w14:textId="77777777" w:rsidTr="00DC12F1">
        <w:trPr>
          <w:tblCellSpacing w:w="15" w:type="dxa"/>
        </w:trPr>
        <w:tc>
          <w:tcPr>
            <w:tcW w:w="0" w:type="auto"/>
            <w:tcMar>
              <w:top w:w="120" w:type="dxa"/>
              <w:left w:w="60" w:type="dxa"/>
              <w:bottom w:w="120" w:type="dxa"/>
              <w:right w:w="60" w:type="dxa"/>
            </w:tcMar>
            <w:vAlign w:val="bottom"/>
            <w:hideMark/>
          </w:tcPr>
          <w:p w14:paraId="19A86D1F"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 Adjustment for Net (Gains)/Losses Realized and Included in Net Income</w:t>
            </w:r>
          </w:p>
        </w:tc>
        <w:tc>
          <w:tcPr>
            <w:tcW w:w="0" w:type="auto"/>
            <w:tcMar>
              <w:top w:w="120" w:type="dxa"/>
              <w:left w:w="60" w:type="dxa"/>
              <w:bottom w:w="120" w:type="dxa"/>
              <w:right w:w="60" w:type="dxa"/>
            </w:tcMar>
            <w:vAlign w:val="bottom"/>
            <w:hideMark/>
          </w:tcPr>
          <w:p w14:paraId="6D6F084A"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($1,717)</w:t>
            </w:r>
          </w:p>
        </w:tc>
        <w:tc>
          <w:tcPr>
            <w:tcW w:w="0" w:type="auto"/>
            <w:tcMar>
              <w:top w:w="120" w:type="dxa"/>
              <w:left w:w="60" w:type="dxa"/>
              <w:bottom w:w="120" w:type="dxa"/>
              <w:right w:w="60" w:type="dxa"/>
            </w:tcMar>
            <w:vAlign w:val="bottom"/>
            <w:hideMark/>
          </w:tcPr>
          <w:p w14:paraId="579DEA67"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($1,074)</w:t>
            </w:r>
          </w:p>
        </w:tc>
        <w:tc>
          <w:tcPr>
            <w:tcW w:w="0" w:type="auto"/>
            <w:tcMar>
              <w:top w:w="120" w:type="dxa"/>
              <w:left w:w="60" w:type="dxa"/>
              <w:bottom w:w="120" w:type="dxa"/>
              <w:right w:w="60" w:type="dxa"/>
            </w:tcMar>
            <w:vAlign w:val="bottom"/>
            <w:hideMark/>
          </w:tcPr>
          <w:p w14:paraId="6036646E"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$1,003</w:t>
            </w:r>
          </w:p>
        </w:tc>
      </w:tr>
      <w:tr w:rsidR="00DC12F1" w:rsidRPr="00DC12F1" w14:paraId="6ACC35BC" w14:textId="77777777" w:rsidTr="00DC12F1">
        <w:trPr>
          <w:tblCellSpacing w:w="15" w:type="dxa"/>
        </w:trPr>
        <w:tc>
          <w:tcPr>
            <w:tcW w:w="0" w:type="auto"/>
            <w:tcMar>
              <w:top w:w="120" w:type="dxa"/>
              <w:left w:w="60" w:type="dxa"/>
              <w:bottom w:w="120" w:type="dxa"/>
              <w:right w:w="60" w:type="dxa"/>
            </w:tcMar>
            <w:vAlign w:val="bottom"/>
            <w:hideMark/>
          </w:tcPr>
          <w:p w14:paraId="22AE58F6"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Total Change in Unrealized Gains/Losses on Derivative Instruments</w:t>
            </w:r>
          </w:p>
        </w:tc>
        <w:tc>
          <w:tcPr>
            <w:tcW w:w="0" w:type="auto"/>
            <w:tcMar>
              <w:top w:w="120" w:type="dxa"/>
              <w:left w:w="60" w:type="dxa"/>
              <w:bottom w:w="120" w:type="dxa"/>
              <w:right w:w="60" w:type="dxa"/>
            </w:tcMar>
            <w:vAlign w:val="bottom"/>
            <w:hideMark/>
          </w:tcPr>
          <w:p w14:paraId="15978806"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($1,394)</w:t>
            </w:r>
          </w:p>
        </w:tc>
        <w:tc>
          <w:tcPr>
            <w:tcW w:w="0" w:type="auto"/>
            <w:tcMar>
              <w:top w:w="120" w:type="dxa"/>
              <w:left w:w="60" w:type="dxa"/>
              <w:bottom w:w="120" w:type="dxa"/>
              <w:right w:w="60" w:type="dxa"/>
            </w:tcMar>
            <w:vAlign w:val="bottom"/>
            <w:hideMark/>
          </w:tcPr>
          <w:p w14:paraId="7149F98F"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$2,138</w:t>
            </w:r>
          </w:p>
        </w:tc>
        <w:tc>
          <w:tcPr>
            <w:tcW w:w="0" w:type="auto"/>
            <w:tcMar>
              <w:top w:w="120" w:type="dxa"/>
              <w:left w:w="60" w:type="dxa"/>
              <w:bottom w:w="120" w:type="dxa"/>
              <w:right w:w="60" w:type="dxa"/>
            </w:tcMar>
            <w:vAlign w:val="bottom"/>
            <w:hideMark/>
          </w:tcPr>
          <w:p w14:paraId="3DF7E9AC"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$1,035</w:t>
            </w:r>
          </w:p>
        </w:tc>
      </w:tr>
      <w:tr w:rsidR="00DC12F1" w:rsidRPr="00DC12F1" w14:paraId="244D5AB6" w14:textId="77777777" w:rsidTr="00DC12F1">
        <w:trPr>
          <w:tblCellSpacing w:w="15" w:type="dxa"/>
        </w:trPr>
        <w:tc>
          <w:tcPr>
            <w:tcW w:w="0" w:type="auto"/>
            <w:tcMar>
              <w:top w:w="120" w:type="dxa"/>
              <w:left w:w="60" w:type="dxa"/>
              <w:bottom w:w="120" w:type="dxa"/>
              <w:right w:w="60" w:type="dxa"/>
            </w:tcMar>
            <w:vAlign w:val="bottom"/>
            <w:hideMark/>
          </w:tcPr>
          <w:p w14:paraId="37366DBA"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 Change in Unrealized Gains/Losses on Marketable Debt Securities</w:t>
            </w:r>
          </w:p>
        </w:tc>
        <w:tc>
          <w:tcPr>
            <w:tcW w:w="0" w:type="auto"/>
            <w:tcMar>
              <w:top w:w="120" w:type="dxa"/>
              <w:left w:w="60" w:type="dxa"/>
              <w:bottom w:w="120" w:type="dxa"/>
              <w:right w:w="60" w:type="dxa"/>
            </w:tcMar>
            <w:vAlign w:val="bottom"/>
            <w:hideMark/>
          </w:tcPr>
          <w:p w14:paraId="3E1C38EF"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$1,563</w:t>
            </w:r>
          </w:p>
        </w:tc>
        <w:tc>
          <w:tcPr>
            <w:tcW w:w="0" w:type="auto"/>
            <w:tcMar>
              <w:top w:w="120" w:type="dxa"/>
              <w:left w:w="60" w:type="dxa"/>
              <w:bottom w:w="120" w:type="dxa"/>
              <w:right w:w="60" w:type="dxa"/>
            </w:tcMar>
            <w:vAlign w:val="bottom"/>
            <w:hideMark/>
          </w:tcPr>
          <w:p w14:paraId="5BC103C9"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($12,104)</w:t>
            </w:r>
          </w:p>
        </w:tc>
        <w:tc>
          <w:tcPr>
            <w:tcW w:w="0" w:type="auto"/>
            <w:tcMar>
              <w:top w:w="120" w:type="dxa"/>
              <w:left w:w="60" w:type="dxa"/>
              <w:bottom w:w="120" w:type="dxa"/>
              <w:right w:w="60" w:type="dxa"/>
            </w:tcMar>
            <w:vAlign w:val="bottom"/>
            <w:hideMark/>
          </w:tcPr>
          <w:p w14:paraId="16BB237E"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($694)</w:t>
            </w:r>
          </w:p>
        </w:tc>
      </w:tr>
      <w:tr w:rsidR="00DC12F1" w:rsidRPr="00DC12F1" w14:paraId="6582FD32" w14:textId="77777777" w:rsidTr="00DC12F1">
        <w:trPr>
          <w:tblCellSpacing w:w="15" w:type="dxa"/>
        </w:trPr>
        <w:tc>
          <w:tcPr>
            <w:tcW w:w="0" w:type="auto"/>
            <w:tcMar>
              <w:top w:w="120" w:type="dxa"/>
              <w:left w:w="60" w:type="dxa"/>
              <w:bottom w:w="120" w:type="dxa"/>
              <w:right w:w="60" w:type="dxa"/>
            </w:tcMar>
            <w:vAlign w:val="bottom"/>
            <w:hideMark/>
          </w:tcPr>
          <w:p w14:paraId="469DCBF6"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 Adjustment for Net (Gains)/Losses Realized and Included in Net Income</w:t>
            </w:r>
          </w:p>
        </w:tc>
        <w:tc>
          <w:tcPr>
            <w:tcW w:w="0" w:type="auto"/>
            <w:tcMar>
              <w:top w:w="120" w:type="dxa"/>
              <w:left w:w="60" w:type="dxa"/>
              <w:bottom w:w="120" w:type="dxa"/>
              <w:right w:w="60" w:type="dxa"/>
            </w:tcMar>
            <w:vAlign w:val="bottom"/>
            <w:hideMark/>
          </w:tcPr>
          <w:p w14:paraId="2EA68006"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$253</w:t>
            </w:r>
          </w:p>
        </w:tc>
        <w:tc>
          <w:tcPr>
            <w:tcW w:w="0" w:type="auto"/>
            <w:tcMar>
              <w:top w:w="120" w:type="dxa"/>
              <w:left w:w="60" w:type="dxa"/>
              <w:bottom w:w="120" w:type="dxa"/>
              <w:right w:w="60" w:type="dxa"/>
            </w:tcMar>
            <w:vAlign w:val="bottom"/>
            <w:hideMark/>
          </w:tcPr>
          <w:p w14:paraId="448A2FFC"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$205</w:t>
            </w:r>
          </w:p>
        </w:tc>
        <w:tc>
          <w:tcPr>
            <w:tcW w:w="0" w:type="auto"/>
            <w:tcMar>
              <w:top w:w="120" w:type="dxa"/>
              <w:left w:w="60" w:type="dxa"/>
              <w:bottom w:w="120" w:type="dxa"/>
              <w:right w:w="60" w:type="dxa"/>
            </w:tcMar>
            <w:vAlign w:val="bottom"/>
            <w:hideMark/>
          </w:tcPr>
          <w:p w14:paraId="045FAD2B"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($273)</w:t>
            </w:r>
          </w:p>
        </w:tc>
      </w:tr>
      <w:tr w:rsidR="00DC12F1" w:rsidRPr="00DC12F1" w14:paraId="21B4D52A" w14:textId="77777777" w:rsidTr="00DC12F1">
        <w:trPr>
          <w:tblCellSpacing w:w="15" w:type="dxa"/>
        </w:trPr>
        <w:tc>
          <w:tcPr>
            <w:tcW w:w="0" w:type="auto"/>
            <w:tcMar>
              <w:top w:w="120" w:type="dxa"/>
              <w:left w:w="60" w:type="dxa"/>
              <w:bottom w:w="120" w:type="dxa"/>
              <w:right w:w="60" w:type="dxa"/>
            </w:tcMar>
            <w:vAlign w:val="bottom"/>
            <w:hideMark/>
          </w:tcPr>
          <w:p w14:paraId="6D38584E"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Total Change in Unrealized Gains/Losses on Marketable Debt Securities</w:t>
            </w:r>
          </w:p>
        </w:tc>
        <w:tc>
          <w:tcPr>
            <w:tcW w:w="0" w:type="auto"/>
            <w:tcMar>
              <w:top w:w="120" w:type="dxa"/>
              <w:left w:w="60" w:type="dxa"/>
              <w:bottom w:w="120" w:type="dxa"/>
              <w:right w:w="60" w:type="dxa"/>
            </w:tcMar>
            <w:vAlign w:val="bottom"/>
            <w:hideMark/>
          </w:tcPr>
          <w:p w14:paraId="25A08CD1"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$1,816</w:t>
            </w:r>
          </w:p>
        </w:tc>
        <w:tc>
          <w:tcPr>
            <w:tcW w:w="0" w:type="auto"/>
            <w:tcMar>
              <w:top w:w="120" w:type="dxa"/>
              <w:left w:w="60" w:type="dxa"/>
              <w:bottom w:w="120" w:type="dxa"/>
              <w:right w:w="60" w:type="dxa"/>
            </w:tcMar>
            <w:vAlign w:val="bottom"/>
            <w:hideMark/>
          </w:tcPr>
          <w:p w14:paraId="1B46F7BC"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($11,899)</w:t>
            </w:r>
          </w:p>
        </w:tc>
        <w:tc>
          <w:tcPr>
            <w:tcW w:w="0" w:type="auto"/>
            <w:tcMar>
              <w:top w:w="120" w:type="dxa"/>
              <w:left w:w="60" w:type="dxa"/>
              <w:bottom w:w="120" w:type="dxa"/>
              <w:right w:w="60" w:type="dxa"/>
            </w:tcMar>
            <w:vAlign w:val="bottom"/>
            <w:hideMark/>
          </w:tcPr>
          <w:p w14:paraId="0C9A978E"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($967)</w:t>
            </w:r>
          </w:p>
        </w:tc>
      </w:tr>
      <w:tr w:rsidR="00DC12F1" w:rsidRPr="00DC12F1" w14:paraId="090EBEF2" w14:textId="77777777" w:rsidTr="00DC12F1">
        <w:trPr>
          <w:tblCellSpacing w:w="15" w:type="dxa"/>
        </w:trPr>
        <w:tc>
          <w:tcPr>
            <w:tcW w:w="0" w:type="auto"/>
            <w:tcMar>
              <w:top w:w="120" w:type="dxa"/>
              <w:left w:w="60" w:type="dxa"/>
              <w:bottom w:w="120" w:type="dxa"/>
              <w:right w:w="60" w:type="dxa"/>
            </w:tcMar>
            <w:vAlign w:val="bottom"/>
            <w:hideMark/>
          </w:tcPr>
          <w:p w14:paraId="3162770A"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b/>
                <w:bCs/>
                <w:sz w:val="24"/>
                <w:szCs w:val="24"/>
              </w:rPr>
              <w:t>Total Other Comprehensive Income/(Loss)</w:t>
            </w:r>
          </w:p>
        </w:tc>
        <w:tc>
          <w:tcPr>
            <w:tcW w:w="0" w:type="auto"/>
            <w:tcMar>
              <w:top w:w="120" w:type="dxa"/>
              <w:left w:w="60" w:type="dxa"/>
              <w:bottom w:w="120" w:type="dxa"/>
              <w:right w:w="60" w:type="dxa"/>
            </w:tcMar>
            <w:vAlign w:val="bottom"/>
            <w:hideMark/>
          </w:tcPr>
          <w:p w14:paraId="297D78C0"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($343)</w:t>
            </w:r>
          </w:p>
        </w:tc>
        <w:tc>
          <w:tcPr>
            <w:tcW w:w="0" w:type="auto"/>
            <w:tcMar>
              <w:top w:w="120" w:type="dxa"/>
              <w:left w:w="60" w:type="dxa"/>
              <w:bottom w:w="120" w:type="dxa"/>
              <w:right w:w="60" w:type="dxa"/>
            </w:tcMar>
            <w:vAlign w:val="bottom"/>
            <w:hideMark/>
          </w:tcPr>
          <w:p w14:paraId="4D8E277B"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($11,272)</w:t>
            </w:r>
          </w:p>
        </w:tc>
        <w:tc>
          <w:tcPr>
            <w:tcW w:w="0" w:type="auto"/>
            <w:tcMar>
              <w:top w:w="120" w:type="dxa"/>
              <w:left w:w="60" w:type="dxa"/>
              <w:bottom w:w="120" w:type="dxa"/>
              <w:right w:w="60" w:type="dxa"/>
            </w:tcMar>
            <w:vAlign w:val="bottom"/>
            <w:hideMark/>
          </w:tcPr>
          <w:p w14:paraId="618D6955"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$569</w:t>
            </w:r>
          </w:p>
        </w:tc>
      </w:tr>
      <w:tr w:rsidR="00DC12F1" w:rsidRPr="00DC12F1" w14:paraId="0A1AFB46" w14:textId="77777777" w:rsidTr="00DC12F1">
        <w:trPr>
          <w:tblCellSpacing w:w="15" w:type="dxa"/>
        </w:trPr>
        <w:tc>
          <w:tcPr>
            <w:tcW w:w="0" w:type="auto"/>
            <w:tcMar>
              <w:top w:w="120" w:type="dxa"/>
              <w:left w:w="60" w:type="dxa"/>
              <w:bottom w:w="120" w:type="dxa"/>
              <w:right w:w="60" w:type="dxa"/>
            </w:tcMar>
            <w:vAlign w:val="bottom"/>
            <w:hideMark/>
          </w:tcPr>
          <w:p w14:paraId="15BFEDF5"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b/>
                <w:bCs/>
                <w:sz w:val="24"/>
                <w:szCs w:val="24"/>
              </w:rPr>
              <w:t>Total Comprehensive Income</w:t>
            </w:r>
          </w:p>
        </w:tc>
        <w:tc>
          <w:tcPr>
            <w:tcW w:w="0" w:type="auto"/>
            <w:tcMar>
              <w:top w:w="120" w:type="dxa"/>
              <w:left w:w="60" w:type="dxa"/>
              <w:bottom w:w="120" w:type="dxa"/>
              <w:right w:w="60" w:type="dxa"/>
            </w:tcMar>
            <w:vAlign w:val="bottom"/>
            <w:hideMark/>
          </w:tcPr>
          <w:p w14:paraId="7F1891A3"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$96,652</w:t>
            </w:r>
          </w:p>
        </w:tc>
        <w:tc>
          <w:tcPr>
            <w:tcW w:w="0" w:type="auto"/>
            <w:tcMar>
              <w:top w:w="120" w:type="dxa"/>
              <w:left w:w="60" w:type="dxa"/>
              <w:bottom w:w="120" w:type="dxa"/>
              <w:right w:w="60" w:type="dxa"/>
            </w:tcMar>
            <w:vAlign w:val="bottom"/>
            <w:hideMark/>
          </w:tcPr>
          <w:p w14:paraId="6C981EE9"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$88,531</w:t>
            </w:r>
          </w:p>
        </w:tc>
        <w:tc>
          <w:tcPr>
            <w:tcW w:w="0" w:type="auto"/>
            <w:tcMar>
              <w:top w:w="120" w:type="dxa"/>
              <w:left w:w="60" w:type="dxa"/>
              <w:bottom w:w="120" w:type="dxa"/>
              <w:right w:w="60" w:type="dxa"/>
            </w:tcMar>
            <w:vAlign w:val="bottom"/>
            <w:hideMark/>
          </w:tcPr>
          <w:p w14:paraId="22E6C4DC" w14:textId="77777777" w:rsidR="00DC12F1" w:rsidRPr="00DC12F1" w:rsidRDefault="00DC12F1" w:rsidP="00DC12F1">
            <w:pPr>
              <w:tabs>
                <w:tab w:val="left" w:pos="1392"/>
                <w:tab w:val="right" w:pos="9026"/>
              </w:tabs>
              <w:spacing w:line="360" w:lineRule="auto"/>
              <w:ind w:firstLine="567"/>
              <w:jc w:val="center"/>
              <w:rPr>
                <w:rFonts w:ascii="Times New Roman" w:hAnsi="Times New Roman" w:cs="Times New Roman"/>
                <w:sz w:val="24"/>
                <w:szCs w:val="24"/>
              </w:rPr>
            </w:pPr>
            <w:r w:rsidRPr="00DC12F1">
              <w:rPr>
                <w:rFonts w:ascii="Times New Roman" w:hAnsi="Times New Roman" w:cs="Times New Roman"/>
                <w:sz w:val="24"/>
                <w:szCs w:val="24"/>
              </w:rPr>
              <w:t>$95,249</w:t>
            </w:r>
          </w:p>
        </w:tc>
      </w:tr>
    </w:tbl>
    <w:p w14:paraId="3C1514E7" w14:textId="77777777" w:rsidR="00A96466" w:rsidRDefault="00A96466" w:rsidP="00A96466">
      <w:pPr>
        <w:tabs>
          <w:tab w:val="left" w:pos="1392"/>
          <w:tab w:val="right" w:pos="9026"/>
        </w:tabs>
        <w:spacing w:line="360" w:lineRule="auto"/>
        <w:ind w:firstLine="567"/>
        <w:jc w:val="center"/>
        <w:rPr>
          <w:rFonts w:ascii="Times New Roman" w:hAnsi="Times New Roman" w:cs="Times New Roman"/>
          <w:sz w:val="24"/>
          <w:szCs w:val="24"/>
        </w:rPr>
      </w:pPr>
    </w:p>
    <w:p w14:paraId="2E62FEA9" w14:textId="77777777" w:rsidR="00A96466" w:rsidRPr="00A96466" w:rsidRDefault="00A96466" w:rsidP="00A96466">
      <w:pPr>
        <w:tabs>
          <w:tab w:val="left" w:pos="1392"/>
          <w:tab w:val="right" w:pos="9026"/>
        </w:tabs>
        <w:spacing w:line="360" w:lineRule="auto"/>
        <w:ind w:firstLine="567"/>
        <w:jc w:val="center"/>
        <w:rPr>
          <w:rFonts w:ascii="Times New Roman" w:hAnsi="Times New Roman" w:cs="Times New Roman"/>
          <w:sz w:val="24"/>
          <w:szCs w:val="24"/>
        </w:rPr>
      </w:pPr>
    </w:p>
    <w:p w14:paraId="12744056" w14:textId="161BB279" w:rsidR="00720D99" w:rsidRDefault="00A96466" w:rsidP="00DC12F1">
      <w:pPr>
        <w:tabs>
          <w:tab w:val="left" w:pos="1392"/>
          <w:tab w:val="right" w:pos="9026"/>
        </w:tabs>
        <w:spacing w:line="360" w:lineRule="auto"/>
        <w:ind w:firstLine="567"/>
        <w:rPr>
          <w:rFonts w:ascii="Times New Roman" w:hAnsi="Times New Roman" w:cs="Times New Roman"/>
          <w:sz w:val="24"/>
          <w:szCs w:val="24"/>
        </w:rPr>
      </w:pPr>
      <w:r>
        <w:rPr>
          <w:rFonts w:ascii="Times New Roman" w:hAnsi="Times New Roman" w:cs="Times New Roman"/>
          <w:b/>
          <w:bCs/>
          <w:sz w:val="24"/>
          <w:szCs w:val="24"/>
        </w:rPr>
        <w:tab/>
      </w:r>
      <w:r w:rsidR="00670C06" w:rsidRPr="00670C06">
        <w:rPr>
          <w:rFonts w:ascii="Times New Roman" w:hAnsi="Times New Roman" w:cs="Times New Roman"/>
          <w:sz w:val="24"/>
          <w:szCs w:val="24"/>
        </w:rPr>
        <w:t xml:space="preserve"> </w:t>
      </w:r>
    </w:p>
    <w:p w14:paraId="590E4192" w14:textId="77777777" w:rsidR="00670C06" w:rsidRPr="00720D99" w:rsidRDefault="00670C06" w:rsidP="00720D99">
      <w:pPr>
        <w:spacing w:line="360" w:lineRule="auto"/>
        <w:ind w:firstLine="567"/>
        <w:jc w:val="center"/>
        <w:rPr>
          <w:rFonts w:ascii="Times New Roman" w:hAnsi="Times New Roman" w:cs="Times New Roman"/>
          <w:b/>
          <w:bCs/>
          <w:sz w:val="24"/>
          <w:szCs w:val="24"/>
        </w:rPr>
      </w:pPr>
      <w:r w:rsidRPr="00720D99">
        <w:rPr>
          <w:rFonts w:ascii="Times New Roman" w:hAnsi="Times New Roman" w:cs="Times New Roman"/>
          <w:b/>
          <w:bCs/>
          <w:sz w:val="24"/>
          <w:szCs w:val="24"/>
        </w:rPr>
        <w:t>Apple Inc.</w:t>
      </w:r>
    </w:p>
    <w:p w14:paraId="12F65C27" w14:textId="77777777" w:rsidR="00670C06" w:rsidRPr="00720D99" w:rsidRDefault="00670C06" w:rsidP="00720D99">
      <w:pPr>
        <w:spacing w:line="360" w:lineRule="auto"/>
        <w:ind w:firstLine="567"/>
        <w:jc w:val="center"/>
        <w:rPr>
          <w:rFonts w:ascii="Times New Roman" w:hAnsi="Times New Roman" w:cs="Times New Roman"/>
          <w:b/>
          <w:bCs/>
          <w:sz w:val="24"/>
          <w:szCs w:val="24"/>
        </w:rPr>
      </w:pPr>
      <w:r w:rsidRPr="00720D99">
        <w:rPr>
          <w:rFonts w:ascii="Times New Roman" w:hAnsi="Times New Roman" w:cs="Times New Roman"/>
          <w:b/>
          <w:bCs/>
          <w:sz w:val="24"/>
          <w:szCs w:val="24"/>
        </w:rPr>
        <w:t>CONSOLIDATED BALANCE SHEETS</w:t>
      </w:r>
    </w:p>
    <w:p w14:paraId="1039FD0B" w14:textId="77777777" w:rsidR="00670C06" w:rsidRDefault="00670C06" w:rsidP="00670C06">
      <w:pPr>
        <w:spacing w:line="360" w:lineRule="auto"/>
        <w:ind w:firstLine="567"/>
        <w:jc w:val="both"/>
        <w:rPr>
          <w:rFonts w:ascii="Times New Roman" w:hAnsi="Times New Roman" w:cs="Times New Roman"/>
          <w:sz w:val="24"/>
          <w:szCs w:val="24"/>
        </w:rPr>
      </w:pPr>
      <w:r w:rsidRPr="00670C06">
        <w:rPr>
          <w:rFonts w:ascii="Times New Roman" w:hAnsi="Times New Roman" w:cs="Times New Roman"/>
          <w:sz w:val="24"/>
          <w:szCs w:val="24"/>
        </w:rPr>
        <w:t>(In millions, except number of shares, which are reflected in thousands, and par value)</w:t>
      </w:r>
    </w:p>
    <w:tbl>
      <w:tblPr>
        <w:tblW w:w="6312" w:type="dxa"/>
        <w:tblCellSpacing w:w="15" w:type="dxa"/>
        <w:tblBorders>
          <w:insideH w:val="single" w:sz="4" w:space="0" w:color="auto"/>
        </w:tblBorders>
        <w:tblCellMar>
          <w:left w:w="180" w:type="dxa"/>
          <w:right w:w="180" w:type="dxa"/>
        </w:tblCellMar>
        <w:tblLook w:val="04A0" w:firstRow="1" w:lastRow="0" w:firstColumn="1" w:lastColumn="0" w:noHBand="0" w:noVBand="1"/>
      </w:tblPr>
      <w:tblGrid>
        <w:gridCol w:w="2283"/>
        <w:gridCol w:w="2007"/>
        <w:gridCol w:w="2022"/>
      </w:tblGrid>
      <w:tr w:rsidR="00DC12F1" w:rsidRPr="00DC12F1" w14:paraId="40FBC53C" w14:textId="77777777" w:rsidTr="00DC12F1">
        <w:trPr>
          <w:tblHeader/>
          <w:tblCellSpacing w:w="15" w:type="dxa"/>
        </w:trPr>
        <w:tc>
          <w:tcPr>
            <w:tcW w:w="0" w:type="auto"/>
            <w:tcMar>
              <w:top w:w="120" w:type="dxa"/>
              <w:left w:w="60" w:type="dxa"/>
              <w:bottom w:w="120" w:type="dxa"/>
              <w:right w:w="60" w:type="dxa"/>
            </w:tcMar>
            <w:vAlign w:val="bottom"/>
            <w:hideMark/>
          </w:tcPr>
          <w:p w14:paraId="3B79961E" w14:textId="77777777" w:rsidR="00DC12F1" w:rsidRPr="00DC12F1" w:rsidRDefault="00DC12F1" w:rsidP="00DC12F1">
            <w:pPr>
              <w:spacing w:line="360" w:lineRule="auto"/>
              <w:ind w:firstLine="567"/>
              <w:jc w:val="both"/>
              <w:rPr>
                <w:rFonts w:ascii="Times New Roman" w:hAnsi="Times New Roman" w:cs="Times New Roman"/>
                <w:b/>
                <w:bCs/>
                <w:sz w:val="24"/>
                <w:szCs w:val="24"/>
              </w:rPr>
            </w:pPr>
            <w:r w:rsidRPr="00DC12F1">
              <w:rPr>
                <w:rFonts w:ascii="Times New Roman" w:hAnsi="Times New Roman" w:cs="Times New Roman"/>
                <w:b/>
                <w:bCs/>
                <w:sz w:val="24"/>
                <w:szCs w:val="24"/>
              </w:rPr>
              <w:t>ASSETS</w:t>
            </w:r>
          </w:p>
        </w:tc>
        <w:tc>
          <w:tcPr>
            <w:tcW w:w="0" w:type="auto"/>
            <w:tcMar>
              <w:top w:w="120" w:type="dxa"/>
              <w:left w:w="60" w:type="dxa"/>
              <w:bottom w:w="120" w:type="dxa"/>
              <w:right w:w="60" w:type="dxa"/>
            </w:tcMar>
            <w:vAlign w:val="bottom"/>
            <w:hideMark/>
          </w:tcPr>
          <w:p w14:paraId="4280D098" w14:textId="77777777" w:rsidR="00DC12F1" w:rsidRPr="00DC12F1" w:rsidRDefault="00DC12F1" w:rsidP="00DC12F1">
            <w:pPr>
              <w:spacing w:line="360" w:lineRule="auto"/>
              <w:ind w:firstLine="567"/>
              <w:jc w:val="both"/>
              <w:rPr>
                <w:rFonts w:ascii="Times New Roman" w:hAnsi="Times New Roman" w:cs="Times New Roman"/>
                <w:b/>
                <w:bCs/>
                <w:sz w:val="24"/>
                <w:szCs w:val="24"/>
              </w:rPr>
            </w:pPr>
            <w:r w:rsidRPr="00DC12F1">
              <w:rPr>
                <w:rFonts w:ascii="Times New Roman" w:hAnsi="Times New Roman" w:cs="Times New Roman"/>
                <w:b/>
                <w:bCs/>
                <w:sz w:val="24"/>
                <w:szCs w:val="24"/>
              </w:rPr>
              <w:t>September 30, 2023</w:t>
            </w:r>
          </w:p>
        </w:tc>
        <w:tc>
          <w:tcPr>
            <w:tcW w:w="0" w:type="auto"/>
            <w:tcMar>
              <w:top w:w="120" w:type="dxa"/>
              <w:left w:w="60" w:type="dxa"/>
              <w:bottom w:w="120" w:type="dxa"/>
              <w:right w:w="60" w:type="dxa"/>
            </w:tcMar>
            <w:vAlign w:val="bottom"/>
            <w:hideMark/>
          </w:tcPr>
          <w:p w14:paraId="62CF2CEF" w14:textId="77777777" w:rsidR="00DC12F1" w:rsidRPr="00DC12F1" w:rsidRDefault="00DC12F1" w:rsidP="00DC12F1">
            <w:pPr>
              <w:spacing w:line="360" w:lineRule="auto"/>
              <w:ind w:firstLine="567"/>
              <w:jc w:val="both"/>
              <w:rPr>
                <w:rFonts w:ascii="Times New Roman" w:hAnsi="Times New Roman" w:cs="Times New Roman"/>
                <w:b/>
                <w:bCs/>
                <w:sz w:val="24"/>
                <w:szCs w:val="24"/>
              </w:rPr>
            </w:pPr>
            <w:r w:rsidRPr="00DC12F1">
              <w:rPr>
                <w:rFonts w:ascii="Times New Roman" w:hAnsi="Times New Roman" w:cs="Times New Roman"/>
                <w:b/>
                <w:bCs/>
                <w:sz w:val="24"/>
                <w:szCs w:val="24"/>
              </w:rPr>
              <w:t>September 24, 2022</w:t>
            </w:r>
          </w:p>
        </w:tc>
      </w:tr>
      <w:tr w:rsidR="00DC12F1" w:rsidRPr="00DC12F1" w14:paraId="186D040A" w14:textId="77777777" w:rsidTr="00DC12F1">
        <w:trPr>
          <w:tblCellSpacing w:w="15" w:type="dxa"/>
        </w:trPr>
        <w:tc>
          <w:tcPr>
            <w:tcW w:w="0" w:type="auto"/>
            <w:tcMar>
              <w:top w:w="120" w:type="dxa"/>
              <w:left w:w="60" w:type="dxa"/>
              <w:bottom w:w="120" w:type="dxa"/>
              <w:right w:w="60" w:type="dxa"/>
            </w:tcMar>
            <w:vAlign w:val="bottom"/>
            <w:hideMark/>
          </w:tcPr>
          <w:p w14:paraId="15CA64AB"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Current Assets:</w:t>
            </w:r>
          </w:p>
        </w:tc>
        <w:tc>
          <w:tcPr>
            <w:tcW w:w="0" w:type="auto"/>
            <w:tcMar>
              <w:top w:w="120" w:type="dxa"/>
              <w:left w:w="60" w:type="dxa"/>
              <w:bottom w:w="120" w:type="dxa"/>
              <w:right w:w="60" w:type="dxa"/>
            </w:tcMar>
            <w:vAlign w:val="bottom"/>
            <w:hideMark/>
          </w:tcPr>
          <w:p w14:paraId="1084ADBF" w14:textId="77777777" w:rsidR="00DC12F1" w:rsidRPr="00DC12F1" w:rsidRDefault="00DC12F1" w:rsidP="00DC12F1">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4D0A1FA6" w14:textId="77777777" w:rsidR="00DC12F1" w:rsidRPr="00DC12F1" w:rsidRDefault="00DC12F1" w:rsidP="00DC12F1">
            <w:pPr>
              <w:spacing w:line="360" w:lineRule="auto"/>
              <w:ind w:firstLine="567"/>
              <w:jc w:val="both"/>
              <w:rPr>
                <w:rFonts w:ascii="Times New Roman" w:hAnsi="Times New Roman" w:cs="Times New Roman"/>
                <w:sz w:val="24"/>
                <w:szCs w:val="24"/>
              </w:rPr>
            </w:pPr>
          </w:p>
        </w:tc>
      </w:tr>
      <w:tr w:rsidR="00DC12F1" w:rsidRPr="00DC12F1" w14:paraId="7C1642D9" w14:textId="77777777" w:rsidTr="00DC12F1">
        <w:trPr>
          <w:tblCellSpacing w:w="15" w:type="dxa"/>
        </w:trPr>
        <w:tc>
          <w:tcPr>
            <w:tcW w:w="0" w:type="auto"/>
            <w:tcMar>
              <w:top w:w="120" w:type="dxa"/>
              <w:left w:w="60" w:type="dxa"/>
              <w:bottom w:w="120" w:type="dxa"/>
              <w:right w:w="60" w:type="dxa"/>
            </w:tcMar>
            <w:vAlign w:val="bottom"/>
            <w:hideMark/>
          </w:tcPr>
          <w:p w14:paraId="2940BA38"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Cash and cash equivalents</w:t>
            </w:r>
          </w:p>
        </w:tc>
        <w:tc>
          <w:tcPr>
            <w:tcW w:w="0" w:type="auto"/>
            <w:tcMar>
              <w:top w:w="120" w:type="dxa"/>
              <w:left w:w="60" w:type="dxa"/>
              <w:bottom w:w="120" w:type="dxa"/>
              <w:right w:w="60" w:type="dxa"/>
            </w:tcMar>
            <w:vAlign w:val="bottom"/>
            <w:hideMark/>
          </w:tcPr>
          <w:p w14:paraId="3334ADDE"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$29,965</w:t>
            </w:r>
          </w:p>
        </w:tc>
        <w:tc>
          <w:tcPr>
            <w:tcW w:w="0" w:type="auto"/>
            <w:tcMar>
              <w:top w:w="120" w:type="dxa"/>
              <w:left w:w="60" w:type="dxa"/>
              <w:bottom w:w="120" w:type="dxa"/>
              <w:right w:w="60" w:type="dxa"/>
            </w:tcMar>
            <w:vAlign w:val="bottom"/>
            <w:hideMark/>
          </w:tcPr>
          <w:p w14:paraId="06FEE7FB"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$23,646</w:t>
            </w:r>
          </w:p>
        </w:tc>
      </w:tr>
      <w:tr w:rsidR="00DC12F1" w:rsidRPr="00DC12F1" w14:paraId="5AFC79BF" w14:textId="77777777" w:rsidTr="00DC12F1">
        <w:trPr>
          <w:tblCellSpacing w:w="15" w:type="dxa"/>
        </w:trPr>
        <w:tc>
          <w:tcPr>
            <w:tcW w:w="0" w:type="auto"/>
            <w:tcMar>
              <w:top w:w="120" w:type="dxa"/>
              <w:left w:w="60" w:type="dxa"/>
              <w:bottom w:w="120" w:type="dxa"/>
              <w:right w:w="60" w:type="dxa"/>
            </w:tcMar>
            <w:vAlign w:val="bottom"/>
            <w:hideMark/>
          </w:tcPr>
          <w:p w14:paraId="7D0F87A6"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Marketable securities</w:t>
            </w:r>
          </w:p>
        </w:tc>
        <w:tc>
          <w:tcPr>
            <w:tcW w:w="0" w:type="auto"/>
            <w:tcMar>
              <w:top w:w="120" w:type="dxa"/>
              <w:left w:w="60" w:type="dxa"/>
              <w:bottom w:w="120" w:type="dxa"/>
              <w:right w:w="60" w:type="dxa"/>
            </w:tcMar>
            <w:vAlign w:val="bottom"/>
            <w:hideMark/>
          </w:tcPr>
          <w:p w14:paraId="57D3DF38"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$31,590</w:t>
            </w:r>
          </w:p>
        </w:tc>
        <w:tc>
          <w:tcPr>
            <w:tcW w:w="0" w:type="auto"/>
            <w:tcMar>
              <w:top w:w="120" w:type="dxa"/>
              <w:left w:w="60" w:type="dxa"/>
              <w:bottom w:w="120" w:type="dxa"/>
              <w:right w:w="60" w:type="dxa"/>
            </w:tcMar>
            <w:vAlign w:val="bottom"/>
            <w:hideMark/>
          </w:tcPr>
          <w:p w14:paraId="7627412E"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$24,658</w:t>
            </w:r>
          </w:p>
        </w:tc>
      </w:tr>
      <w:tr w:rsidR="00DC12F1" w:rsidRPr="00DC12F1" w14:paraId="571C71EC" w14:textId="77777777" w:rsidTr="00DC12F1">
        <w:trPr>
          <w:tblCellSpacing w:w="15" w:type="dxa"/>
        </w:trPr>
        <w:tc>
          <w:tcPr>
            <w:tcW w:w="0" w:type="auto"/>
            <w:tcMar>
              <w:top w:w="120" w:type="dxa"/>
              <w:left w:w="60" w:type="dxa"/>
              <w:bottom w:w="120" w:type="dxa"/>
              <w:right w:w="60" w:type="dxa"/>
            </w:tcMar>
            <w:vAlign w:val="bottom"/>
            <w:hideMark/>
          </w:tcPr>
          <w:p w14:paraId="22D76DEE"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Accounts receivable, net</w:t>
            </w:r>
          </w:p>
        </w:tc>
        <w:tc>
          <w:tcPr>
            <w:tcW w:w="0" w:type="auto"/>
            <w:tcMar>
              <w:top w:w="120" w:type="dxa"/>
              <w:left w:w="60" w:type="dxa"/>
              <w:bottom w:w="120" w:type="dxa"/>
              <w:right w:w="60" w:type="dxa"/>
            </w:tcMar>
            <w:vAlign w:val="bottom"/>
            <w:hideMark/>
          </w:tcPr>
          <w:p w14:paraId="3DA0F943"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$29,508</w:t>
            </w:r>
          </w:p>
        </w:tc>
        <w:tc>
          <w:tcPr>
            <w:tcW w:w="0" w:type="auto"/>
            <w:tcMar>
              <w:top w:w="120" w:type="dxa"/>
              <w:left w:w="60" w:type="dxa"/>
              <w:bottom w:w="120" w:type="dxa"/>
              <w:right w:w="60" w:type="dxa"/>
            </w:tcMar>
            <w:vAlign w:val="bottom"/>
            <w:hideMark/>
          </w:tcPr>
          <w:p w14:paraId="638742D9"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$28,184</w:t>
            </w:r>
          </w:p>
        </w:tc>
      </w:tr>
      <w:tr w:rsidR="00DC12F1" w:rsidRPr="00DC12F1" w14:paraId="6B672A36" w14:textId="77777777" w:rsidTr="00DC12F1">
        <w:trPr>
          <w:tblCellSpacing w:w="15" w:type="dxa"/>
        </w:trPr>
        <w:tc>
          <w:tcPr>
            <w:tcW w:w="0" w:type="auto"/>
            <w:tcMar>
              <w:top w:w="120" w:type="dxa"/>
              <w:left w:w="60" w:type="dxa"/>
              <w:bottom w:w="120" w:type="dxa"/>
              <w:right w:w="60" w:type="dxa"/>
            </w:tcMar>
            <w:vAlign w:val="bottom"/>
            <w:hideMark/>
          </w:tcPr>
          <w:p w14:paraId="794B4492"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Vendor non-trade receivables</w:t>
            </w:r>
          </w:p>
        </w:tc>
        <w:tc>
          <w:tcPr>
            <w:tcW w:w="0" w:type="auto"/>
            <w:tcMar>
              <w:top w:w="120" w:type="dxa"/>
              <w:left w:w="60" w:type="dxa"/>
              <w:bottom w:w="120" w:type="dxa"/>
              <w:right w:w="60" w:type="dxa"/>
            </w:tcMar>
            <w:vAlign w:val="bottom"/>
            <w:hideMark/>
          </w:tcPr>
          <w:p w14:paraId="57928D13"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$31,477</w:t>
            </w:r>
          </w:p>
        </w:tc>
        <w:tc>
          <w:tcPr>
            <w:tcW w:w="0" w:type="auto"/>
            <w:tcMar>
              <w:top w:w="120" w:type="dxa"/>
              <w:left w:w="60" w:type="dxa"/>
              <w:bottom w:w="120" w:type="dxa"/>
              <w:right w:w="60" w:type="dxa"/>
            </w:tcMar>
            <w:vAlign w:val="bottom"/>
            <w:hideMark/>
          </w:tcPr>
          <w:p w14:paraId="2C3AEB71"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$32,748</w:t>
            </w:r>
          </w:p>
        </w:tc>
      </w:tr>
      <w:tr w:rsidR="00DC12F1" w:rsidRPr="00DC12F1" w14:paraId="5ADBFA0A" w14:textId="77777777" w:rsidTr="00DC12F1">
        <w:trPr>
          <w:tblCellSpacing w:w="15" w:type="dxa"/>
        </w:trPr>
        <w:tc>
          <w:tcPr>
            <w:tcW w:w="0" w:type="auto"/>
            <w:tcMar>
              <w:top w:w="120" w:type="dxa"/>
              <w:left w:w="60" w:type="dxa"/>
              <w:bottom w:w="120" w:type="dxa"/>
              <w:right w:w="60" w:type="dxa"/>
            </w:tcMar>
            <w:vAlign w:val="bottom"/>
            <w:hideMark/>
          </w:tcPr>
          <w:p w14:paraId="6FCB437D"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Inventories</w:t>
            </w:r>
          </w:p>
        </w:tc>
        <w:tc>
          <w:tcPr>
            <w:tcW w:w="0" w:type="auto"/>
            <w:tcMar>
              <w:top w:w="120" w:type="dxa"/>
              <w:left w:w="60" w:type="dxa"/>
              <w:bottom w:w="120" w:type="dxa"/>
              <w:right w:w="60" w:type="dxa"/>
            </w:tcMar>
            <w:vAlign w:val="bottom"/>
            <w:hideMark/>
          </w:tcPr>
          <w:p w14:paraId="63E90593"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$6,331</w:t>
            </w:r>
          </w:p>
        </w:tc>
        <w:tc>
          <w:tcPr>
            <w:tcW w:w="0" w:type="auto"/>
            <w:tcMar>
              <w:top w:w="120" w:type="dxa"/>
              <w:left w:w="60" w:type="dxa"/>
              <w:bottom w:w="120" w:type="dxa"/>
              <w:right w:w="60" w:type="dxa"/>
            </w:tcMar>
            <w:vAlign w:val="bottom"/>
            <w:hideMark/>
          </w:tcPr>
          <w:p w14:paraId="7D87B948"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$4,946</w:t>
            </w:r>
          </w:p>
        </w:tc>
      </w:tr>
      <w:tr w:rsidR="00DC12F1" w:rsidRPr="00DC12F1" w14:paraId="3492119C" w14:textId="77777777" w:rsidTr="00DC12F1">
        <w:trPr>
          <w:tblCellSpacing w:w="15" w:type="dxa"/>
        </w:trPr>
        <w:tc>
          <w:tcPr>
            <w:tcW w:w="0" w:type="auto"/>
            <w:tcMar>
              <w:top w:w="120" w:type="dxa"/>
              <w:left w:w="60" w:type="dxa"/>
              <w:bottom w:w="120" w:type="dxa"/>
              <w:right w:w="60" w:type="dxa"/>
            </w:tcMar>
            <w:vAlign w:val="bottom"/>
            <w:hideMark/>
          </w:tcPr>
          <w:p w14:paraId="44142747"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Other current assets</w:t>
            </w:r>
          </w:p>
        </w:tc>
        <w:tc>
          <w:tcPr>
            <w:tcW w:w="0" w:type="auto"/>
            <w:tcMar>
              <w:top w:w="120" w:type="dxa"/>
              <w:left w:w="60" w:type="dxa"/>
              <w:bottom w:w="120" w:type="dxa"/>
              <w:right w:w="60" w:type="dxa"/>
            </w:tcMar>
            <w:vAlign w:val="bottom"/>
            <w:hideMark/>
          </w:tcPr>
          <w:p w14:paraId="543399DF"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$14,695</w:t>
            </w:r>
          </w:p>
        </w:tc>
        <w:tc>
          <w:tcPr>
            <w:tcW w:w="0" w:type="auto"/>
            <w:tcMar>
              <w:top w:w="120" w:type="dxa"/>
              <w:left w:w="60" w:type="dxa"/>
              <w:bottom w:w="120" w:type="dxa"/>
              <w:right w:w="60" w:type="dxa"/>
            </w:tcMar>
            <w:vAlign w:val="bottom"/>
            <w:hideMark/>
          </w:tcPr>
          <w:p w14:paraId="5AA2DA00"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$21,223</w:t>
            </w:r>
          </w:p>
        </w:tc>
      </w:tr>
      <w:tr w:rsidR="00DC12F1" w:rsidRPr="00DC12F1" w14:paraId="5B1441A3" w14:textId="77777777" w:rsidTr="00DC12F1">
        <w:trPr>
          <w:tblCellSpacing w:w="15" w:type="dxa"/>
        </w:trPr>
        <w:tc>
          <w:tcPr>
            <w:tcW w:w="0" w:type="auto"/>
            <w:tcMar>
              <w:top w:w="120" w:type="dxa"/>
              <w:left w:w="60" w:type="dxa"/>
              <w:bottom w:w="120" w:type="dxa"/>
              <w:right w:w="60" w:type="dxa"/>
            </w:tcMar>
            <w:vAlign w:val="bottom"/>
            <w:hideMark/>
          </w:tcPr>
          <w:p w14:paraId="62BA5ED1"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Total Current Assets</w:t>
            </w:r>
          </w:p>
        </w:tc>
        <w:tc>
          <w:tcPr>
            <w:tcW w:w="0" w:type="auto"/>
            <w:tcMar>
              <w:top w:w="120" w:type="dxa"/>
              <w:left w:w="60" w:type="dxa"/>
              <w:bottom w:w="120" w:type="dxa"/>
              <w:right w:w="60" w:type="dxa"/>
            </w:tcMar>
            <w:vAlign w:val="bottom"/>
            <w:hideMark/>
          </w:tcPr>
          <w:p w14:paraId="22D46D44"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$143,566</w:t>
            </w:r>
          </w:p>
        </w:tc>
        <w:tc>
          <w:tcPr>
            <w:tcW w:w="0" w:type="auto"/>
            <w:tcMar>
              <w:top w:w="120" w:type="dxa"/>
              <w:left w:w="60" w:type="dxa"/>
              <w:bottom w:w="120" w:type="dxa"/>
              <w:right w:w="60" w:type="dxa"/>
            </w:tcMar>
            <w:vAlign w:val="bottom"/>
            <w:hideMark/>
          </w:tcPr>
          <w:p w14:paraId="4A708E69"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$135,405</w:t>
            </w:r>
          </w:p>
        </w:tc>
      </w:tr>
      <w:tr w:rsidR="00DC12F1" w:rsidRPr="00DC12F1" w14:paraId="3291BD26" w14:textId="77777777" w:rsidTr="00DC12F1">
        <w:trPr>
          <w:tblCellSpacing w:w="15" w:type="dxa"/>
        </w:trPr>
        <w:tc>
          <w:tcPr>
            <w:tcW w:w="0" w:type="auto"/>
            <w:tcMar>
              <w:top w:w="120" w:type="dxa"/>
              <w:left w:w="60" w:type="dxa"/>
              <w:bottom w:w="120" w:type="dxa"/>
              <w:right w:w="60" w:type="dxa"/>
            </w:tcMar>
            <w:vAlign w:val="bottom"/>
            <w:hideMark/>
          </w:tcPr>
          <w:p w14:paraId="3326EED8"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Non-Current Assets:</w:t>
            </w:r>
          </w:p>
        </w:tc>
        <w:tc>
          <w:tcPr>
            <w:tcW w:w="0" w:type="auto"/>
            <w:tcMar>
              <w:top w:w="120" w:type="dxa"/>
              <w:left w:w="60" w:type="dxa"/>
              <w:bottom w:w="120" w:type="dxa"/>
              <w:right w:w="60" w:type="dxa"/>
            </w:tcMar>
            <w:vAlign w:val="bottom"/>
            <w:hideMark/>
          </w:tcPr>
          <w:p w14:paraId="77A5AC22" w14:textId="77777777" w:rsidR="00DC12F1" w:rsidRPr="00DC12F1" w:rsidRDefault="00DC12F1" w:rsidP="00DC12F1">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29C98220" w14:textId="77777777" w:rsidR="00DC12F1" w:rsidRPr="00DC12F1" w:rsidRDefault="00DC12F1" w:rsidP="00DC12F1">
            <w:pPr>
              <w:spacing w:line="360" w:lineRule="auto"/>
              <w:ind w:firstLine="567"/>
              <w:jc w:val="both"/>
              <w:rPr>
                <w:rFonts w:ascii="Times New Roman" w:hAnsi="Times New Roman" w:cs="Times New Roman"/>
                <w:sz w:val="24"/>
                <w:szCs w:val="24"/>
              </w:rPr>
            </w:pPr>
          </w:p>
        </w:tc>
      </w:tr>
      <w:tr w:rsidR="00DC12F1" w:rsidRPr="00DC12F1" w14:paraId="10F35101" w14:textId="77777777" w:rsidTr="00DC12F1">
        <w:trPr>
          <w:tblCellSpacing w:w="15" w:type="dxa"/>
        </w:trPr>
        <w:tc>
          <w:tcPr>
            <w:tcW w:w="0" w:type="auto"/>
            <w:tcMar>
              <w:top w:w="120" w:type="dxa"/>
              <w:left w:w="60" w:type="dxa"/>
              <w:bottom w:w="120" w:type="dxa"/>
              <w:right w:w="60" w:type="dxa"/>
            </w:tcMar>
            <w:vAlign w:val="bottom"/>
            <w:hideMark/>
          </w:tcPr>
          <w:p w14:paraId="1C122523"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Marketable securities</w:t>
            </w:r>
          </w:p>
        </w:tc>
        <w:tc>
          <w:tcPr>
            <w:tcW w:w="0" w:type="auto"/>
            <w:tcMar>
              <w:top w:w="120" w:type="dxa"/>
              <w:left w:w="60" w:type="dxa"/>
              <w:bottom w:w="120" w:type="dxa"/>
              <w:right w:w="60" w:type="dxa"/>
            </w:tcMar>
            <w:vAlign w:val="bottom"/>
            <w:hideMark/>
          </w:tcPr>
          <w:p w14:paraId="7F276A61"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$100,544</w:t>
            </w:r>
          </w:p>
        </w:tc>
        <w:tc>
          <w:tcPr>
            <w:tcW w:w="0" w:type="auto"/>
            <w:tcMar>
              <w:top w:w="120" w:type="dxa"/>
              <w:left w:w="60" w:type="dxa"/>
              <w:bottom w:w="120" w:type="dxa"/>
              <w:right w:w="60" w:type="dxa"/>
            </w:tcMar>
            <w:vAlign w:val="bottom"/>
            <w:hideMark/>
          </w:tcPr>
          <w:p w14:paraId="2629140F"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$120,805</w:t>
            </w:r>
          </w:p>
        </w:tc>
      </w:tr>
      <w:tr w:rsidR="00DC12F1" w:rsidRPr="00DC12F1" w14:paraId="60C24598" w14:textId="77777777" w:rsidTr="00DC12F1">
        <w:trPr>
          <w:tblCellSpacing w:w="15" w:type="dxa"/>
        </w:trPr>
        <w:tc>
          <w:tcPr>
            <w:tcW w:w="0" w:type="auto"/>
            <w:tcMar>
              <w:top w:w="120" w:type="dxa"/>
              <w:left w:w="60" w:type="dxa"/>
              <w:bottom w:w="120" w:type="dxa"/>
              <w:right w:w="60" w:type="dxa"/>
            </w:tcMar>
            <w:vAlign w:val="bottom"/>
            <w:hideMark/>
          </w:tcPr>
          <w:p w14:paraId="617746C3"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Property, plant and equipment, net</w:t>
            </w:r>
          </w:p>
        </w:tc>
        <w:tc>
          <w:tcPr>
            <w:tcW w:w="0" w:type="auto"/>
            <w:tcMar>
              <w:top w:w="120" w:type="dxa"/>
              <w:left w:w="60" w:type="dxa"/>
              <w:bottom w:w="120" w:type="dxa"/>
              <w:right w:w="60" w:type="dxa"/>
            </w:tcMar>
            <w:vAlign w:val="bottom"/>
            <w:hideMark/>
          </w:tcPr>
          <w:p w14:paraId="37E297E8"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$43,715</w:t>
            </w:r>
          </w:p>
        </w:tc>
        <w:tc>
          <w:tcPr>
            <w:tcW w:w="0" w:type="auto"/>
            <w:tcMar>
              <w:top w:w="120" w:type="dxa"/>
              <w:left w:w="60" w:type="dxa"/>
              <w:bottom w:w="120" w:type="dxa"/>
              <w:right w:w="60" w:type="dxa"/>
            </w:tcMar>
            <w:vAlign w:val="bottom"/>
            <w:hideMark/>
          </w:tcPr>
          <w:p w14:paraId="0AEA7CCC"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$42,117</w:t>
            </w:r>
          </w:p>
        </w:tc>
      </w:tr>
      <w:tr w:rsidR="00DC12F1" w:rsidRPr="00DC12F1" w14:paraId="3705A91F" w14:textId="77777777" w:rsidTr="00DC12F1">
        <w:trPr>
          <w:tblCellSpacing w:w="15" w:type="dxa"/>
        </w:trPr>
        <w:tc>
          <w:tcPr>
            <w:tcW w:w="0" w:type="auto"/>
            <w:tcMar>
              <w:top w:w="120" w:type="dxa"/>
              <w:left w:w="60" w:type="dxa"/>
              <w:bottom w:w="120" w:type="dxa"/>
              <w:right w:w="60" w:type="dxa"/>
            </w:tcMar>
            <w:vAlign w:val="bottom"/>
            <w:hideMark/>
          </w:tcPr>
          <w:p w14:paraId="17F4CDDC"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Other non-current assets</w:t>
            </w:r>
          </w:p>
        </w:tc>
        <w:tc>
          <w:tcPr>
            <w:tcW w:w="0" w:type="auto"/>
            <w:tcMar>
              <w:top w:w="120" w:type="dxa"/>
              <w:left w:w="60" w:type="dxa"/>
              <w:bottom w:w="120" w:type="dxa"/>
              <w:right w:w="60" w:type="dxa"/>
            </w:tcMar>
            <w:vAlign w:val="bottom"/>
            <w:hideMark/>
          </w:tcPr>
          <w:p w14:paraId="258A2B25"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$64,758</w:t>
            </w:r>
          </w:p>
        </w:tc>
        <w:tc>
          <w:tcPr>
            <w:tcW w:w="0" w:type="auto"/>
            <w:tcMar>
              <w:top w:w="120" w:type="dxa"/>
              <w:left w:w="60" w:type="dxa"/>
              <w:bottom w:w="120" w:type="dxa"/>
              <w:right w:w="60" w:type="dxa"/>
            </w:tcMar>
            <w:vAlign w:val="bottom"/>
            <w:hideMark/>
          </w:tcPr>
          <w:p w14:paraId="40A5E316"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$54,428</w:t>
            </w:r>
          </w:p>
        </w:tc>
      </w:tr>
      <w:tr w:rsidR="00DC12F1" w:rsidRPr="00DC12F1" w14:paraId="0A2FE40F" w14:textId="77777777" w:rsidTr="00DC12F1">
        <w:trPr>
          <w:tblCellSpacing w:w="15" w:type="dxa"/>
        </w:trPr>
        <w:tc>
          <w:tcPr>
            <w:tcW w:w="0" w:type="auto"/>
            <w:tcMar>
              <w:top w:w="120" w:type="dxa"/>
              <w:left w:w="60" w:type="dxa"/>
              <w:bottom w:w="120" w:type="dxa"/>
              <w:right w:w="60" w:type="dxa"/>
            </w:tcMar>
            <w:vAlign w:val="bottom"/>
            <w:hideMark/>
          </w:tcPr>
          <w:p w14:paraId="6F35D3D7"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Total Non-Current Assets</w:t>
            </w:r>
          </w:p>
        </w:tc>
        <w:tc>
          <w:tcPr>
            <w:tcW w:w="0" w:type="auto"/>
            <w:tcMar>
              <w:top w:w="120" w:type="dxa"/>
              <w:left w:w="60" w:type="dxa"/>
              <w:bottom w:w="120" w:type="dxa"/>
              <w:right w:w="60" w:type="dxa"/>
            </w:tcMar>
            <w:vAlign w:val="bottom"/>
            <w:hideMark/>
          </w:tcPr>
          <w:p w14:paraId="7F0CC72D"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$209,017</w:t>
            </w:r>
          </w:p>
        </w:tc>
        <w:tc>
          <w:tcPr>
            <w:tcW w:w="0" w:type="auto"/>
            <w:tcMar>
              <w:top w:w="120" w:type="dxa"/>
              <w:left w:w="60" w:type="dxa"/>
              <w:bottom w:w="120" w:type="dxa"/>
              <w:right w:w="60" w:type="dxa"/>
            </w:tcMar>
            <w:vAlign w:val="bottom"/>
            <w:hideMark/>
          </w:tcPr>
          <w:p w14:paraId="28421517"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$217,350</w:t>
            </w:r>
          </w:p>
        </w:tc>
      </w:tr>
      <w:tr w:rsidR="00DC12F1" w:rsidRPr="00DC12F1" w14:paraId="007D6F81" w14:textId="77777777" w:rsidTr="00DC12F1">
        <w:trPr>
          <w:tblCellSpacing w:w="15" w:type="dxa"/>
        </w:trPr>
        <w:tc>
          <w:tcPr>
            <w:tcW w:w="0" w:type="auto"/>
            <w:tcMar>
              <w:top w:w="120" w:type="dxa"/>
              <w:left w:w="60" w:type="dxa"/>
              <w:bottom w:w="120" w:type="dxa"/>
              <w:right w:w="60" w:type="dxa"/>
            </w:tcMar>
            <w:vAlign w:val="bottom"/>
            <w:hideMark/>
          </w:tcPr>
          <w:p w14:paraId="6A4CB89D"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Total Assets</w:t>
            </w:r>
          </w:p>
        </w:tc>
        <w:tc>
          <w:tcPr>
            <w:tcW w:w="0" w:type="auto"/>
            <w:tcMar>
              <w:top w:w="120" w:type="dxa"/>
              <w:left w:w="60" w:type="dxa"/>
              <w:bottom w:w="120" w:type="dxa"/>
              <w:right w:w="60" w:type="dxa"/>
            </w:tcMar>
            <w:vAlign w:val="bottom"/>
            <w:hideMark/>
          </w:tcPr>
          <w:p w14:paraId="1C533C79"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$352,583</w:t>
            </w:r>
          </w:p>
        </w:tc>
        <w:tc>
          <w:tcPr>
            <w:tcW w:w="0" w:type="auto"/>
            <w:tcMar>
              <w:top w:w="120" w:type="dxa"/>
              <w:left w:w="60" w:type="dxa"/>
              <w:bottom w:w="120" w:type="dxa"/>
              <w:right w:w="60" w:type="dxa"/>
            </w:tcMar>
            <w:vAlign w:val="bottom"/>
            <w:hideMark/>
          </w:tcPr>
          <w:p w14:paraId="4043B4D7"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$352,755</w:t>
            </w:r>
          </w:p>
        </w:tc>
      </w:tr>
    </w:tbl>
    <w:p w14:paraId="672B61B5"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Table</w:t>
      </w:r>
    </w:p>
    <w:tbl>
      <w:tblPr>
        <w:tblW w:w="6312" w:type="dxa"/>
        <w:tblCellSpacing w:w="15" w:type="dxa"/>
        <w:tblBorders>
          <w:insideH w:val="single" w:sz="4" w:space="0" w:color="auto"/>
        </w:tblBorders>
        <w:tblCellMar>
          <w:left w:w="180" w:type="dxa"/>
          <w:right w:w="180" w:type="dxa"/>
        </w:tblCellMar>
        <w:tblLook w:val="04A0" w:firstRow="1" w:lastRow="0" w:firstColumn="1" w:lastColumn="0" w:noHBand="0" w:noVBand="1"/>
      </w:tblPr>
      <w:tblGrid>
        <w:gridCol w:w="3061"/>
        <w:gridCol w:w="1618"/>
        <w:gridCol w:w="1633"/>
      </w:tblGrid>
      <w:tr w:rsidR="00DC12F1" w:rsidRPr="00DC12F1" w14:paraId="2656AD5D" w14:textId="77777777" w:rsidTr="00DC12F1">
        <w:trPr>
          <w:tblHeader/>
          <w:tblCellSpacing w:w="15" w:type="dxa"/>
        </w:trPr>
        <w:tc>
          <w:tcPr>
            <w:tcW w:w="0" w:type="auto"/>
            <w:tcMar>
              <w:top w:w="120" w:type="dxa"/>
              <w:left w:w="60" w:type="dxa"/>
              <w:bottom w:w="120" w:type="dxa"/>
              <w:right w:w="60" w:type="dxa"/>
            </w:tcMar>
            <w:vAlign w:val="bottom"/>
            <w:hideMark/>
          </w:tcPr>
          <w:p w14:paraId="06503F4A" w14:textId="77777777" w:rsidR="00DC12F1" w:rsidRPr="00DC12F1" w:rsidRDefault="00DC12F1" w:rsidP="00DC12F1">
            <w:pPr>
              <w:spacing w:line="360" w:lineRule="auto"/>
              <w:ind w:firstLine="567"/>
              <w:jc w:val="both"/>
              <w:rPr>
                <w:rFonts w:ascii="Times New Roman" w:hAnsi="Times New Roman" w:cs="Times New Roman"/>
                <w:b/>
                <w:bCs/>
                <w:sz w:val="24"/>
                <w:szCs w:val="24"/>
              </w:rPr>
            </w:pPr>
            <w:r w:rsidRPr="00DC12F1">
              <w:rPr>
                <w:rFonts w:ascii="Times New Roman" w:hAnsi="Times New Roman" w:cs="Times New Roman"/>
                <w:b/>
                <w:bCs/>
                <w:sz w:val="24"/>
                <w:szCs w:val="24"/>
              </w:rPr>
              <w:t>LIABILITIES AND SHAREHOLDERS’ EQUITY</w:t>
            </w:r>
          </w:p>
        </w:tc>
        <w:tc>
          <w:tcPr>
            <w:tcW w:w="0" w:type="auto"/>
            <w:tcMar>
              <w:top w:w="120" w:type="dxa"/>
              <w:left w:w="60" w:type="dxa"/>
              <w:bottom w:w="120" w:type="dxa"/>
              <w:right w:w="60" w:type="dxa"/>
            </w:tcMar>
            <w:vAlign w:val="bottom"/>
            <w:hideMark/>
          </w:tcPr>
          <w:p w14:paraId="4F98B35A" w14:textId="77777777" w:rsidR="00DC12F1" w:rsidRPr="00DC12F1" w:rsidRDefault="00DC12F1" w:rsidP="00DC12F1">
            <w:pPr>
              <w:spacing w:line="360" w:lineRule="auto"/>
              <w:ind w:firstLine="567"/>
              <w:jc w:val="both"/>
              <w:rPr>
                <w:rFonts w:ascii="Times New Roman" w:hAnsi="Times New Roman" w:cs="Times New Roman"/>
                <w:b/>
                <w:bCs/>
                <w:sz w:val="24"/>
                <w:szCs w:val="24"/>
              </w:rPr>
            </w:pPr>
          </w:p>
        </w:tc>
        <w:tc>
          <w:tcPr>
            <w:tcW w:w="0" w:type="auto"/>
            <w:tcMar>
              <w:top w:w="120" w:type="dxa"/>
              <w:left w:w="60" w:type="dxa"/>
              <w:bottom w:w="120" w:type="dxa"/>
              <w:right w:w="60" w:type="dxa"/>
            </w:tcMar>
            <w:vAlign w:val="bottom"/>
            <w:hideMark/>
          </w:tcPr>
          <w:p w14:paraId="302569C0" w14:textId="77777777" w:rsidR="00DC12F1" w:rsidRPr="00DC12F1" w:rsidRDefault="00DC12F1" w:rsidP="00DC12F1">
            <w:pPr>
              <w:spacing w:line="360" w:lineRule="auto"/>
              <w:ind w:firstLine="567"/>
              <w:jc w:val="both"/>
              <w:rPr>
                <w:rFonts w:ascii="Times New Roman" w:hAnsi="Times New Roman" w:cs="Times New Roman"/>
                <w:sz w:val="24"/>
                <w:szCs w:val="24"/>
              </w:rPr>
            </w:pPr>
          </w:p>
        </w:tc>
      </w:tr>
      <w:tr w:rsidR="00DC12F1" w:rsidRPr="00DC12F1" w14:paraId="55DEC296" w14:textId="77777777" w:rsidTr="00DC12F1">
        <w:trPr>
          <w:tblCellSpacing w:w="15" w:type="dxa"/>
        </w:trPr>
        <w:tc>
          <w:tcPr>
            <w:tcW w:w="0" w:type="auto"/>
            <w:tcMar>
              <w:top w:w="120" w:type="dxa"/>
              <w:left w:w="60" w:type="dxa"/>
              <w:bottom w:w="120" w:type="dxa"/>
              <w:right w:w="60" w:type="dxa"/>
            </w:tcMar>
            <w:vAlign w:val="bottom"/>
            <w:hideMark/>
          </w:tcPr>
          <w:p w14:paraId="66458E9E"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Current Liabilities:</w:t>
            </w:r>
          </w:p>
        </w:tc>
        <w:tc>
          <w:tcPr>
            <w:tcW w:w="0" w:type="auto"/>
            <w:tcMar>
              <w:top w:w="120" w:type="dxa"/>
              <w:left w:w="60" w:type="dxa"/>
              <w:bottom w:w="120" w:type="dxa"/>
              <w:right w:w="60" w:type="dxa"/>
            </w:tcMar>
            <w:vAlign w:val="bottom"/>
            <w:hideMark/>
          </w:tcPr>
          <w:p w14:paraId="157D2854" w14:textId="77777777" w:rsidR="00DC12F1" w:rsidRPr="00DC12F1" w:rsidRDefault="00DC12F1" w:rsidP="00DC12F1">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7D80EBB0" w14:textId="77777777" w:rsidR="00DC12F1" w:rsidRPr="00DC12F1" w:rsidRDefault="00DC12F1" w:rsidP="00DC12F1">
            <w:pPr>
              <w:spacing w:line="360" w:lineRule="auto"/>
              <w:ind w:firstLine="567"/>
              <w:jc w:val="both"/>
              <w:rPr>
                <w:rFonts w:ascii="Times New Roman" w:hAnsi="Times New Roman" w:cs="Times New Roman"/>
                <w:sz w:val="24"/>
                <w:szCs w:val="24"/>
              </w:rPr>
            </w:pPr>
          </w:p>
        </w:tc>
      </w:tr>
      <w:tr w:rsidR="00DC12F1" w:rsidRPr="00DC12F1" w14:paraId="64C8DA43" w14:textId="77777777" w:rsidTr="00DC12F1">
        <w:trPr>
          <w:tblCellSpacing w:w="15" w:type="dxa"/>
        </w:trPr>
        <w:tc>
          <w:tcPr>
            <w:tcW w:w="0" w:type="auto"/>
            <w:tcMar>
              <w:top w:w="120" w:type="dxa"/>
              <w:left w:w="60" w:type="dxa"/>
              <w:bottom w:w="120" w:type="dxa"/>
              <w:right w:w="60" w:type="dxa"/>
            </w:tcMar>
            <w:vAlign w:val="bottom"/>
            <w:hideMark/>
          </w:tcPr>
          <w:p w14:paraId="5DDBD3E0"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Accounts payable</w:t>
            </w:r>
          </w:p>
        </w:tc>
        <w:tc>
          <w:tcPr>
            <w:tcW w:w="0" w:type="auto"/>
            <w:tcMar>
              <w:top w:w="120" w:type="dxa"/>
              <w:left w:w="60" w:type="dxa"/>
              <w:bottom w:w="120" w:type="dxa"/>
              <w:right w:w="60" w:type="dxa"/>
            </w:tcMar>
            <w:vAlign w:val="bottom"/>
            <w:hideMark/>
          </w:tcPr>
          <w:p w14:paraId="555C1AFB"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$62,611</w:t>
            </w:r>
          </w:p>
        </w:tc>
        <w:tc>
          <w:tcPr>
            <w:tcW w:w="0" w:type="auto"/>
            <w:tcMar>
              <w:top w:w="120" w:type="dxa"/>
              <w:left w:w="60" w:type="dxa"/>
              <w:bottom w:w="120" w:type="dxa"/>
              <w:right w:w="60" w:type="dxa"/>
            </w:tcMar>
            <w:vAlign w:val="bottom"/>
            <w:hideMark/>
          </w:tcPr>
          <w:p w14:paraId="4983EA85"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$64,115</w:t>
            </w:r>
          </w:p>
        </w:tc>
      </w:tr>
      <w:tr w:rsidR="00DC12F1" w:rsidRPr="00DC12F1" w14:paraId="5BAC51C3" w14:textId="77777777" w:rsidTr="00DC12F1">
        <w:trPr>
          <w:tblCellSpacing w:w="15" w:type="dxa"/>
        </w:trPr>
        <w:tc>
          <w:tcPr>
            <w:tcW w:w="0" w:type="auto"/>
            <w:tcMar>
              <w:top w:w="120" w:type="dxa"/>
              <w:left w:w="60" w:type="dxa"/>
              <w:bottom w:w="120" w:type="dxa"/>
              <w:right w:w="60" w:type="dxa"/>
            </w:tcMar>
            <w:vAlign w:val="bottom"/>
            <w:hideMark/>
          </w:tcPr>
          <w:p w14:paraId="086A3667"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Other current liabilities</w:t>
            </w:r>
          </w:p>
        </w:tc>
        <w:tc>
          <w:tcPr>
            <w:tcW w:w="0" w:type="auto"/>
            <w:tcMar>
              <w:top w:w="120" w:type="dxa"/>
              <w:left w:w="60" w:type="dxa"/>
              <w:bottom w:w="120" w:type="dxa"/>
              <w:right w:w="60" w:type="dxa"/>
            </w:tcMar>
            <w:vAlign w:val="bottom"/>
            <w:hideMark/>
          </w:tcPr>
          <w:p w14:paraId="6DB5BCC5"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$58,829</w:t>
            </w:r>
          </w:p>
        </w:tc>
        <w:tc>
          <w:tcPr>
            <w:tcW w:w="0" w:type="auto"/>
            <w:tcMar>
              <w:top w:w="120" w:type="dxa"/>
              <w:left w:w="60" w:type="dxa"/>
              <w:bottom w:w="120" w:type="dxa"/>
              <w:right w:w="60" w:type="dxa"/>
            </w:tcMar>
            <w:vAlign w:val="bottom"/>
            <w:hideMark/>
          </w:tcPr>
          <w:p w14:paraId="7017C9F9"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$60,845</w:t>
            </w:r>
          </w:p>
        </w:tc>
      </w:tr>
      <w:tr w:rsidR="00DC12F1" w:rsidRPr="00DC12F1" w14:paraId="5AC38D6D" w14:textId="77777777" w:rsidTr="00DC12F1">
        <w:trPr>
          <w:tblCellSpacing w:w="15" w:type="dxa"/>
        </w:trPr>
        <w:tc>
          <w:tcPr>
            <w:tcW w:w="0" w:type="auto"/>
            <w:tcMar>
              <w:top w:w="120" w:type="dxa"/>
              <w:left w:w="60" w:type="dxa"/>
              <w:bottom w:w="120" w:type="dxa"/>
              <w:right w:w="60" w:type="dxa"/>
            </w:tcMar>
            <w:vAlign w:val="bottom"/>
            <w:hideMark/>
          </w:tcPr>
          <w:p w14:paraId="7CC98CDD"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Deferred revenue</w:t>
            </w:r>
          </w:p>
        </w:tc>
        <w:tc>
          <w:tcPr>
            <w:tcW w:w="0" w:type="auto"/>
            <w:tcMar>
              <w:top w:w="120" w:type="dxa"/>
              <w:left w:w="60" w:type="dxa"/>
              <w:bottom w:w="120" w:type="dxa"/>
              <w:right w:w="60" w:type="dxa"/>
            </w:tcMar>
            <w:vAlign w:val="bottom"/>
            <w:hideMark/>
          </w:tcPr>
          <w:p w14:paraId="5B2DF11F"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$8,061</w:t>
            </w:r>
          </w:p>
        </w:tc>
        <w:tc>
          <w:tcPr>
            <w:tcW w:w="0" w:type="auto"/>
            <w:tcMar>
              <w:top w:w="120" w:type="dxa"/>
              <w:left w:w="60" w:type="dxa"/>
              <w:bottom w:w="120" w:type="dxa"/>
              <w:right w:w="60" w:type="dxa"/>
            </w:tcMar>
            <w:vAlign w:val="bottom"/>
            <w:hideMark/>
          </w:tcPr>
          <w:p w14:paraId="0C880F67"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$7,912</w:t>
            </w:r>
          </w:p>
        </w:tc>
      </w:tr>
      <w:tr w:rsidR="00DC12F1" w:rsidRPr="00DC12F1" w14:paraId="2571C0F6" w14:textId="77777777" w:rsidTr="00DC12F1">
        <w:trPr>
          <w:tblCellSpacing w:w="15" w:type="dxa"/>
        </w:trPr>
        <w:tc>
          <w:tcPr>
            <w:tcW w:w="0" w:type="auto"/>
            <w:tcMar>
              <w:top w:w="120" w:type="dxa"/>
              <w:left w:w="60" w:type="dxa"/>
              <w:bottom w:w="120" w:type="dxa"/>
              <w:right w:w="60" w:type="dxa"/>
            </w:tcMar>
            <w:vAlign w:val="bottom"/>
            <w:hideMark/>
          </w:tcPr>
          <w:p w14:paraId="1B15727B"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Commercial paper</w:t>
            </w:r>
          </w:p>
        </w:tc>
        <w:tc>
          <w:tcPr>
            <w:tcW w:w="0" w:type="auto"/>
            <w:tcMar>
              <w:top w:w="120" w:type="dxa"/>
              <w:left w:w="60" w:type="dxa"/>
              <w:bottom w:w="120" w:type="dxa"/>
              <w:right w:w="60" w:type="dxa"/>
            </w:tcMar>
            <w:vAlign w:val="bottom"/>
            <w:hideMark/>
          </w:tcPr>
          <w:p w14:paraId="20D59108"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$5,985</w:t>
            </w:r>
          </w:p>
        </w:tc>
        <w:tc>
          <w:tcPr>
            <w:tcW w:w="0" w:type="auto"/>
            <w:tcMar>
              <w:top w:w="120" w:type="dxa"/>
              <w:left w:w="60" w:type="dxa"/>
              <w:bottom w:w="120" w:type="dxa"/>
              <w:right w:w="60" w:type="dxa"/>
            </w:tcMar>
            <w:vAlign w:val="bottom"/>
            <w:hideMark/>
          </w:tcPr>
          <w:p w14:paraId="3C29AA29"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$9,982</w:t>
            </w:r>
          </w:p>
        </w:tc>
      </w:tr>
      <w:tr w:rsidR="00DC12F1" w:rsidRPr="00DC12F1" w14:paraId="2020D25E" w14:textId="77777777" w:rsidTr="00DC12F1">
        <w:trPr>
          <w:tblCellSpacing w:w="15" w:type="dxa"/>
        </w:trPr>
        <w:tc>
          <w:tcPr>
            <w:tcW w:w="0" w:type="auto"/>
            <w:tcMar>
              <w:top w:w="120" w:type="dxa"/>
              <w:left w:w="60" w:type="dxa"/>
              <w:bottom w:w="120" w:type="dxa"/>
              <w:right w:w="60" w:type="dxa"/>
            </w:tcMar>
            <w:vAlign w:val="bottom"/>
            <w:hideMark/>
          </w:tcPr>
          <w:p w14:paraId="18045D95"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Term debt</w:t>
            </w:r>
          </w:p>
        </w:tc>
        <w:tc>
          <w:tcPr>
            <w:tcW w:w="0" w:type="auto"/>
            <w:tcMar>
              <w:top w:w="120" w:type="dxa"/>
              <w:left w:w="60" w:type="dxa"/>
              <w:bottom w:w="120" w:type="dxa"/>
              <w:right w:w="60" w:type="dxa"/>
            </w:tcMar>
            <w:vAlign w:val="bottom"/>
            <w:hideMark/>
          </w:tcPr>
          <w:p w14:paraId="7A86EA27"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$9,822</w:t>
            </w:r>
          </w:p>
        </w:tc>
        <w:tc>
          <w:tcPr>
            <w:tcW w:w="0" w:type="auto"/>
            <w:tcMar>
              <w:top w:w="120" w:type="dxa"/>
              <w:left w:w="60" w:type="dxa"/>
              <w:bottom w:w="120" w:type="dxa"/>
              <w:right w:w="60" w:type="dxa"/>
            </w:tcMar>
            <w:vAlign w:val="bottom"/>
            <w:hideMark/>
          </w:tcPr>
          <w:p w14:paraId="24D1CFE2"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$11,128</w:t>
            </w:r>
          </w:p>
        </w:tc>
      </w:tr>
      <w:tr w:rsidR="00DC12F1" w:rsidRPr="00DC12F1" w14:paraId="0A47236D" w14:textId="77777777" w:rsidTr="00DC12F1">
        <w:trPr>
          <w:tblCellSpacing w:w="15" w:type="dxa"/>
        </w:trPr>
        <w:tc>
          <w:tcPr>
            <w:tcW w:w="0" w:type="auto"/>
            <w:tcMar>
              <w:top w:w="120" w:type="dxa"/>
              <w:left w:w="60" w:type="dxa"/>
              <w:bottom w:w="120" w:type="dxa"/>
              <w:right w:w="60" w:type="dxa"/>
            </w:tcMar>
            <w:vAlign w:val="bottom"/>
            <w:hideMark/>
          </w:tcPr>
          <w:p w14:paraId="26331BA5"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Total Current Liabilities</w:t>
            </w:r>
          </w:p>
        </w:tc>
        <w:tc>
          <w:tcPr>
            <w:tcW w:w="0" w:type="auto"/>
            <w:tcMar>
              <w:top w:w="120" w:type="dxa"/>
              <w:left w:w="60" w:type="dxa"/>
              <w:bottom w:w="120" w:type="dxa"/>
              <w:right w:w="60" w:type="dxa"/>
            </w:tcMar>
            <w:vAlign w:val="bottom"/>
            <w:hideMark/>
          </w:tcPr>
          <w:p w14:paraId="11B844F6"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$145,308</w:t>
            </w:r>
          </w:p>
        </w:tc>
        <w:tc>
          <w:tcPr>
            <w:tcW w:w="0" w:type="auto"/>
            <w:tcMar>
              <w:top w:w="120" w:type="dxa"/>
              <w:left w:w="60" w:type="dxa"/>
              <w:bottom w:w="120" w:type="dxa"/>
              <w:right w:w="60" w:type="dxa"/>
            </w:tcMar>
            <w:vAlign w:val="bottom"/>
            <w:hideMark/>
          </w:tcPr>
          <w:p w14:paraId="653A57CC"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$153,982</w:t>
            </w:r>
          </w:p>
        </w:tc>
      </w:tr>
      <w:tr w:rsidR="00DC12F1" w:rsidRPr="00DC12F1" w14:paraId="0EBC704E" w14:textId="77777777" w:rsidTr="00DC12F1">
        <w:trPr>
          <w:tblCellSpacing w:w="15" w:type="dxa"/>
        </w:trPr>
        <w:tc>
          <w:tcPr>
            <w:tcW w:w="0" w:type="auto"/>
            <w:tcMar>
              <w:top w:w="120" w:type="dxa"/>
              <w:left w:w="60" w:type="dxa"/>
              <w:bottom w:w="120" w:type="dxa"/>
              <w:right w:w="60" w:type="dxa"/>
            </w:tcMar>
            <w:vAlign w:val="bottom"/>
            <w:hideMark/>
          </w:tcPr>
          <w:p w14:paraId="6626B8CE"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Non-Current Liabilities:</w:t>
            </w:r>
          </w:p>
        </w:tc>
        <w:tc>
          <w:tcPr>
            <w:tcW w:w="0" w:type="auto"/>
            <w:tcMar>
              <w:top w:w="120" w:type="dxa"/>
              <w:left w:w="60" w:type="dxa"/>
              <w:bottom w:w="120" w:type="dxa"/>
              <w:right w:w="60" w:type="dxa"/>
            </w:tcMar>
            <w:vAlign w:val="bottom"/>
            <w:hideMark/>
          </w:tcPr>
          <w:p w14:paraId="768C971E" w14:textId="77777777" w:rsidR="00DC12F1" w:rsidRPr="00DC12F1" w:rsidRDefault="00DC12F1" w:rsidP="00DC12F1">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0A8E4367" w14:textId="77777777" w:rsidR="00DC12F1" w:rsidRPr="00DC12F1" w:rsidRDefault="00DC12F1" w:rsidP="00DC12F1">
            <w:pPr>
              <w:spacing w:line="360" w:lineRule="auto"/>
              <w:ind w:firstLine="567"/>
              <w:jc w:val="both"/>
              <w:rPr>
                <w:rFonts w:ascii="Times New Roman" w:hAnsi="Times New Roman" w:cs="Times New Roman"/>
                <w:sz w:val="24"/>
                <w:szCs w:val="24"/>
              </w:rPr>
            </w:pPr>
          </w:p>
        </w:tc>
      </w:tr>
      <w:tr w:rsidR="00DC12F1" w:rsidRPr="00DC12F1" w14:paraId="53F6264B" w14:textId="77777777" w:rsidTr="00DC12F1">
        <w:trPr>
          <w:tblCellSpacing w:w="15" w:type="dxa"/>
        </w:trPr>
        <w:tc>
          <w:tcPr>
            <w:tcW w:w="0" w:type="auto"/>
            <w:tcMar>
              <w:top w:w="120" w:type="dxa"/>
              <w:left w:w="60" w:type="dxa"/>
              <w:bottom w:w="120" w:type="dxa"/>
              <w:right w:w="60" w:type="dxa"/>
            </w:tcMar>
            <w:vAlign w:val="bottom"/>
            <w:hideMark/>
          </w:tcPr>
          <w:p w14:paraId="6E2D286A"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Term debt</w:t>
            </w:r>
          </w:p>
        </w:tc>
        <w:tc>
          <w:tcPr>
            <w:tcW w:w="0" w:type="auto"/>
            <w:tcMar>
              <w:top w:w="120" w:type="dxa"/>
              <w:left w:w="60" w:type="dxa"/>
              <w:bottom w:w="120" w:type="dxa"/>
              <w:right w:w="60" w:type="dxa"/>
            </w:tcMar>
            <w:vAlign w:val="bottom"/>
            <w:hideMark/>
          </w:tcPr>
          <w:p w14:paraId="557460AB"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$95,281</w:t>
            </w:r>
          </w:p>
        </w:tc>
        <w:tc>
          <w:tcPr>
            <w:tcW w:w="0" w:type="auto"/>
            <w:tcMar>
              <w:top w:w="120" w:type="dxa"/>
              <w:left w:w="60" w:type="dxa"/>
              <w:bottom w:w="120" w:type="dxa"/>
              <w:right w:w="60" w:type="dxa"/>
            </w:tcMar>
            <w:vAlign w:val="bottom"/>
            <w:hideMark/>
          </w:tcPr>
          <w:p w14:paraId="6CAD6B31"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$98,959</w:t>
            </w:r>
          </w:p>
        </w:tc>
      </w:tr>
      <w:tr w:rsidR="00DC12F1" w:rsidRPr="00DC12F1" w14:paraId="6EFD023A" w14:textId="77777777" w:rsidTr="00DC12F1">
        <w:trPr>
          <w:tblCellSpacing w:w="15" w:type="dxa"/>
        </w:trPr>
        <w:tc>
          <w:tcPr>
            <w:tcW w:w="0" w:type="auto"/>
            <w:tcMar>
              <w:top w:w="120" w:type="dxa"/>
              <w:left w:w="60" w:type="dxa"/>
              <w:bottom w:w="120" w:type="dxa"/>
              <w:right w:w="60" w:type="dxa"/>
            </w:tcMar>
            <w:vAlign w:val="bottom"/>
            <w:hideMark/>
          </w:tcPr>
          <w:p w14:paraId="2527EFE0"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Other non-current liabilities</w:t>
            </w:r>
          </w:p>
        </w:tc>
        <w:tc>
          <w:tcPr>
            <w:tcW w:w="0" w:type="auto"/>
            <w:tcMar>
              <w:top w:w="120" w:type="dxa"/>
              <w:left w:w="60" w:type="dxa"/>
              <w:bottom w:w="120" w:type="dxa"/>
              <w:right w:w="60" w:type="dxa"/>
            </w:tcMar>
            <w:vAlign w:val="bottom"/>
            <w:hideMark/>
          </w:tcPr>
          <w:p w14:paraId="082A3C0B"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$49,848</w:t>
            </w:r>
          </w:p>
        </w:tc>
        <w:tc>
          <w:tcPr>
            <w:tcW w:w="0" w:type="auto"/>
            <w:tcMar>
              <w:top w:w="120" w:type="dxa"/>
              <w:left w:w="60" w:type="dxa"/>
              <w:bottom w:w="120" w:type="dxa"/>
              <w:right w:w="60" w:type="dxa"/>
            </w:tcMar>
            <w:vAlign w:val="bottom"/>
            <w:hideMark/>
          </w:tcPr>
          <w:p w14:paraId="574E3967"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$49,142</w:t>
            </w:r>
          </w:p>
        </w:tc>
      </w:tr>
      <w:tr w:rsidR="00DC12F1" w:rsidRPr="00DC12F1" w14:paraId="6E0250E5" w14:textId="77777777" w:rsidTr="00DC12F1">
        <w:trPr>
          <w:tblCellSpacing w:w="15" w:type="dxa"/>
        </w:trPr>
        <w:tc>
          <w:tcPr>
            <w:tcW w:w="0" w:type="auto"/>
            <w:tcMar>
              <w:top w:w="120" w:type="dxa"/>
              <w:left w:w="60" w:type="dxa"/>
              <w:bottom w:w="120" w:type="dxa"/>
              <w:right w:w="60" w:type="dxa"/>
            </w:tcMar>
            <w:vAlign w:val="bottom"/>
            <w:hideMark/>
          </w:tcPr>
          <w:p w14:paraId="7B4B54CA"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Total Non-Current Liabilities</w:t>
            </w:r>
          </w:p>
        </w:tc>
        <w:tc>
          <w:tcPr>
            <w:tcW w:w="0" w:type="auto"/>
            <w:tcMar>
              <w:top w:w="120" w:type="dxa"/>
              <w:left w:w="60" w:type="dxa"/>
              <w:bottom w:w="120" w:type="dxa"/>
              <w:right w:w="60" w:type="dxa"/>
            </w:tcMar>
            <w:vAlign w:val="bottom"/>
            <w:hideMark/>
          </w:tcPr>
          <w:p w14:paraId="1400D4FA"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$145,129</w:t>
            </w:r>
          </w:p>
        </w:tc>
        <w:tc>
          <w:tcPr>
            <w:tcW w:w="0" w:type="auto"/>
            <w:tcMar>
              <w:top w:w="120" w:type="dxa"/>
              <w:left w:w="60" w:type="dxa"/>
              <w:bottom w:w="120" w:type="dxa"/>
              <w:right w:w="60" w:type="dxa"/>
            </w:tcMar>
            <w:vAlign w:val="bottom"/>
            <w:hideMark/>
          </w:tcPr>
          <w:p w14:paraId="7EF73D94"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$148,101</w:t>
            </w:r>
          </w:p>
        </w:tc>
      </w:tr>
      <w:tr w:rsidR="00DC12F1" w:rsidRPr="00DC12F1" w14:paraId="5835FC93" w14:textId="77777777" w:rsidTr="00DC12F1">
        <w:trPr>
          <w:tblCellSpacing w:w="15" w:type="dxa"/>
        </w:trPr>
        <w:tc>
          <w:tcPr>
            <w:tcW w:w="0" w:type="auto"/>
            <w:tcMar>
              <w:top w:w="120" w:type="dxa"/>
              <w:left w:w="60" w:type="dxa"/>
              <w:bottom w:w="120" w:type="dxa"/>
              <w:right w:w="60" w:type="dxa"/>
            </w:tcMar>
            <w:vAlign w:val="bottom"/>
            <w:hideMark/>
          </w:tcPr>
          <w:p w14:paraId="69E66463"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b/>
                <w:bCs/>
                <w:sz w:val="24"/>
                <w:szCs w:val="24"/>
              </w:rPr>
              <w:t>Total Liabilities</w:t>
            </w:r>
          </w:p>
        </w:tc>
        <w:tc>
          <w:tcPr>
            <w:tcW w:w="0" w:type="auto"/>
            <w:tcMar>
              <w:top w:w="120" w:type="dxa"/>
              <w:left w:w="60" w:type="dxa"/>
              <w:bottom w:w="120" w:type="dxa"/>
              <w:right w:w="60" w:type="dxa"/>
            </w:tcMar>
            <w:vAlign w:val="bottom"/>
            <w:hideMark/>
          </w:tcPr>
          <w:p w14:paraId="46A62C44"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$290,437</w:t>
            </w:r>
          </w:p>
        </w:tc>
        <w:tc>
          <w:tcPr>
            <w:tcW w:w="0" w:type="auto"/>
            <w:tcMar>
              <w:top w:w="120" w:type="dxa"/>
              <w:left w:w="60" w:type="dxa"/>
              <w:bottom w:w="120" w:type="dxa"/>
              <w:right w:w="60" w:type="dxa"/>
            </w:tcMar>
            <w:vAlign w:val="bottom"/>
            <w:hideMark/>
          </w:tcPr>
          <w:p w14:paraId="6FFD01AB" w14:textId="77777777" w:rsidR="00DC12F1" w:rsidRPr="00DC12F1" w:rsidRDefault="00DC12F1" w:rsidP="00DC12F1">
            <w:pPr>
              <w:spacing w:line="360" w:lineRule="auto"/>
              <w:ind w:firstLine="567"/>
              <w:jc w:val="both"/>
              <w:rPr>
                <w:rFonts w:ascii="Times New Roman" w:hAnsi="Times New Roman" w:cs="Times New Roman"/>
                <w:sz w:val="24"/>
                <w:szCs w:val="24"/>
              </w:rPr>
            </w:pPr>
            <w:r w:rsidRPr="00DC12F1">
              <w:rPr>
                <w:rFonts w:ascii="Times New Roman" w:hAnsi="Times New Roman" w:cs="Times New Roman"/>
                <w:sz w:val="24"/>
                <w:szCs w:val="24"/>
              </w:rPr>
              <w:t>$302,083</w:t>
            </w:r>
          </w:p>
        </w:tc>
      </w:tr>
    </w:tbl>
    <w:p w14:paraId="287E8FD0" w14:textId="77777777" w:rsidR="00DC12F1" w:rsidRPr="00670C06" w:rsidRDefault="00DC12F1" w:rsidP="00670C06">
      <w:pPr>
        <w:spacing w:line="360" w:lineRule="auto"/>
        <w:ind w:firstLine="567"/>
        <w:jc w:val="both"/>
        <w:rPr>
          <w:rFonts w:ascii="Times New Roman" w:hAnsi="Times New Roman" w:cs="Times New Roman"/>
          <w:sz w:val="24"/>
          <w:szCs w:val="24"/>
        </w:rPr>
      </w:pPr>
    </w:p>
    <w:p w14:paraId="45D1B2DD" w14:textId="77777777" w:rsidR="00670C06" w:rsidRPr="00720D99" w:rsidRDefault="00670C06" w:rsidP="00720D99">
      <w:pPr>
        <w:spacing w:line="360" w:lineRule="auto"/>
        <w:ind w:firstLine="567"/>
        <w:jc w:val="center"/>
        <w:rPr>
          <w:rFonts w:ascii="Times New Roman" w:hAnsi="Times New Roman" w:cs="Times New Roman"/>
          <w:b/>
          <w:bCs/>
          <w:sz w:val="24"/>
          <w:szCs w:val="24"/>
        </w:rPr>
      </w:pPr>
      <w:r w:rsidRPr="00720D99">
        <w:rPr>
          <w:rFonts w:ascii="Times New Roman" w:hAnsi="Times New Roman" w:cs="Times New Roman"/>
          <w:b/>
          <w:bCs/>
          <w:sz w:val="24"/>
          <w:szCs w:val="24"/>
        </w:rPr>
        <w:t>Apple Inc.</w:t>
      </w:r>
    </w:p>
    <w:p w14:paraId="18C79457" w14:textId="77777777" w:rsidR="00670C06" w:rsidRPr="00720D99" w:rsidRDefault="00670C06" w:rsidP="00720D99">
      <w:pPr>
        <w:spacing w:line="360" w:lineRule="auto"/>
        <w:ind w:firstLine="567"/>
        <w:jc w:val="center"/>
        <w:rPr>
          <w:rFonts w:ascii="Times New Roman" w:hAnsi="Times New Roman" w:cs="Times New Roman"/>
          <w:b/>
          <w:bCs/>
          <w:sz w:val="24"/>
          <w:szCs w:val="24"/>
        </w:rPr>
      </w:pPr>
      <w:r w:rsidRPr="00720D99">
        <w:rPr>
          <w:rFonts w:ascii="Times New Roman" w:hAnsi="Times New Roman" w:cs="Times New Roman"/>
          <w:b/>
          <w:bCs/>
          <w:sz w:val="24"/>
          <w:szCs w:val="24"/>
        </w:rPr>
        <w:t>CONSOLIDATED STATEMENTS OF SHAREHOLDERS’ EQUITY</w:t>
      </w:r>
    </w:p>
    <w:p w14:paraId="3B928F18" w14:textId="77777777" w:rsidR="00670C06" w:rsidRDefault="00670C06" w:rsidP="00720D99">
      <w:pPr>
        <w:spacing w:line="360" w:lineRule="auto"/>
        <w:ind w:firstLine="567"/>
        <w:jc w:val="center"/>
        <w:rPr>
          <w:rFonts w:ascii="Times New Roman" w:hAnsi="Times New Roman" w:cs="Times New Roman"/>
          <w:sz w:val="24"/>
          <w:szCs w:val="24"/>
        </w:rPr>
      </w:pPr>
      <w:r w:rsidRPr="00670C06">
        <w:rPr>
          <w:rFonts w:ascii="Times New Roman" w:hAnsi="Times New Roman" w:cs="Times New Roman"/>
          <w:sz w:val="24"/>
          <w:szCs w:val="24"/>
        </w:rPr>
        <w:t>(In millions, except per-share amounts)</w:t>
      </w:r>
    </w:p>
    <w:p w14:paraId="049A3B66" w14:textId="77777777" w:rsidR="00DC12F1" w:rsidRDefault="00DC12F1" w:rsidP="00DC12F1">
      <w:pPr>
        <w:spacing w:line="360" w:lineRule="auto"/>
        <w:ind w:firstLine="567"/>
        <w:rPr>
          <w:rFonts w:ascii="Times New Roman" w:hAnsi="Times New Roman" w:cs="Times New Roman"/>
          <w:sz w:val="24"/>
          <w:szCs w:val="24"/>
        </w:rPr>
      </w:pPr>
    </w:p>
    <w:tbl>
      <w:tblPr>
        <w:tblW w:w="6312" w:type="dxa"/>
        <w:tblCellSpacing w:w="15" w:type="dxa"/>
        <w:tblBorders>
          <w:insideH w:val="single" w:sz="4" w:space="0" w:color="auto"/>
        </w:tblBorders>
        <w:tblCellMar>
          <w:left w:w="180" w:type="dxa"/>
          <w:right w:w="180" w:type="dxa"/>
        </w:tblCellMar>
        <w:tblLook w:val="04A0" w:firstRow="1" w:lastRow="0" w:firstColumn="1" w:lastColumn="0" w:noHBand="0" w:noVBand="1"/>
      </w:tblPr>
      <w:tblGrid>
        <w:gridCol w:w="2606"/>
        <w:gridCol w:w="1820"/>
        <w:gridCol w:w="1820"/>
        <w:gridCol w:w="1835"/>
      </w:tblGrid>
      <w:tr w:rsidR="00DC12F1" w:rsidRPr="00DC12F1" w14:paraId="02F9ED3D" w14:textId="77777777" w:rsidTr="00DC12F1">
        <w:trPr>
          <w:tblHeader/>
          <w:tblCellSpacing w:w="15" w:type="dxa"/>
        </w:trPr>
        <w:tc>
          <w:tcPr>
            <w:tcW w:w="0" w:type="auto"/>
            <w:tcMar>
              <w:top w:w="120" w:type="dxa"/>
              <w:left w:w="60" w:type="dxa"/>
              <w:bottom w:w="120" w:type="dxa"/>
              <w:right w:w="60" w:type="dxa"/>
            </w:tcMar>
            <w:vAlign w:val="bottom"/>
            <w:hideMark/>
          </w:tcPr>
          <w:p w14:paraId="437DC520" w14:textId="77777777" w:rsidR="00DC12F1" w:rsidRPr="00DC12F1" w:rsidRDefault="00DC12F1" w:rsidP="00DC12F1">
            <w:pPr>
              <w:spacing w:line="360" w:lineRule="auto"/>
              <w:ind w:firstLine="567"/>
              <w:rPr>
                <w:rFonts w:ascii="Times New Roman" w:hAnsi="Times New Roman" w:cs="Times New Roman"/>
                <w:b/>
                <w:bCs/>
                <w:sz w:val="24"/>
                <w:szCs w:val="24"/>
              </w:rPr>
            </w:pPr>
            <w:r w:rsidRPr="00DC12F1">
              <w:rPr>
                <w:rFonts w:ascii="Times New Roman" w:hAnsi="Times New Roman" w:cs="Times New Roman"/>
                <w:b/>
                <w:bCs/>
                <w:sz w:val="24"/>
                <w:szCs w:val="24"/>
              </w:rPr>
              <w:t>Metric</w:t>
            </w:r>
          </w:p>
        </w:tc>
        <w:tc>
          <w:tcPr>
            <w:tcW w:w="0" w:type="auto"/>
            <w:tcMar>
              <w:top w:w="120" w:type="dxa"/>
              <w:left w:w="60" w:type="dxa"/>
              <w:bottom w:w="120" w:type="dxa"/>
              <w:right w:w="60" w:type="dxa"/>
            </w:tcMar>
            <w:vAlign w:val="bottom"/>
            <w:hideMark/>
          </w:tcPr>
          <w:p w14:paraId="4B0033FE" w14:textId="77777777" w:rsidR="00DC12F1" w:rsidRPr="00DC12F1" w:rsidRDefault="00DC12F1" w:rsidP="00DC12F1">
            <w:pPr>
              <w:spacing w:line="360" w:lineRule="auto"/>
              <w:ind w:firstLine="567"/>
              <w:rPr>
                <w:rFonts w:ascii="Times New Roman" w:hAnsi="Times New Roman" w:cs="Times New Roman"/>
                <w:b/>
                <w:bCs/>
                <w:sz w:val="24"/>
                <w:szCs w:val="24"/>
              </w:rPr>
            </w:pPr>
            <w:r w:rsidRPr="00DC12F1">
              <w:rPr>
                <w:rFonts w:ascii="Times New Roman" w:hAnsi="Times New Roman" w:cs="Times New Roman"/>
                <w:b/>
                <w:bCs/>
                <w:sz w:val="24"/>
                <w:szCs w:val="24"/>
              </w:rPr>
              <w:t>September 30, 2023</w:t>
            </w:r>
          </w:p>
        </w:tc>
        <w:tc>
          <w:tcPr>
            <w:tcW w:w="0" w:type="auto"/>
            <w:tcMar>
              <w:top w:w="120" w:type="dxa"/>
              <w:left w:w="60" w:type="dxa"/>
              <w:bottom w:w="120" w:type="dxa"/>
              <w:right w:w="60" w:type="dxa"/>
            </w:tcMar>
            <w:vAlign w:val="bottom"/>
            <w:hideMark/>
          </w:tcPr>
          <w:p w14:paraId="61D7692B" w14:textId="77777777" w:rsidR="00DC12F1" w:rsidRPr="00DC12F1" w:rsidRDefault="00DC12F1" w:rsidP="00DC12F1">
            <w:pPr>
              <w:spacing w:line="360" w:lineRule="auto"/>
              <w:ind w:firstLine="567"/>
              <w:rPr>
                <w:rFonts w:ascii="Times New Roman" w:hAnsi="Times New Roman" w:cs="Times New Roman"/>
                <w:b/>
                <w:bCs/>
                <w:sz w:val="24"/>
                <w:szCs w:val="24"/>
              </w:rPr>
            </w:pPr>
            <w:r w:rsidRPr="00DC12F1">
              <w:rPr>
                <w:rFonts w:ascii="Times New Roman" w:hAnsi="Times New Roman" w:cs="Times New Roman"/>
                <w:b/>
                <w:bCs/>
                <w:sz w:val="24"/>
                <w:szCs w:val="24"/>
              </w:rPr>
              <w:t>September 24, 2022</w:t>
            </w:r>
          </w:p>
        </w:tc>
        <w:tc>
          <w:tcPr>
            <w:tcW w:w="0" w:type="auto"/>
            <w:tcMar>
              <w:top w:w="120" w:type="dxa"/>
              <w:left w:w="60" w:type="dxa"/>
              <w:bottom w:w="120" w:type="dxa"/>
              <w:right w:w="60" w:type="dxa"/>
            </w:tcMar>
            <w:vAlign w:val="bottom"/>
            <w:hideMark/>
          </w:tcPr>
          <w:p w14:paraId="1FEA84EB" w14:textId="77777777" w:rsidR="00DC12F1" w:rsidRPr="00DC12F1" w:rsidRDefault="00DC12F1" w:rsidP="00DC12F1">
            <w:pPr>
              <w:spacing w:line="360" w:lineRule="auto"/>
              <w:ind w:firstLine="567"/>
              <w:rPr>
                <w:rFonts w:ascii="Times New Roman" w:hAnsi="Times New Roman" w:cs="Times New Roman"/>
                <w:b/>
                <w:bCs/>
                <w:sz w:val="24"/>
                <w:szCs w:val="24"/>
              </w:rPr>
            </w:pPr>
            <w:r w:rsidRPr="00DC12F1">
              <w:rPr>
                <w:rFonts w:ascii="Times New Roman" w:hAnsi="Times New Roman" w:cs="Times New Roman"/>
                <w:b/>
                <w:bCs/>
                <w:sz w:val="24"/>
                <w:szCs w:val="24"/>
              </w:rPr>
              <w:t>September 25, 2021</w:t>
            </w:r>
          </w:p>
        </w:tc>
      </w:tr>
      <w:tr w:rsidR="00DC12F1" w:rsidRPr="00DC12F1" w14:paraId="39F7CA85" w14:textId="77777777" w:rsidTr="00DC12F1">
        <w:trPr>
          <w:tblCellSpacing w:w="15" w:type="dxa"/>
        </w:trPr>
        <w:tc>
          <w:tcPr>
            <w:tcW w:w="0" w:type="auto"/>
            <w:tcMar>
              <w:top w:w="120" w:type="dxa"/>
              <w:left w:w="60" w:type="dxa"/>
              <w:bottom w:w="120" w:type="dxa"/>
              <w:right w:w="60" w:type="dxa"/>
            </w:tcMar>
            <w:vAlign w:val="bottom"/>
            <w:hideMark/>
          </w:tcPr>
          <w:p w14:paraId="490EE3AC"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b/>
                <w:bCs/>
                <w:sz w:val="24"/>
                <w:szCs w:val="24"/>
              </w:rPr>
              <w:t>Total Shareholders’ Equity</w:t>
            </w:r>
          </w:p>
        </w:tc>
        <w:tc>
          <w:tcPr>
            <w:tcW w:w="0" w:type="auto"/>
            <w:tcMar>
              <w:top w:w="120" w:type="dxa"/>
              <w:left w:w="60" w:type="dxa"/>
              <w:bottom w:w="120" w:type="dxa"/>
              <w:right w:w="60" w:type="dxa"/>
            </w:tcMar>
            <w:vAlign w:val="bottom"/>
            <w:hideMark/>
          </w:tcPr>
          <w:p w14:paraId="5B412543"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$62,146</w:t>
            </w:r>
          </w:p>
        </w:tc>
        <w:tc>
          <w:tcPr>
            <w:tcW w:w="0" w:type="auto"/>
            <w:tcMar>
              <w:top w:w="120" w:type="dxa"/>
              <w:left w:w="60" w:type="dxa"/>
              <w:bottom w:w="120" w:type="dxa"/>
              <w:right w:w="60" w:type="dxa"/>
            </w:tcMar>
            <w:vAlign w:val="bottom"/>
            <w:hideMark/>
          </w:tcPr>
          <w:p w14:paraId="6D3F5BC5"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$50,672</w:t>
            </w:r>
          </w:p>
        </w:tc>
        <w:tc>
          <w:tcPr>
            <w:tcW w:w="0" w:type="auto"/>
            <w:tcMar>
              <w:top w:w="120" w:type="dxa"/>
              <w:left w:w="60" w:type="dxa"/>
              <w:bottom w:w="120" w:type="dxa"/>
              <w:right w:w="60" w:type="dxa"/>
            </w:tcMar>
            <w:vAlign w:val="bottom"/>
            <w:hideMark/>
          </w:tcPr>
          <w:p w14:paraId="32B08C01"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$63,090</w:t>
            </w:r>
          </w:p>
        </w:tc>
      </w:tr>
      <w:tr w:rsidR="00DC12F1" w:rsidRPr="00DC12F1" w14:paraId="1CE49CFD" w14:textId="77777777" w:rsidTr="00DC12F1">
        <w:trPr>
          <w:tblCellSpacing w:w="15" w:type="dxa"/>
        </w:trPr>
        <w:tc>
          <w:tcPr>
            <w:tcW w:w="0" w:type="auto"/>
            <w:tcMar>
              <w:top w:w="120" w:type="dxa"/>
              <w:left w:w="60" w:type="dxa"/>
              <w:bottom w:w="120" w:type="dxa"/>
              <w:right w:w="60" w:type="dxa"/>
            </w:tcMar>
            <w:vAlign w:val="bottom"/>
            <w:hideMark/>
          </w:tcPr>
          <w:p w14:paraId="72212715"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b/>
                <w:bCs/>
                <w:sz w:val="24"/>
                <w:szCs w:val="24"/>
              </w:rPr>
              <w:t>Common Stock and Additional Paid-in Capital</w:t>
            </w:r>
          </w:p>
        </w:tc>
        <w:tc>
          <w:tcPr>
            <w:tcW w:w="0" w:type="auto"/>
            <w:tcMar>
              <w:top w:w="120" w:type="dxa"/>
              <w:left w:w="60" w:type="dxa"/>
              <w:bottom w:w="120" w:type="dxa"/>
              <w:right w:w="60" w:type="dxa"/>
            </w:tcMar>
            <w:vAlign w:val="bottom"/>
            <w:hideMark/>
          </w:tcPr>
          <w:p w14:paraId="7CE53781" w14:textId="77777777" w:rsidR="00DC12F1" w:rsidRPr="00DC12F1" w:rsidRDefault="00DC12F1" w:rsidP="00DC12F1">
            <w:pPr>
              <w:spacing w:line="360" w:lineRule="auto"/>
              <w:ind w:firstLine="567"/>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008F38D8" w14:textId="77777777" w:rsidR="00DC12F1" w:rsidRPr="00DC12F1" w:rsidRDefault="00DC12F1" w:rsidP="00DC12F1">
            <w:pPr>
              <w:spacing w:line="360" w:lineRule="auto"/>
              <w:ind w:firstLine="567"/>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11845604" w14:textId="77777777" w:rsidR="00DC12F1" w:rsidRPr="00DC12F1" w:rsidRDefault="00DC12F1" w:rsidP="00DC12F1">
            <w:pPr>
              <w:spacing w:line="360" w:lineRule="auto"/>
              <w:ind w:firstLine="567"/>
              <w:rPr>
                <w:rFonts w:ascii="Times New Roman" w:hAnsi="Times New Roman" w:cs="Times New Roman"/>
                <w:sz w:val="24"/>
                <w:szCs w:val="24"/>
              </w:rPr>
            </w:pPr>
          </w:p>
        </w:tc>
      </w:tr>
      <w:tr w:rsidR="00DC12F1" w:rsidRPr="00DC12F1" w14:paraId="7072EADE" w14:textId="77777777" w:rsidTr="00DC12F1">
        <w:trPr>
          <w:tblCellSpacing w:w="15" w:type="dxa"/>
        </w:trPr>
        <w:tc>
          <w:tcPr>
            <w:tcW w:w="0" w:type="auto"/>
            <w:tcMar>
              <w:top w:w="120" w:type="dxa"/>
              <w:left w:w="60" w:type="dxa"/>
              <w:bottom w:w="120" w:type="dxa"/>
              <w:right w:w="60" w:type="dxa"/>
            </w:tcMar>
            <w:vAlign w:val="bottom"/>
            <w:hideMark/>
          </w:tcPr>
          <w:p w14:paraId="09676A78"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Beginning Balances</w:t>
            </w:r>
          </w:p>
        </w:tc>
        <w:tc>
          <w:tcPr>
            <w:tcW w:w="0" w:type="auto"/>
            <w:tcMar>
              <w:top w:w="120" w:type="dxa"/>
              <w:left w:w="60" w:type="dxa"/>
              <w:bottom w:w="120" w:type="dxa"/>
              <w:right w:w="60" w:type="dxa"/>
            </w:tcMar>
            <w:vAlign w:val="bottom"/>
            <w:hideMark/>
          </w:tcPr>
          <w:p w14:paraId="5F6C438A"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$64,849</w:t>
            </w:r>
          </w:p>
        </w:tc>
        <w:tc>
          <w:tcPr>
            <w:tcW w:w="0" w:type="auto"/>
            <w:tcMar>
              <w:top w:w="120" w:type="dxa"/>
              <w:left w:w="60" w:type="dxa"/>
              <w:bottom w:w="120" w:type="dxa"/>
              <w:right w:w="60" w:type="dxa"/>
            </w:tcMar>
            <w:vAlign w:val="bottom"/>
            <w:hideMark/>
          </w:tcPr>
          <w:p w14:paraId="5767E155"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$57,365</w:t>
            </w:r>
          </w:p>
        </w:tc>
        <w:tc>
          <w:tcPr>
            <w:tcW w:w="0" w:type="auto"/>
            <w:tcMar>
              <w:top w:w="120" w:type="dxa"/>
              <w:left w:w="60" w:type="dxa"/>
              <w:bottom w:w="120" w:type="dxa"/>
              <w:right w:w="60" w:type="dxa"/>
            </w:tcMar>
            <w:vAlign w:val="bottom"/>
            <w:hideMark/>
          </w:tcPr>
          <w:p w14:paraId="473C5418"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$50,779</w:t>
            </w:r>
          </w:p>
        </w:tc>
      </w:tr>
      <w:tr w:rsidR="00DC12F1" w:rsidRPr="00DC12F1" w14:paraId="31551665" w14:textId="77777777" w:rsidTr="00DC12F1">
        <w:trPr>
          <w:tblCellSpacing w:w="15" w:type="dxa"/>
        </w:trPr>
        <w:tc>
          <w:tcPr>
            <w:tcW w:w="0" w:type="auto"/>
            <w:tcMar>
              <w:top w:w="120" w:type="dxa"/>
              <w:left w:w="60" w:type="dxa"/>
              <w:bottom w:w="120" w:type="dxa"/>
              <w:right w:w="60" w:type="dxa"/>
            </w:tcMar>
            <w:vAlign w:val="bottom"/>
            <w:hideMark/>
          </w:tcPr>
          <w:p w14:paraId="03A931CD"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Common Stock Issued</w:t>
            </w:r>
          </w:p>
        </w:tc>
        <w:tc>
          <w:tcPr>
            <w:tcW w:w="0" w:type="auto"/>
            <w:tcMar>
              <w:top w:w="120" w:type="dxa"/>
              <w:left w:w="60" w:type="dxa"/>
              <w:bottom w:w="120" w:type="dxa"/>
              <w:right w:w="60" w:type="dxa"/>
            </w:tcMar>
            <w:vAlign w:val="bottom"/>
            <w:hideMark/>
          </w:tcPr>
          <w:p w14:paraId="0CE82F5C"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$1,346</w:t>
            </w:r>
          </w:p>
        </w:tc>
        <w:tc>
          <w:tcPr>
            <w:tcW w:w="0" w:type="auto"/>
            <w:tcMar>
              <w:top w:w="120" w:type="dxa"/>
              <w:left w:w="60" w:type="dxa"/>
              <w:bottom w:w="120" w:type="dxa"/>
              <w:right w:w="60" w:type="dxa"/>
            </w:tcMar>
            <w:vAlign w:val="bottom"/>
            <w:hideMark/>
          </w:tcPr>
          <w:p w14:paraId="426DA481"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$1,175</w:t>
            </w:r>
          </w:p>
        </w:tc>
        <w:tc>
          <w:tcPr>
            <w:tcW w:w="0" w:type="auto"/>
            <w:tcMar>
              <w:top w:w="120" w:type="dxa"/>
              <w:left w:w="60" w:type="dxa"/>
              <w:bottom w:w="120" w:type="dxa"/>
              <w:right w:w="60" w:type="dxa"/>
            </w:tcMar>
            <w:vAlign w:val="bottom"/>
            <w:hideMark/>
          </w:tcPr>
          <w:p w14:paraId="034CB8AA"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$1,105</w:t>
            </w:r>
          </w:p>
        </w:tc>
      </w:tr>
      <w:tr w:rsidR="00DC12F1" w:rsidRPr="00DC12F1" w14:paraId="7BAFE55F" w14:textId="77777777" w:rsidTr="00DC12F1">
        <w:trPr>
          <w:tblCellSpacing w:w="15" w:type="dxa"/>
        </w:trPr>
        <w:tc>
          <w:tcPr>
            <w:tcW w:w="0" w:type="auto"/>
            <w:tcMar>
              <w:top w:w="120" w:type="dxa"/>
              <w:left w:w="60" w:type="dxa"/>
              <w:bottom w:w="120" w:type="dxa"/>
              <w:right w:w="60" w:type="dxa"/>
            </w:tcMar>
            <w:vAlign w:val="bottom"/>
            <w:hideMark/>
          </w:tcPr>
          <w:p w14:paraId="2848E2DB"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Common Stock Withheld (Net Share Settlement)</w:t>
            </w:r>
          </w:p>
        </w:tc>
        <w:tc>
          <w:tcPr>
            <w:tcW w:w="0" w:type="auto"/>
            <w:tcMar>
              <w:top w:w="120" w:type="dxa"/>
              <w:left w:w="60" w:type="dxa"/>
              <w:bottom w:w="120" w:type="dxa"/>
              <w:right w:w="60" w:type="dxa"/>
            </w:tcMar>
            <w:vAlign w:val="bottom"/>
            <w:hideMark/>
          </w:tcPr>
          <w:p w14:paraId="0F33C4F4"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($3,521)</w:t>
            </w:r>
          </w:p>
        </w:tc>
        <w:tc>
          <w:tcPr>
            <w:tcW w:w="0" w:type="auto"/>
            <w:tcMar>
              <w:top w:w="120" w:type="dxa"/>
              <w:left w:w="60" w:type="dxa"/>
              <w:bottom w:w="120" w:type="dxa"/>
              <w:right w:w="60" w:type="dxa"/>
            </w:tcMar>
            <w:vAlign w:val="bottom"/>
            <w:hideMark/>
          </w:tcPr>
          <w:p w14:paraId="50176C80"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($2,971)</w:t>
            </w:r>
          </w:p>
        </w:tc>
        <w:tc>
          <w:tcPr>
            <w:tcW w:w="0" w:type="auto"/>
            <w:tcMar>
              <w:top w:w="120" w:type="dxa"/>
              <w:left w:w="60" w:type="dxa"/>
              <w:bottom w:w="120" w:type="dxa"/>
              <w:right w:w="60" w:type="dxa"/>
            </w:tcMar>
            <w:vAlign w:val="bottom"/>
            <w:hideMark/>
          </w:tcPr>
          <w:p w14:paraId="2DAA5C9E"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($2,627)</w:t>
            </w:r>
          </w:p>
        </w:tc>
      </w:tr>
      <w:tr w:rsidR="00DC12F1" w:rsidRPr="00DC12F1" w14:paraId="17BCE6FE" w14:textId="77777777" w:rsidTr="00DC12F1">
        <w:trPr>
          <w:tblCellSpacing w:w="15" w:type="dxa"/>
        </w:trPr>
        <w:tc>
          <w:tcPr>
            <w:tcW w:w="0" w:type="auto"/>
            <w:tcMar>
              <w:top w:w="120" w:type="dxa"/>
              <w:left w:w="60" w:type="dxa"/>
              <w:bottom w:w="120" w:type="dxa"/>
              <w:right w:w="60" w:type="dxa"/>
            </w:tcMar>
            <w:vAlign w:val="bottom"/>
            <w:hideMark/>
          </w:tcPr>
          <w:p w14:paraId="25FF74C2"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Share-based Compensation</w:t>
            </w:r>
          </w:p>
        </w:tc>
        <w:tc>
          <w:tcPr>
            <w:tcW w:w="0" w:type="auto"/>
            <w:tcMar>
              <w:top w:w="120" w:type="dxa"/>
              <w:left w:w="60" w:type="dxa"/>
              <w:bottom w:w="120" w:type="dxa"/>
              <w:right w:w="60" w:type="dxa"/>
            </w:tcMar>
            <w:vAlign w:val="bottom"/>
            <w:hideMark/>
          </w:tcPr>
          <w:p w14:paraId="542F0B12"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$11,138</w:t>
            </w:r>
          </w:p>
        </w:tc>
        <w:tc>
          <w:tcPr>
            <w:tcW w:w="0" w:type="auto"/>
            <w:tcMar>
              <w:top w:w="120" w:type="dxa"/>
              <w:left w:w="60" w:type="dxa"/>
              <w:bottom w:w="120" w:type="dxa"/>
              <w:right w:w="60" w:type="dxa"/>
            </w:tcMar>
            <w:vAlign w:val="bottom"/>
            <w:hideMark/>
          </w:tcPr>
          <w:p w14:paraId="2BC88E27"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$9,280</w:t>
            </w:r>
          </w:p>
        </w:tc>
        <w:tc>
          <w:tcPr>
            <w:tcW w:w="0" w:type="auto"/>
            <w:tcMar>
              <w:top w:w="120" w:type="dxa"/>
              <w:left w:w="60" w:type="dxa"/>
              <w:bottom w:w="120" w:type="dxa"/>
              <w:right w:w="60" w:type="dxa"/>
            </w:tcMar>
            <w:vAlign w:val="bottom"/>
            <w:hideMark/>
          </w:tcPr>
          <w:p w14:paraId="48023520"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$8,108</w:t>
            </w:r>
          </w:p>
        </w:tc>
      </w:tr>
      <w:tr w:rsidR="00DC12F1" w:rsidRPr="00DC12F1" w14:paraId="672A8984" w14:textId="77777777" w:rsidTr="00DC12F1">
        <w:trPr>
          <w:tblCellSpacing w:w="15" w:type="dxa"/>
        </w:trPr>
        <w:tc>
          <w:tcPr>
            <w:tcW w:w="0" w:type="auto"/>
            <w:tcMar>
              <w:top w:w="120" w:type="dxa"/>
              <w:left w:w="60" w:type="dxa"/>
              <w:bottom w:w="120" w:type="dxa"/>
              <w:right w:w="60" w:type="dxa"/>
            </w:tcMar>
            <w:vAlign w:val="bottom"/>
            <w:hideMark/>
          </w:tcPr>
          <w:p w14:paraId="44F653FF"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Ending Balances</w:t>
            </w:r>
          </w:p>
        </w:tc>
        <w:tc>
          <w:tcPr>
            <w:tcW w:w="0" w:type="auto"/>
            <w:tcMar>
              <w:top w:w="120" w:type="dxa"/>
              <w:left w:w="60" w:type="dxa"/>
              <w:bottom w:w="120" w:type="dxa"/>
              <w:right w:w="60" w:type="dxa"/>
            </w:tcMar>
            <w:vAlign w:val="bottom"/>
            <w:hideMark/>
          </w:tcPr>
          <w:p w14:paraId="3901408B"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$73,812</w:t>
            </w:r>
          </w:p>
        </w:tc>
        <w:tc>
          <w:tcPr>
            <w:tcW w:w="0" w:type="auto"/>
            <w:tcMar>
              <w:top w:w="120" w:type="dxa"/>
              <w:left w:w="60" w:type="dxa"/>
              <w:bottom w:w="120" w:type="dxa"/>
              <w:right w:w="60" w:type="dxa"/>
            </w:tcMar>
            <w:vAlign w:val="bottom"/>
            <w:hideMark/>
          </w:tcPr>
          <w:p w14:paraId="0015E559"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$64,849</w:t>
            </w:r>
          </w:p>
        </w:tc>
        <w:tc>
          <w:tcPr>
            <w:tcW w:w="0" w:type="auto"/>
            <w:tcMar>
              <w:top w:w="120" w:type="dxa"/>
              <w:left w:w="60" w:type="dxa"/>
              <w:bottom w:w="120" w:type="dxa"/>
              <w:right w:w="60" w:type="dxa"/>
            </w:tcMar>
            <w:vAlign w:val="bottom"/>
            <w:hideMark/>
          </w:tcPr>
          <w:p w14:paraId="630C3A6E"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$57,365</w:t>
            </w:r>
          </w:p>
        </w:tc>
      </w:tr>
      <w:tr w:rsidR="00DC12F1" w:rsidRPr="00DC12F1" w14:paraId="184952D9" w14:textId="77777777" w:rsidTr="00DC12F1">
        <w:trPr>
          <w:tblCellSpacing w:w="15" w:type="dxa"/>
        </w:trPr>
        <w:tc>
          <w:tcPr>
            <w:tcW w:w="0" w:type="auto"/>
            <w:tcMar>
              <w:top w:w="120" w:type="dxa"/>
              <w:left w:w="60" w:type="dxa"/>
              <w:bottom w:w="120" w:type="dxa"/>
              <w:right w:w="60" w:type="dxa"/>
            </w:tcMar>
            <w:vAlign w:val="bottom"/>
            <w:hideMark/>
          </w:tcPr>
          <w:p w14:paraId="65EA8895"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b/>
                <w:bCs/>
                <w:sz w:val="24"/>
                <w:szCs w:val="24"/>
              </w:rPr>
              <w:t>Retained Earnings/(Accumulated Deficit)</w:t>
            </w:r>
          </w:p>
        </w:tc>
        <w:tc>
          <w:tcPr>
            <w:tcW w:w="0" w:type="auto"/>
            <w:tcMar>
              <w:top w:w="120" w:type="dxa"/>
              <w:left w:w="60" w:type="dxa"/>
              <w:bottom w:w="120" w:type="dxa"/>
              <w:right w:w="60" w:type="dxa"/>
            </w:tcMar>
            <w:vAlign w:val="bottom"/>
            <w:hideMark/>
          </w:tcPr>
          <w:p w14:paraId="7186B117" w14:textId="77777777" w:rsidR="00DC12F1" w:rsidRPr="00DC12F1" w:rsidRDefault="00DC12F1" w:rsidP="00DC12F1">
            <w:pPr>
              <w:spacing w:line="360" w:lineRule="auto"/>
              <w:ind w:firstLine="567"/>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5744ADF3" w14:textId="77777777" w:rsidR="00DC12F1" w:rsidRPr="00DC12F1" w:rsidRDefault="00DC12F1" w:rsidP="00DC12F1">
            <w:pPr>
              <w:spacing w:line="360" w:lineRule="auto"/>
              <w:ind w:firstLine="567"/>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00D22104" w14:textId="77777777" w:rsidR="00DC12F1" w:rsidRPr="00DC12F1" w:rsidRDefault="00DC12F1" w:rsidP="00DC12F1">
            <w:pPr>
              <w:spacing w:line="360" w:lineRule="auto"/>
              <w:ind w:firstLine="567"/>
              <w:rPr>
                <w:rFonts w:ascii="Times New Roman" w:hAnsi="Times New Roman" w:cs="Times New Roman"/>
                <w:sz w:val="24"/>
                <w:szCs w:val="24"/>
              </w:rPr>
            </w:pPr>
          </w:p>
        </w:tc>
      </w:tr>
      <w:tr w:rsidR="00DC12F1" w:rsidRPr="00DC12F1" w14:paraId="03EC2A64" w14:textId="77777777" w:rsidTr="00DC12F1">
        <w:trPr>
          <w:tblCellSpacing w:w="15" w:type="dxa"/>
        </w:trPr>
        <w:tc>
          <w:tcPr>
            <w:tcW w:w="0" w:type="auto"/>
            <w:tcMar>
              <w:top w:w="120" w:type="dxa"/>
              <w:left w:w="60" w:type="dxa"/>
              <w:bottom w:w="120" w:type="dxa"/>
              <w:right w:w="60" w:type="dxa"/>
            </w:tcMar>
            <w:vAlign w:val="bottom"/>
            <w:hideMark/>
          </w:tcPr>
          <w:p w14:paraId="4FFC11BE"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Beginning Balances</w:t>
            </w:r>
          </w:p>
        </w:tc>
        <w:tc>
          <w:tcPr>
            <w:tcW w:w="0" w:type="auto"/>
            <w:tcMar>
              <w:top w:w="120" w:type="dxa"/>
              <w:left w:w="60" w:type="dxa"/>
              <w:bottom w:w="120" w:type="dxa"/>
              <w:right w:w="60" w:type="dxa"/>
            </w:tcMar>
            <w:vAlign w:val="bottom"/>
            <w:hideMark/>
          </w:tcPr>
          <w:p w14:paraId="1441933C"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($3,068)</w:t>
            </w:r>
          </w:p>
        </w:tc>
        <w:tc>
          <w:tcPr>
            <w:tcW w:w="0" w:type="auto"/>
            <w:tcMar>
              <w:top w:w="120" w:type="dxa"/>
              <w:left w:w="60" w:type="dxa"/>
              <w:bottom w:w="120" w:type="dxa"/>
              <w:right w:w="60" w:type="dxa"/>
            </w:tcMar>
            <w:vAlign w:val="bottom"/>
            <w:hideMark/>
          </w:tcPr>
          <w:p w14:paraId="32BA217D"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$5,562</w:t>
            </w:r>
          </w:p>
        </w:tc>
        <w:tc>
          <w:tcPr>
            <w:tcW w:w="0" w:type="auto"/>
            <w:tcMar>
              <w:top w:w="120" w:type="dxa"/>
              <w:left w:w="60" w:type="dxa"/>
              <w:bottom w:w="120" w:type="dxa"/>
              <w:right w:w="60" w:type="dxa"/>
            </w:tcMar>
            <w:vAlign w:val="bottom"/>
            <w:hideMark/>
          </w:tcPr>
          <w:p w14:paraId="29A39732"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$14,966</w:t>
            </w:r>
          </w:p>
        </w:tc>
      </w:tr>
      <w:tr w:rsidR="00DC12F1" w:rsidRPr="00DC12F1" w14:paraId="5A39DAB0" w14:textId="77777777" w:rsidTr="00DC12F1">
        <w:trPr>
          <w:tblCellSpacing w:w="15" w:type="dxa"/>
        </w:trPr>
        <w:tc>
          <w:tcPr>
            <w:tcW w:w="0" w:type="auto"/>
            <w:tcMar>
              <w:top w:w="120" w:type="dxa"/>
              <w:left w:w="60" w:type="dxa"/>
              <w:bottom w:w="120" w:type="dxa"/>
              <w:right w:w="60" w:type="dxa"/>
            </w:tcMar>
            <w:vAlign w:val="bottom"/>
            <w:hideMark/>
          </w:tcPr>
          <w:p w14:paraId="1622EDE9"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Net Income</w:t>
            </w:r>
          </w:p>
        </w:tc>
        <w:tc>
          <w:tcPr>
            <w:tcW w:w="0" w:type="auto"/>
            <w:tcMar>
              <w:top w:w="120" w:type="dxa"/>
              <w:left w:w="60" w:type="dxa"/>
              <w:bottom w:w="120" w:type="dxa"/>
              <w:right w:w="60" w:type="dxa"/>
            </w:tcMar>
            <w:vAlign w:val="bottom"/>
            <w:hideMark/>
          </w:tcPr>
          <w:p w14:paraId="550DC43B"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$96,995</w:t>
            </w:r>
          </w:p>
        </w:tc>
        <w:tc>
          <w:tcPr>
            <w:tcW w:w="0" w:type="auto"/>
            <w:tcMar>
              <w:top w:w="120" w:type="dxa"/>
              <w:left w:w="60" w:type="dxa"/>
              <w:bottom w:w="120" w:type="dxa"/>
              <w:right w:w="60" w:type="dxa"/>
            </w:tcMar>
            <w:vAlign w:val="bottom"/>
            <w:hideMark/>
          </w:tcPr>
          <w:p w14:paraId="0C2DFB4E"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$99,803</w:t>
            </w:r>
          </w:p>
        </w:tc>
        <w:tc>
          <w:tcPr>
            <w:tcW w:w="0" w:type="auto"/>
            <w:tcMar>
              <w:top w:w="120" w:type="dxa"/>
              <w:left w:w="60" w:type="dxa"/>
              <w:bottom w:w="120" w:type="dxa"/>
              <w:right w:w="60" w:type="dxa"/>
            </w:tcMar>
            <w:vAlign w:val="bottom"/>
            <w:hideMark/>
          </w:tcPr>
          <w:p w14:paraId="5B0E9A14"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$94,680</w:t>
            </w:r>
          </w:p>
        </w:tc>
      </w:tr>
      <w:tr w:rsidR="00DC12F1" w:rsidRPr="00DC12F1" w14:paraId="7EBBA2EE" w14:textId="77777777" w:rsidTr="00DC12F1">
        <w:trPr>
          <w:tblCellSpacing w:w="15" w:type="dxa"/>
        </w:trPr>
        <w:tc>
          <w:tcPr>
            <w:tcW w:w="0" w:type="auto"/>
            <w:tcMar>
              <w:top w:w="120" w:type="dxa"/>
              <w:left w:w="60" w:type="dxa"/>
              <w:bottom w:w="120" w:type="dxa"/>
              <w:right w:w="60" w:type="dxa"/>
            </w:tcMar>
            <w:vAlign w:val="bottom"/>
            <w:hideMark/>
          </w:tcPr>
          <w:p w14:paraId="78878194"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Dividends and Dividend Equivalents Declared</w:t>
            </w:r>
          </w:p>
        </w:tc>
        <w:tc>
          <w:tcPr>
            <w:tcW w:w="0" w:type="auto"/>
            <w:tcMar>
              <w:top w:w="120" w:type="dxa"/>
              <w:left w:w="60" w:type="dxa"/>
              <w:bottom w:w="120" w:type="dxa"/>
              <w:right w:w="60" w:type="dxa"/>
            </w:tcMar>
            <w:vAlign w:val="bottom"/>
            <w:hideMark/>
          </w:tcPr>
          <w:p w14:paraId="0182FD56"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($14,996)</w:t>
            </w:r>
          </w:p>
        </w:tc>
        <w:tc>
          <w:tcPr>
            <w:tcW w:w="0" w:type="auto"/>
            <w:tcMar>
              <w:top w:w="120" w:type="dxa"/>
              <w:left w:w="60" w:type="dxa"/>
              <w:bottom w:w="120" w:type="dxa"/>
              <w:right w:w="60" w:type="dxa"/>
            </w:tcMar>
            <w:vAlign w:val="bottom"/>
            <w:hideMark/>
          </w:tcPr>
          <w:p w14:paraId="193D7561"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($14,793)</w:t>
            </w:r>
          </w:p>
        </w:tc>
        <w:tc>
          <w:tcPr>
            <w:tcW w:w="0" w:type="auto"/>
            <w:tcMar>
              <w:top w:w="120" w:type="dxa"/>
              <w:left w:w="60" w:type="dxa"/>
              <w:bottom w:w="120" w:type="dxa"/>
              <w:right w:w="60" w:type="dxa"/>
            </w:tcMar>
            <w:vAlign w:val="bottom"/>
            <w:hideMark/>
          </w:tcPr>
          <w:p w14:paraId="65CCD95D"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($14,431)</w:t>
            </w:r>
          </w:p>
        </w:tc>
      </w:tr>
      <w:tr w:rsidR="00DC12F1" w:rsidRPr="00DC12F1" w14:paraId="2572CC3C" w14:textId="77777777" w:rsidTr="00DC12F1">
        <w:trPr>
          <w:tblCellSpacing w:w="15" w:type="dxa"/>
        </w:trPr>
        <w:tc>
          <w:tcPr>
            <w:tcW w:w="0" w:type="auto"/>
            <w:tcMar>
              <w:top w:w="120" w:type="dxa"/>
              <w:left w:w="60" w:type="dxa"/>
              <w:bottom w:w="120" w:type="dxa"/>
              <w:right w:w="60" w:type="dxa"/>
            </w:tcMar>
            <w:vAlign w:val="bottom"/>
            <w:hideMark/>
          </w:tcPr>
          <w:p w14:paraId="7F667A65"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Common Stock Withheld (Net Share Settlement)</w:t>
            </w:r>
          </w:p>
        </w:tc>
        <w:tc>
          <w:tcPr>
            <w:tcW w:w="0" w:type="auto"/>
            <w:tcMar>
              <w:top w:w="120" w:type="dxa"/>
              <w:left w:w="60" w:type="dxa"/>
              <w:bottom w:w="120" w:type="dxa"/>
              <w:right w:w="60" w:type="dxa"/>
            </w:tcMar>
            <w:vAlign w:val="bottom"/>
            <w:hideMark/>
          </w:tcPr>
          <w:p w14:paraId="1972714D"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($2,099)</w:t>
            </w:r>
          </w:p>
        </w:tc>
        <w:tc>
          <w:tcPr>
            <w:tcW w:w="0" w:type="auto"/>
            <w:tcMar>
              <w:top w:w="120" w:type="dxa"/>
              <w:left w:w="60" w:type="dxa"/>
              <w:bottom w:w="120" w:type="dxa"/>
              <w:right w:w="60" w:type="dxa"/>
            </w:tcMar>
            <w:vAlign w:val="bottom"/>
            <w:hideMark/>
          </w:tcPr>
          <w:p w14:paraId="56714D25"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($3,454)</w:t>
            </w:r>
          </w:p>
        </w:tc>
        <w:tc>
          <w:tcPr>
            <w:tcW w:w="0" w:type="auto"/>
            <w:tcMar>
              <w:top w:w="120" w:type="dxa"/>
              <w:left w:w="60" w:type="dxa"/>
              <w:bottom w:w="120" w:type="dxa"/>
              <w:right w:w="60" w:type="dxa"/>
            </w:tcMar>
            <w:vAlign w:val="bottom"/>
            <w:hideMark/>
          </w:tcPr>
          <w:p w14:paraId="53A96ACB"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($4,151)</w:t>
            </w:r>
          </w:p>
        </w:tc>
      </w:tr>
      <w:tr w:rsidR="00DC12F1" w:rsidRPr="00DC12F1" w14:paraId="19E91713" w14:textId="77777777" w:rsidTr="00DC12F1">
        <w:trPr>
          <w:tblCellSpacing w:w="15" w:type="dxa"/>
        </w:trPr>
        <w:tc>
          <w:tcPr>
            <w:tcW w:w="0" w:type="auto"/>
            <w:tcMar>
              <w:top w:w="120" w:type="dxa"/>
              <w:left w:w="60" w:type="dxa"/>
              <w:bottom w:w="120" w:type="dxa"/>
              <w:right w:w="60" w:type="dxa"/>
            </w:tcMar>
            <w:vAlign w:val="bottom"/>
            <w:hideMark/>
          </w:tcPr>
          <w:p w14:paraId="4011CF25"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Common Stock Repurchased</w:t>
            </w:r>
          </w:p>
        </w:tc>
        <w:tc>
          <w:tcPr>
            <w:tcW w:w="0" w:type="auto"/>
            <w:tcMar>
              <w:top w:w="120" w:type="dxa"/>
              <w:left w:w="60" w:type="dxa"/>
              <w:bottom w:w="120" w:type="dxa"/>
              <w:right w:w="60" w:type="dxa"/>
            </w:tcMar>
            <w:vAlign w:val="bottom"/>
            <w:hideMark/>
          </w:tcPr>
          <w:p w14:paraId="0644A4DF"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($77,046)</w:t>
            </w:r>
          </w:p>
        </w:tc>
        <w:tc>
          <w:tcPr>
            <w:tcW w:w="0" w:type="auto"/>
            <w:tcMar>
              <w:top w:w="120" w:type="dxa"/>
              <w:left w:w="60" w:type="dxa"/>
              <w:bottom w:w="120" w:type="dxa"/>
              <w:right w:w="60" w:type="dxa"/>
            </w:tcMar>
            <w:vAlign w:val="bottom"/>
            <w:hideMark/>
          </w:tcPr>
          <w:p w14:paraId="1275BE1B"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($90,186)</w:t>
            </w:r>
          </w:p>
        </w:tc>
        <w:tc>
          <w:tcPr>
            <w:tcW w:w="0" w:type="auto"/>
            <w:tcMar>
              <w:top w:w="120" w:type="dxa"/>
              <w:left w:w="60" w:type="dxa"/>
              <w:bottom w:w="120" w:type="dxa"/>
              <w:right w:w="60" w:type="dxa"/>
            </w:tcMar>
            <w:vAlign w:val="bottom"/>
            <w:hideMark/>
          </w:tcPr>
          <w:p w14:paraId="4A0AC309"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($85,502)</w:t>
            </w:r>
          </w:p>
        </w:tc>
      </w:tr>
      <w:tr w:rsidR="00DC12F1" w:rsidRPr="00DC12F1" w14:paraId="65AA17BD" w14:textId="77777777" w:rsidTr="00DC12F1">
        <w:trPr>
          <w:tblCellSpacing w:w="15" w:type="dxa"/>
        </w:trPr>
        <w:tc>
          <w:tcPr>
            <w:tcW w:w="0" w:type="auto"/>
            <w:tcMar>
              <w:top w:w="120" w:type="dxa"/>
              <w:left w:w="60" w:type="dxa"/>
              <w:bottom w:w="120" w:type="dxa"/>
              <w:right w:w="60" w:type="dxa"/>
            </w:tcMar>
            <w:vAlign w:val="bottom"/>
            <w:hideMark/>
          </w:tcPr>
          <w:p w14:paraId="1E26EF79"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Ending Balances</w:t>
            </w:r>
          </w:p>
        </w:tc>
        <w:tc>
          <w:tcPr>
            <w:tcW w:w="0" w:type="auto"/>
            <w:tcMar>
              <w:top w:w="120" w:type="dxa"/>
              <w:left w:w="60" w:type="dxa"/>
              <w:bottom w:w="120" w:type="dxa"/>
              <w:right w:w="60" w:type="dxa"/>
            </w:tcMar>
            <w:vAlign w:val="bottom"/>
            <w:hideMark/>
          </w:tcPr>
          <w:p w14:paraId="56BDB7F1"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($214)</w:t>
            </w:r>
          </w:p>
        </w:tc>
        <w:tc>
          <w:tcPr>
            <w:tcW w:w="0" w:type="auto"/>
            <w:tcMar>
              <w:top w:w="120" w:type="dxa"/>
              <w:left w:w="60" w:type="dxa"/>
              <w:bottom w:w="120" w:type="dxa"/>
              <w:right w:w="60" w:type="dxa"/>
            </w:tcMar>
            <w:vAlign w:val="bottom"/>
            <w:hideMark/>
          </w:tcPr>
          <w:p w14:paraId="4746813A"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($3,068)</w:t>
            </w:r>
          </w:p>
        </w:tc>
        <w:tc>
          <w:tcPr>
            <w:tcW w:w="0" w:type="auto"/>
            <w:tcMar>
              <w:top w:w="120" w:type="dxa"/>
              <w:left w:w="60" w:type="dxa"/>
              <w:bottom w:w="120" w:type="dxa"/>
              <w:right w:w="60" w:type="dxa"/>
            </w:tcMar>
            <w:vAlign w:val="bottom"/>
            <w:hideMark/>
          </w:tcPr>
          <w:p w14:paraId="76D85E64"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$5,562</w:t>
            </w:r>
          </w:p>
        </w:tc>
      </w:tr>
      <w:tr w:rsidR="00DC12F1" w:rsidRPr="00DC12F1" w14:paraId="3AC501C1" w14:textId="77777777" w:rsidTr="00DC12F1">
        <w:trPr>
          <w:tblCellSpacing w:w="15" w:type="dxa"/>
        </w:trPr>
        <w:tc>
          <w:tcPr>
            <w:tcW w:w="0" w:type="auto"/>
            <w:tcMar>
              <w:top w:w="120" w:type="dxa"/>
              <w:left w:w="60" w:type="dxa"/>
              <w:bottom w:w="120" w:type="dxa"/>
              <w:right w:w="60" w:type="dxa"/>
            </w:tcMar>
            <w:vAlign w:val="bottom"/>
            <w:hideMark/>
          </w:tcPr>
          <w:p w14:paraId="495D9FC7"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b/>
                <w:bCs/>
                <w:sz w:val="24"/>
                <w:szCs w:val="24"/>
              </w:rPr>
              <w:t>Accumulated Other Comprehensive Income/(Loss)</w:t>
            </w:r>
          </w:p>
        </w:tc>
        <w:tc>
          <w:tcPr>
            <w:tcW w:w="0" w:type="auto"/>
            <w:tcMar>
              <w:top w:w="120" w:type="dxa"/>
              <w:left w:w="60" w:type="dxa"/>
              <w:bottom w:w="120" w:type="dxa"/>
              <w:right w:w="60" w:type="dxa"/>
            </w:tcMar>
            <w:vAlign w:val="bottom"/>
            <w:hideMark/>
          </w:tcPr>
          <w:p w14:paraId="27C76146" w14:textId="77777777" w:rsidR="00DC12F1" w:rsidRPr="00DC12F1" w:rsidRDefault="00DC12F1" w:rsidP="00DC12F1">
            <w:pPr>
              <w:spacing w:line="360" w:lineRule="auto"/>
              <w:ind w:firstLine="567"/>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26EB74F3" w14:textId="77777777" w:rsidR="00DC12F1" w:rsidRPr="00DC12F1" w:rsidRDefault="00DC12F1" w:rsidP="00DC12F1">
            <w:pPr>
              <w:spacing w:line="360" w:lineRule="auto"/>
              <w:ind w:firstLine="567"/>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31F262CC" w14:textId="77777777" w:rsidR="00DC12F1" w:rsidRPr="00DC12F1" w:rsidRDefault="00DC12F1" w:rsidP="00DC12F1">
            <w:pPr>
              <w:spacing w:line="360" w:lineRule="auto"/>
              <w:ind w:firstLine="567"/>
              <w:rPr>
                <w:rFonts w:ascii="Times New Roman" w:hAnsi="Times New Roman" w:cs="Times New Roman"/>
                <w:sz w:val="24"/>
                <w:szCs w:val="24"/>
              </w:rPr>
            </w:pPr>
          </w:p>
        </w:tc>
      </w:tr>
      <w:tr w:rsidR="00DC12F1" w:rsidRPr="00DC12F1" w14:paraId="5DEC4848" w14:textId="77777777" w:rsidTr="00DC12F1">
        <w:trPr>
          <w:tblCellSpacing w:w="15" w:type="dxa"/>
        </w:trPr>
        <w:tc>
          <w:tcPr>
            <w:tcW w:w="0" w:type="auto"/>
            <w:tcMar>
              <w:top w:w="120" w:type="dxa"/>
              <w:left w:w="60" w:type="dxa"/>
              <w:bottom w:w="120" w:type="dxa"/>
              <w:right w:w="60" w:type="dxa"/>
            </w:tcMar>
            <w:vAlign w:val="bottom"/>
            <w:hideMark/>
          </w:tcPr>
          <w:p w14:paraId="32E11431"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Beginning Balances</w:t>
            </w:r>
          </w:p>
        </w:tc>
        <w:tc>
          <w:tcPr>
            <w:tcW w:w="0" w:type="auto"/>
            <w:tcMar>
              <w:top w:w="120" w:type="dxa"/>
              <w:left w:w="60" w:type="dxa"/>
              <w:bottom w:w="120" w:type="dxa"/>
              <w:right w:w="60" w:type="dxa"/>
            </w:tcMar>
            <w:vAlign w:val="bottom"/>
            <w:hideMark/>
          </w:tcPr>
          <w:p w14:paraId="7FD075C9"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($11,109)</w:t>
            </w:r>
          </w:p>
        </w:tc>
        <w:tc>
          <w:tcPr>
            <w:tcW w:w="0" w:type="auto"/>
            <w:tcMar>
              <w:top w:w="120" w:type="dxa"/>
              <w:left w:w="60" w:type="dxa"/>
              <w:bottom w:w="120" w:type="dxa"/>
              <w:right w:w="60" w:type="dxa"/>
            </w:tcMar>
            <w:vAlign w:val="bottom"/>
            <w:hideMark/>
          </w:tcPr>
          <w:p w14:paraId="7B43A5FD"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$163</w:t>
            </w:r>
          </w:p>
        </w:tc>
        <w:tc>
          <w:tcPr>
            <w:tcW w:w="0" w:type="auto"/>
            <w:tcMar>
              <w:top w:w="120" w:type="dxa"/>
              <w:left w:w="60" w:type="dxa"/>
              <w:bottom w:w="120" w:type="dxa"/>
              <w:right w:w="60" w:type="dxa"/>
            </w:tcMar>
            <w:vAlign w:val="bottom"/>
            <w:hideMark/>
          </w:tcPr>
          <w:p w14:paraId="6D43D26B"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($406)</w:t>
            </w:r>
          </w:p>
        </w:tc>
      </w:tr>
      <w:tr w:rsidR="00DC12F1" w:rsidRPr="00DC12F1" w14:paraId="752C066F" w14:textId="77777777" w:rsidTr="00DC12F1">
        <w:trPr>
          <w:tblCellSpacing w:w="15" w:type="dxa"/>
        </w:trPr>
        <w:tc>
          <w:tcPr>
            <w:tcW w:w="0" w:type="auto"/>
            <w:tcMar>
              <w:top w:w="120" w:type="dxa"/>
              <w:left w:w="60" w:type="dxa"/>
              <w:bottom w:w="120" w:type="dxa"/>
              <w:right w:w="60" w:type="dxa"/>
            </w:tcMar>
            <w:vAlign w:val="bottom"/>
            <w:hideMark/>
          </w:tcPr>
          <w:p w14:paraId="4C9DE446"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Other Comprehensive Income/(Loss)</w:t>
            </w:r>
          </w:p>
        </w:tc>
        <w:tc>
          <w:tcPr>
            <w:tcW w:w="0" w:type="auto"/>
            <w:tcMar>
              <w:top w:w="120" w:type="dxa"/>
              <w:left w:w="60" w:type="dxa"/>
              <w:bottom w:w="120" w:type="dxa"/>
              <w:right w:w="60" w:type="dxa"/>
            </w:tcMar>
            <w:vAlign w:val="bottom"/>
            <w:hideMark/>
          </w:tcPr>
          <w:p w14:paraId="604B1D68"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($343)</w:t>
            </w:r>
          </w:p>
        </w:tc>
        <w:tc>
          <w:tcPr>
            <w:tcW w:w="0" w:type="auto"/>
            <w:tcMar>
              <w:top w:w="120" w:type="dxa"/>
              <w:left w:w="60" w:type="dxa"/>
              <w:bottom w:w="120" w:type="dxa"/>
              <w:right w:w="60" w:type="dxa"/>
            </w:tcMar>
            <w:vAlign w:val="bottom"/>
            <w:hideMark/>
          </w:tcPr>
          <w:p w14:paraId="3CB3FFAA"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($11,272)</w:t>
            </w:r>
          </w:p>
        </w:tc>
        <w:tc>
          <w:tcPr>
            <w:tcW w:w="0" w:type="auto"/>
            <w:tcMar>
              <w:top w:w="120" w:type="dxa"/>
              <w:left w:w="60" w:type="dxa"/>
              <w:bottom w:w="120" w:type="dxa"/>
              <w:right w:w="60" w:type="dxa"/>
            </w:tcMar>
            <w:vAlign w:val="bottom"/>
            <w:hideMark/>
          </w:tcPr>
          <w:p w14:paraId="6063F146"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$569</w:t>
            </w:r>
          </w:p>
        </w:tc>
      </w:tr>
      <w:tr w:rsidR="00DC12F1" w:rsidRPr="00DC12F1" w14:paraId="3B46C2A0" w14:textId="77777777" w:rsidTr="00DC12F1">
        <w:trPr>
          <w:tblCellSpacing w:w="15" w:type="dxa"/>
        </w:trPr>
        <w:tc>
          <w:tcPr>
            <w:tcW w:w="0" w:type="auto"/>
            <w:tcMar>
              <w:top w:w="120" w:type="dxa"/>
              <w:left w:w="60" w:type="dxa"/>
              <w:bottom w:w="120" w:type="dxa"/>
              <w:right w:w="60" w:type="dxa"/>
            </w:tcMar>
            <w:vAlign w:val="bottom"/>
            <w:hideMark/>
          </w:tcPr>
          <w:p w14:paraId="34FFC1C4"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Ending Balances</w:t>
            </w:r>
          </w:p>
        </w:tc>
        <w:tc>
          <w:tcPr>
            <w:tcW w:w="0" w:type="auto"/>
            <w:tcMar>
              <w:top w:w="120" w:type="dxa"/>
              <w:left w:w="60" w:type="dxa"/>
              <w:bottom w:w="120" w:type="dxa"/>
              <w:right w:w="60" w:type="dxa"/>
            </w:tcMar>
            <w:vAlign w:val="bottom"/>
            <w:hideMark/>
          </w:tcPr>
          <w:p w14:paraId="52B95657"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($11,452)</w:t>
            </w:r>
          </w:p>
        </w:tc>
        <w:tc>
          <w:tcPr>
            <w:tcW w:w="0" w:type="auto"/>
            <w:tcMar>
              <w:top w:w="120" w:type="dxa"/>
              <w:left w:w="60" w:type="dxa"/>
              <w:bottom w:w="120" w:type="dxa"/>
              <w:right w:w="60" w:type="dxa"/>
            </w:tcMar>
            <w:vAlign w:val="bottom"/>
            <w:hideMark/>
          </w:tcPr>
          <w:p w14:paraId="2B323527"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($11,109)</w:t>
            </w:r>
          </w:p>
        </w:tc>
        <w:tc>
          <w:tcPr>
            <w:tcW w:w="0" w:type="auto"/>
            <w:tcMar>
              <w:top w:w="120" w:type="dxa"/>
              <w:left w:w="60" w:type="dxa"/>
              <w:bottom w:w="120" w:type="dxa"/>
              <w:right w:w="60" w:type="dxa"/>
            </w:tcMar>
            <w:vAlign w:val="bottom"/>
            <w:hideMark/>
          </w:tcPr>
          <w:p w14:paraId="402DE213"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$163</w:t>
            </w:r>
          </w:p>
        </w:tc>
      </w:tr>
      <w:tr w:rsidR="00DC12F1" w:rsidRPr="00DC12F1" w14:paraId="757CA067" w14:textId="77777777" w:rsidTr="00DC12F1">
        <w:trPr>
          <w:tblCellSpacing w:w="15" w:type="dxa"/>
        </w:trPr>
        <w:tc>
          <w:tcPr>
            <w:tcW w:w="0" w:type="auto"/>
            <w:tcMar>
              <w:top w:w="120" w:type="dxa"/>
              <w:left w:w="60" w:type="dxa"/>
              <w:bottom w:w="120" w:type="dxa"/>
              <w:right w:w="60" w:type="dxa"/>
            </w:tcMar>
            <w:vAlign w:val="bottom"/>
            <w:hideMark/>
          </w:tcPr>
          <w:p w14:paraId="24A55828"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b/>
                <w:bCs/>
                <w:sz w:val="24"/>
                <w:szCs w:val="24"/>
              </w:rPr>
              <w:t>Dividends and Dividend Equivalents Declared per Share or RSU</w:t>
            </w:r>
          </w:p>
        </w:tc>
        <w:tc>
          <w:tcPr>
            <w:tcW w:w="0" w:type="auto"/>
            <w:tcMar>
              <w:top w:w="120" w:type="dxa"/>
              <w:left w:w="60" w:type="dxa"/>
              <w:bottom w:w="120" w:type="dxa"/>
              <w:right w:w="60" w:type="dxa"/>
            </w:tcMar>
            <w:vAlign w:val="bottom"/>
            <w:hideMark/>
          </w:tcPr>
          <w:p w14:paraId="7633BCD0" w14:textId="77777777" w:rsidR="00DC12F1" w:rsidRPr="00DC12F1" w:rsidRDefault="00DC12F1" w:rsidP="00DC12F1">
            <w:pPr>
              <w:spacing w:line="360" w:lineRule="auto"/>
              <w:ind w:firstLine="567"/>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39DF5FF0" w14:textId="77777777" w:rsidR="00DC12F1" w:rsidRPr="00DC12F1" w:rsidRDefault="00DC12F1" w:rsidP="00DC12F1">
            <w:pPr>
              <w:spacing w:line="360" w:lineRule="auto"/>
              <w:ind w:firstLine="567"/>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49705513" w14:textId="77777777" w:rsidR="00DC12F1" w:rsidRPr="00DC12F1" w:rsidRDefault="00DC12F1" w:rsidP="00DC12F1">
            <w:pPr>
              <w:spacing w:line="360" w:lineRule="auto"/>
              <w:ind w:firstLine="567"/>
              <w:rPr>
                <w:rFonts w:ascii="Times New Roman" w:hAnsi="Times New Roman" w:cs="Times New Roman"/>
                <w:sz w:val="24"/>
                <w:szCs w:val="24"/>
              </w:rPr>
            </w:pPr>
          </w:p>
        </w:tc>
      </w:tr>
      <w:tr w:rsidR="00DC12F1" w:rsidRPr="00DC12F1" w14:paraId="1622BF4C" w14:textId="77777777" w:rsidTr="00DC12F1">
        <w:trPr>
          <w:tblCellSpacing w:w="15" w:type="dxa"/>
        </w:trPr>
        <w:tc>
          <w:tcPr>
            <w:tcW w:w="0" w:type="auto"/>
            <w:tcMar>
              <w:top w:w="120" w:type="dxa"/>
              <w:left w:w="60" w:type="dxa"/>
              <w:bottom w:w="120" w:type="dxa"/>
              <w:right w:w="60" w:type="dxa"/>
            </w:tcMar>
            <w:vAlign w:val="bottom"/>
            <w:hideMark/>
          </w:tcPr>
          <w:p w14:paraId="49227BD7"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 Per Share or RSU</w:t>
            </w:r>
          </w:p>
        </w:tc>
        <w:tc>
          <w:tcPr>
            <w:tcW w:w="0" w:type="auto"/>
            <w:tcMar>
              <w:top w:w="120" w:type="dxa"/>
              <w:left w:w="60" w:type="dxa"/>
              <w:bottom w:w="120" w:type="dxa"/>
              <w:right w:w="60" w:type="dxa"/>
            </w:tcMar>
            <w:vAlign w:val="bottom"/>
            <w:hideMark/>
          </w:tcPr>
          <w:p w14:paraId="4AF5BAA6"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$0.94</w:t>
            </w:r>
          </w:p>
        </w:tc>
        <w:tc>
          <w:tcPr>
            <w:tcW w:w="0" w:type="auto"/>
            <w:tcMar>
              <w:top w:w="120" w:type="dxa"/>
              <w:left w:w="60" w:type="dxa"/>
              <w:bottom w:w="120" w:type="dxa"/>
              <w:right w:w="60" w:type="dxa"/>
            </w:tcMar>
            <w:vAlign w:val="bottom"/>
            <w:hideMark/>
          </w:tcPr>
          <w:p w14:paraId="50066073"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$0.90</w:t>
            </w:r>
          </w:p>
        </w:tc>
        <w:tc>
          <w:tcPr>
            <w:tcW w:w="0" w:type="auto"/>
            <w:tcMar>
              <w:top w:w="120" w:type="dxa"/>
              <w:left w:w="60" w:type="dxa"/>
              <w:bottom w:w="120" w:type="dxa"/>
              <w:right w:w="60" w:type="dxa"/>
            </w:tcMar>
            <w:vAlign w:val="bottom"/>
            <w:hideMark/>
          </w:tcPr>
          <w:p w14:paraId="1FAEF611" w14:textId="77777777" w:rsidR="00DC12F1" w:rsidRPr="00DC12F1" w:rsidRDefault="00DC12F1" w:rsidP="00DC12F1">
            <w:pPr>
              <w:spacing w:line="360" w:lineRule="auto"/>
              <w:ind w:firstLine="567"/>
              <w:rPr>
                <w:rFonts w:ascii="Times New Roman" w:hAnsi="Times New Roman" w:cs="Times New Roman"/>
                <w:sz w:val="24"/>
                <w:szCs w:val="24"/>
              </w:rPr>
            </w:pPr>
            <w:r w:rsidRPr="00DC12F1">
              <w:rPr>
                <w:rFonts w:ascii="Times New Roman" w:hAnsi="Times New Roman" w:cs="Times New Roman"/>
                <w:sz w:val="24"/>
                <w:szCs w:val="24"/>
              </w:rPr>
              <w:t>$0.85</w:t>
            </w:r>
          </w:p>
        </w:tc>
      </w:tr>
    </w:tbl>
    <w:p w14:paraId="19A065FF" w14:textId="77777777" w:rsidR="00DC12F1" w:rsidRPr="00670C06" w:rsidRDefault="00DC12F1" w:rsidP="00DC12F1">
      <w:pPr>
        <w:spacing w:line="360" w:lineRule="auto"/>
        <w:ind w:firstLine="567"/>
        <w:rPr>
          <w:rFonts w:ascii="Times New Roman" w:hAnsi="Times New Roman" w:cs="Times New Roman"/>
          <w:sz w:val="24"/>
          <w:szCs w:val="24"/>
        </w:rPr>
      </w:pPr>
    </w:p>
    <w:p w14:paraId="443E9906" w14:textId="77777777" w:rsidR="00A96466" w:rsidRPr="00670C06" w:rsidRDefault="00A96466" w:rsidP="00670C06">
      <w:pPr>
        <w:spacing w:line="360" w:lineRule="auto"/>
        <w:ind w:firstLine="567"/>
        <w:jc w:val="both"/>
        <w:rPr>
          <w:rFonts w:ascii="Times New Roman" w:hAnsi="Times New Roman" w:cs="Times New Roman"/>
          <w:sz w:val="24"/>
          <w:szCs w:val="24"/>
        </w:rPr>
      </w:pPr>
    </w:p>
    <w:p w14:paraId="6D54E0A8" w14:textId="77777777" w:rsidR="00F73875" w:rsidRDefault="00F73875" w:rsidP="00A96466">
      <w:pPr>
        <w:spacing w:line="360" w:lineRule="auto"/>
        <w:ind w:firstLine="567"/>
        <w:jc w:val="center"/>
        <w:rPr>
          <w:rFonts w:ascii="Times New Roman" w:hAnsi="Times New Roman" w:cs="Times New Roman"/>
          <w:b/>
          <w:bCs/>
          <w:sz w:val="24"/>
          <w:szCs w:val="24"/>
        </w:rPr>
      </w:pPr>
    </w:p>
    <w:p w14:paraId="43BD0782" w14:textId="77777777" w:rsidR="00F73875" w:rsidRDefault="00F73875" w:rsidP="00A96466">
      <w:pPr>
        <w:spacing w:line="360" w:lineRule="auto"/>
        <w:ind w:firstLine="567"/>
        <w:jc w:val="center"/>
        <w:rPr>
          <w:rFonts w:ascii="Times New Roman" w:hAnsi="Times New Roman" w:cs="Times New Roman"/>
          <w:b/>
          <w:bCs/>
          <w:sz w:val="24"/>
          <w:szCs w:val="24"/>
        </w:rPr>
      </w:pPr>
    </w:p>
    <w:p w14:paraId="0DC7288B" w14:textId="6C3B8DD5" w:rsidR="00670C06" w:rsidRPr="00A96466" w:rsidRDefault="00670C06" w:rsidP="00A96466">
      <w:pPr>
        <w:spacing w:line="360" w:lineRule="auto"/>
        <w:ind w:firstLine="567"/>
        <w:jc w:val="center"/>
        <w:rPr>
          <w:rFonts w:ascii="Times New Roman" w:hAnsi="Times New Roman" w:cs="Times New Roman"/>
          <w:b/>
          <w:bCs/>
          <w:sz w:val="24"/>
          <w:szCs w:val="24"/>
        </w:rPr>
      </w:pPr>
      <w:r w:rsidRPr="00A96466">
        <w:rPr>
          <w:rFonts w:ascii="Times New Roman" w:hAnsi="Times New Roman" w:cs="Times New Roman"/>
          <w:b/>
          <w:bCs/>
          <w:sz w:val="24"/>
          <w:szCs w:val="24"/>
        </w:rPr>
        <w:t>Apple Inc.</w:t>
      </w:r>
    </w:p>
    <w:p w14:paraId="2C6B1CC9" w14:textId="77777777" w:rsidR="00670C06" w:rsidRPr="00A96466" w:rsidRDefault="00670C06" w:rsidP="00A96466">
      <w:pPr>
        <w:spacing w:line="360" w:lineRule="auto"/>
        <w:ind w:firstLine="567"/>
        <w:jc w:val="center"/>
        <w:rPr>
          <w:rFonts w:ascii="Times New Roman" w:hAnsi="Times New Roman" w:cs="Times New Roman"/>
          <w:b/>
          <w:bCs/>
          <w:sz w:val="24"/>
          <w:szCs w:val="24"/>
        </w:rPr>
      </w:pPr>
      <w:r w:rsidRPr="00A96466">
        <w:rPr>
          <w:rFonts w:ascii="Times New Roman" w:hAnsi="Times New Roman" w:cs="Times New Roman"/>
          <w:b/>
          <w:bCs/>
          <w:sz w:val="24"/>
          <w:szCs w:val="24"/>
        </w:rPr>
        <w:t>CONSOLIDATED STATEMENTS OF CASH FLOWS</w:t>
      </w:r>
    </w:p>
    <w:p w14:paraId="243C1F04" w14:textId="77777777" w:rsidR="00670C06" w:rsidRPr="00670C06" w:rsidRDefault="00670C06" w:rsidP="00A96466">
      <w:pPr>
        <w:spacing w:line="360" w:lineRule="auto"/>
        <w:ind w:firstLine="567"/>
        <w:jc w:val="center"/>
        <w:rPr>
          <w:rFonts w:ascii="Times New Roman" w:hAnsi="Times New Roman" w:cs="Times New Roman"/>
          <w:sz w:val="24"/>
          <w:szCs w:val="24"/>
        </w:rPr>
      </w:pPr>
      <w:r w:rsidRPr="00670C06">
        <w:rPr>
          <w:rFonts w:ascii="Times New Roman" w:hAnsi="Times New Roman" w:cs="Times New Roman"/>
          <w:sz w:val="24"/>
          <w:szCs w:val="24"/>
        </w:rPr>
        <w:t>(In millions)</w:t>
      </w:r>
    </w:p>
    <w:p w14:paraId="388434B0" w14:textId="77777777" w:rsidR="00E66203" w:rsidRDefault="00E66203" w:rsidP="00E66203">
      <w:pPr>
        <w:spacing w:line="360" w:lineRule="auto"/>
        <w:ind w:firstLine="567"/>
        <w:jc w:val="both"/>
        <w:rPr>
          <w:rFonts w:ascii="Times New Roman" w:hAnsi="Times New Roman" w:cs="Times New Roman"/>
          <w:b/>
          <w:bCs/>
          <w:sz w:val="24"/>
          <w:szCs w:val="24"/>
        </w:rPr>
      </w:pPr>
    </w:p>
    <w:tbl>
      <w:tblPr>
        <w:tblW w:w="6312" w:type="dxa"/>
        <w:tblCellSpacing w:w="15" w:type="dxa"/>
        <w:tblBorders>
          <w:insideH w:val="single" w:sz="4" w:space="0" w:color="auto"/>
        </w:tblBorders>
        <w:tblCellMar>
          <w:left w:w="180" w:type="dxa"/>
          <w:right w:w="180" w:type="dxa"/>
        </w:tblCellMar>
        <w:tblLook w:val="04A0" w:firstRow="1" w:lastRow="0" w:firstColumn="1" w:lastColumn="0" w:noHBand="0" w:noVBand="1"/>
      </w:tblPr>
      <w:tblGrid>
        <w:gridCol w:w="2736"/>
        <w:gridCol w:w="1820"/>
        <w:gridCol w:w="1820"/>
        <w:gridCol w:w="1835"/>
      </w:tblGrid>
      <w:tr w:rsidR="002366F3" w:rsidRPr="002366F3" w14:paraId="54E9CF23" w14:textId="77777777" w:rsidTr="002366F3">
        <w:trPr>
          <w:tblHeader/>
          <w:tblCellSpacing w:w="15" w:type="dxa"/>
        </w:trPr>
        <w:tc>
          <w:tcPr>
            <w:tcW w:w="0" w:type="auto"/>
            <w:tcMar>
              <w:top w:w="120" w:type="dxa"/>
              <w:left w:w="60" w:type="dxa"/>
              <w:bottom w:w="120" w:type="dxa"/>
              <w:right w:w="60" w:type="dxa"/>
            </w:tcMar>
            <w:vAlign w:val="bottom"/>
            <w:hideMark/>
          </w:tcPr>
          <w:p w14:paraId="0DFFB924" w14:textId="77777777" w:rsidR="002366F3" w:rsidRPr="002366F3" w:rsidRDefault="002366F3" w:rsidP="002366F3">
            <w:pPr>
              <w:spacing w:line="360" w:lineRule="auto"/>
              <w:ind w:firstLine="567"/>
              <w:jc w:val="both"/>
              <w:rPr>
                <w:rFonts w:ascii="Times New Roman" w:hAnsi="Times New Roman" w:cs="Times New Roman"/>
                <w:b/>
                <w:bCs/>
                <w:sz w:val="24"/>
                <w:szCs w:val="24"/>
              </w:rPr>
            </w:pPr>
            <w:r w:rsidRPr="002366F3">
              <w:rPr>
                <w:rFonts w:ascii="Times New Roman" w:hAnsi="Times New Roman" w:cs="Times New Roman"/>
                <w:b/>
                <w:bCs/>
                <w:sz w:val="24"/>
                <w:szCs w:val="24"/>
              </w:rPr>
              <w:t>Metric</w:t>
            </w:r>
          </w:p>
        </w:tc>
        <w:tc>
          <w:tcPr>
            <w:tcW w:w="0" w:type="auto"/>
            <w:tcMar>
              <w:top w:w="120" w:type="dxa"/>
              <w:left w:w="60" w:type="dxa"/>
              <w:bottom w:w="120" w:type="dxa"/>
              <w:right w:w="60" w:type="dxa"/>
            </w:tcMar>
            <w:vAlign w:val="bottom"/>
            <w:hideMark/>
          </w:tcPr>
          <w:p w14:paraId="266E5353" w14:textId="77777777" w:rsidR="002366F3" w:rsidRPr="002366F3" w:rsidRDefault="002366F3" w:rsidP="002366F3">
            <w:pPr>
              <w:spacing w:line="360" w:lineRule="auto"/>
              <w:ind w:firstLine="567"/>
              <w:jc w:val="both"/>
              <w:rPr>
                <w:rFonts w:ascii="Times New Roman" w:hAnsi="Times New Roman" w:cs="Times New Roman"/>
                <w:b/>
                <w:bCs/>
                <w:sz w:val="24"/>
                <w:szCs w:val="24"/>
              </w:rPr>
            </w:pPr>
            <w:r w:rsidRPr="002366F3">
              <w:rPr>
                <w:rFonts w:ascii="Times New Roman" w:hAnsi="Times New Roman" w:cs="Times New Roman"/>
                <w:b/>
                <w:bCs/>
                <w:sz w:val="24"/>
                <w:szCs w:val="24"/>
              </w:rPr>
              <w:t>September 30, 2023</w:t>
            </w:r>
          </w:p>
        </w:tc>
        <w:tc>
          <w:tcPr>
            <w:tcW w:w="0" w:type="auto"/>
            <w:tcMar>
              <w:top w:w="120" w:type="dxa"/>
              <w:left w:w="60" w:type="dxa"/>
              <w:bottom w:w="120" w:type="dxa"/>
              <w:right w:w="60" w:type="dxa"/>
            </w:tcMar>
            <w:vAlign w:val="bottom"/>
            <w:hideMark/>
          </w:tcPr>
          <w:p w14:paraId="717F684C" w14:textId="77777777" w:rsidR="002366F3" w:rsidRPr="002366F3" w:rsidRDefault="002366F3" w:rsidP="002366F3">
            <w:pPr>
              <w:spacing w:line="360" w:lineRule="auto"/>
              <w:ind w:firstLine="567"/>
              <w:jc w:val="both"/>
              <w:rPr>
                <w:rFonts w:ascii="Times New Roman" w:hAnsi="Times New Roman" w:cs="Times New Roman"/>
                <w:b/>
                <w:bCs/>
                <w:sz w:val="24"/>
                <w:szCs w:val="24"/>
              </w:rPr>
            </w:pPr>
            <w:r w:rsidRPr="002366F3">
              <w:rPr>
                <w:rFonts w:ascii="Times New Roman" w:hAnsi="Times New Roman" w:cs="Times New Roman"/>
                <w:b/>
                <w:bCs/>
                <w:sz w:val="24"/>
                <w:szCs w:val="24"/>
              </w:rPr>
              <w:t>September 24, 2022</w:t>
            </w:r>
          </w:p>
        </w:tc>
        <w:tc>
          <w:tcPr>
            <w:tcW w:w="0" w:type="auto"/>
            <w:tcMar>
              <w:top w:w="120" w:type="dxa"/>
              <w:left w:w="60" w:type="dxa"/>
              <w:bottom w:w="120" w:type="dxa"/>
              <w:right w:w="60" w:type="dxa"/>
            </w:tcMar>
            <w:vAlign w:val="bottom"/>
            <w:hideMark/>
          </w:tcPr>
          <w:p w14:paraId="3FD120F3" w14:textId="77777777" w:rsidR="002366F3" w:rsidRPr="002366F3" w:rsidRDefault="002366F3" w:rsidP="002366F3">
            <w:pPr>
              <w:spacing w:line="360" w:lineRule="auto"/>
              <w:ind w:firstLine="567"/>
              <w:jc w:val="both"/>
              <w:rPr>
                <w:rFonts w:ascii="Times New Roman" w:hAnsi="Times New Roman" w:cs="Times New Roman"/>
                <w:b/>
                <w:bCs/>
                <w:sz w:val="24"/>
                <w:szCs w:val="24"/>
              </w:rPr>
            </w:pPr>
            <w:r w:rsidRPr="002366F3">
              <w:rPr>
                <w:rFonts w:ascii="Times New Roman" w:hAnsi="Times New Roman" w:cs="Times New Roman"/>
                <w:b/>
                <w:bCs/>
                <w:sz w:val="24"/>
                <w:szCs w:val="24"/>
              </w:rPr>
              <w:t>September 25, 2021</w:t>
            </w:r>
          </w:p>
        </w:tc>
      </w:tr>
      <w:tr w:rsidR="002366F3" w:rsidRPr="002366F3" w14:paraId="37F4FEFA" w14:textId="77777777" w:rsidTr="002366F3">
        <w:trPr>
          <w:tblCellSpacing w:w="15" w:type="dxa"/>
        </w:trPr>
        <w:tc>
          <w:tcPr>
            <w:tcW w:w="0" w:type="auto"/>
            <w:tcMar>
              <w:top w:w="120" w:type="dxa"/>
              <w:left w:w="60" w:type="dxa"/>
              <w:bottom w:w="120" w:type="dxa"/>
              <w:right w:w="60" w:type="dxa"/>
            </w:tcMar>
            <w:vAlign w:val="bottom"/>
            <w:hideMark/>
          </w:tcPr>
          <w:p w14:paraId="28BC48C9"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b/>
                <w:bCs/>
                <w:sz w:val="24"/>
                <w:szCs w:val="24"/>
              </w:rPr>
              <w:t>Cash, Cash Equivalents, and Restricted Cash, Beginning Balances</w:t>
            </w:r>
          </w:p>
        </w:tc>
        <w:tc>
          <w:tcPr>
            <w:tcW w:w="0" w:type="auto"/>
            <w:tcMar>
              <w:top w:w="120" w:type="dxa"/>
              <w:left w:w="60" w:type="dxa"/>
              <w:bottom w:w="120" w:type="dxa"/>
              <w:right w:w="60" w:type="dxa"/>
            </w:tcMar>
            <w:vAlign w:val="bottom"/>
            <w:hideMark/>
          </w:tcPr>
          <w:p w14:paraId="5A40FD0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$24,977</w:t>
            </w:r>
          </w:p>
        </w:tc>
        <w:tc>
          <w:tcPr>
            <w:tcW w:w="0" w:type="auto"/>
            <w:tcMar>
              <w:top w:w="120" w:type="dxa"/>
              <w:left w:w="60" w:type="dxa"/>
              <w:bottom w:w="120" w:type="dxa"/>
              <w:right w:w="60" w:type="dxa"/>
            </w:tcMar>
            <w:vAlign w:val="bottom"/>
            <w:hideMark/>
          </w:tcPr>
          <w:p w14:paraId="0A38676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$35,929</w:t>
            </w:r>
          </w:p>
        </w:tc>
        <w:tc>
          <w:tcPr>
            <w:tcW w:w="0" w:type="auto"/>
            <w:tcMar>
              <w:top w:w="120" w:type="dxa"/>
              <w:left w:w="60" w:type="dxa"/>
              <w:bottom w:w="120" w:type="dxa"/>
              <w:right w:w="60" w:type="dxa"/>
            </w:tcMar>
            <w:vAlign w:val="bottom"/>
            <w:hideMark/>
          </w:tcPr>
          <w:p w14:paraId="30E40DDF"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$39,789</w:t>
            </w:r>
          </w:p>
        </w:tc>
      </w:tr>
      <w:tr w:rsidR="002366F3" w:rsidRPr="002366F3" w14:paraId="37C0FB92" w14:textId="77777777" w:rsidTr="002366F3">
        <w:trPr>
          <w:tblCellSpacing w:w="15" w:type="dxa"/>
        </w:trPr>
        <w:tc>
          <w:tcPr>
            <w:tcW w:w="0" w:type="auto"/>
            <w:tcMar>
              <w:top w:w="120" w:type="dxa"/>
              <w:left w:w="60" w:type="dxa"/>
              <w:bottom w:w="120" w:type="dxa"/>
              <w:right w:w="60" w:type="dxa"/>
            </w:tcMar>
            <w:vAlign w:val="bottom"/>
            <w:hideMark/>
          </w:tcPr>
          <w:p w14:paraId="4CE683ED"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b/>
                <w:bCs/>
                <w:sz w:val="24"/>
                <w:szCs w:val="24"/>
              </w:rPr>
              <w:t>Operating Activities:</w:t>
            </w:r>
          </w:p>
        </w:tc>
        <w:tc>
          <w:tcPr>
            <w:tcW w:w="0" w:type="auto"/>
            <w:tcMar>
              <w:top w:w="120" w:type="dxa"/>
              <w:left w:w="60" w:type="dxa"/>
              <w:bottom w:w="120" w:type="dxa"/>
              <w:right w:w="60" w:type="dxa"/>
            </w:tcMar>
            <w:vAlign w:val="bottom"/>
            <w:hideMark/>
          </w:tcPr>
          <w:p w14:paraId="42600366" w14:textId="77777777" w:rsidR="002366F3" w:rsidRPr="002366F3" w:rsidRDefault="002366F3" w:rsidP="002366F3">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786F33E5" w14:textId="77777777" w:rsidR="002366F3" w:rsidRPr="002366F3" w:rsidRDefault="002366F3" w:rsidP="002366F3">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5D26E235" w14:textId="77777777" w:rsidR="002366F3" w:rsidRPr="002366F3" w:rsidRDefault="002366F3" w:rsidP="002366F3">
            <w:pPr>
              <w:spacing w:line="360" w:lineRule="auto"/>
              <w:ind w:firstLine="567"/>
              <w:jc w:val="both"/>
              <w:rPr>
                <w:rFonts w:ascii="Times New Roman" w:hAnsi="Times New Roman" w:cs="Times New Roman"/>
                <w:sz w:val="24"/>
                <w:szCs w:val="24"/>
              </w:rPr>
            </w:pPr>
          </w:p>
        </w:tc>
      </w:tr>
      <w:tr w:rsidR="002366F3" w:rsidRPr="002366F3" w14:paraId="4B0D506B" w14:textId="77777777" w:rsidTr="002366F3">
        <w:trPr>
          <w:tblCellSpacing w:w="15" w:type="dxa"/>
        </w:trPr>
        <w:tc>
          <w:tcPr>
            <w:tcW w:w="0" w:type="auto"/>
            <w:tcMar>
              <w:top w:w="120" w:type="dxa"/>
              <w:left w:w="60" w:type="dxa"/>
              <w:bottom w:w="120" w:type="dxa"/>
              <w:right w:w="60" w:type="dxa"/>
            </w:tcMar>
            <w:vAlign w:val="bottom"/>
            <w:hideMark/>
          </w:tcPr>
          <w:p w14:paraId="017FF499"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Net Income</w:t>
            </w:r>
          </w:p>
        </w:tc>
        <w:tc>
          <w:tcPr>
            <w:tcW w:w="0" w:type="auto"/>
            <w:tcMar>
              <w:top w:w="120" w:type="dxa"/>
              <w:left w:w="60" w:type="dxa"/>
              <w:bottom w:w="120" w:type="dxa"/>
              <w:right w:w="60" w:type="dxa"/>
            </w:tcMar>
            <w:vAlign w:val="bottom"/>
            <w:hideMark/>
          </w:tcPr>
          <w:p w14:paraId="24D73BE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$96,995</w:t>
            </w:r>
          </w:p>
        </w:tc>
        <w:tc>
          <w:tcPr>
            <w:tcW w:w="0" w:type="auto"/>
            <w:tcMar>
              <w:top w:w="120" w:type="dxa"/>
              <w:left w:w="60" w:type="dxa"/>
              <w:bottom w:w="120" w:type="dxa"/>
              <w:right w:w="60" w:type="dxa"/>
            </w:tcMar>
            <w:vAlign w:val="bottom"/>
            <w:hideMark/>
          </w:tcPr>
          <w:p w14:paraId="702271E6"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$99,803</w:t>
            </w:r>
          </w:p>
        </w:tc>
        <w:tc>
          <w:tcPr>
            <w:tcW w:w="0" w:type="auto"/>
            <w:tcMar>
              <w:top w:w="120" w:type="dxa"/>
              <w:left w:w="60" w:type="dxa"/>
              <w:bottom w:w="120" w:type="dxa"/>
              <w:right w:w="60" w:type="dxa"/>
            </w:tcMar>
            <w:vAlign w:val="bottom"/>
            <w:hideMark/>
          </w:tcPr>
          <w:p w14:paraId="74786D7D"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$94,680</w:t>
            </w:r>
          </w:p>
        </w:tc>
      </w:tr>
      <w:tr w:rsidR="002366F3" w:rsidRPr="002366F3" w14:paraId="32CECAF6" w14:textId="77777777" w:rsidTr="002366F3">
        <w:trPr>
          <w:tblCellSpacing w:w="15" w:type="dxa"/>
        </w:trPr>
        <w:tc>
          <w:tcPr>
            <w:tcW w:w="0" w:type="auto"/>
            <w:tcMar>
              <w:top w:w="120" w:type="dxa"/>
              <w:left w:w="60" w:type="dxa"/>
              <w:bottom w:w="120" w:type="dxa"/>
              <w:right w:w="60" w:type="dxa"/>
            </w:tcMar>
            <w:vAlign w:val="bottom"/>
            <w:hideMark/>
          </w:tcPr>
          <w:p w14:paraId="58D2E406"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Depreciation and Amortization</w:t>
            </w:r>
          </w:p>
        </w:tc>
        <w:tc>
          <w:tcPr>
            <w:tcW w:w="0" w:type="auto"/>
            <w:tcMar>
              <w:top w:w="120" w:type="dxa"/>
              <w:left w:w="60" w:type="dxa"/>
              <w:bottom w:w="120" w:type="dxa"/>
              <w:right w:w="60" w:type="dxa"/>
            </w:tcMar>
            <w:vAlign w:val="bottom"/>
            <w:hideMark/>
          </w:tcPr>
          <w:p w14:paraId="2D829B23"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$11,519</w:t>
            </w:r>
          </w:p>
        </w:tc>
        <w:tc>
          <w:tcPr>
            <w:tcW w:w="0" w:type="auto"/>
            <w:tcMar>
              <w:top w:w="120" w:type="dxa"/>
              <w:left w:w="60" w:type="dxa"/>
              <w:bottom w:w="120" w:type="dxa"/>
              <w:right w:w="60" w:type="dxa"/>
            </w:tcMar>
            <w:vAlign w:val="bottom"/>
            <w:hideMark/>
          </w:tcPr>
          <w:p w14:paraId="06866935"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$11,104</w:t>
            </w:r>
          </w:p>
        </w:tc>
        <w:tc>
          <w:tcPr>
            <w:tcW w:w="0" w:type="auto"/>
            <w:tcMar>
              <w:top w:w="120" w:type="dxa"/>
              <w:left w:w="60" w:type="dxa"/>
              <w:bottom w:w="120" w:type="dxa"/>
              <w:right w:w="60" w:type="dxa"/>
            </w:tcMar>
            <w:vAlign w:val="bottom"/>
            <w:hideMark/>
          </w:tcPr>
          <w:p w14:paraId="6D7EC169"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$11,284</w:t>
            </w:r>
          </w:p>
        </w:tc>
      </w:tr>
      <w:tr w:rsidR="002366F3" w:rsidRPr="002366F3" w14:paraId="5BE531BB" w14:textId="77777777" w:rsidTr="002366F3">
        <w:trPr>
          <w:tblCellSpacing w:w="15" w:type="dxa"/>
        </w:trPr>
        <w:tc>
          <w:tcPr>
            <w:tcW w:w="0" w:type="auto"/>
            <w:tcMar>
              <w:top w:w="120" w:type="dxa"/>
              <w:left w:w="60" w:type="dxa"/>
              <w:bottom w:w="120" w:type="dxa"/>
              <w:right w:w="60" w:type="dxa"/>
            </w:tcMar>
            <w:vAlign w:val="bottom"/>
            <w:hideMark/>
          </w:tcPr>
          <w:p w14:paraId="424D15E9"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Share-based Compensation Expense</w:t>
            </w:r>
          </w:p>
        </w:tc>
        <w:tc>
          <w:tcPr>
            <w:tcW w:w="0" w:type="auto"/>
            <w:tcMar>
              <w:top w:w="120" w:type="dxa"/>
              <w:left w:w="60" w:type="dxa"/>
              <w:bottom w:w="120" w:type="dxa"/>
              <w:right w:w="60" w:type="dxa"/>
            </w:tcMar>
            <w:vAlign w:val="bottom"/>
            <w:hideMark/>
          </w:tcPr>
          <w:p w14:paraId="224E5D9E"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$10,833</w:t>
            </w:r>
          </w:p>
        </w:tc>
        <w:tc>
          <w:tcPr>
            <w:tcW w:w="0" w:type="auto"/>
            <w:tcMar>
              <w:top w:w="120" w:type="dxa"/>
              <w:left w:w="60" w:type="dxa"/>
              <w:bottom w:w="120" w:type="dxa"/>
              <w:right w:w="60" w:type="dxa"/>
            </w:tcMar>
            <w:vAlign w:val="bottom"/>
            <w:hideMark/>
          </w:tcPr>
          <w:p w14:paraId="336A454D"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$9,038</w:t>
            </w:r>
          </w:p>
        </w:tc>
        <w:tc>
          <w:tcPr>
            <w:tcW w:w="0" w:type="auto"/>
            <w:tcMar>
              <w:top w:w="120" w:type="dxa"/>
              <w:left w:w="60" w:type="dxa"/>
              <w:bottom w:w="120" w:type="dxa"/>
              <w:right w:w="60" w:type="dxa"/>
            </w:tcMar>
            <w:vAlign w:val="bottom"/>
            <w:hideMark/>
          </w:tcPr>
          <w:p w14:paraId="0EF158B8"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$7,906</w:t>
            </w:r>
          </w:p>
        </w:tc>
      </w:tr>
      <w:tr w:rsidR="002366F3" w:rsidRPr="002366F3" w14:paraId="78704ECD" w14:textId="77777777" w:rsidTr="002366F3">
        <w:trPr>
          <w:tblCellSpacing w:w="15" w:type="dxa"/>
        </w:trPr>
        <w:tc>
          <w:tcPr>
            <w:tcW w:w="0" w:type="auto"/>
            <w:tcMar>
              <w:top w:w="120" w:type="dxa"/>
              <w:left w:w="60" w:type="dxa"/>
              <w:bottom w:w="120" w:type="dxa"/>
              <w:right w:w="60" w:type="dxa"/>
            </w:tcMar>
            <w:vAlign w:val="bottom"/>
            <w:hideMark/>
          </w:tcPr>
          <w:p w14:paraId="02B1B731"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Other Adjustments</w:t>
            </w:r>
          </w:p>
        </w:tc>
        <w:tc>
          <w:tcPr>
            <w:tcW w:w="0" w:type="auto"/>
            <w:tcMar>
              <w:top w:w="120" w:type="dxa"/>
              <w:left w:w="60" w:type="dxa"/>
              <w:bottom w:w="120" w:type="dxa"/>
              <w:right w:w="60" w:type="dxa"/>
            </w:tcMar>
            <w:vAlign w:val="bottom"/>
            <w:hideMark/>
          </w:tcPr>
          <w:p w14:paraId="76CD879F"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($2,227)</w:t>
            </w:r>
          </w:p>
        </w:tc>
        <w:tc>
          <w:tcPr>
            <w:tcW w:w="0" w:type="auto"/>
            <w:tcMar>
              <w:top w:w="120" w:type="dxa"/>
              <w:left w:w="60" w:type="dxa"/>
              <w:bottom w:w="120" w:type="dxa"/>
              <w:right w:w="60" w:type="dxa"/>
            </w:tcMar>
            <w:vAlign w:val="bottom"/>
            <w:hideMark/>
          </w:tcPr>
          <w:p w14:paraId="45D8E124"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$1,006</w:t>
            </w:r>
          </w:p>
        </w:tc>
        <w:tc>
          <w:tcPr>
            <w:tcW w:w="0" w:type="auto"/>
            <w:tcMar>
              <w:top w:w="120" w:type="dxa"/>
              <w:left w:w="60" w:type="dxa"/>
              <w:bottom w:w="120" w:type="dxa"/>
              <w:right w:w="60" w:type="dxa"/>
            </w:tcMar>
            <w:vAlign w:val="bottom"/>
            <w:hideMark/>
          </w:tcPr>
          <w:p w14:paraId="2C41EEB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($4,921)</w:t>
            </w:r>
          </w:p>
        </w:tc>
      </w:tr>
      <w:tr w:rsidR="002366F3" w:rsidRPr="002366F3" w14:paraId="2512C737" w14:textId="77777777" w:rsidTr="002366F3">
        <w:trPr>
          <w:tblCellSpacing w:w="15" w:type="dxa"/>
        </w:trPr>
        <w:tc>
          <w:tcPr>
            <w:tcW w:w="0" w:type="auto"/>
            <w:tcMar>
              <w:top w:w="120" w:type="dxa"/>
              <w:left w:w="60" w:type="dxa"/>
              <w:bottom w:w="120" w:type="dxa"/>
              <w:right w:w="60" w:type="dxa"/>
            </w:tcMar>
            <w:vAlign w:val="bottom"/>
            <w:hideMark/>
          </w:tcPr>
          <w:p w14:paraId="078C0AA2"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Changes in Operating Assets and Liabilities</w:t>
            </w:r>
          </w:p>
        </w:tc>
        <w:tc>
          <w:tcPr>
            <w:tcW w:w="0" w:type="auto"/>
            <w:tcMar>
              <w:top w:w="120" w:type="dxa"/>
              <w:left w:w="60" w:type="dxa"/>
              <w:bottom w:w="120" w:type="dxa"/>
              <w:right w:w="60" w:type="dxa"/>
            </w:tcMar>
            <w:vAlign w:val="bottom"/>
            <w:hideMark/>
          </w:tcPr>
          <w:p w14:paraId="22809B95" w14:textId="77777777" w:rsidR="002366F3" w:rsidRPr="002366F3" w:rsidRDefault="002366F3" w:rsidP="002366F3">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3ADD557B" w14:textId="77777777" w:rsidR="002366F3" w:rsidRPr="002366F3" w:rsidRDefault="002366F3" w:rsidP="002366F3">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58252BEB" w14:textId="77777777" w:rsidR="002366F3" w:rsidRPr="002366F3" w:rsidRDefault="002366F3" w:rsidP="002366F3">
            <w:pPr>
              <w:spacing w:line="360" w:lineRule="auto"/>
              <w:ind w:firstLine="567"/>
              <w:jc w:val="both"/>
              <w:rPr>
                <w:rFonts w:ascii="Times New Roman" w:hAnsi="Times New Roman" w:cs="Times New Roman"/>
                <w:sz w:val="24"/>
                <w:szCs w:val="24"/>
              </w:rPr>
            </w:pPr>
          </w:p>
        </w:tc>
      </w:tr>
      <w:tr w:rsidR="002366F3" w:rsidRPr="002366F3" w14:paraId="36671247" w14:textId="77777777" w:rsidTr="002366F3">
        <w:trPr>
          <w:tblCellSpacing w:w="15" w:type="dxa"/>
        </w:trPr>
        <w:tc>
          <w:tcPr>
            <w:tcW w:w="0" w:type="auto"/>
            <w:tcMar>
              <w:top w:w="120" w:type="dxa"/>
              <w:left w:w="60" w:type="dxa"/>
              <w:bottom w:w="120" w:type="dxa"/>
              <w:right w:w="60" w:type="dxa"/>
            </w:tcMar>
            <w:vAlign w:val="bottom"/>
            <w:hideMark/>
          </w:tcPr>
          <w:p w14:paraId="5C715196"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 Accounts Receivable, Net</w:t>
            </w:r>
          </w:p>
        </w:tc>
        <w:tc>
          <w:tcPr>
            <w:tcW w:w="0" w:type="auto"/>
            <w:tcMar>
              <w:top w:w="120" w:type="dxa"/>
              <w:left w:w="60" w:type="dxa"/>
              <w:bottom w:w="120" w:type="dxa"/>
              <w:right w:w="60" w:type="dxa"/>
            </w:tcMar>
            <w:vAlign w:val="bottom"/>
            <w:hideMark/>
          </w:tcPr>
          <w:p w14:paraId="0253C1B6"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($1,688)</w:t>
            </w:r>
          </w:p>
        </w:tc>
        <w:tc>
          <w:tcPr>
            <w:tcW w:w="0" w:type="auto"/>
            <w:tcMar>
              <w:top w:w="120" w:type="dxa"/>
              <w:left w:w="60" w:type="dxa"/>
              <w:bottom w:w="120" w:type="dxa"/>
              <w:right w:w="60" w:type="dxa"/>
            </w:tcMar>
            <w:vAlign w:val="bottom"/>
            <w:hideMark/>
          </w:tcPr>
          <w:p w14:paraId="623B0AE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($1,823)</w:t>
            </w:r>
          </w:p>
        </w:tc>
        <w:tc>
          <w:tcPr>
            <w:tcW w:w="0" w:type="auto"/>
            <w:tcMar>
              <w:top w:w="120" w:type="dxa"/>
              <w:left w:w="60" w:type="dxa"/>
              <w:bottom w:w="120" w:type="dxa"/>
              <w:right w:w="60" w:type="dxa"/>
            </w:tcMar>
            <w:vAlign w:val="bottom"/>
            <w:hideMark/>
          </w:tcPr>
          <w:p w14:paraId="0E1E2B12"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($10,125)</w:t>
            </w:r>
          </w:p>
        </w:tc>
      </w:tr>
      <w:tr w:rsidR="002366F3" w:rsidRPr="002366F3" w14:paraId="5DD6CC25" w14:textId="77777777" w:rsidTr="002366F3">
        <w:trPr>
          <w:tblCellSpacing w:w="15" w:type="dxa"/>
        </w:trPr>
        <w:tc>
          <w:tcPr>
            <w:tcW w:w="0" w:type="auto"/>
            <w:tcMar>
              <w:top w:w="120" w:type="dxa"/>
              <w:left w:w="60" w:type="dxa"/>
              <w:bottom w:w="120" w:type="dxa"/>
              <w:right w:w="60" w:type="dxa"/>
            </w:tcMar>
            <w:vAlign w:val="bottom"/>
            <w:hideMark/>
          </w:tcPr>
          <w:p w14:paraId="2B35053C"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 Vendor Non-Trade Receivables</w:t>
            </w:r>
          </w:p>
        </w:tc>
        <w:tc>
          <w:tcPr>
            <w:tcW w:w="0" w:type="auto"/>
            <w:tcMar>
              <w:top w:w="120" w:type="dxa"/>
              <w:left w:w="60" w:type="dxa"/>
              <w:bottom w:w="120" w:type="dxa"/>
              <w:right w:w="60" w:type="dxa"/>
            </w:tcMar>
            <w:vAlign w:val="bottom"/>
            <w:hideMark/>
          </w:tcPr>
          <w:p w14:paraId="2C16A7A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$1,271</w:t>
            </w:r>
          </w:p>
        </w:tc>
        <w:tc>
          <w:tcPr>
            <w:tcW w:w="0" w:type="auto"/>
            <w:tcMar>
              <w:top w:w="120" w:type="dxa"/>
              <w:left w:w="60" w:type="dxa"/>
              <w:bottom w:w="120" w:type="dxa"/>
              <w:right w:w="60" w:type="dxa"/>
            </w:tcMar>
            <w:vAlign w:val="bottom"/>
            <w:hideMark/>
          </w:tcPr>
          <w:p w14:paraId="7C2AE891"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($7,520)</w:t>
            </w:r>
          </w:p>
        </w:tc>
        <w:tc>
          <w:tcPr>
            <w:tcW w:w="0" w:type="auto"/>
            <w:tcMar>
              <w:top w:w="120" w:type="dxa"/>
              <w:left w:w="60" w:type="dxa"/>
              <w:bottom w:w="120" w:type="dxa"/>
              <w:right w:w="60" w:type="dxa"/>
            </w:tcMar>
            <w:vAlign w:val="bottom"/>
            <w:hideMark/>
          </w:tcPr>
          <w:p w14:paraId="1528EB4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($3,903)</w:t>
            </w:r>
          </w:p>
        </w:tc>
      </w:tr>
      <w:tr w:rsidR="002366F3" w:rsidRPr="002366F3" w14:paraId="6787AF90" w14:textId="77777777" w:rsidTr="002366F3">
        <w:trPr>
          <w:tblCellSpacing w:w="15" w:type="dxa"/>
        </w:trPr>
        <w:tc>
          <w:tcPr>
            <w:tcW w:w="0" w:type="auto"/>
            <w:tcMar>
              <w:top w:w="120" w:type="dxa"/>
              <w:left w:w="60" w:type="dxa"/>
              <w:bottom w:w="120" w:type="dxa"/>
              <w:right w:w="60" w:type="dxa"/>
            </w:tcMar>
            <w:vAlign w:val="bottom"/>
            <w:hideMark/>
          </w:tcPr>
          <w:p w14:paraId="1462A0F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 Inventories</w:t>
            </w:r>
          </w:p>
        </w:tc>
        <w:tc>
          <w:tcPr>
            <w:tcW w:w="0" w:type="auto"/>
            <w:tcMar>
              <w:top w:w="120" w:type="dxa"/>
              <w:left w:w="60" w:type="dxa"/>
              <w:bottom w:w="120" w:type="dxa"/>
              <w:right w:w="60" w:type="dxa"/>
            </w:tcMar>
            <w:vAlign w:val="bottom"/>
            <w:hideMark/>
          </w:tcPr>
          <w:p w14:paraId="26C66220"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($1,618)</w:t>
            </w:r>
          </w:p>
        </w:tc>
        <w:tc>
          <w:tcPr>
            <w:tcW w:w="0" w:type="auto"/>
            <w:tcMar>
              <w:top w:w="120" w:type="dxa"/>
              <w:left w:w="60" w:type="dxa"/>
              <w:bottom w:w="120" w:type="dxa"/>
              <w:right w:w="60" w:type="dxa"/>
            </w:tcMar>
            <w:vAlign w:val="bottom"/>
            <w:hideMark/>
          </w:tcPr>
          <w:p w14:paraId="23AF2E28"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$1,484</w:t>
            </w:r>
          </w:p>
        </w:tc>
        <w:tc>
          <w:tcPr>
            <w:tcW w:w="0" w:type="auto"/>
            <w:tcMar>
              <w:top w:w="120" w:type="dxa"/>
              <w:left w:w="60" w:type="dxa"/>
              <w:bottom w:w="120" w:type="dxa"/>
              <w:right w:w="60" w:type="dxa"/>
            </w:tcMar>
            <w:vAlign w:val="bottom"/>
            <w:hideMark/>
          </w:tcPr>
          <w:p w14:paraId="128A87C8"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($2,642)</w:t>
            </w:r>
          </w:p>
        </w:tc>
      </w:tr>
      <w:tr w:rsidR="002366F3" w:rsidRPr="002366F3" w14:paraId="6B4111EE" w14:textId="77777777" w:rsidTr="002366F3">
        <w:trPr>
          <w:tblCellSpacing w:w="15" w:type="dxa"/>
        </w:trPr>
        <w:tc>
          <w:tcPr>
            <w:tcW w:w="0" w:type="auto"/>
            <w:tcMar>
              <w:top w:w="120" w:type="dxa"/>
              <w:left w:w="60" w:type="dxa"/>
              <w:bottom w:w="120" w:type="dxa"/>
              <w:right w:w="60" w:type="dxa"/>
            </w:tcMar>
            <w:vAlign w:val="bottom"/>
            <w:hideMark/>
          </w:tcPr>
          <w:p w14:paraId="5B671215"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 Other Current and Non-Current Assets</w:t>
            </w:r>
          </w:p>
        </w:tc>
        <w:tc>
          <w:tcPr>
            <w:tcW w:w="0" w:type="auto"/>
            <w:tcMar>
              <w:top w:w="120" w:type="dxa"/>
              <w:left w:w="60" w:type="dxa"/>
              <w:bottom w:w="120" w:type="dxa"/>
              <w:right w:w="60" w:type="dxa"/>
            </w:tcMar>
            <w:vAlign w:val="bottom"/>
            <w:hideMark/>
          </w:tcPr>
          <w:p w14:paraId="1C2DA99D"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($5,684)</w:t>
            </w:r>
          </w:p>
        </w:tc>
        <w:tc>
          <w:tcPr>
            <w:tcW w:w="0" w:type="auto"/>
            <w:tcMar>
              <w:top w:w="120" w:type="dxa"/>
              <w:left w:w="60" w:type="dxa"/>
              <w:bottom w:w="120" w:type="dxa"/>
              <w:right w:w="60" w:type="dxa"/>
            </w:tcMar>
            <w:vAlign w:val="bottom"/>
            <w:hideMark/>
          </w:tcPr>
          <w:p w14:paraId="1ED0BAC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($6,499)</w:t>
            </w:r>
          </w:p>
        </w:tc>
        <w:tc>
          <w:tcPr>
            <w:tcW w:w="0" w:type="auto"/>
            <w:tcMar>
              <w:top w:w="120" w:type="dxa"/>
              <w:left w:w="60" w:type="dxa"/>
              <w:bottom w:w="120" w:type="dxa"/>
              <w:right w:w="60" w:type="dxa"/>
            </w:tcMar>
            <w:vAlign w:val="bottom"/>
            <w:hideMark/>
          </w:tcPr>
          <w:p w14:paraId="489A8730"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($8,042)</w:t>
            </w:r>
          </w:p>
        </w:tc>
      </w:tr>
      <w:tr w:rsidR="002366F3" w:rsidRPr="002366F3" w14:paraId="3910902A" w14:textId="77777777" w:rsidTr="002366F3">
        <w:trPr>
          <w:tblCellSpacing w:w="15" w:type="dxa"/>
        </w:trPr>
        <w:tc>
          <w:tcPr>
            <w:tcW w:w="0" w:type="auto"/>
            <w:tcMar>
              <w:top w:w="120" w:type="dxa"/>
              <w:left w:w="60" w:type="dxa"/>
              <w:bottom w:w="120" w:type="dxa"/>
              <w:right w:w="60" w:type="dxa"/>
            </w:tcMar>
            <w:vAlign w:val="bottom"/>
            <w:hideMark/>
          </w:tcPr>
          <w:p w14:paraId="3A59BAF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 Accounts Payable</w:t>
            </w:r>
          </w:p>
        </w:tc>
        <w:tc>
          <w:tcPr>
            <w:tcW w:w="0" w:type="auto"/>
            <w:tcMar>
              <w:top w:w="120" w:type="dxa"/>
              <w:left w:w="60" w:type="dxa"/>
              <w:bottom w:w="120" w:type="dxa"/>
              <w:right w:w="60" w:type="dxa"/>
            </w:tcMar>
            <w:vAlign w:val="bottom"/>
            <w:hideMark/>
          </w:tcPr>
          <w:p w14:paraId="1F6677F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($1,889)</w:t>
            </w:r>
          </w:p>
        </w:tc>
        <w:tc>
          <w:tcPr>
            <w:tcW w:w="0" w:type="auto"/>
            <w:tcMar>
              <w:top w:w="120" w:type="dxa"/>
              <w:left w:w="60" w:type="dxa"/>
              <w:bottom w:w="120" w:type="dxa"/>
              <w:right w:w="60" w:type="dxa"/>
            </w:tcMar>
            <w:vAlign w:val="bottom"/>
            <w:hideMark/>
          </w:tcPr>
          <w:p w14:paraId="3914F73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$9,448</w:t>
            </w:r>
          </w:p>
        </w:tc>
        <w:tc>
          <w:tcPr>
            <w:tcW w:w="0" w:type="auto"/>
            <w:tcMar>
              <w:top w:w="120" w:type="dxa"/>
              <w:left w:w="60" w:type="dxa"/>
              <w:bottom w:w="120" w:type="dxa"/>
              <w:right w:w="60" w:type="dxa"/>
            </w:tcMar>
            <w:vAlign w:val="bottom"/>
            <w:hideMark/>
          </w:tcPr>
          <w:p w14:paraId="745D4442"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$12,326</w:t>
            </w:r>
          </w:p>
        </w:tc>
      </w:tr>
      <w:tr w:rsidR="002366F3" w:rsidRPr="002366F3" w14:paraId="3C00A89A" w14:textId="77777777" w:rsidTr="002366F3">
        <w:trPr>
          <w:tblCellSpacing w:w="15" w:type="dxa"/>
        </w:trPr>
        <w:tc>
          <w:tcPr>
            <w:tcW w:w="0" w:type="auto"/>
            <w:tcMar>
              <w:top w:w="120" w:type="dxa"/>
              <w:left w:w="60" w:type="dxa"/>
              <w:bottom w:w="120" w:type="dxa"/>
              <w:right w:w="60" w:type="dxa"/>
            </w:tcMar>
            <w:vAlign w:val="bottom"/>
            <w:hideMark/>
          </w:tcPr>
          <w:p w14:paraId="4B775C38"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 Other Current and Non-Current Liabilities</w:t>
            </w:r>
          </w:p>
        </w:tc>
        <w:tc>
          <w:tcPr>
            <w:tcW w:w="0" w:type="auto"/>
            <w:tcMar>
              <w:top w:w="120" w:type="dxa"/>
              <w:left w:w="60" w:type="dxa"/>
              <w:bottom w:w="120" w:type="dxa"/>
              <w:right w:w="60" w:type="dxa"/>
            </w:tcMar>
            <w:vAlign w:val="bottom"/>
            <w:hideMark/>
          </w:tcPr>
          <w:p w14:paraId="3D19BCB1"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$3,031</w:t>
            </w:r>
          </w:p>
        </w:tc>
        <w:tc>
          <w:tcPr>
            <w:tcW w:w="0" w:type="auto"/>
            <w:tcMar>
              <w:top w:w="120" w:type="dxa"/>
              <w:left w:w="60" w:type="dxa"/>
              <w:bottom w:w="120" w:type="dxa"/>
              <w:right w:w="60" w:type="dxa"/>
            </w:tcMar>
            <w:vAlign w:val="bottom"/>
            <w:hideMark/>
          </w:tcPr>
          <w:p w14:paraId="1F689ECE"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$6,110</w:t>
            </w:r>
          </w:p>
        </w:tc>
        <w:tc>
          <w:tcPr>
            <w:tcW w:w="0" w:type="auto"/>
            <w:tcMar>
              <w:top w:w="120" w:type="dxa"/>
              <w:left w:w="60" w:type="dxa"/>
              <w:bottom w:w="120" w:type="dxa"/>
              <w:right w:w="60" w:type="dxa"/>
            </w:tcMar>
            <w:vAlign w:val="bottom"/>
            <w:hideMark/>
          </w:tcPr>
          <w:p w14:paraId="0BA109C6"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$7,475</w:t>
            </w:r>
          </w:p>
        </w:tc>
      </w:tr>
      <w:tr w:rsidR="002366F3" w:rsidRPr="002366F3" w14:paraId="61E71337" w14:textId="77777777" w:rsidTr="002366F3">
        <w:trPr>
          <w:tblCellSpacing w:w="15" w:type="dxa"/>
        </w:trPr>
        <w:tc>
          <w:tcPr>
            <w:tcW w:w="0" w:type="auto"/>
            <w:tcMar>
              <w:top w:w="120" w:type="dxa"/>
              <w:left w:w="60" w:type="dxa"/>
              <w:bottom w:w="120" w:type="dxa"/>
              <w:right w:w="60" w:type="dxa"/>
            </w:tcMar>
            <w:vAlign w:val="bottom"/>
            <w:hideMark/>
          </w:tcPr>
          <w:p w14:paraId="0050F43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b/>
                <w:bCs/>
                <w:sz w:val="24"/>
                <w:szCs w:val="24"/>
              </w:rPr>
              <w:t>Cash Generated by Operating Activities</w:t>
            </w:r>
          </w:p>
        </w:tc>
        <w:tc>
          <w:tcPr>
            <w:tcW w:w="0" w:type="auto"/>
            <w:tcMar>
              <w:top w:w="120" w:type="dxa"/>
              <w:left w:w="60" w:type="dxa"/>
              <w:bottom w:w="120" w:type="dxa"/>
              <w:right w:w="60" w:type="dxa"/>
            </w:tcMar>
            <w:vAlign w:val="bottom"/>
            <w:hideMark/>
          </w:tcPr>
          <w:p w14:paraId="3CB59468"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$110,543</w:t>
            </w:r>
          </w:p>
        </w:tc>
        <w:tc>
          <w:tcPr>
            <w:tcW w:w="0" w:type="auto"/>
            <w:tcMar>
              <w:top w:w="120" w:type="dxa"/>
              <w:left w:w="60" w:type="dxa"/>
              <w:bottom w:w="120" w:type="dxa"/>
              <w:right w:w="60" w:type="dxa"/>
            </w:tcMar>
            <w:vAlign w:val="bottom"/>
            <w:hideMark/>
          </w:tcPr>
          <w:p w14:paraId="1D0B3CFD"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$122,151</w:t>
            </w:r>
          </w:p>
        </w:tc>
        <w:tc>
          <w:tcPr>
            <w:tcW w:w="0" w:type="auto"/>
            <w:tcMar>
              <w:top w:w="120" w:type="dxa"/>
              <w:left w:w="60" w:type="dxa"/>
              <w:bottom w:w="120" w:type="dxa"/>
              <w:right w:w="60" w:type="dxa"/>
            </w:tcMar>
            <w:vAlign w:val="bottom"/>
            <w:hideMark/>
          </w:tcPr>
          <w:p w14:paraId="532F8AA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$104,038</w:t>
            </w:r>
          </w:p>
        </w:tc>
      </w:tr>
      <w:tr w:rsidR="002366F3" w:rsidRPr="002366F3" w14:paraId="6D81077D" w14:textId="77777777" w:rsidTr="002366F3">
        <w:trPr>
          <w:tblCellSpacing w:w="15" w:type="dxa"/>
        </w:trPr>
        <w:tc>
          <w:tcPr>
            <w:tcW w:w="0" w:type="auto"/>
            <w:tcMar>
              <w:top w:w="120" w:type="dxa"/>
              <w:left w:w="60" w:type="dxa"/>
              <w:bottom w:w="120" w:type="dxa"/>
              <w:right w:w="60" w:type="dxa"/>
            </w:tcMar>
            <w:vAlign w:val="bottom"/>
            <w:hideMark/>
          </w:tcPr>
          <w:p w14:paraId="78D90A0E"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b/>
                <w:bCs/>
                <w:sz w:val="24"/>
                <w:szCs w:val="24"/>
              </w:rPr>
              <w:t>Investing Activities:</w:t>
            </w:r>
          </w:p>
        </w:tc>
        <w:tc>
          <w:tcPr>
            <w:tcW w:w="0" w:type="auto"/>
            <w:tcMar>
              <w:top w:w="120" w:type="dxa"/>
              <w:left w:w="60" w:type="dxa"/>
              <w:bottom w:w="120" w:type="dxa"/>
              <w:right w:w="60" w:type="dxa"/>
            </w:tcMar>
            <w:vAlign w:val="bottom"/>
            <w:hideMark/>
          </w:tcPr>
          <w:p w14:paraId="3963BC90" w14:textId="77777777" w:rsidR="002366F3" w:rsidRPr="002366F3" w:rsidRDefault="002366F3" w:rsidP="002366F3">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4245B55B" w14:textId="77777777" w:rsidR="002366F3" w:rsidRPr="002366F3" w:rsidRDefault="002366F3" w:rsidP="002366F3">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074B441F" w14:textId="77777777" w:rsidR="002366F3" w:rsidRPr="002366F3" w:rsidRDefault="002366F3" w:rsidP="002366F3">
            <w:pPr>
              <w:spacing w:line="360" w:lineRule="auto"/>
              <w:ind w:firstLine="567"/>
              <w:jc w:val="both"/>
              <w:rPr>
                <w:rFonts w:ascii="Times New Roman" w:hAnsi="Times New Roman" w:cs="Times New Roman"/>
                <w:sz w:val="24"/>
                <w:szCs w:val="24"/>
              </w:rPr>
            </w:pPr>
          </w:p>
        </w:tc>
      </w:tr>
      <w:tr w:rsidR="002366F3" w:rsidRPr="002366F3" w14:paraId="5CAF4086" w14:textId="77777777" w:rsidTr="002366F3">
        <w:trPr>
          <w:tblCellSpacing w:w="15" w:type="dxa"/>
        </w:trPr>
        <w:tc>
          <w:tcPr>
            <w:tcW w:w="0" w:type="auto"/>
            <w:tcMar>
              <w:top w:w="120" w:type="dxa"/>
              <w:left w:w="60" w:type="dxa"/>
              <w:bottom w:w="120" w:type="dxa"/>
              <w:right w:w="60" w:type="dxa"/>
            </w:tcMar>
            <w:vAlign w:val="bottom"/>
            <w:hideMark/>
          </w:tcPr>
          <w:p w14:paraId="0A094963"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Purchases of Marketable Securities</w:t>
            </w:r>
          </w:p>
        </w:tc>
        <w:tc>
          <w:tcPr>
            <w:tcW w:w="0" w:type="auto"/>
            <w:tcMar>
              <w:top w:w="120" w:type="dxa"/>
              <w:left w:w="60" w:type="dxa"/>
              <w:bottom w:w="120" w:type="dxa"/>
              <w:right w:w="60" w:type="dxa"/>
            </w:tcMar>
            <w:vAlign w:val="bottom"/>
            <w:hideMark/>
          </w:tcPr>
          <w:p w14:paraId="215121ED"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($29,513)</w:t>
            </w:r>
          </w:p>
        </w:tc>
        <w:tc>
          <w:tcPr>
            <w:tcW w:w="0" w:type="auto"/>
            <w:tcMar>
              <w:top w:w="120" w:type="dxa"/>
              <w:left w:w="60" w:type="dxa"/>
              <w:bottom w:w="120" w:type="dxa"/>
              <w:right w:w="60" w:type="dxa"/>
            </w:tcMar>
            <w:vAlign w:val="bottom"/>
            <w:hideMark/>
          </w:tcPr>
          <w:p w14:paraId="408F3519"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($76,923)</w:t>
            </w:r>
          </w:p>
        </w:tc>
        <w:tc>
          <w:tcPr>
            <w:tcW w:w="0" w:type="auto"/>
            <w:tcMar>
              <w:top w:w="120" w:type="dxa"/>
              <w:left w:w="60" w:type="dxa"/>
              <w:bottom w:w="120" w:type="dxa"/>
              <w:right w:w="60" w:type="dxa"/>
            </w:tcMar>
            <w:vAlign w:val="bottom"/>
            <w:hideMark/>
          </w:tcPr>
          <w:p w14:paraId="50F4DC2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($109,558)</w:t>
            </w:r>
          </w:p>
        </w:tc>
      </w:tr>
      <w:tr w:rsidR="002366F3" w:rsidRPr="002366F3" w14:paraId="38D694ED" w14:textId="77777777" w:rsidTr="002366F3">
        <w:trPr>
          <w:tblCellSpacing w:w="15" w:type="dxa"/>
        </w:trPr>
        <w:tc>
          <w:tcPr>
            <w:tcW w:w="0" w:type="auto"/>
            <w:tcMar>
              <w:top w:w="120" w:type="dxa"/>
              <w:left w:w="60" w:type="dxa"/>
              <w:bottom w:w="120" w:type="dxa"/>
              <w:right w:w="60" w:type="dxa"/>
            </w:tcMar>
            <w:vAlign w:val="bottom"/>
            <w:hideMark/>
          </w:tcPr>
          <w:p w14:paraId="4A4B4BE4"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Proceeds from Maturities of Marketable Securities</w:t>
            </w:r>
          </w:p>
        </w:tc>
        <w:tc>
          <w:tcPr>
            <w:tcW w:w="0" w:type="auto"/>
            <w:tcMar>
              <w:top w:w="120" w:type="dxa"/>
              <w:left w:w="60" w:type="dxa"/>
              <w:bottom w:w="120" w:type="dxa"/>
              <w:right w:w="60" w:type="dxa"/>
            </w:tcMar>
            <w:vAlign w:val="bottom"/>
            <w:hideMark/>
          </w:tcPr>
          <w:p w14:paraId="45AB434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$39,686</w:t>
            </w:r>
          </w:p>
        </w:tc>
        <w:tc>
          <w:tcPr>
            <w:tcW w:w="0" w:type="auto"/>
            <w:tcMar>
              <w:top w:w="120" w:type="dxa"/>
              <w:left w:w="60" w:type="dxa"/>
              <w:bottom w:w="120" w:type="dxa"/>
              <w:right w:w="60" w:type="dxa"/>
            </w:tcMar>
            <w:vAlign w:val="bottom"/>
            <w:hideMark/>
          </w:tcPr>
          <w:p w14:paraId="56416970"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$29,917</w:t>
            </w:r>
          </w:p>
        </w:tc>
        <w:tc>
          <w:tcPr>
            <w:tcW w:w="0" w:type="auto"/>
            <w:tcMar>
              <w:top w:w="120" w:type="dxa"/>
              <w:left w:w="60" w:type="dxa"/>
              <w:bottom w:w="120" w:type="dxa"/>
              <w:right w:w="60" w:type="dxa"/>
            </w:tcMar>
            <w:vAlign w:val="bottom"/>
            <w:hideMark/>
          </w:tcPr>
          <w:p w14:paraId="2676DBAF"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$59,023</w:t>
            </w:r>
          </w:p>
        </w:tc>
      </w:tr>
      <w:tr w:rsidR="002366F3" w:rsidRPr="002366F3" w14:paraId="017B1DFB" w14:textId="77777777" w:rsidTr="002366F3">
        <w:trPr>
          <w:tblCellSpacing w:w="15" w:type="dxa"/>
        </w:trPr>
        <w:tc>
          <w:tcPr>
            <w:tcW w:w="0" w:type="auto"/>
            <w:tcMar>
              <w:top w:w="120" w:type="dxa"/>
              <w:left w:w="60" w:type="dxa"/>
              <w:bottom w:w="120" w:type="dxa"/>
              <w:right w:w="60" w:type="dxa"/>
            </w:tcMar>
            <w:vAlign w:val="bottom"/>
            <w:hideMark/>
          </w:tcPr>
          <w:p w14:paraId="1B1C2576"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Proceeds from Sales of Marketable Securities</w:t>
            </w:r>
          </w:p>
        </w:tc>
        <w:tc>
          <w:tcPr>
            <w:tcW w:w="0" w:type="auto"/>
            <w:tcMar>
              <w:top w:w="120" w:type="dxa"/>
              <w:left w:w="60" w:type="dxa"/>
              <w:bottom w:w="120" w:type="dxa"/>
              <w:right w:w="60" w:type="dxa"/>
            </w:tcMar>
            <w:vAlign w:val="bottom"/>
            <w:hideMark/>
          </w:tcPr>
          <w:p w14:paraId="21D5DFC8"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$5,828</w:t>
            </w:r>
          </w:p>
        </w:tc>
        <w:tc>
          <w:tcPr>
            <w:tcW w:w="0" w:type="auto"/>
            <w:tcMar>
              <w:top w:w="120" w:type="dxa"/>
              <w:left w:w="60" w:type="dxa"/>
              <w:bottom w:w="120" w:type="dxa"/>
              <w:right w:w="60" w:type="dxa"/>
            </w:tcMar>
            <w:vAlign w:val="bottom"/>
            <w:hideMark/>
          </w:tcPr>
          <w:p w14:paraId="24F6D32D"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$37,446</w:t>
            </w:r>
          </w:p>
        </w:tc>
        <w:tc>
          <w:tcPr>
            <w:tcW w:w="0" w:type="auto"/>
            <w:tcMar>
              <w:top w:w="120" w:type="dxa"/>
              <w:left w:w="60" w:type="dxa"/>
              <w:bottom w:w="120" w:type="dxa"/>
              <w:right w:w="60" w:type="dxa"/>
            </w:tcMar>
            <w:vAlign w:val="bottom"/>
            <w:hideMark/>
          </w:tcPr>
          <w:p w14:paraId="2C101ED2"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$47,460</w:t>
            </w:r>
          </w:p>
        </w:tc>
      </w:tr>
      <w:tr w:rsidR="002366F3" w:rsidRPr="002366F3" w14:paraId="6407A45E" w14:textId="77777777" w:rsidTr="002366F3">
        <w:trPr>
          <w:tblCellSpacing w:w="15" w:type="dxa"/>
        </w:trPr>
        <w:tc>
          <w:tcPr>
            <w:tcW w:w="0" w:type="auto"/>
            <w:tcMar>
              <w:top w:w="120" w:type="dxa"/>
              <w:left w:w="60" w:type="dxa"/>
              <w:bottom w:w="120" w:type="dxa"/>
              <w:right w:w="60" w:type="dxa"/>
            </w:tcMar>
            <w:vAlign w:val="bottom"/>
            <w:hideMark/>
          </w:tcPr>
          <w:p w14:paraId="6B39E8C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Payments for Acquisition of Property, Plant, and Equipment</w:t>
            </w:r>
          </w:p>
        </w:tc>
        <w:tc>
          <w:tcPr>
            <w:tcW w:w="0" w:type="auto"/>
            <w:tcMar>
              <w:top w:w="120" w:type="dxa"/>
              <w:left w:w="60" w:type="dxa"/>
              <w:bottom w:w="120" w:type="dxa"/>
              <w:right w:w="60" w:type="dxa"/>
            </w:tcMar>
            <w:vAlign w:val="bottom"/>
            <w:hideMark/>
          </w:tcPr>
          <w:p w14:paraId="27A49FF2"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($10,959)</w:t>
            </w:r>
          </w:p>
        </w:tc>
        <w:tc>
          <w:tcPr>
            <w:tcW w:w="0" w:type="auto"/>
            <w:tcMar>
              <w:top w:w="120" w:type="dxa"/>
              <w:left w:w="60" w:type="dxa"/>
              <w:bottom w:w="120" w:type="dxa"/>
              <w:right w:w="60" w:type="dxa"/>
            </w:tcMar>
            <w:vAlign w:val="bottom"/>
            <w:hideMark/>
          </w:tcPr>
          <w:p w14:paraId="7198D104"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($10,708)</w:t>
            </w:r>
          </w:p>
        </w:tc>
        <w:tc>
          <w:tcPr>
            <w:tcW w:w="0" w:type="auto"/>
            <w:tcMar>
              <w:top w:w="120" w:type="dxa"/>
              <w:left w:w="60" w:type="dxa"/>
              <w:bottom w:w="120" w:type="dxa"/>
              <w:right w:w="60" w:type="dxa"/>
            </w:tcMar>
            <w:vAlign w:val="bottom"/>
            <w:hideMark/>
          </w:tcPr>
          <w:p w14:paraId="0E9778F2"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($11,085)</w:t>
            </w:r>
          </w:p>
        </w:tc>
      </w:tr>
      <w:tr w:rsidR="002366F3" w:rsidRPr="002366F3" w14:paraId="0F7A5DE4" w14:textId="77777777" w:rsidTr="002366F3">
        <w:trPr>
          <w:tblCellSpacing w:w="15" w:type="dxa"/>
        </w:trPr>
        <w:tc>
          <w:tcPr>
            <w:tcW w:w="0" w:type="auto"/>
            <w:tcMar>
              <w:top w:w="120" w:type="dxa"/>
              <w:left w:w="60" w:type="dxa"/>
              <w:bottom w:w="120" w:type="dxa"/>
              <w:right w:w="60" w:type="dxa"/>
            </w:tcMar>
            <w:vAlign w:val="bottom"/>
            <w:hideMark/>
          </w:tcPr>
          <w:p w14:paraId="14399CC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Other Investing Activities</w:t>
            </w:r>
          </w:p>
        </w:tc>
        <w:tc>
          <w:tcPr>
            <w:tcW w:w="0" w:type="auto"/>
            <w:tcMar>
              <w:top w:w="120" w:type="dxa"/>
              <w:left w:w="60" w:type="dxa"/>
              <w:bottom w:w="120" w:type="dxa"/>
              <w:right w:w="60" w:type="dxa"/>
            </w:tcMar>
            <w:vAlign w:val="bottom"/>
            <w:hideMark/>
          </w:tcPr>
          <w:p w14:paraId="0140C7C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($1,337)</w:t>
            </w:r>
          </w:p>
        </w:tc>
        <w:tc>
          <w:tcPr>
            <w:tcW w:w="0" w:type="auto"/>
            <w:tcMar>
              <w:top w:w="120" w:type="dxa"/>
              <w:left w:w="60" w:type="dxa"/>
              <w:bottom w:w="120" w:type="dxa"/>
              <w:right w:w="60" w:type="dxa"/>
            </w:tcMar>
            <w:vAlign w:val="bottom"/>
            <w:hideMark/>
          </w:tcPr>
          <w:p w14:paraId="2D3CE154"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($2,086)</w:t>
            </w:r>
          </w:p>
        </w:tc>
        <w:tc>
          <w:tcPr>
            <w:tcW w:w="0" w:type="auto"/>
            <w:tcMar>
              <w:top w:w="120" w:type="dxa"/>
              <w:left w:w="60" w:type="dxa"/>
              <w:bottom w:w="120" w:type="dxa"/>
              <w:right w:w="60" w:type="dxa"/>
            </w:tcMar>
            <w:vAlign w:val="bottom"/>
            <w:hideMark/>
          </w:tcPr>
          <w:p w14:paraId="139D2AA9"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($385)</w:t>
            </w:r>
          </w:p>
        </w:tc>
      </w:tr>
      <w:tr w:rsidR="002366F3" w:rsidRPr="002366F3" w14:paraId="429049C4" w14:textId="77777777" w:rsidTr="002366F3">
        <w:trPr>
          <w:tblCellSpacing w:w="15" w:type="dxa"/>
        </w:trPr>
        <w:tc>
          <w:tcPr>
            <w:tcW w:w="0" w:type="auto"/>
            <w:tcMar>
              <w:top w:w="120" w:type="dxa"/>
              <w:left w:w="60" w:type="dxa"/>
              <w:bottom w:w="120" w:type="dxa"/>
              <w:right w:w="60" w:type="dxa"/>
            </w:tcMar>
            <w:vAlign w:val="bottom"/>
            <w:hideMark/>
          </w:tcPr>
          <w:p w14:paraId="6470B068"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b/>
                <w:bCs/>
                <w:sz w:val="24"/>
                <w:szCs w:val="24"/>
              </w:rPr>
              <w:t>Cash Generated by/(Used in) Investing Activities</w:t>
            </w:r>
          </w:p>
        </w:tc>
        <w:tc>
          <w:tcPr>
            <w:tcW w:w="0" w:type="auto"/>
            <w:tcMar>
              <w:top w:w="120" w:type="dxa"/>
              <w:left w:w="60" w:type="dxa"/>
              <w:bottom w:w="120" w:type="dxa"/>
              <w:right w:w="60" w:type="dxa"/>
            </w:tcMar>
            <w:vAlign w:val="bottom"/>
            <w:hideMark/>
          </w:tcPr>
          <w:p w14:paraId="522C6D4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$3,705</w:t>
            </w:r>
          </w:p>
        </w:tc>
        <w:tc>
          <w:tcPr>
            <w:tcW w:w="0" w:type="auto"/>
            <w:tcMar>
              <w:top w:w="120" w:type="dxa"/>
              <w:left w:w="60" w:type="dxa"/>
              <w:bottom w:w="120" w:type="dxa"/>
              <w:right w:w="60" w:type="dxa"/>
            </w:tcMar>
            <w:vAlign w:val="bottom"/>
            <w:hideMark/>
          </w:tcPr>
          <w:p w14:paraId="0D69C0CC"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($22,354)</w:t>
            </w:r>
          </w:p>
        </w:tc>
        <w:tc>
          <w:tcPr>
            <w:tcW w:w="0" w:type="auto"/>
            <w:tcMar>
              <w:top w:w="120" w:type="dxa"/>
              <w:left w:w="60" w:type="dxa"/>
              <w:bottom w:w="120" w:type="dxa"/>
              <w:right w:w="60" w:type="dxa"/>
            </w:tcMar>
            <w:vAlign w:val="bottom"/>
            <w:hideMark/>
          </w:tcPr>
          <w:p w14:paraId="2D1610D3"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($14,545)</w:t>
            </w:r>
          </w:p>
        </w:tc>
      </w:tr>
      <w:tr w:rsidR="002366F3" w:rsidRPr="002366F3" w14:paraId="049CEAF0" w14:textId="77777777" w:rsidTr="002366F3">
        <w:trPr>
          <w:tblCellSpacing w:w="15" w:type="dxa"/>
        </w:trPr>
        <w:tc>
          <w:tcPr>
            <w:tcW w:w="0" w:type="auto"/>
            <w:tcMar>
              <w:top w:w="120" w:type="dxa"/>
              <w:left w:w="60" w:type="dxa"/>
              <w:bottom w:w="120" w:type="dxa"/>
              <w:right w:w="60" w:type="dxa"/>
            </w:tcMar>
            <w:vAlign w:val="bottom"/>
            <w:hideMark/>
          </w:tcPr>
          <w:p w14:paraId="346AB93F"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b/>
                <w:bCs/>
                <w:sz w:val="24"/>
                <w:szCs w:val="24"/>
              </w:rPr>
              <w:t>Financing Activities:</w:t>
            </w:r>
          </w:p>
        </w:tc>
        <w:tc>
          <w:tcPr>
            <w:tcW w:w="0" w:type="auto"/>
            <w:tcMar>
              <w:top w:w="120" w:type="dxa"/>
              <w:left w:w="60" w:type="dxa"/>
              <w:bottom w:w="120" w:type="dxa"/>
              <w:right w:w="60" w:type="dxa"/>
            </w:tcMar>
            <w:vAlign w:val="bottom"/>
            <w:hideMark/>
          </w:tcPr>
          <w:p w14:paraId="7D5185F1" w14:textId="77777777" w:rsidR="002366F3" w:rsidRPr="002366F3" w:rsidRDefault="002366F3" w:rsidP="002366F3">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3B8C6982" w14:textId="77777777" w:rsidR="002366F3" w:rsidRPr="002366F3" w:rsidRDefault="002366F3" w:rsidP="002366F3">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14B87CEA" w14:textId="77777777" w:rsidR="002366F3" w:rsidRPr="002366F3" w:rsidRDefault="002366F3" w:rsidP="002366F3">
            <w:pPr>
              <w:spacing w:line="360" w:lineRule="auto"/>
              <w:ind w:firstLine="567"/>
              <w:jc w:val="both"/>
              <w:rPr>
                <w:rFonts w:ascii="Times New Roman" w:hAnsi="Times New Roman" w:cs="Times New Roman"/>
                <w:sz w:val="24"/>
                <w:szCs w:val="24"/>
              </w:rPr>
            </w:pPr>
          </w:p>
        </w:tc>
      </w:tr>
      <w:tr w:rsidR="002366F3" w:rsidRPr="002366F3" w14:paraId="50EE49C6" w14:textId="77777777" w:rsidTr="002366F3">
        <w:trPr>
          <w:tblCellSpacing w:w="15" w:type="dxa"/>
        </w:trPr>
        <w:tc>
          <w:tcPr>
            <w:tcW w:w="0" w:type="auto"/>
            <w:tcMar>
              <w:top w:w="120" w:type="dxa"/>
              <w:left w:w="60" w:type="dxa"/>
              <w:bottom w:w="120" w:type="dxa"/>
              <w:right w:w="60" w:type="dxa"/>
            </w:tcMar>
            <w:vAlign w:val="bottom"/>
            <w:hideMark/>
          </w:tcPr>
          <w:p w14:paraId="12EDA912"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Payments for Taxes Related to Net Share Settlement of Equity Awards</w:t>
            </w:r>
          </w:p>
        </w:tc>
        <w:tc>
          <w:tcPr>
            <w:tcW w:w="0" w:type="auto"/>
            <w:tcMar>
              <w:top w:w="120" w:type="dxa"/>
              <w:left w:w="60" w:type="dxa"/>
              <w:bottom w:w="120" w:type="dxa"/>
              <w:right w:w="60" w:type="dxa"/>
            </w:tcMar>
            <w:vAlign w:val="bottom"/>
            <w:hideMark/>
          </w:tcPr>
          <w:p w14:paraId="427BCDA3"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($5,431)</w:t>
            </w:r>
          </w:p>
        </w:tc>
        <w:tc>
          <w:tcPr>
            <w:tcW w:w="0" w:type="auto"/>
            <w:tcMar>
              <w:top w:w="120" w:type="dxa"/>
              <w:left w:w="60" w:type="dxa"/>
              <w:bottom w:w="120" w:type="dxa"/>
              <w:right w:w="60" w:type="dxa"/>
            </w:tcMar>
            <w:vAlign w:val="bottom"/>
            <w:hideMark/>
          </w:tcPr>
          <w:p w14:paraId="228CC59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($6,223)</w:t>
            </w:r>
          </w:p>
        </w:tc>
        <w:tc>
          <w:tcPr>
            <w:tcW w:w="0" w:type="auto"/>
            <w:tcMar>
              <w:top w:w="120" w:type="dxa"/>
              <w:left w:w="60" w:type="dxa"/>
              <w:bottom w:w="120" w:type="dxa"/>
              <w:right w:w="60" w:type="dxa"/>
            </w:tcMar>
            <w:vAlign w:val="bottom"/>
            <w:hideMark/>
          </w:tcPr>
          <w:p w14:paraId="0D856131"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($6,556)</w:t>
            </w:r>
          </w:p>
        </w:tc>
      </w:tr>
      <w:tr w:rsidR="002366F3" w:rsidRPr="002366F3" w14:paraId="16483CDE" w14:textId="77777777" w:rsidTr="002366F3">
        <w:trPr>
          <w:tblCellSpacing w:w="15" w:type="dxa"/>
        </w:trPr>
        <w:tc>
          <w:tcPr>
            <w:tcW w:w="0" w:type="auto"/>
            <w:tcMar>
              <w:top w:w="120" w:type="dxa"/>
              <w:left w:w="60" w:type="dxa"/>
              <w:bottom w:w="120" w:type="dxa"/>
              <w:right w:w="60" w:type="dxa"/>
            </w:tcMar>
            <w:vAlign w:val="bottom"/>
            <w:hideMark/>
          </w:tcPr>
          <w:p w14:paraId="60911AE0"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Payments for Dividends and Dividend Equivalents</w:t>
            </w:r>
          </w:p>
        </w:tc>
        <w:tc>
          <w:tcPr>
            <w:tcW w:w="0" w:type="auto"/>
            <w:tcMar>
              <w:top w:w="120" w:type="dxa"/>
              <w:left w:w="60" w:type="dxa"/>
              <w:bottom w:w="120" w:type="dxa"/>
              <w:right w:w="60" w:type="dxa"/>
            </w:tcMar>
            <w:vAlign w:val="bottom"/>
            <w:hideMark/>
          </w:tcPr>
          <w:p w14:paraId="39C0FD6F"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($15,025)</w:t>
            </w:r>
          </w:p>
        </w:tc>
        <w:tc>
          <w:tcPr>
            <w:tcW w:w="0" w:type="auto"/>
            <w:tcMar>
              <w:top w:w="120" w:type="dxa"/>
              <w:left w:w="60" w:type="dxa"/>
              <w:bottom w:w="120" w:type="dxa"/>
              <w:right w:w="60" w:type="dxa"/>
            </w:tcMar>
            <w:vAlign w:val="bottom"/>
            <w:hideMark/>
          </w:tcPr>
          <w:p w14:paraId="3BC7610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($14,841)</w:t>
            </w:r>
          </w:p>
        </w:tc>
        <w:tc>
          <w:tcPr>
            <w:tcW w:w="0" w:type="auto"/>
            <w:tcMar>
              <w:top w:w="120" w:type="dxa"/>
              <w:left w:w="60" w:type="dxa"/>
              <w:bottom w:w="120" w:type="dxa"/>
              <w:right w:w="60" w:type="dxa"/>
            </w:tcMar>
            <w:vAlign w:val="bottom"/>
            <w:hideMark/>
          </w:tcPr>
          <w:p w14:paraId="6AE2B50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($14,467)</w:t>
            </w:r>
          </w:p>
        </w:tc>
      </w:tr>
      <w:tr w:rsidR="002366F3" w:rsidRPr="002366F3" w14:paraId="61F3CB99" w14:textId="77777777" w:rsidTr="002366F3">
        <w:trPr>
          <w:tblCellSpacing w:w="15" w:type="dxa"/>
        </w:trPr>
        <w:tc>
          <w:tcPr>
            <w:tcW w:w="0" w:type="auto"/>
            <w:tcMar>
              <w:top w:w="120" w:type="dxa"/>
              <w:left w:w="60" w:type="dxa"/>
              <w:bottom w:w="120" w:type="dxa"/>
              <w:right w:w="60" w:type="dxa"/>
            </w:tcMar>
            <w:vAlign w:val="bottom"/>
            <w:hideMark/>
          </w:tcPr>
          <w:p w14:paraId="6C53CA6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Repurchases of Common Stock</w:t>
            </w:r>
          </w:p>
        </w:tc>
        <w:tc>
          <w:tcPr>
            <w:tcW w:w="0" w:type="auto"/>
            <w:tcMar>
              <w:top w:w="120" w:type="dxa"/>
              <w:left w:w="60" w:type="dxa"/>
              <w:bottom w:w="120" w:type="dxa"/>
              <w:right w:w="60" w:type="dxa"/>
            </w:tcMar>
            <w:vAlign w:val="bottom"/>
            <w:hideMark/>
          </w:tcPr>
          <w:p w14:paraId="6589466E"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($77,550)</w:t>
            </w:r>
          </w:p>
        </w:tc>
        <w:tc>
          <w:tcPr>
            <w:tcW w:w="0" w:type="auto"/>
            <w:tcMar>
              <w:top w:w="120" w:type="dxa"/>
              <w:left w:w="60" w:type="dxa"/>
              <w:bottom w:w="120" w:type="dxa"/>
              <w:right w:w="60" w:type="dxa"/>
            </w:tcMar>
            <w:vAlign w:val="bottom"/>
            <w:hideMark/>
          </w:tcPr>
          <w:p w14:paraId="5E5FE8F6"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($89,402)</w:t>
            </w:r>
          </w:p>
        </w:tc>
        <w:tc>
          <w:tcPr>
            <w:tcW w:w="0" w:type="auto"/>
            <w:tcMar>
              <w:top w:w="120" w:type="dxa"/>
              <w:left w:w="60" w:type="dxa"/>
              <w:bottom w:w="120" w:type="dxa"/>
              <w:right w:w="60" w:type="dxa"/>
            </w:tcMar>
            <w:vAlign w:val="bottom"/>
            <w:hideMark/>
          </w:tcPr>
          <w:p w14:paraId="20792100"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($85,971)</w:t>
            </w:r>
          </w:p>
        </w:tc>
      </w:tr>
      <w:tr w:rsidR="002366F3" w:rsidRPr="002366F3" w14:paraId="4F168A28" w14:textId="77777777" w:rsidTr="002366F3">
        <w:trPr>
          <w:tblCellSpacing w:w="15" w:type="dxa"/>
        </w:trPr>
        <w:tc>
          <w:tcPr>
            <w:tcW w:w="0" w:type="auto"/>
            <w:tcMar>
              <w:top w:w="120" w:type="dxa"/>
              <w:left w:w="60" w:type="dxa"/>
              <w:bottom w:w="120" w:type="dxa"/>
              <w:right w:w="60" w:type="dxa"/>
            </w:tcMar>
            <w:vAlign w:val="bottom"/>
            <w:hideMark/>
          </w:tcPr>
          <w:p w14:paraId="60D69B2D"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Proceeds from Issuance of Term Debt, Net</w:t>
            </w:r>
          </w:p>
        </w:tc>
        <w:tc>
          <w:tcPr>
            <w:tcW w:w="0" w:type="auto"/>
            <w:tcMar>
              <w:top w:w="120" w:type="dxa"/>
              <w:left w:w="60" w:type="dxa"/>
              <w:bottom w:w="120" w:type="dxa"/>
              <w:right w:w="60" w:type="dxa"/>
            </w:tcMar>
            <w:vAlign w:val="bottom"/>
            <w:hideMark/>
          </w:tcPr>
          <w:p w14:paraId="240BEB16"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$5,228</w:t>
            </w:r>
          </w:p>
        </w:tc>
        <w:tc>
          <w:tcPr>
            <w:tcW w:w="0" w:type="auto"/>
            <w:tcMar>
              <w:top w:w="120" w:type="dxa"/>
              <w:left w:w="60" w:type="dxa"/>
              <w:bottom w:w="120" w:type="dxa"/>
              <w:right w:w="60" w:type="dxa"/>
            </w:tcMar>
            <w:vAlign w:val="bottom"/>
            <w:hideMark/>
          </w:tcPr>
          <w:p w14:paraId="78466762"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$5,465</w:t>
            </w:r>
          </w:p>
        </w:tc>
        <w:tc>
          <w:tcPr>
            <w:tcW w:w="0" w:type="auto"/>
            <w:tcMar>
              <w:top w:w="120" w:type="dxa"/>
              <w:left w:w="60" w:type="dxa"/>
              <w:bottom w:w="120" w:type="dxa"/>
              <w:right w:w="60" w:type="dxa"/>
            </w:tcMar>
            <w:vAlign w:val="bottom"/>
            <w:hideMark/>
          </w:tcPr>
          <w:p w14:paraId="3FF903E0"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$20,393</w:t>
            </w:r>
          </w:p>
        </w:tc>
      </w:tr>
      <w:tr w:rsidR="002366F3" w:rsidRPr="002366F3" w14:paraId="0F9259C0" w14:textId="77777777" w:rsidTr="002366F3">
        <w:trPr>
          <w:tblCellSpacing w:w="15" w:type="dxa"/>
        </w:trPr>
        <w:tc>
          <w:tcPr>
            <w:tcW w:w="0" w:type="auto"/>
            <w:tcMar>
              <w:top w:w="120" w:type="dxa"/>
              <w:left w:w="60" w:type="dxa"/>
              <w:bottom w:w="120" w:type="dxa"/>
              <w:right w:w="60" w:type="dxa"/>
            </w:tcMar>
            <w:vAlign w:val="bottom"/>
            <w:hideMark/>
          </w:tcPr>
          <w:p w14:paraId="2EBEFBF2"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Repayments of Term Debt</w:t>
            </w:r>
          </w:p>
        </w:tc>
        <w:tc>
          <w:tcPr>
            <w:tcW w:w="0" w:type="auto"/>
            <w:tcMar>
              <w:top w:w="120" w:type="dxa"/>
              <w:left w:w="60" w:type="dxa"/>
              <w:bottom w:w="120" w:type="dxa"/>
              <w:right w:w="60" w:type="dxa"/>
            </w:tcMar>
            <w:vAlign w:val="bottom"/>
            <w:hideMark/>
          </w:tcPr>
          <w:p w14:paraId="6FD43D7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($11,151)</w:t>
            </w:r>
          </w:p>
        </w:tc>
        <w:tc>
          <w:tcPr>
            <w:tcW w:w="0" w:type="auto"/>
            <w:tcMar>
              <w:top w:w="120" w:type="dxa"/>
              <w:left w:w="60" w:type="dxa"/>
              <w:bottom w:w="120" w:type="dxa"/>
              <w:right w:w="60" w:type="dxa"/>
            </w:tcMar>
            <w:vAlign w:val="bottom"/>
            <w:hideMark/>
          </w:tcPr>
          <w:p w14:paraId="3C46F42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($9,543)</w:t>
            </w:r>
          </w:p>
        </w:tc>
        <w:tc>
          <w:tcPr>
            <w:tcW w:w="0" w:type="auto"/>
            <w:tcMar>
              <w:top w:w="120" w:type="dxa"/>
              <w:left w:w="60" w:type="dxa"/>
              <w:bottom w:w="120" w:type="dxa"/>
              <w:right w:w="60" w:type="dxa"/>
            </w:tcMar>
            <w:vAlign w:val="bottom"/>
            <w:hideMark/>
          </w:tcPr>
          <w:p w14:paraId="0911EBDE"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($8,750)</w:t>
            </w:r>
          </w:p>
        </w:tc>
      </w:tr>
      <w:tr w:rsidR="002366F3" w:rsidRPr="002366F3" w14:paraId="7D8D435A" w14:textId="77777777" w:rsidTr="002366F3">
        <w:trPr>
          <w:tblCellSpacing w:w="15" w:type="dxa"/>
        </w:trPr>
        <w:tc>
          <w:tcPr>
            <w:tcW w:w="0" w:type="auto"/>
            <w:tcMar>
              <w:top w:w="120" w:type="dxa"/>
              <w:left w:w="60" w:type="dxa"/>
              <w:bottom w:w="120" w:type="dxa"/>
              <w:right w:w="60" w:type="dxa"/>
            </w:tcMar>
            <w:vAlign w:val="bottom"/>
            <w:hideMark/>
          </w:tcPr>
          <w:p w14:paraId="7C89D3C4"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Proceeds from/(Repayments of) Commercial Paper, Net</w:t>
            </w:r>
          </w:p>
        </w:tc>
        <w:tc>
          <w:tcPr>
            <w:tcW w:w="0" w:type="auto"/>
            <w:tcMar>
              <w:top w:w="120" w:type="dxa"/>
              <w:left w:w="60" w:type="dxa"/>
              <w:bottom w:w="120" w:type="dxa"/>
              <w:right w:w="60" w:type="dxa"/>
            </w:tcMar>
            <w:vAlign w:val="bottom"/>
            <w:hideMark/>
          </w:tcPr>
          <w:p w14:paraId="4E8E0F2C"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($3,978)</w:t>
            </w:r>
          </w:p>
        </w:tc>
        <w:tc>
          <w:tcPr>
            <w:tcW w:w="0" w:type="auto"/>
            <w:tcMar>
              <w:top w:w="120" w:type="dxa"/>
              <w:left w:w="60" w:type="dxa"/>
              <w:bottom w:w="120" w:type="dxa"/>
              <w:right w:w="60" w:type="dxa"/>
            </w:tcMar>
            <w:vAlign w:val="bottom"/>
            <w:hideMark/>
          </w:tcPr>
          <w:p w14:paraId="3AE8E653"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$3,955</w:t>
            </w:r>
          </w:p>
        </w:tc>
        <w:tc>
          <w:tcPr>
            <w:tcW w:w="0" w:type="auto"/>
            <w:tcMar>
              <w:top w:w="120" w:type="dxa"/>
              <w:left w:w="60" w:type="dxa"/>
              <w:bottom w:w="120" w:type="dxa"/>
              <w:right w:w="60" w:type="dxa"/>
            </w:tcMar>
            <w:vAlign w:val="bottom"/>
            <w:hideMark/>
          </w:tcPr>
          <w:p w14:paraId="13D8C1BE"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$1,022</w:t>
            </w:r>
          </w:p>
        </w:tc>
      </w:tr>
      <w:tr w:rsidR="002366F3" w:rsidRPr="002366F3" w14:paraId="1F61922E" w14:textId="77777777" w:rsidTr="002366F3">
        <w:trPr>
          <w:tblCellSpacing w:w="15" w:type="dxa"/>
        </w:trPr>
        <w:tc>
          <w:tcPr>
            <w:tcW w:w="0" w:type="auto"/>
            <w:tcMar>
              <w:top w:w="120" w:type="dxa"/>
              <w:left w:w="60" w:type="dxa"/>
              <w:bottom w:w="120" w:type="dxa"/>
              <w:right w:w="60" w:type="dxa"/>
            </w:tcMar>
            <w:vAlign w:val="bottom"/>
            <w:hideMark/>
          </w:tcPr>
          <w:p w14:paraId="2F5DCFC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Other Financing Activities</w:t>
            </w:r>
          </w:p>
        </w:tc>
        <w:tc>
          <w:tcPr>
            <w:tcW w:w="0" w:type="auto"/>
            <w:tcMar>
              <w:top w:w="120" w:type="dxa"/>
              <w:left w:w="60" w:type="dxa"/>
              <w:bottom w:w="120" w:type="dxa"/>
              <w:right w:w="60" w:type="dxa"/>
            </w:tcMar>
            <w:vAlign w:val="bottom"/>
            <w:hideMark/>
          </w:tcPr>
          <w:p w14:paraId="3CF8D75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($581)</w:t>
            </w:r>
          </w:p>
        </w:tc>
        <w:tc>
          <w:tcPr>
            <w:tcW w:w="0" w:type="auto"/>
            <w:tcMar>
              <w:top w:w="120" w:type="dxa"/>
              <w:left w:w="60" w:type="dxa"/>
              <w:bottom w:w="120" w:type="dxa"/>
              <w:right w:w="60" w:type="dxa"/>
            </w:tcMar>
            <w:vAlign w:val="bottom"/>
            <w:hideMark/>
          </w:tcPr>
          <w:p w14:paraId="3169FA79"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($160)</w:t>
            </w:r>
          </w:p>
        </w:tc>
        <w:tc>
          <w:tcPr>
            <w:tcW w:w="0" w:type="auto"/>
            <w:tcMar>
              <w:top w:w="120" w:type="dxa"/>
              <w:left w:w="60" w:type="dxa"/>
              <w:bottom w:w="120" w:type="dxa"/>
              <w:right w:w="60" w:type="dxa"/>
            </w:tcMar>
            <w:vAlign w:val="bottom"/>
            <w:hideMark/>
          </w:tcPr>
          <w:p w14:paraId="49BAD3F1"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$976</w:t>
            </w:r>
          </w:p>
        </w:tc>
      </w:tr>
      <w:tr w:rsidR="002366F3" w:rsidRPr="002366F3" w14:paraId="6A78217C" w14:textId="77777777" w:rsidTr="002366F3">
        <w:trPr>
          <w:tblCellSpacing w:w="15" w:type="dxa"/>
        </w:trPr>
        <w:tc>
          <w:tcPr>
            <w:tcW w:w="0" w:type="auto"/>
            <w:tcMar>
              <w:top w:w="120" w:type="dxa"/>
              <w:left w:w="60" w:type="dxa"/>
              <w:bottom w:w="120" w:type="dxa"/>
              <w:right w:w="60" w:type="dxa"/>
            </w:tcMar>
            <w:vAlign w:val="bottom"/>
            <w:hideMark/>
          </w:tcPr>
          <w:p w14:paraId="7D31A914"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b/>
                <w:bCs/>
                <w:sz w:val="24"/>
                <w:szCs w:val="24"/>
              </w:rPr>
              <w:t>Cash Used in Financing Activities</w:t>
            </w:r>
          </w:p>
        </w:tc>
        <w:tc>
          <w:tcPr>
            <w:tcW w:w="0" w:type="auto"/>
            <w:tcMar>
              <w:top w:w="120" w:type="dxa"/>
              <w:left w:w="60" w:type="dxa"/>
              <w:bottom w:w="120" w:type="dxa"/>
              <w:right w:w="60" w:type="dxa"/>
            </w:tcMar>
            <w:vAlign w:val="bottom"/>
            <w:hideMark/>
          </w:tcPr>
          <w:p w14:paraId="75305135"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($108,488)</w:t>
            </w:r>
          </w:p>
        </w:tc>
        <w:tc>
          <w:tcPr>
            <w:tcW w:w="0" w:type="auto"/>
            <w:tcMar>
              <w:top w:w="120" w:type="dxa"/>
              <w:left w:w="60" w:type="dxa"/>
              <w:bottom w:w="120" w:type="dxa"/>
              <w:right w:w="60" w:type="dxa"/>
            </w:tcMar>
            <w:vAlign w:val="bottom"/>
            <w:hideMark/>
          </w:tcPr>
          <w:p w14:paraId="59A862A7"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($110,749)</w:t>
            </w:r>
          </w:p>
        </w:tc>
        <w:tc>
          <w:tcPr>
            <w:tcW w:w="0" w:type="auto"/>
            <w:tcMar>
              <w:top w:w="120" w:type="dxa"/>
              <w:left w:w="60" w:type="dxa"/>
              <w:bottom w:w="120" w:type="dxa"/>
              <w:right w:w="60" w:type="dxa"/>
            </w:tcMar>
            <w:vAlign w:val="bottom"/>
            <w:hideMark/>
          </w:tcPr>
          <w:p w14:paraId="2BDD7903"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($93,353)</w:t>
            </w:r>
          </w:p>
        </w:tc>
      </w:tr>
      <w:tr w:rsidR="002366F3" w:rsidRPr="002366F3" w14:paraId="07E89BDB" w14:textId="77777777" w:rsidTr="002366F3">
        <w:trPr>
          <w:tblCellSpacing w:w="15" w:type="dxa"/>
        </w:trPr>
        <w:tc>
          <w:tcPr>
            <w:tcW w:w="0" w:type="auto"/>
            <w:tcMar>
              <w:top w:w="120" w:type="dxa"/>
              <w:left w:w="60" w:type="dxa"/>
              <w:bottom w:w="120" w:type="dxa"/>
              <w:right w:w="60" w:type="dxa"/>
            </w:tcMar>
            <w:vAlign w:val="bottom"/>
            <w:hideMark/>
          </w:tcPr>
          <w:p w14:paraId="1DA97122"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b/>
                <w:bCs/>
                <w:sz w:val="24"/>
                <w:szCs w:val="24"/>
              </w:rPr>
              <w:t>Increase/(Decrease) in Cash, Cash Equivalents, and Restricted Cash</w:t>
            </w:r>
          </w:p>
        </w:tc>
        <w:tc>
          <w:tcPr>
            <w:tcW w:w="0" w:type="auto"/>
            <w:tcMar>
              <w:top w:w="120" w:type="dxa"/>
              <w:left w:w="60" w:type="dxa"/>
              <w:bottom w:w="120" w:type="dxa"/>
              <w:right w:w="60" w:type="dxa"/>
            </w:tcMar>
            <w:vAlign w:val="bottom"/>
            <w:hideMark/>
          </w:tcPr>
          <w:p w14:paraId="0865EC16"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$5,760</w:t>
            </w:r>
          </w:p>
        </w:tc>
        <w:tc>
          <w:tcPr>
            <w:tcW w:w="0" w:type="auto"/>
            <w:tcMar>
              <w:top w:w="120" w:type="dxa"/>
              <w:left w:w="60" w:type="dxa"/>
              <w:bottom w:w="120" w:type="dxa"/>
              <w:right w:w="60" w:type="dxa"/>
            </w:tcMar>
            <w:vAlign w:val="bottom"/>
            <w:hideMark/>
          </w:tcPr>
          <w:p w14:paraId="491ECD73"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($10,952)</w:t>
            </w:r>
          </w:p>
        </w:tc>
        <w:tc>
          <w:tcPr>
            <w:tcW w:w="0" w:type="auto"/>
            <w:tcMar>
              <w:top w:w="120" w:type="dxa"/>
              <w:left w:w="60" w:type="dxa"/>
              <w:bottom w:w="120" w:type="dxa"/>
              <w:right w:w="60" w:type="dxa"/>
            </w:tcMar>
            <w:vAlign w:val="bottom"/>
            <w:hideMark/>
          </w:tcPr>
          <w:p w14:paraId="3DBC9D3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($3,860)</w:t>
            </w:r>
          </w:p>
        </w:tc>
      </w:tr>
      <w:tr w:rsidR="002366F3" w:rsidRPr="002366F3" w14:paraId="2B742C18" w14:textId="77777777" w:rsidTr="002366F3">
        <w:trPr>
          <w:tblCellSpacing w:w="15" w:type="dxa"/>
        </w:trPr>
        <w:tc>
          <w:tcPr>
            <w:tcW w:w="0" w:type="auto"/>
            <w:tcMar>
              <w:top w:w="120" w:type="dxa"/>
              <w:left w:w="60" w:type="dxa"/>
              <w:bottom w:w="120" w:type="dxa"/>
              <w:right w:w="60" w:type="dxa"/>
            </w:tcMar>
            <w:vAlign w:val="bottom"/>
            <w:hideMark/>
          </w:tcPr>
          <w:p w14:paraId="01AFD59D"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b/>
                <w:bCs/>
                <w:sz w:val="24"/>
                <w:szCs w:val="24"/>
              </w:rPr>
              <w:t>Cash, Cash Equivalents, and Restricted Cash, Ending Balances</w:t>
            </w:r>
          </w:p>
        </w:tc>
        <w:tc>
          <w:tcPr>
            <w:tcW w:w="0" w:type="auto"/>
            <w:tcMar>
              <w:top w:w="120" w:type="dxa"/>
              <w:left w:w="60" w:type="dxa"/>
              <w:bottom w:w="120" w:type="dxa"/>
              <w:right w:w="60" w:type="dxa"/>
            </w:tcMar>
            <w:vAlign w:val="bottom"/>
            <w:hideMark/>
          </w:tcPr>
          <w:p w14:paraId="51A28C3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$30,737</w:t>
            </w:r>
          </w:p>
        </w:tc>
        <w:tc>
          <w:tcPr>
            <w:tcW w:w="0" w:type="auto"/>
            <w:tcMar>
              <w:top w:w="120" w:type="dxa"/>
              <w:left w:w="60" w:type="dxa"/>
              <w:bottom w:w="120" w:type="dxa"/>
              <w:right w:w="60" w:type="dxa"/>
            </w:tcMar>
            <w:vAlign w:val="bottom"/>
            <w:hideMark/>
          </w:tcPr>
          <w:p w14:paraId="63EA5CA5"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$24,977</w:t>
            </w:r>
          </w:p>
        </w:tc>
        <w:tc>
          <w:tcPr>
            <w:tcW w:w="0" w:type="auto"/>
            <w:tcMar>
              <w:top w:w="120" w:type="dxa"/>
              <w:left w:w="60" w:type="dxa"/>
              <w:bottom w:w="120" w:type="dxa"/>
              <w:right w:w="60" w:type="dxa"/>
            </w:tcMar>
            <w:vAlign w:val="bottom"/>
            <w:hideMark/>
          </w:tcPr>
          <w:p w14:paraId="30F1130A"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$35,929</w:t>
            </w:r>
          </w:p>
        </w:tc>
      </w:tr>
      <w:tr w:rsidR="002366F3" w:rsidRPr="002366F3" w14:paraId="15EB6A7A" w14:textId="77777777" w:rsidTr="002366F3">
        <w:trPr>
          <w:tblCellSpacing w:w="15" w:type="dxa"/>
        </w:trPr>
        <w:tc>
          <w:tcPr>
            <w:tcW w:w="0" w:type="auto"/>
            <w:tcMar>
              <w:top w:w="120" w:type="dxa"/>
              <w:left w:w="60" w:type="dxa"/>
              <w:bottom w:w="120" w:type="dxa"/>
              <w:right w:w="60" w:type="dxa"/>
            </w:tcMar>
            <w:vAlign w:val="bottom"/>
            <w:hideMark/>
          </w:tcPr>
          <w:p w14:paraId="22CC56CF"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b/>
                <w:bCs/>
                <w:sz w:val="24"/>
                <w:szCs w:val="24"/>
              </w:rPr>
              <w:t>Supplemental Cash Flow Disclosure:</w:t>
            </w:r>
          </w:p>
        </w:tc>
        <w:tc>
          <w:tcPr>
            <w:tcW w:w="0" w:type="auto"/>
            <w:tcMar>
              <w:top w:w="120" w:type="dxa"/>
              <w:left w:w="60" w:type="dxa"/>
              <w:bottom w:w="120" w:type="dxa"/>
              <w:right w:w="60" w:type="dxa"/>
            </w:tcMar>
            <w:vAlign w:val="bottom"/>
            <w:hideMark/>
          </w:tcPr>
          <w:p w14:paraId="142AFE9F" w14:textId="77777777" w:rsidR="002366F3" w:rsidRPr="002366F3" w:rsidRDefault="002366F3" w:rsidP="002366F3">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5076CECF" w14:textId="77777777" w:rsidR="002366F3" w:rsidRPr="002366F3" w:rsidRDefault="002366F3" w:rsidP="002366F3">
            <w:pPr>
              <w:spacing w:line="360" w:lineRule="auto"/>
              <w:ind w:firstLine="567"/>
              <w:jc w:val="both"/>
              <w:rPr>
                <w:rFonts w:ascii="Times New Roman" w:hAnsi="Times New Roman" w:cs="Times New Roman"/>
                <w:sz w:val="24"/>
                <w:szCs w:val="24"/>
              </w:rPr>
            </w:pPr>
          </w:p>
        </w:tc>
        <w:tc>
          <w:tcPr>
            <w:tcW w:w="0" w:type="auto"/>
            <w:tcMar>
              <w:top w:w="120" w:type="dxa"/>
              <w:left w:w="60" w:type="dxa"/>
              <w:bottom w:w="120" w:type="dxa"/>
              <w:right w:w="60" w:type="dxa"/>
            </w:tcMar>
            <w:vAlign w:val="bottom"/>
            <w:hideMark/>
          </w:tcPr>
          <w:p w14:paraId="78E8CC1D" w14:textId="77777777" w:rsidR="002366F3" w:rsidRPr="002366F3" w:rsidRDefault="002366F3" w:rsidP="002366F3">
            <w:pPr>
              <w:spacing w:line="360" w:lineRule="auto"/>
              <w:ind w:firstLine="567"/>
              <w:jc w:val="both"/>
              <w:rPr>
                <w:rFonts w:ascii="Times New Roman" w:hAnsi="Times New Roman" w:cs="Times New Roman"/>
                <w:sz w:val="24"/>
                <w:szCs w:val="24"/>
              </w:rPr>
            </w:pPr>
          </w:p>
        </w:tc>
      </w:tr>
      <w:tr w:rsidR="002366F3" w:rsidRPr="002366F3" w14:paraId="360FB489" w14:textId="77777777" w:rsidTr="002366F3">
        <w:trPr>
          <w:tblCellSpacing w:w="15" w:type="dxa"/>
        </w:trPr>
        <w:tc>
          <w:tcPr>
            <w:tcW w:w="0" w:type="auto"/>
            <w:tcMar>
              <w:top w:w="120" w:type="dxa"/>
              <w:left w:w="60" w:type="dxa"/>
              <w:bottom w:w="120" w:type="dxa"/>
              <w:right w:w="60" w:type="dxa"/>
            </w:tcMar>
            <w:vAlign w:val="bottom"/>
            <w:hideMark/>
          </w:tcPr>
          <w:p w14:paraId="03607A34"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Cash Paid for Income Taxes, Net</w:t>
            </w:r>
          </w:p>
        </w:tc>
        <w:tc>
          <w:tcPr>
            <w:tcW w:w="0" w:type="auto"/>
            <w:tcMar>
              <w:top w:w="120" w:type="dxa"/>
              <w:left w:w="60" w:type="dxa"/>
              <w:bottom w:w="120" w:type="dxa"/>
              <w:right w:w="60" w:type="dxa"/>
            </w:tcMar>
            <w:vAlign w:val="bottom"/>
            <w:hideMark/>
          </w:tcPr>
          <w:p w14:paraId="273CD2FE"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$18,679</w:t>
            </w:r>
          </w:p>
        </w:tc>
        <w:tc>
          <w:tcPr>
            <w:tcW w:w="0" w:type="auto"/>
            <w:tcMar>
              <w:top w:w="120" w:type="dxa"/>
              <w:left w:w="60" w:type="dxa"/>
              <w:bottom w:w="120" w:type="dxa"/>
              <w:right w:w="60" w:type="dxa"/>
            </w:tcMar>
            <w:vAlign w:val="bottom"/>
            <w:hideMark/>
          </w:tcPr>
          <w:p w14:paraId="6377134B"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$19,573</w:t>
            </w:r>
          </w:p>
        </w:tc>
        <w:tc>
          <w:tcPr>
            <w:tcW w:w="0" w:type="auto"/>
            <w:tcMar>
              <w:top w:w="120" w:type="dxa"/>
              <w:left w:w="60" w:type="dxa"/>
              <w:bottom w:w="120" w:type="dxa"/>
              <w:right w:w="60" w:type="dxa"/>
            </w:tcMar>
            <w:vAlign w:val="bottom"/>
            <w:hideMark/>
          </w:tcPr>
          <w:p w14:paraId="6A2C06D9"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$25,385</w:t>
            </w:r>
          </w:p>
        </w:tc>
      </w:tr>
      <w:tr w:rsidR="002366F3" w:rsidRPr="002366F3" w14:paraId="127A8A78" w14:textId="77777777" w:rsidTr="002366F3">
        <w:trPr>
          <w:tblCellSpacing w:w="15" w:type="dxa"/>
        </w:trPr>
        <w:tc>
          <w:tcPr>
            <w:tcW w:w="0" w:type="auto"/>
            <w:tcMar>
              <w:top w:w="120" w:type="dxa"/>
              <w:left w:w="60" w:type="dxa"/>
              <w:bottom w:w="120" w:type="dxa"/>
              <w:right w:w="60" w:type="dxa"/>
            </w:tcMar>
            <w:vAlign w:val="bottom"/>
            <w:hideMark/>
          </w:tcPr>
          <w:p w14:paraId="138DAF5C"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Cash Paid for Interest</w:t>
            </w:r>
          </w:p>
        </w:tc>
        <w:tc>
          <w:tcPr>
            <w:tcW w:w="0" w:type="auto"/>
            <w:tcMar>
              <w:top w:w="120" w:type="dxa"/>
              <w:left w:w="60" w:type="dxa"/>
              <w:bottom w:w="120" w:type="dxa"/>
              <w:right w:w="60" w:type="dxa"/>
            </w:tcMar>
            <w:vAlign w:val="bottom"/>
            <w:hideMark/>
          </w:tcPr>
          <w:p w14:paraId="3D8D09C1"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$3,803</w:t>
            </w:r>
          </w:p>
        </w:tc>
        <w:tc>
          <w:tcPr>
            <w:tcW w:w="0" w:type="auto"/>
            <w:tcMar>
              <w:top w:w="120" w:type="dxa"/>
              <w:left w:w="60" w:type="dxa"/>
              <w:bottom w:w="120" w:type="dxa"/>
              <w:right w:w="60" w:type="dxa"/>
            </w:tcMar>
            <w:vAlign w:val="bottom"/>
            <w:hideMark/>
          </w:tcPr>
          <w:p w14:paraId="66BC06D4"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$2,865</w:t>
            </w:r>
          </w:p>
        </w:tc>
        <w:tc>
          <w:tcPr>
            <w:tcW w:w="0" w:type="auto"/>
            <w:tcMar>
              <w:top w:w="120" w:type="dxa"/>
              <w:left w:w="60" w:type="dxa"/>
              <w:bottom w:w="120" w:type="dxa"/>
              <w:right w:w="60" w:type="dxa"/>
            </w:tcMar>
            <w:vAlign w:val="bottom"/>
            <w:hideMark/>
          </w:tcPr>
          <w:p w14:paraId="565EEB6D" w14:textId="77777777" w:rsidR="002366F3" w:rsidRPr="002366F3" w:rsidRDefault="002366F3" w:rsidP="002366F3">
            <w:pPr>
              <w:spacing w:line="360" w:lineRule="auto"/>
              <w:ind w:firstLine="567"/>
              <w:jc w:val="both"/>
              <w:rPr>
                <w:rFonts w:ascii="Times New Roman" w:hAnsi="Times New Roman" w:cs="Times New Roman"/>
                <w:sz w:val="24"/>
                <w:szCs w:val="24"/>
              </w:rPr>
            </w:pPr>
            <w:r w:rsidRPr="002366F3">
              <w:rPr>
                <w:rFonts w:ascii="Times New Roman" w:hAnsi="Times New Roman" w:cs="Times New Roman"/>
                <w:sz w:val="24"/>
                <w:szCs w:val="24"/>
              </w:rPr>
              <w:t>$2,687</w:t>
            </w:r>
          </w:p>
        </w:tc>
      </w:tr>
    </w:tbl>
    <w:p w14:paraId="5BA2D0C6" w14:textId="77777777" w:rsidR="002366F3" w:rsidRDefault="002366F3" w:rsidP="00E66203">
      <w:pPr>
        <w:spacing w:line="360" w:lineRule="auto"/>
        <w:ind w:firstLine="567"/>
        <w:jc w:val="both"/>
        <w:rPr>
          <w:rFonts w:ascii="Times New Roman" w:hAnsi="Times New Roman" w:cs="Times New Roman"/>
          <w:sz w:val="24"/>
          <w:szCs w:val="24"/>
        </w:rPr>
      </w:pPr>
    </w:p>
    <w:p w14:paraId="50E6542F" w14:textId="77777777" w:rsidR="00E66203" w:rsidRDefault="00E66203" w:rsidP="00E66203">
      <w:pPr>
        <w:spacing w:line="360" w:lineRule="auto"/>
        <w:ind w:firstLine="567"/>
        <w:jc w:val="both"/>
        <w:rPr>
          <w:rFonts w:ascii="Times New Roman" w:hAnsi="Times New Roman" w:cs="Times New Roman"/>
          <w:sz w:val="24"/>
          <w:szCs w:val="24"/>
        </w:rPr>
      </w:pPr>
    </w:p>
    <w:p w14:paraId="0ED5969D" w14:textId="42B9AF2F" w:rsidR="00670C06" w:rsidRDefault="00E66203" w:rsidP="00E66203">
      <w:pPr>
        <w:spacing w:line="360" w:lineRule="auto"/>
        <w:ind w:firstLine="567"/>
        <w:jc w:val="both"/>
        <w:rPr>
          <w:rFonts w:ascii="Times New Roman" w:hAnsi="Times New Roman" w:cs="Times New Roman"/>
          <w:b/>
          <w:bCs/>
          <w:sz w:val="24"/>
          <w:szCs w:val="24"/>
        </w:rPr>
      </w:pPr>
      <w:r w:rsidRPr="00670C06">
        <w:rPr>
          <w:rFonts w:ascii="Times New Roman" w:hAnsi="Times New Roman" w:cs="Times New Roman"/>
          <w:b/>
          <w:bCs/>
          <w:sz w:val="24"/>
          <w:szCs w:val="24"/>
        </w:rPr>
        <w:t xml:space="preserve">Section – </w:t>
      </w:r>
      <w:r w:rsidR="00FB3216">
        <w:rPr>
          <w:rFonts w:ascii="Times New Roman" w:hAnsi="Times New Roman" w:cs="Times New Roman"/>
          <w:b/>
          <w:bCs/>
          <w:sz w:val="24"/>
          <w:szCs w:val="24"/>
        </w:rPr>
        <w:t>F</w:t>
      </w:r>
      <w:r w:rsidRPr="00670C06">
        <w:rPr>
          <w:rFonts w:ascii="Times New Roman" w:hAnsi="Times New Roman" w:cs="Times New Roman"/>
          <w:b/>
          <w:bCs/>
          <w:sz w:val="24"/>
          <w:szCs w:val="24"/>
        </w:rPr>
        <w:t>:</w:t>
      </w:r>
      <w:r w:rsidR="00670C06" w:rsidRPr="00670C06">
        <w:rPr>
          <w:rFonts w:ascii="Times New Roman" w:hAnsi="Times New Roman" w:cs="Times New Roman"/>
          <w:b/>
          <w:bCs/>
          <w:sz w:val="24"/>
          <w:szCs w:val="24"/>
        </w:rPr>
        <w:t xml:space="preserve"> Data analysis</w:t>
      </w:r>
    </w:p>
    <w:p w14:paraId="2F92B5D1" w14:textId="10F91BF9"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xml:space="preserve">Using Apple's 2023 financial statements, let's proceed through the </w:t>
      </w:r>
      <w:r w:rsidR="00946891">
        <w:rPr>
          <w:rFonts w:ascii="Times New Roman" w:hAnsi="Times New Roman" w:cs="Times New Roman"/>
          <w:sz w:val="24"/>
          <w:szCs w:val="24"/>
        </w:rPr>
        <w:t>7</w:t>
      </w:r>
      <w:r w:rsidRPr="00C625B0">
        <w:rPr>
          <w:rFonts w:ascii="Times New Roman" w:hAnsi="Times New Roman" w:cs="Times New Roman"/>
          <w:sz w:val="24"/>
          <w:szCs w:val="24"/>
        </w:rPr>
        <w:t xml:space="preserve"> steps of cost analysis and profit implications:</w:t>
      </w:r>
    </w:p>
    <w:p w14:paraId="2A55EEB7" w14:textId="77777777" w:rsidR="00C625B0" w:rsidRPr="00C625B0" w:rsidRDefault="00C625B0" w:rsidP="00C625B0">
      <w:pPr>
        <w:spacing w:line="360" w:lineRule="auto"/>
        <w:ind w:firstLine="567"/>
        <w:jc w:val="both"/>
        <w:rPr>
          <w:rFonts w:ascii="Times New Roman" w:hAnsi="Times New Roman" w:cs="Times New Roman"/>
          <w:sz w:val="24"/>
          <w:szCs w:val="24"/>
        </w:rPr>
      </w:pPr>
    </w:p>
    <w:p w14:paraId="3DB3A983" w14:textId="2D3A3094" w:rsidR="00C625B0" w:rsidRPr="00B511DF" w:rsidRDefault="00C625B0" w:rsidP="00C625B0">
      <w:pPr>
        <w:spacing w:line="360" w:lineRule="auto"/>
        <w:ind w:firstLine="567"/>
        <w:jc w:val="both"/>
        <w:rPr>
          <w:rFonts w:ascii="Times New Roman" w:hAnsi="Times New Roman" w:cs="Times New Roman"/>
          <w:b/>
          <w:bCs/>
          <w:sz w:val="24"/>
          <w:szCs w:val="24"/>
        </w:rPr>
      </w:pPr>
      <w:r w:rsidRPr="00B511DF">
        <w:rPr>
          <w:rFonts w:ascii="Times New Roman" w:hAnsi="Times New Roman" w:cs="Times New Roman"/>
          <w:b/>
          <w:bCs/>
          <w:sz w:val="24"/>
          <w:szCs w:val="24"/>
        </w:rPr>
        <w:t>1. Executive Summary</w:t>
      </w:r>
    </w:p>
    <w:p w14:paraId="307AE7EC" w14:textId="77777777"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Apple's 2023 financial results show slight declines in revenue and cost management. With a drop in product sales but a rise in services, gross margins remained strong. However, operating income decreased, primarily driven by increased operating expenses. Net income, while slightly lower than 2022, remains robust.</w:t>
      </w:r>
    </w:p>
    <w:p w14:paraId="762020B2" w14:textId="77777777" w:rsidR="00C625B0" w:rsidRPr="00C625B0" w:rsidRDefault="00C625B0" w:rsidP="00C625B0">
      <w:pPr>
        <w:spacing w:line="360" w:lineRule="auto"/>
        <w:ind w:firstLine="567"/>
        <w:jc w:val="both"/>
        <w:rPr>
          <w:rFonts w:ascii="Times New Roman" w:hAnsi="Times New Roman" w:cs="Times New Roman"/>
          <w:sz w:val="24"/>
          <w:szCs w:val="24"/>
        </w:rPr>
      </w:pPr>
    </w:p>
    <w:p w14:paraId="4993564F" w14:textId="1D69B8CE" w:rsidR="00C625B0" w:rsidRPr="00B511DF" w:rsidRDefault="00C625B0" w:rsidP="00C625B0">
      <w:pPr>
        <w:spacing w:line="360" w:lineRule="auto"/>
        <w:ind w:firstLine="567"/>
        <w:jc w:val="both"/>
        <w:rPr>
          <w:rFonts w:ascii="Times New Roman" w:hAnsi="Times New Roman" w:cs="Times New Roman"/>
          <w:b/>
          <w:bCs/>
          <w:sz w:val="24"/>
          <w:szCs w:val="24"/>
        </w:rPr>
      </w:pPr>
      <w:r w:rsidRPr="00B511DF">
        <w:rPr>
          <w:rFonts w:ascii="Times New Roman" w:hAnsi="Times New Roman" w:cs="Times New Roman"/>
          <w:b/>
          <w:bCs/>
          <w:sz w:val="24"/>
          <w:szCs w:val="24"/>
        </w:rPr>
        <w:t xml:space="preserve"> 2. Objective</w:t>
      </w:r>
    </w:p>
    <w:p w14:paraId="3462E21A" w14:textId="51507464"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The goal is to analyse Apple's cost structure, revenue trends, and profitability, identifying key drivers of costs and profits while recommending strategies for future improvements.</w:t>
      </w:r>
    </w:p>
    <w:p w14:paraId="5088CB46" w14:textId="77777777" w:rsidR="00C625B0" w:rsidRPr="00B511DF" w:rsidRDefault="00C625B0" w:rsidP="00C625B0">
      <w:pPr>
        <w:spacing w:line="360" w:lineRule="auto"/>
        <w:ind w:firstLine="567"/>
        <w:jc w:val="both"/>
        <w:rPr>
          <w:rFonts w:ascii="Times New Roman" w:hAnsi="Times New Roman" w:cs="Times New Roman"/>
          <w:b/>
          <w:bCs/>
          <w:sz w:val="24"/>
          <w:szCs w:val="24"/>
        </w:rPr>
      </w:pPr>
    </w:p>
    <w:p w14:paraId="2AEB0F60" w14:textId="713B3619" w:rsidR="00C625B0" w:rsidRPr="00B511DF" w:rsidRDefault="00C625B0" w:rsidP="00C625B0">
      <w:pPr>
        <w:spacing w:line="360" w:lineRule="auto"/>
        <w:ind w:firstLine="567"/>
        <w:jc w:val="both"/>
        <w:rPr>
          <w:rFonts w:ascii="Times New Roman" w:hAnsi="Times New Roman" w:cs="Times New Roman"/>
          <w:b/>
          <w:bCs/>
          <w:sz w:val="24"/>
          <w:szCs w:val="24"/>
        </w:rPr>
      </w:pPr>
      <w:r w:rsidRPr="00B511DF">
        <w:rPr>
          <w:rFonts w:ascii="Times New Roman" w:hAnsi="Times New Roman" w:cs="Times New Roman"/>
          <w:b/>
          <w:bCs/>
          <w:sz w:val="24"/>
          <w:szCs w:val="24"/>
        </w:rPr>
        <w:t>3. Gather Financial Data</w:t>
      </w:r>
    </w:p>
    <w:p w14:paraId="16B9B2A4" w14:textId="77777777"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Key financial metrics (2023):</w:t>
      </w:r>
    </w:p>
    <w:p w14:paraId="6D06EC1B" w14:textId="1BAFC1D2"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w:t>
      </w:r>
      <w:r>
        <w:rPr>
          <w:rFonts w:ascii="Times New Roman" w:hAnsi="Times New Roman" w:cs="Times New Roman"/>
          <w:sz w:val="24"/>
          <w:szCs w:val="24"/>
        </w:rPr>
        <w:t xml:space="preserve"> </w:t>
      </w:r>
      <w:r w:rsidRPr="00C625B0">
        <w:rPr>
          <w:rFonts w:ascii="Times New Roman" w:hAnsi="Times New Roman" w:cs="Times New Roman"/>
          <w:sz w:val="24"/>
          <w:szCs w:val="24"/>
        </w:rPr>
        <w:t>Net Sales: $383.3B</w:t>
      </w:r>
    </w:p>
    <w:p w14:paraId="3D9CC04B" w14:textId="19F67F32"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Cost of Sales: $214.1B</w:t>
      </w:r>
    </w:p>
    <w:p w14:paraId="4189DA15" w14:textId="07F64327"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w:t>
      </w:r>
      <w:r>
        <w:rPr>
          <w:rFonts w:ascii="Times New Roman" w:hAnsi="Times New Roman" w:cs="Times New Roman"/>
          <w:sz w:val="24"/>
          <w:szCs w:val="24"/>
        </w:rPr>
        <w:t xml:space="preserve"> </w:t>
      </w:r>
      <w:r w:rsidRPr="00C625B0">
        <w:rPr>
          <w:rFonts w:ascii="Times New Roman" w:hAnsi="Times New Roman" w:cs="Times New Roman"/>
          <w:sz w:val="24"/>
          <w:szCs w:val="24"/>
        </w:rPr>
        <w:t>Gross Margin: $169.1B</w:t>
      </w:r>
    </w:p>
    <w:p w14:paraId="6080337D" w14:textId="41B22ABD"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Operating Income: $114.3B</w:t>
      </w:r>
    </w:p>
    <w:p w14:paraId="314436C6" w14:textId="549F6C3F"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Net Income: $96.9B</w:t>
      </w:r>
    </w:p>
    <w:p w14:paraId="20F62725" w14:textId="55A893AF"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Operating Expenses: $54.8B</w:t>
      </w:r>
    </w:p>
    <w:p w14:paraId="1E48686C" w14:textId="77777777" w:rsidR="00C625B0" w:rsidRPr="00C625B0" w:rsidRDefault="00C625B0" w:rsidP="00C625B0">
      <w:pPr>
        <w:spacing w:line="360" w:lineRule="auto"/>
        <w:ind w:firstLine="567"/>
        <w:jc w:val="both"/>
        <w:rPr>
          <w:rFonts w:ascii="Times New Roman" w:hAnsi="Times New Roman" w:cs="Times New Roman"/>
          <w:sz w:val="24"/>
          <w:szCs w:val="24"/>
        </w:rPr>
      </w:pPr>
    </w:p>
    <w:p w14:paraId="5ADAB0A1" w14:textId="0443D816" w:rsidR="00C625B0" w:rsidRPr="00B511DF" w:rsidRDefault="00C625B0" w:rsidP="00C625B0">
      <w:pPr>
        <w:spacing w:line="360" w:lineRule="auto"/>
        <w:ind w:firstLine="567"/>
        <w:jc w:val="both"/>
        <w:rPr>
          <w:rFonts w:ascii="Times New Roman" w:hAnsi="Times New Roman" w:cs="Times New Roman"/>
          <w:b/>
          <w:bCs/>
          <w:sz w:val="24"/>
          <w:szCs w:val="24"/>
        </w:rPr>
      </w:pPr>
      <w:r w:rsidRPr="00B511DF">
        <w:rPr>
          <w:rFonts w:ascii="Times New Roman" w:hAnsi="Times New Roman" w:cs="Times New Roman"/>
          <w:b/>
          <w:bCs/>
          <w:sz w:val="24"/>
          <w:szCs w:val="24"/>
        </w:rPr>
        <w:t>4. Break Down Costs</w:t>
      </w:r>
    </w:p>
    <w:p w14:paraId="12B6EF93" w14:textId="7E862BAB"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Direct Costs (cost of sales): $214.1B, split between products ($189.3B) and services ($24.8B).</w:t>
      </w:r>
    </w:p>
    <w:p w14:paraId="0F11A123" w14:textId="49B2BC03"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Indirect Costs (operating expenses): $54.8B, mainly from R&amp;D ($29.9B) and selling, general, and administrative expenses (SG&amp;A, $24.9B).</w:t>
      </w:r>
    </w:p>
    <w:p w14:paraId="325F812D" w14:textId="5FD5C094"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Fixed Costs: Include long-term commitments like R&amp;D and SG&amp;A.</w:t>
      </w:r>
    </w:p>
    <w:p w14:paraId="14EB5D70" w14:textId="546D9D85"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Variable Costs: Major variable costs include product-related costs that fluctuate based on sales volume.</w:t>
      </w:r>
    </w:p>
    <w:p w14:paraId="246C4D1C" w14:textId="77777777" w:rsidR="00C625B0" w:rsidRPr="00C625B0" w:rsidRDefault="00C625B0" w:rsidP="00C625B0">
      <w:pPr>
        <w:spacing w:line="360" w:lineRule="auto"/>
        <w:ind w:firstLine="567"/>
        <w:jc w:val="both"/>
        <w:rPr>
          <w:rFonts w:ascii="Times New Roman" w:hAnsi="Times New Roman" w:cs="Times New Roman"/>
          <w:sz w:val="24"/>
          <w:szCs w:val="24"/>
        </w:rPr>
      </w:pPr>
    </w:p>
    <w:p w14:paraId="69D6E038" w14:textId="4B6A5538" w:rsidR="00C625B0" w:rsidRPr="00B511DF" w:rsidRDefault="00C625B0" w:rsidP="00C625B0">
      <w:pPr>
        <w:spacing w:line="360" w:lineRule="auto"/>
        <w:ind w:firstLine="567"/>
        <w:jc w:val="both"/>
        <w:rPr>
          <w:rFonts w:ascii="Times New Roman" w:hAnsi="Times New Roman" w:cs="Times New Roman"/>
          <w:b/>
          <w:bCs/>
          <w:sz w:val="24"/>
          <w:szCs w:val="24"/>
        </w:rPr>
      </w:pPr>
      <w:r w:rsidRPr="00B511DF">
        <w:rPr>
          <w:rFonts w:ascii="Times New Roman" w:hAnsi="Times New Roman" w:cs="Times New Roman"/>
          <w:b/>
          <w:bCs/>
          <w:sz w:val="24"/>
          <w:szCs w:val="24"/>
        </w:rPr>
        <w:t>Graphical Representation:</w:t>
      </w:r>
    </w:p>
    <w:p w14:paraId="7364B542" w14:textId="77777777"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Create pie charts to illustrate the distribution of direct vs. indirect costs.</w:t>
      </w:r>
    </w:p>
    <w:p w14:paraId="798A9AE9" w14:textId="1FB8D0CC" w:rsidR="00C625B0" w:rsidRPr="00C625B0" w:rsidRDefault="00B511DF" w:rsidP="00C625B0">
      <w:pPr>
        <w:spacing w:line="360" w:lineRule="auto"/>
        <w:ind w:firstLine="567"/>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52B54CFD" wp14:editId="5B71155B">
            <wp:simplePos x="1272540" y="914400"/>
            <wp:positionH relativeFrom="margin">
              <wp:align>left</wp:align>
            </wp:positionH>
            <wp:positionV relativeFrom="paragraph">
              <wp:align>top</wp:align>
            </wp:positionV>
            <wp:extent cx="6080760" cy="3200400"/>
            <wp:effectExtent l="0" t="0" r="15240" b="0"/>
            <wp:wrapSquare wrapText="bothSides"/>
            <wp:docPr id="111270679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anchor>
        </w:drawing>
      </w:r>
      <w:r>
        <w:rPr>
          <w:rFonts w:ascii="Times New Roman" w:hAnsi="Times New Roman" w:cs="Times New Roman"/>
          <w:sz w:val="24"/>
          <w:szCs w:val="24"/>
        </w:rPr>
        <w:br w:type="textWrapping" w:clear="all"/>
      </w:r>
    </w:p>
    <w:p w14:paraId="5565D940" w14:textId="69DDF00C" w:rsidR="00C625B0" w:rsidRPr="00B511DF" w:rsidRDefault="00C625B0" w:rsidP="00C625B0">
      <w:pPr>
        <w:spacing w:line="360" w:lineRule="auto"/>
        <w:ind w:firstLine="567"/>
        <w:jc w:val="both"/>
        <w:rPr>
          <w:rFonts w:ascii="Times New Roman" w:hAnsi="Times New Roman" w:cs="Times New Roman"/>
          <w:b/>
          <w:bCs/>
          <w:sz w:val="24"/>
          <w:szCs w:val="24"/>
        </w:rPr>
      </w:pPr>
      <w:r w:rsidRPr="00B511DF">
        <w:rPr>
          <w:rFonts w:ascii="Times New Roman" w:hAnsi="Times New Roman" w:cs="Times New Roman"/>
          <w:b/>
          <w:bCs/>
          <w:sz w:val="24"/>
          <w:szCs w:val="24"/>
        </w:rPr>
        <w:t>5. Profitability Analysis</w:t>
      </w:r>
    </w:p>
    <w:p w14:paraId="6E45436E" w14:textId="77777777"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Gross Profit Margin:</w:t>
      </w:r>
    </w:p>
    <w:p w14:paraId="5F309FAA" w14:textId="28297856" w:rsidR="00865118" w:rsidRPr="00865118" w:rsidRDefault="00CC1CA7" w:rsidP="00865118">
      <w:pPr>
        <w:spacing w:line="360" w:lineRule="auto"/>
        <w:ind w:firstLine="567"/>
        <w:jc w:val="both"/>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Gross</m:t>
              </m:r>
              <m:r>
                <w:rPr>
                  <w:rFonts w:ascii="Cambria Math" w:hAnsi="Cambria Math" w:cs="Times New Roman"/>
                  <w:sz w:val="24"/>
                  <w:szCs w:val="24"/>
                </w:rPr>
                <m:t xml:space="preserve"> </m:t>
              </m:r>
              <m:r>
                <w:rPr>
                  <w:rFonts w:ascii="Cambria Math" w:hAnsi="Cambria Math" w:cs="Times New Roman"/>
                  <w:sz w:val="24"/>
                  <w:szCs w:val="24"/>
                </w:rPr>
                <m:t>Margin</m:t>
              </m:r>
            </m:num>
            <m:den>
              <m:r>
                <w:rPr>
                  <w:rFonts w:ascii="Cambria Math" w:hAnsi="Cambria Math" w:cs="Times New Roman"/>
                  <w:sz w:val="24"/>
                  <w:szCs w:val="24"/>
                </w:rPr>
                <m:t>Total</m:t>
              </m:r>
              <m:r>
                <w:rPr>
                  <w:rFonts w:ascii="Cambria Math" w:hAnsi="Cambria Math" w:cs="Times New Roman"/>
                  <w:sz w:val="24"/>
                  <w:szCs w:val="24"/>
                </w:rPr>
                <m:t xml:space="preserve"> </m:t>
              </m:r>
              <m:r>
                <w:rPr>
                  <w:rFonts w:ascii="Cambria Math" w:hAnsi="Cambria Math" w:cs="Times New Roman"/>
                  <w:sz w:val="24"/>
                  <w:szCs w:val="24"/>
                </w:rPr>
                <m:t>net</m:t>
              </m:r>
              <m:r>
                <w:rPr>
                  <w:rFonts w:ascii="Cambria Math" w:hAnsi="Cambria Math" w:cs="Times New Roman"/>
                  <w:sz w:val="24"/>
                  <w:szCs w:val="24"/>
                </w:rPr>
                <m:t xml:space="preserve"> </m:t>
              </m:r>
              <m:r>
                <w:rPr>
                  <w:rFonts w:ascii="Cambria Math" w:hAnsi="Cambria Math" w:cs="Times New Roman"/>
                  <w:sz w:val="24"/>
                  <w:szCs w:val="24"/>
                </w:rPr>
                <m:t>sales</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169.1</m:t>
              </m:r>
            </m:num>
            <m:den>
              <m:r>
                <w:rPr>
                  <w:rFonts w:ascii="Cambria Math" w:hAnsi="Cambria Math" w:cs="Times New Roman"/>
                  <w:sz w:val="24"/>
                  <w:szCs w:val="24"/>
                </w:rPr>
                <m:t>383.3</m:t>
              </m:r>
            </m:den>
          </m:f>
          <m:r>
            <w:rPr>
              <w:rFonts w:ascii="Cambria Math" w:hAnsi="Cambria Math" w:cs="Times New Roman"/>
              <w:sz w:val="24"/>
              <w:szCs w:val="24"/>
            </w:rPr>
            <m:t>=44.1%</m:t>
          </m:r>
        </m:oMath>
      </m:oMathPara>
    </w:p>
    <w:p w14:paraId="3A6D1DFF" w14:textId="77777777" w:rsidR="00865118" w:rsidRDefault="00865118" w:rsidP="00865118">
      <w:pPr>
        <w:spacing w:line="360" w:lineRule="auto"/>
        <w:ind w:firstLine="567"/>
        <w:jc w:val="both"/>
        <w:rPr>
          <w:rFonts w:ascii="Times New Roman" w:hAnsi="Times New Roman" w:cs="Times New Roman"/>
          <w:sz w:val="24"/>
          <w:szCs w:val="24"/>
        </w:rPr>
      </w:pPr>
    </w:p>
    <w:p w14:paraId="366E5E16" w14:textId="71B34449" w:rsidR="00865118" w:rsidRDefault="00865118" w:rsidP="00865118">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Operating profit margin:</w:t>
      </w:r>
    </w:p>
    <w:p w14:paraId="58EE1BB8" w14:textId="1ADEB2B8" w:rsidR="00865118" w:rsidRDefault="00CC1CA7" w:rsidP="00865118">
      <w:pPr>
        <w:spacing w:line="360" w:lineRule="auto"/>
        <w:ind w:firstLine="567"/>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Operating</m:t>
              </m:r>
              <m:r>
                <w:rPr>
                  <w:rFonts w:ascii="Cambria Math" w:hAnsi="Cambria Math" w:cs="Times New Roman"/>
                  <w:sz w:val="24"/>
                  <w:szCs w:val="24"/>
                </w:rPr>
                <m:t xml:space="preserve"> </m:t>
              </m:r>
              <m:r>
                <w:rPr>
                  <w:rFonts w:ascii="Cambria Math" w:hAnsi="Cambria Math" w:cs="Times New Roman"/>
                  <w:sz w:val="24"/>
                  <w:szCs w:val="24"/>
                </w:rPr>
                <m:t>income</m:t>
              </m:r>
            </m:num>
            <m:den>
              <m:r>
                <w:rPr>
                  <w:rFonts w:ascii="Cambria Math" w:hAnsi="Cambria Math" w:cs="Times New Roman"/>
                  <w:sz w:val="24"/>
                  <w:szCs w:val="24"/>
                </w:rPr>
                <m:t>Total</m:t>
              </m:r>
              <m:r>
                <w:rPr>
                  <w:rFonts w:ascii="Cambria Math" w:hAnsi="Cambria Math" w:cs="Times New Roman"/>
                  <w:sz w:val="24"/>
                  <w:szCs w:val="24"/>
                </w:rPr>
                <m:t xml:space="preserve"> </m:t>
              </m:r>
              <m:r>
                <w:rPr>
                  <w:rFonts w:ascii="Cambria Math" w:hAnsi="Cambria Math" w:cs="Times New Roman"/>
                  <w:sz w:val="24"/>
                  <w:szCs w:val="24"/>
                </w:rPr>
                <m:t>net</m:t>
              </m:r>
              <m:r>
                <w:rPr>
                  <w:rFonts w:ascii="Cambria Math" w:hAnsi="Cambria Math" w:cs="Times New Roman"/>
                  <w:sz w:val="24"/>
                  <w:szCs w:val="24"/>
                </w:rPr>
                <m:t xml:space="preserve"> </m:t>
              </m:r>
              <m:r>
                <w:rPr>
                  <w:rFonts w:ascii="Cambria Math" w:hAnsi="Cambria Math" w:cs="Times New Roman"/>
                  <w:sz w:val="24"/>
                  <w:szCs w:val="24"/>
                </w:rPr>
                <m:t>sales</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114.3</m:t>
              </m:r>
            </m:num>
            <m:den>
              <m:r>
                <w:rPr>
                  <w:rFonts w:ascii="Cambria Math" w:hAnsi="Cambria Math" w:cs="Times New Roman"/>
                  <w:sz w:val="24"/>
                  <w:szCs w:val="24"/>
                </w:rPr>
                <m:t>383.3</m:t>
              </m:r>
            </m:den>
          </m:f>
          <m:r>
            <w:rPr>
              <w:rFonts w:ascii="Cambria Math" w:hAnsi="Cambria Math" w:cs="Times New Roman"/>
              <w:sz w:val="24"/>
              <w:szCs w:val="24"/>
            </w:rPr>
            <m:t>=29.8%</m:t>
          </m:r>
        </m:oMath>
      </m:oMathPara>
    </w:p>
    <w:p w14:paraId="0780119E" w14:textId="339D6D27" w:rsidR="00865118" w:rsidRPr="00865118" w:rsidRDefault="00865118" w:rsidP="00865118">
      <w:pPr>
        <w:spacing w:line="360" w:lineRule="auto"/>
        <w:jc w:val="both"/>
        <w:rPr>
          <w:rFonts w:ascii="Times New Roman" w:hAnsi="Times New Roman" w:cs="Times New Roman"/>
          <w:sz w:val="24"/>
          <w:szCs w:val="24"/>
        </w:rPr>
      </w:pPr>
    </w:p>
    <w:p w14:paraId="7587D329" w14:textId="2E6AB9DF" w:rsidR="00865118" w:rsidRDefault="00865118" w:rsidP="00C625B0">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Net profit margin:</w:t>
      </w:r>
    </w:p>
    <w:p w14:paraId="1A9D0714" w14:textId="76DA7CCC" w:rsidR="00865118" w:rsidRPr="006B0289" w:rsidRDefault="00CC1CA7" w:rsidP="00C625B0">
      <w:pPr>
        <w:spacing w:line="360" w:lineRule="auto"/>
        <w:ind w:firstLine="567"/>
        <w:jc w:val="both"/>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Net</m:t>
              </m:r>
              <m:r>
                <w:rPr>
                  <w:rFonts w:ascii="Cambria Math" w:hAnsi="Cambria Math" w:cs="Times New Roman"/>
                  <w:sz w:val="24"/>
                  <w:szCs w:val="24"/>
                </w:rPr>
                <m:t xml:space="preserve"> </m:t>
              </m:r>
              <m:r>
                <w:rPr>
                  <w:rFonts w:ascii="Cambria Math" w:hAnsi="Cambria Math" w:cs="Times New Roman"/>
                  <w:sz w:val="24"/>
                  <w:szCs w:val="24"/>
                </w:rPr>
                <m:t>income</m:t>
              </m:r>
            </m:num>
            <m:den>
              <m:r>
                <w:rPr>
                  <w:rFonts w:ascii="Cambria Math" w:hAnsi="Cambria Math" w:cs="Times New Roman"/>
                  <w:sz w:val="24"/>
                  <w:szCs w:val="24"/>
                </w:rPr>
                <m:t>Total</m:t>
              </m:r>
              <m:r>
                <w:rPr>
                  <w:rFonts w:ascii="Cambria Math" w:hAnsi="Cambria Math" w:cs="Times New Roman"/>
                  <w:sz w:val="24"/>
                  <w:szCs w:val="24"/>
                </w:rPr>
                <m:t xml:space="preserve"> </m:t>
              </m:r>
              <m:r>
                <w:rPr>
                  <w:rFonts w:ascii="Cambria Math" w:hAnsi="Cambria Math" w:cs="Times New Roman"/>
                  <w:sz w:val="24"/>
                  <w:szCs w:val="24"/>
                </w:rPr>
                <m:t>net</m:t>
              </m:r>
              <m:r>
                <w:rPr>
                  <w:rFonts w:ascii="Cambria Math" w:hAnsi="Cambria Math" w:cs="Times New Roman"/>
                  <w:sz w:val="24"/>
                  <w:szCs w:val="24"/>
                </w:rPr>
                <m:t xml:space="preserve"> </m:t>
              </m:r>
              <m:r>
                <w:rPr>
                  <w:rFonts w:ascii="Cambria Math" w:hAnsi="Cambria Math" w:cs="Times New Roman"/>
                  <w:sz w:val="24"/>
                  <w:szCs w:val="24"/>
                </w:rPr>
                <m:t>sales</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96.9</m:t>
              </m:r>
            </m:num>
            <m:den>
              <m:r>
                <w:rPr>
                  <w:rFonts w:ascii="Cambria Math" w:hAnsi="Cambria Math" w:cs="Times New Roman"/>
                  <w:sz w:val="24"/>
                  <w:szCs w:val="24"/>
                </w:rPr>
                <m:t>383.3</m:t>
              </m:r>
            </m:den>
          </m:f>
          <m:r>
            <w:rPr>
              <w:rFonts w:ascii="Cambria Math" w:hAnsi="Cambria Math" w:cs="Times New Roman"/>
              <w:sz w:val="24"/>
              <w:szCs w:val="24"/>
            </w:rPr>
            <m:t>=25.3%</m:t>
          </m:r>
        </m:oMath>
      </m:oMathPara>
    </w:p>
    <w:p w14:paraId="43EF7859" w14:textId="7A142E98" w:rsidR="006B0289" w:rsidRDefault="006B0289" w:rsidP="00C625B0">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Profit margins indicate Apple's strong ability to control costs while generating substantial profits.</w:t>
      </w:r>
    </w:p>
    <w:p w14:paraId="46C67252" w14:textId="77777777" w:rsidR="00B511DF" w:rsidRPr="00C625B0" w:rsidRDefault="00B511DF" w:rsidP="00C625B0">
      <w:pPr>
        <w:spacing w:line="360" w:lineRule="auto"/>
        <w:ind w:firstLine="567"/>
        <w:jc w:val="both"/>
        <w:rPr>
          <w:rFonts w:ascii="Times New Roman" w:hAnsi="Times New Roman" w:cs="Times New Roman"/>
          <w:sz w:val="24"/>
          <w:szCs w:val="24"/>
        </w:rPr>
      </w:pPr>
    </w:p>
    <w:p w14:paraId="3ACDA928" w14:textId="77777777" w:rsidR="00F73875" w:rsidRDefault="00F73875" w:rsidP="00C625B0">
      <w:pPr>
        <w:spacing w:line="360" w:lineRule="auto"/>
        <w:ind w:firstLine="567"/>
        <w:jc w:val="both"/>
        <w:rPr>
          <w:rFonts w:ascii="Times New Roman" w:hAnsi="Times New Roman" w:cs="Times New Roman"/>
          <w:b/>
          <w:bCs/>
          <w:sz w:val="24"/>
          <w:szCs w:val="24"/>
        </w:rPr>
      </w:pPr>
    </w:p>
    <w:p w14:paraId="22578FD0" w14:textId="45D5EC0E" w:rsidR="00C625B0" w:rsidRPr="00B511DF" w:rsidRDefault="00C625B0" w:rsidP="00C625B0">
      <w:pPr>
        <w:spacing w:line="360" w:lineRule="auto"/>
        <w:ind w:firstLine="567"/>
        <w:jc w:val="both"/>
        <w:rPr>
          <w:rFonts w:ascii="Times New Roman" w:hAnsi="Times New Roman" w:cs="Times New Roman"/>
          <w:b/>
          <w:bCs/>
          <w:sz w:val="24"/>
          <w:szCs w:val="24"/>
        </w:rPr>
      </w:pPr>
      <w:r w:rsidRPr="00B511DF">
        <w:rPr>
          <w:rFonts w:ascii="Times New Roman" w:hAnsi="Times New Roman" w:cs="Times New Roman"/>
          <w:b/>
          <w:bCs/>
          <w:sz w:val="24"/>
          <w:szCs w:val="24"/>
        </w:rPr>
        <w:t>6. Cost vs. Profit Trends</w:t>
      </w:r>
    </w:p>
    <w:p w14:paraId="1434E260" w14:textId="6A61ECFB"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Over the last t</w:t>
      </w:r>
      <w:r w:rsidR="0030455A">
        <w:rPr>
          <w:rFonts w:ascii="Times New Roman" w:hAnsi="Times New Roman" w:cs="Times New Roman"/>
          <w:sz w:val="24"/>
          <w:szCs w:val="24"/>
        </w:rPr>
        <w:t>wo</w:t>
      </w:r>
      <w:r w:rsidRPr="00C625B0">
        <w:rPr>
          <w:rFonts w:ascii="Times New Roman" w:hAnsi="Times New Roman" w:cs="Times New Roman"/>
          <w:sz w:val="24"/>
          <w:szCs w:val="24"/>
        </w:rPr>
        <w:t xml:space="preserve"> years:</w:t>
      </w:r>
    </w:p>
    <w:p w14:paraId="4BDD3F1C" w14:textId="5EDDFA36"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w:t>
      </w:r>
      <w:r w:rsidR="006B0289">
        <w:rPr>
          <w:rFonts w:ascii="Times New Roman" w:hAnsi="Times New Roman" w:cs="Times New Roman"/>
          <w:sz w:val="24"/>
          <w:szCs w:val="24"/>
        </w:rPr>
        <w:t xml:space="preserve"> </w:t>
      </w:r>
      <w:r w:rsidRPr="00C625B0">
        <w:rPr>
          <w:rFonts w:ascii="Times New Roman" w:hAnsi="Times New Roman" w:cs="Times New Roman"/>
          <w:sz w:val="24"/>
          <w:szCs w:val="24"/>
        </w:rPr>
        <w:t>Net Sales decreased slightly from $394.3B (2022) to $383.3B (2023).</w:t>
      </w:r>
    </w:p>
    <w:p w14:paraId="01CB04E5" w14:textId="0B74EF32"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xml:space="preserve">- Cost of Sales decreased from $223.5B (2022) to $214.1B (2023), </w:t>
      </w:r>
      <w:r w:rsidR="006B0289" w:rsidRPr="00C625B0">
        <w:rPr>
          <w:rFonts w:ascii="Times New Roman" w:hAnsi="Times New Roman" w:cs="Times New Roman"/>
          <w:sz w:val="24"/>
          <w:szCs w:val="24"/>
        </w:rPr>
        <w:t>signalling</w:t>
      </w:r>
      <w:r w:rsidRPr="00C625B0">
        <w:rPr>
          <w:rFonts w:ascii="Times New Roman" w:hAnsi="Times New Roman" w:cs="Times New Roman"/>
          <w:sz w:val="24"/>
          <w:szCs w:val="24"/>
        </w:rPr>
        <w:t xml:space="preserve"> improved cost management.</w:t>
      </w:r>
    </w:p>
    <w:p w14:paraId="648771FF" w14:textId="3D47DEF2"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w:t>
      </w:r>
      <w:r w:rsidR="006B0289">
        <w:rPr>
          <w:rFonts w:ascii="Times New Roman" w:hAnsi="Times New Roman" w:cs="Times New Roman"/>
          <w:sz w:val="24"/>
          <w:szCs w:val="24"/>
        </w:rPr>
        <w:t xml:space="preserve"> </w:t>
      </w:r>
      <w:r w:rsidRPr="00C625B0">
        <w:rPr>
          <w:rFonts w:ascii="Times New Roman" w:hAnsi="Times New Roman" w:cs="Times New Roman"/>
          <w:sz w:val="24"/>
          <w:szCs w:val="24"/>
        </w:rPr>
        <w:t>Net Income decreased from $99.8B (2022) to $96.9B (2023), driven by reduced revenues and increased operating expenses.</w:t>
      </w:r>
    </w:p>
    <w:p w14:paraId="3B2D354E" w14:textId="77777777" w:rsidR="00C625B0" w:rsidRPr="00C625B0" w:rsidRDefault="00C625B0" w:rsidP="00C625B0">
      <w:pPr>
        <w:spacing w:line="360" w:lineRule="auto"/>
        <w:ind w:firstLine="567"/>
        <w:jc w:val="both"/>
        <w:rPr>
          <w:rFonts w:ascii="Times New Roman" w:hAnsi="Times New Roman" w:cs="Times New Roman"/>
          <w:sz w:val="24"/>
          <w:szCs w:val="24"/>
        </w:rPr>
      </w:pPr>
    </w:p>
    <w:p w14:paraId="5062D0DE" w14:textId="3C06E243"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Trend Graph:</w:t>
      </w:r>
    </w:p>
    <w:p w14:paraId="17E0BBE6" w14:textId="26CF29B6" w:rsidR="00C625B0" w:rsidRPr="00B511DF" w:rsidRDefault="0030455A" w:rsidP="00C625B0">
      <w:pPr>
        <w:spacing w:line="360" w:lineRule="auto"/>
        <w:ind w:firstLine="567"/>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47FF212" wp14:editId="7CF439E4">
            <wp:extent cx="6089650" cy="3200400"/>
            <wp:effectExtent l="19050" t="19050" r="25400" b="19050"/>
            <wp:docPr id="106284205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729396C" w14:textId="77777777" w:rsidR="00D004EB" w:rsidRDefault="00D004EB" w:rsidP="00D004EB">
      <w:pPr>
        <w:spacing w:line="360" w:lineRule="auto"/>
        <w:ind w:firstLine="567"/>
        <w:jc w:val="both"/>
        <w:rPr>
          <w:rFonts w:ascii="Times New Roman" w:hAnsi="Times New Roman" w:cs="Times New Roman"/>
          <w:b/>
          <w:bCs/>
          <w:sz w:val="24"/>
          <w:szCs w:val="24"/>
        </w:rPr>
      </w:pPr>
    </w:p>
    <w:p w14:paraId="22B205CE" w14:textId="66A01A98" w:rsidR="00D004EB" w:rsidRPr="00B511DF" w:rsidRDefault="00C625B0" w:rsidP="00D004EB">
      <w:pPr>
        <w:spacing w:line="360" w:lineRule="auto"/>
        <w:ind w:firstLine="567"/>
        <w:jc w:val="both"/>
        <w:rPr>
          <w:rFonts w:ascii="Times New Roman" w:hAnsi="Times New Roman" w:cs="Times New Roman"/>
          <w:b/>
          <w:bCs/>
          <w:sz w:val="24"/>
          <w:szCs w:val="24"/>
        </w:rPr>
      </w:pPr>
      <w:r w:rsidRPr="00B511DF">
        <w:rPr>
          <w:rFonts w:ascii="Times New Roman" w:hAnsi="Times New Roman" w:cs="Times New Roman"/>
          <w:b/>
          <w:bCs/>
          <w:sz w:val="24"/>
          <w:szCs w:val="24"/>
        </w:rPr>
        <w:t>7. Profit Implications</w:t>
      </w:r>
    </w:p>
    <w:p w14:paraId="2C9E195A" w14:textId="492AA038"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Service Growth: Service revenue increased by $7B year-over-year, representing a shift from product sales (which declined) to more profitable service offerings.</w:t>
      </w:r>
    </w:p>
    <w:p w14:paraId="483F6072" w14:textId="7AA20C73" w:rsidR="00C625B0" w:rsidRPr="00C625B0" w:rsidRDefault="00C625B0" w:rsidP="00C625B0">
      <w:pPr>
        <w:spacing w:line="360" w:lineRule="auto"/>
        <w:ind w:firstLine="567"/>
        <w:jc w:val="both"/>
        <w:rPr>
          <w:rFonts w:ascii="Times New Roman" w:hAnsi="Times New Roman" w:cs="Times New Roman"/>
          <w:sz w:val="24"/>
          <w:szCs w:val="24"/>
        </w:rPr>
      </w:pPr>
      <w:r w:rsidRPr="00C625B0">
        <w:rPr>
          <w:rFonts w:ascii="Times New Roman" w:hAnsi="Times New Roman" w:cs="Times New Roman"/>
          <w:sz w:val="24"/>
          <w:szCs w:val="24"/>
        </w:rPr>
        <w:t>- Operating Expenses: R&amp;D and SG&amp;A increased, reflecting Apple's investment in innovation and maintaining its market position, which could drive future profitability.</w:t>
      </w:r>
    </w:p>
    <w:p w14:paraId="2394A1A3" w14:textId="77777777" w:rsidR="00C625B0" w:rsidRPr="00C625B0" w:rsidRDefault="00C625B0" w:rsidP="00946891">
      <w:pPr>
        <w:spacing w:line="360" w:lineRule="auto"/>
        <w:jc w:val="both"/>
        <w:rPr>
          <w:rFonts w:ascii="Times New Roman" w:hAnsi="Times New Roman" w:cs="Times New Roman"/>
          <w:sz w:val="24"/>
          <w:szCs w:val="24"/>
        </w:rPr>
      </w:pPr>
    </w:p>
    <w:p w14:paraId="1277577B" w14:textId="1A8E1CAB" w:rsidR="006B0289" w:rsidRPr="006B0289" w:rsidRDefault="00F73875" w:rsidP="00D004EB">
      <w:pPr>
        <w:spacing w:line="360" w:lineRule="auto"/>
        <w:jc w:val="both"/>
        <w:rPr>
          <w:rFonts w:ascii="Times New Roman" w:hAnsi="Times New Roman" w:cs="Times New Roman"/>
          <w:sz w:val="24"/>
          <w:szCs w:val="24"/>
        </w:rPr>
      </w:pPr>
      <w:r>
        <w:rPr>
          <w:rFonts w:ascii="Times New Roman" w:hAnsi="Times New Roman" w:cs="Times New Roman"/>
          <w:sz w:val="24"/>
          <w:szCs w:val="24"/>
        </w:rPr>
        <w:t>Other</w:t>
      </w:r>
      <w:r w:rsidR="000C7B20">
        <w:rPr>
          <w:rFonts w:ascii="Times New Roman" w:hAnsi="Times New Roman" w:cs="Times New Roman"/>
          <w:sz w:val="24"/>
          <w:szCs w:val="24"/>
        </w:rPr>
        <w:t xml:space="preserve"> analy</w:t>
      </w:r>
      <w:r>
        <w:rPr>
          <w:rFonts w:ascii="Times New Roman" w:hAnsi="Times New Roman" w:cs="Times New Roman"/>
          <w:sz w:val="24"/>
          <w:szCs w:val="24"/>
        </w:rPr>
        <w:t>ses:</w:t>
      </w:r>
    </w:p>
    <w:p w14:paraId="0763C10F" w14:textId="3C5C14D6" w:rsidR="006B0289" w:rsidRPr="006B0289" w:rsidRDefault="006B0289" w:rsidP="006B0289">
      <w:pPr>
        <w:spacing w:line="360" w:lineRule="auto"/>
        <w:ind w:firstLine="567"/>
        <w:jc w:val="both"/>
        <w:rPr>
          <w:rFonts w:ascii="Times New Roman" w:hAnsi="Times New Roman" w:cs="Times New Roman"/>
          <w:b/>
          <w:bCs/>
          <w:sz w:val="24"/>
          <w:szCs w:val="24"/>
        </w:rPr>
      </w:pPr>
      <w:r w:rsidRPr="006B0289">
        <w:rPr>
          <w:rFonts w:ascii="Times New Roman" w:hAnsi="Times New Roman" w:cs="Times New Roman"/>
          <w:b/>
          <w:bCs/>
          <w:sz w:val="24"/>
          <w:szCs w:val="24"/>
        </w:rPr>
        <w:t>1. Cost-Volume-Profit (CVP) Analysis</w:t>
      </w:r>
    </w:p>
    <w:p w14:paraId="18F218D8"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CVP analysis helps in understanding the relationship between cost, sales volume, and profit. It is critical in decision-making, pricing strategies, and profit forecasting.</w:t>
      </w:r>
    </w:p>
    <w:p w14:paraId="1AAFD962"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67333FF1" w14:textId="77777777" w:rsidR="006B0289" w:rsidRPr="006B0289" w:rsidRDefault="006B0289" w:rsidP="006B0289">
      <w:pPr>
        <w:spacing w:line="360" w:lineRule="auto"/>
        <w:ind w:firstLine="567"/>
        <w:jc w:val="both"/>
        <w:rPr>
          <w:rFonts w:ascii="Times New Roman" w:hAnsi="Times New Roman" w:cs="Times New Roman"/>
          <w:b/>
          <w:bCs/>
          <w:sz w:val="24"/>
          <w:szCs w:val="24"/>
        </w:rPr>
      </w:pPr>
      <w:r w:rsidRPr="006B0289">
        <w:rPr>
          <w:rFonts w:ascii="Times New Roman" w:hAnsi="Times New Roman" w:cs="Times New Roman"/>
          <w:b/>
          <w:bCs/>
          <w:sz w:val="24"/>
          <w:szCs w:val="24"/>
        </w:rPr>
        <w:t>Key Metrics for CVP:</w:t>
      </w:r>
    </w:p>
    <w:p w14:paraId="3428FB5C"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b/>
          <w:bCs/>
          <w:sz w:val="24"/>
          <w:szCs w:val="24"/>
        </w:rPr>
        <w:t>Contribution Margin (CM)</w:t>
      </w:r>
      <w:r w:rsidRPr="006B0289">
        <w:rPr>
          <w:rFonts w:ascii="Times New Roman" w:hAnsi="Times New Roman" w:cs="Times New Roman"/>
          <w:sz w:val="24"/>
          <w:szCs w:val="24"/>
        </w:rPr>
        <w:t>: The portion of sales revenue that remains after covering variable costs. It contributes to covering fixed costs and generating profit.</w:t>
      </w:r>
    </w:p>
    <w:p w14:paraId="233FC719"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60C5D948" w14:textId="007D6BBD" w:rsidR="006B0289" w:rsidRPr="006B0289" w:rsidRDefault="006B0289" w:rsidP="006B0289">
      <w:pPr>
        <w:spacing w:line="360" w:lineRule="auto"/>
        <w:ind w:firstLine="567"/>
        <w:jc w:val="both"/>
        <w:rPr>
          <w:rFonts w:ascii="Times New Roman" w:hAnsi="Times New Roman" w:cs="Times New Roman"/>
          <w:sz w:val="24"/>
          <w:szCs w:val="24"/>
        </w:rPr>
      </w:pPr>
      <m:oMathPara>
        <m:oMath>
          <m:r>
            <w:rPr>
              <w:rFonts w:ascii="Cambria Math" w:hAnsi="Cambria Math" w:cs="Times New Roman"/>
              <w:sz w:val="24"/>
              <w:szCs w:val="24"/>
            </w:rPr>
            <m:t>Contribution Margin=Sales-Variable Costs</m:t>
          </m:r>
        </m:oMath>
      </m:oMathPara>
    </w:p>
    <w:p w14:paraId="212D78C6" w14:textId="2B83CF7D" w:rsidR="006B0289" w:rsidRPr="006B0289" w:rsidRDefault="006B0289" w:rsidP="006B0289">
      <w:pPr>
        <w:spacing w:line="360" w:lineRule="auto"/>
        <w:ind w:firstLine="567"/>
        <w:jc w:val="both"/>
        <w:rPr>
          <w:rFonts w:ascii="Times New Roman" w:hAnsi="Times New Roman" w:cs="Times New Roman"/>
          <w:sz w:val="24"/>
          <w:szCs w:val="24"/>
        </w:rPr>
      </w:pPr>
    </w:p>
    <w:p w14:paraId="1C72543C"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b/>
          <w:bCs/>
          <w:sz w:val="24"/>
          <w:szCs w:val="24"/>
        </w:rPr>
        <w:t>Contribution Margin Ratio (CMR):</w:t>
      </w:r>
      <w:r w:rsidRPr="006B0289">
        <w:rPr>
          <w:rFonts w:ascii="Times New Roman" w:hAnsi="Times New Roman" w:cs="Times New Roman"/>
          <w:sz w:val="24"/>
          <w:szCs w:val="24"/>
        </w:rPr>
        <w:t xml:space="preserve"> The percentage of each dollar of sales that contributes to covering fixed costs and generating profit.</w:t>
      </w:r>
    </w:p>
    <w:p w14:paraId="69163293"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139F14C3" w14:textId="3D07886B" w:rsidR="006B0289" w:rsidRPr="006B0289" w:rsidRDefault="006B0289" w:rsidP="006B0289">
      <w:pPr>
        <w:spacing w:line="360" w:lineRule="auto"/>
        <w:ind w:firstLine="567"/>
        <w:jc w:val="both"/>
        <w:rPr>
          <w:rFonts w:ascii="Times New Roman" w:hAnsi="Times New Roman" w:cs="Times New Roman"/>
          <w:sz w:val="24"/>
          <w:szCs w:val="24"/>
        </w:rPr>
      </w:pPr>
      <m:oMathPara>
        <m:oMath>
          <m:r>
            <w:rPr>
              <w:rFonts w:ascii="Cambria Math" w:hAnsi="Cambria Math" w:cs="Times New Roman"/>
              <w:sz w:val="24"/>
              <w:szCs w:val="24"/>
            </w:rPr>
            <m:t>CM Ratio=</m:t>
          </m:r>
          <m:f>
            <m:fPr>
              <m:ctrlPr>
                <w:rPr>
                  <w:rFonts w:ascii="Cambria Math" w:hAnsi="Cambria Math" w:cs="Times New Roman"/>
                  <w:i/>
                  <w:sz w:val="24"/>
                  <w:szCs w:val="24"/>
                </w:rPr>
              </m:ctrlPr>
            </m:fPr>
            <m:num>
              <m:r>
                <w:rPr>
                  <w:rFonts w:ascii="Cambria Math" w:hAnsi="Cambria Math" w:cs="Times New Roman"/>
                  <w:sz w:val="24"/>
                  <w:szCs w:val="24"/>
                </w:rPr>
                <m:t>Contribution Margin</m:t>
              </m:r>
            </m:num>
            <m:den>
              <m:r>
                <w:rPr>
                  <w:rFonts w:ascii="Cambria Math" w:hAnsi="Cambria Math" w:cs="Times New Roman"/>
                  <w:sz w:val="24"/>
                  <w:szCs w:val="24"/>
                </w:rPr>
                <m:t>Sales Revenue</m:t>
              </m:r>
            </m:den>
          </m:f>
        </m:oMath>
      </m:oMathPara>
    </w:p>
    <w:p w14:paraId="7DD1FE1B" w14:textId="2E4AD366"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 xml:space="preserve"> </w:t>
      </w:r>
    </w:p>
    <w:p w14:paraId="7C0E553B"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b/>
          <w:bCs/>
          <w:sz w:val="24"/>
          <w:szCs w:val="24"/>
        </w:rPr>
        <w:t>Break-even Point</w:t>
      </w:r>
      <w:r w:rsidRPr="006B0289">
        <w:rPr>
          <w:rFonts w:ascii="Times New Roman" w:hAnsi="Times New Roman" w:cs="Times New Roman"/>
          <w:sz w:val="24"/>
          <w:szCs w:val="24"/>
        </w:rPr>
        <w:t>: The sales level at which total revenue equals total costs, resulting in zero profit.</w:t>
      </w:r>
    </w:p>
    <w:p w14:paraId="4CE8A95A"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4061DC2A" w14:textId="77777777" w:rsidR="006B0289" w:rsidRDefault="006B0289" w:rsidP="006B0289">
      <w:pPr>
        <w:spacing w:line="360" w:lineRule="auto"/>
        <w:ind w:firstLine="567"/>
        <w:jc w:val="both"/>
        <w:rPr>
          <w:rFonts w:ascii="Times New Roman" w:hAnsi="Times New Roman" w:cs="Times New Roman"/>
          <w:sz w:val="24"/>
          <w:szCs w:val="24"/>
        </w:rPr>
      </w:pPr>
      <m:oMath>
        <m:r>
          <w:rPr>
            <w:rFonts w:ascii="Cambria Math" w:hAnsi="Cambria Math" w:cs="Times New Roman"/>
            <w:sz w:val="24"/>
            <w:szCs w:val="24"/>
          </w:rPr>
          <m:t xml:space="preserve">Break-even Volume </m:t>
        </m:r>
        <m:d>
          <m:dPr>
            <m:ctrlPr>
              <w:rPr>
                <w:rFonts w:ascii="Cambria Math" w:hAnsi="Cambria Math" w:cs="Times New Roman"/>
                <w:i/>
                <w:sz w:val="24"/>
                <w:szCs w:val="24"/>
              </w:rPr>
            </m:ctrlPr>
          </m:dPr>
          <m:e>
            <m:r>
              <w:rPr>
                <w:rFonts w:ascii="Cambria Math" w:hAnsi="Cambria Math" w:cs="Times New Roman"/>
                <w:sz w:val="24"/>
                <w:szCs w:val="24"/>
              </w:rPr>
              <m:t>units</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Fixed Costs</m:t>
            </m:r>
          </m:num>
          <m:den>
            <m:r>
              <w:rPr>
                <w:rFonts w:ascii="Cambria Math" w:hAnsi="Cambria Math" w:cs="Times New Roman"/>
                <w:sz w:val="24"/>
                <w:szCs w:val="24"/>
              </w:rPr>
              <m:t>Contribution Margin per Unit</m:t>
            </m:r>
          </m:den>
        </m:f>
      </m:oMath>
      <w:r w:rsidRPr="006B0289">
        <w:rPr>
          <w:rFonts w:ascii="Times New Roman" w:hAnsi="Times New Roman" w:cs="Times New Roman"/>
          <w:sz w:val="24"/>
          <w:szCs w:val="24"/>
        </w:rPr>
        <w:t>​</w:t>
      </w:r>
    </w:p>
    <w:p w14:paraId="62B37548" w14:textId="0A5A2C4A"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For Apple's analysis:</w:t>
      </w:r>
    </w:p>
    <w:p w14:paraId="19A73B1A"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10D6B286" w14:textId="77777777" w:rsidR="006B0289" w:rsidRDefault="006B0289" w:rsidP="006B0289">
      <w:pPr>
        <w:pStyle w:val="ListParagraph"/>
        <w:numPr>
          <w:ilvl w:val="0"/>
          <w:numId w:val="2"/>
        </w:numPr>
        <w:spacing w:line="360" w:lineRule="auto"/>
        <w:jc w:val="both"/>
        <w:rPr>
          <w:rFonts w:ascii="Times New Roman" w:hAnsi="Times New Roman" w:cs="Times New Roman"/>
          <w:sz w:val="24"/>
          <w:szCs w:val="24"/>
        </w:rPr>
      </w:pPr>
      <w:r w:rsidRPr="006B0289">
        <w:rPr>
          <w:rFonts w:ascii="Times New Roman" w:hAnsi="Times New Roman" w:cs="Times New Roman"/>
          <w:sz w:val="24"/>
          <w:szCs w:val="24"/>
        </w:rPr>
        <w:t>Separate fixed costs (such as R&amp;D and SG&amp;A) from variable costs (product costs).</w:t>
      </w:r>
    </w:p>
    <w:p w14:paraId="08C5E1D7" w14:textId="539EDED0" w:rsidR="006B0289" w:rsidRDefault="006B0289" w:rsidP="006B0289">
      <w:pPr>
        <w:pStyle w:val="ListParagraph"/>
        <w:numPr>
          <w:ilvl w:val="0"/>
          <w:numId w:val="2"/>
        </w:numPr>
        <w:spacing w:line="360" w:lineRule="auto"/>
        <w:jc w:val="both"/>
        <w:rPr>
          <w:rFonts w:ascii="Times New Roman" w:hAnsi="Times New Roman" w:cs="Times New Roman"/>
          <w:sz w:val="24"/>
          <w:szCs w:val="24"/>
        </w:rPr>
      </w:pPr>
      <w:r w:rsidRPr="006B0289">
        <w:rPr>
          <w:rFonts w:ascii="Times New Roman" w:hAnsi="Times New Roman" w:cs="Times New Roman"/>
          <w:sz w:val="24"/>
          <w:szCs w:val="24"/>
        </w:rPr>
        <w:t>Assume variable costs are tied to product sales and fixed costs to operating expenses.</w:t>
      </w:r>
    </w:p>
    <w:p w14:paraId="5BE6775B" w14:textId="77777777" w:rsidR="006B0289" w:rsidRPr="006B0289" w:rsidRDefault="006B0289" w:rsidP="006B0289">
      <w:pPr>
        <w:pStyle w:val="ListParagraph"/>
        <w:spacing w:line="360" w:lineRule="auto"/>
        <w:ind w:left="1287"/>
        <w:jc w:val="both"/>
        <w:rPr>
          <w:rFonts w:ascii="Times New Roman" w:hAnsi="Times New Roman" w:cs="Times New Roman"/>
          <w:sz w:val="24"/>
          <w:szCs w:val="24"/>
        </w:rPr>
      </w:pPr>
    </w:p>
    <w:p w14:paraId="2A759866" w14:textId="262F8738"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b/>
          <w:bCs/>
          <w:sz w:val="24"/>
          <w:szCs w:val="24"/>
        </w:rPr>
        <w:t>Calculation</w:t>
      </w:r>
      <w:r w:rsidRPr="006B0289">
        <w:rPr>
          <w:rFonts w:ascii="Times New Roman" w:hAnsi="Times New Roman" w:cs="Times New Roman"/>
          <w:sz w:val="24"/>
          <w:szCs w:val="24"/>
        </w:rPr>
        <w:t>:</w:t>
      </w:r>
    </w:p>
    <w:p w14:paraId="7C6449BB" w14:textId="77777777" w:rsidR="006B0289" w:rsidRPr="006B0289" w:rsidRDefault="006B0289" w:rsidP="006B0289">
      <w:pPr>
        <w:spacing w:line="360" w:lineRule="auto"/>
        <w:ind w:firstLine="567"/>
        <w:jc w:val="both"/>
        <w:rPr>
          <w:rFonts w:ascii="Times New Roman" w:hAnsi="Times New Roman" w:cs="Times New Roman"/>
          <w:b/>
          <w:bCs/>
          <w:sz w:val="24"/>
          <w:szCs w:val="24"/>
        </w:rPr>
      </w:pPr>
      <w:r w:rsidRPr="006B0289">
        <w:rPr>
          <w:rFonts w:ascii="Times New Roman" w:hAnsi="Times New Roman" w:cs="Times New Roman"/>
          <w:sz w:val="24"/>
          <w:szCs w:val="24"/>
        </w:rPr>
        <w:t xml:space="preserve">Using Apple's financial data, let’s estimate the </w:t>
      </w:r>
      <w:r w:rsidRPr="006B0289">
        <w:rPr>
          <w:rFonts w:ascii="Times New Roman" w:hAnsi="Times New Roman" w:cs="Times New Roman"/>
          <w:b/>
          <w:bCs/>
          <w:sz w:val="24"/>
          <w:szCs w:val="24"/>
        </w:rPr>
        <w:t>Contribution Margin:</w:t>
      </w:r>
    </w:p>
    <w:p w14:paraId="2E6D927B"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4417B54E" w14:textId="77777777" w:rsidR="006B0289" w:rsidRDefault="006B0289" w:rsidP="006B0289">
      <w:pPr>
        <w:pStyle w:val="ListParagraph"/>
        <w:numPr>
          <w:ilvl w:val="0"/>
          <w:numId w:val="3"/>
        </w:numPr>
        <w:spacing w:line="360" w:lineRule="auto"/>
        <w:jc w:val="both"/>
        <w:rPr>
          <w:rFonts w:ascii="Times New Roman" w:hAnsi="Times New Roman" w:cs="Times New Roman"/>
          <w:sz w:val="24"/>
          <w:szCs w:val="24"/>
        </w:rPr>
      </w:pPr>
      <w:r w:rsidRPr="006B0289">
        <w:rPr>
          <w:rFonts w:ascii="Times New Roman" w:hAnsi="Times New Roman" w:cs="Times New Roman"/>
          <w:sz w:val="24"/>
          <w:szCs w:val="24"/>
        </w:rPr>
        <w:t>Net Sales (2023): $383.3B</w:t>
      </w:r>
    </w:p>
    <w:p w14:paraId="036F0B99" w14:textId="77777777" w:rsidR="006B0289" w:rsidRDefault="006B0289" w:rsidP="006B0289">
      <w:pPr>
        <w:pStyle w:val="ListParagraph"/>
        <w:numPr>
          <w:ilvl w:val="0"/>
          <w:numId w:val="3"/>
        </w:numPr>
        <w:spacing w:line="360" w:lineRule="auto"/>
        <w:jc w:val="both"/>
        <w:rPr>
          <w:rFonts w:ascii="Times New Roman" w:hAnsi="Times New Roman" w:cs="Times New Roman"/>
          <w:sz w:val="24"/>
          <w:szCs w:val="24"/>
        </w:rPr>
      </w:pPr>
      <w:r w:rsidRPr="006B0289">
        <w:rPr>
          <w:rFonts w:ascii="Times New Roman" w:hAnsi="Times New Roman" w:cs="Times New Roman"/>
          <w:sz w:val="24"/>
          <w:szCs w:val="24"/>
        </w:rPr>
        <w:t>Cost of Sales (Variable Costs): $214.1B</w:t>
      </w:r>
    </w:p>
    <w:p w14:paraId="565A690B" w14:textId="7CE54AAF" w:rsidR="006B0289" w:rsidRDefault="006B0289" w:rsidP="006B0289">
      <w:pPr>
        <w:pStyle w:val="ListParagraph"/>
        <w:numPr>
          <w:ilvl w:val="0"/>
          <w:numId w:val="3"/>
        </w:numPr>
        <w:spacing w:line="360" w:lineRule="auto"/>
        <w:jc w:val="both"/>
        <w:rPr>
          <w:rFonts w:ascii="Times New Roman" w:hAnsi="Times New Roman" w:cs="Times New Roman"/>
          <w:sz w:val="24"/>
          <w:szCs w:val="24"/>
        </w:rPr>
      </w:pPr>
      <w:r w:rsidRPr="006B0289">
        <w:rPr>
          <w:rFonts w:ascii="Times New Roman" w:hAnsi="Times New Roman" w:cs="Times New Roman"/>
          <w:sz w:val="24"/>
          <w:szCs w:val="24"/>
        </w:rPr>
        <w:t>Fixed Costs (Operating Expenses): $54.8B</w:t>
      </w:r>
    </w:p>
    <w:p w14:paraId="20A5CE9C" w14:textId="77777777" w:rsidR="006B0289" w:rsidRPr="006B0289" w:rsidRDefault="006B0289" w:rsidP="006B0289">
      <w:pPr>
        <w:pStyle w:val="ListParagraph"/>
        <w:spacing w:line="360" w:lineRule="auto"/>
        <w:ind w:left="1287"/>
        <w:jc w:val="both"/>
        <w:rPr>
          <w:rFonts w:ascii="Times New Roman" w:hAnsi="Times New Roman" w:cs="Times New Roman"/>
          <w:sz w:val="24"/>
          <w:szCs w:val="24"/>
        </w:rPr>
      </w:pPr>
    </w:p>
    <w:p w14:paraId="657CBDA2"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Assuming variable costs are aligned with product costs:</w:t>
      </w:r>
    </w:p>
    <w:p w14:paraId="7D83EC9B" w14:textId="5FC0A3B2" w:rsidR="006B0289" w:rsidRPr="006B0289" w:rsidRDefault="006B0289" w:rsidP="006B0289">
      <w:pPr>
        <w:spacing w:line="360" w:lineRule="auto"/>
        <w:ind w:firstLine="567"/>
        <w:jc w:val="both"/>
        <w:rPr>
          <w:rFonts w:ascii="Times New Roman" w:eastAsiaTheme="minorEastAsia" w:hAnsi="Times New Roman" w:cs="Times New Roman"/>
          <w:sz w:val="24"/>
          <w:szCs w:val="24"/>
        </w:rPr>
      </w:pPr>
      <m:oMathPara>
        <m:oMath>
          <m:r>
            <w:rPr>
              <w:rFonts w:ascii="Cambria Math" w:hAnsi="Cambria Math" w:cs="Times New Roman"/>
              <w:sz w:val="24"/>
              <w:szCs w:val="24"/>
            </w:rPr>
            <m:t>CM=Sales-Cost of Sales=383.3B-214.1B=169.2B</m:t>
          </m:r>
        </m:oMath>
      </m:oMathPara>
    </w:p>
    <w:p w14:paraId="367E2CE6" w14:textId="432B079F" w:rsidR="006B0289" w:rsidRPr="006B0289" w:rsidRDefault="006B0289" w:rsidP="006B0289">
      <w:pPr>
        <w:spacing w:line="360" w:lineRule="auto"/>
        <w:ind w:firstLine="567"/>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CM Ratio= </m:t>
          </m:r>
          <m:f>
            <m:fPr>
              <m:ctrlPr>
                <w:rPr>
                  <w:rFonts w:ascii="Cambria Math" w:hAnsi="Cambria Math" w:cs="Times New Roman"/>
                  <w:i/>
                  <w:sz w:val="24"/>
                  <w:szCs w:val="24"/>
                </w:rPr>
              </m:ctrlPr>
            </m:fPr>
            <m:num>
              <m:r>
                <w:rPr>
                  <w:rFonts w:ascii="Cambria Math" w:hAnsi="Cambria Math" w:cs="Times New Roman"/>
                  <w:sz w:val="24"/>
                  <w:szCs w:val="24"/>
                </w:rPr>
                <m:t>169.2B</m:t>
              </m:r>
            </m:num>
            <m:den>
              <m:r>
                <w:rPr>
                  <w:rFonts w:ascii="Cambria Math" w:hAnsi="Cambria Math" w:cs="Times New Roman"/>
                  <w:sz w:val="24"/>
                  <w:szCs w:val="24"/>
                </w:rPr>
                <m:t>383.3B</m:t>
              </m:r>
            </m:den>
          </m:f>
          <m:r>
            <w:rPr>
              <w:rFonts w:ascii="Cambria Math" w:hAnsi="Cambria Math" w:cs="Times New Roman"/>
              <w:sz w:val="24"/>
              <w:szCs w:val="24"/>
            </w:rPr>
            <m:t>=44.1%</m:t>
          </m:r>
        </m:oMath>
      </m:oMathPara>
    </w:p>
    <w:p w14:paraId="2EAA1FA9"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79844AA8" w14:textId="11157460" w:rsidR="006B0289" w:rsidRPr="006B0289" w:rsidRDefault="000C7B20" w:rsidP="006B0289">
      <w:pPr>
        <w:spacing w:line="360" w:lineRule="auto"/>
        <w:ind w:firstLine="567"/>
        <w:jc w:val="both"/>
        <w:rPr>
          <w:rFonts w:ascii="Times New Roman" w:hAnsi="Times New Roman" w:cs="Times New Roman"/>
          <w:b/>
          <w:bCs/>
          <w:sz w:val="24"/>
          <w:szCs w:val="24"/>
        </w:rPr>
      </w:pPr>
      <w:r>
        <w:rPr>
          <w:rFonts w:ascii="Times New Roman" w:hAnsi="Times New Roman" w:cs="Times New Roman"/>
          <w:b/>
          <w:bCs/>
          <w:sz w:val="24"/>
          <w:szCs w:val="24"/>
        </w:rPr>
        <w:t>2</w:t>
      </w:r>
      <w:r w:rsidR="006B0289" w:rsidRPr="006B0289">
        <w:rPr>
          <w:rFonts w:ascii="Times New Roman" w:hAnsi="Times New Roman" w:cs="Times New Roman"/>
          <w:b/>
          <w:bCs/>
          <w:sz w:val="24"/>
          <w:szCs w:val="24"/>
        </w:rPr>
        <w:t>. Break-Even Analysis</w:t>
      </w:r>
    </w:p>
    <w:p w14:paraId="633101D2"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Break-even analysis will calculate the point at which Apple neither makes a profit nor incurs a loss. This can help assess pricing strategies or cost controls.</w:t>
      </w:r>
    </w:p>
    <w:p w14:paraId="6A1FB99E"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5E20C48E"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Using the fixed costs:</w:t>
      </w:r>
    </w:p>
    <w:p w14:paraId="2A21537A" w14:textId="58EAA173" w:rsidR="006B0289" w:rsidRPr="006B0289" w:rsidRDefault="006B0289" w:rsidP="006B0289">
      <w:pPr>
        <w:spacing w:line="360" w:lineRule="auto"/>
        <w:ind w:firstLine="567"/>
        <w:jc w:val="both"/>
        <w:rPr>
          <w:rFonts w:ascii="Times New Roman" w:hAnsi="Times New Roman" w:cs="Times New Roman"/>
          <w:sz w:val="24"/>
          <w:szCs w:val="24"/>
        </w:rPr>
      </w:pPr>
      <m:oMathPara>
        <m:oMath>
          <m:r>
            <w:rPr>
              <w:rFonts w:ascii="Cambria Math" w:hAnsi="Cambria Math" w:cs="Times New Roman"/>
              <w:sz w:val="24"/>
              <w:szCs w:val="24"/>
            </w:rPr>
            <m:t xml:space="preserve">Break-even Volume </m:t>
          </m:r>
          <m:d>
            <m:dPr>
              <m:ctrlPr>
                <w:rPr>
                  <w:rFonts w:ascii="Cambria Math" w:hAnsi="Cambria Math" w:cs="Times New Roman"/>
                  <w:i/>
                  <w:sz w:val="24"/>
                  <w:szCs w:val="24"/>
                </w:rPr>
              </m:ctrlPr>
            </m:dPr>
            <m:e>
              <m:r>
                <w:rPr>
                  <w:rFonts w:ascii="Cambria Math" w:hAnsi="Cambria Math" w:cs="Times New Roman"/>
                  <w:sz w:val="24"/>
                  <w:szCs w:val="24"/>
                </w:rPr>
                <m:t>in revenue</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Fixed Costs</m:t>
              </m:r>
            </m:num>
            <m:den>
              <m:r>
                <w:rPr>
                  <w:rFonts w:ascii="Cambria Math" w:hAnsi="Cambria Math" w:cs="Times New Roman"/>
                  <w:sz w:val="24"/>
                  <w:szCs w:val="24"/>
                </w:rPr>
                <m:t>CM Ratio</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54.8B</m:t>
              </m:r>
            </m:num>
            <m:den>
              <m:r>
                <w:rPr>
                  <w:rFonts w:ascii="Cambria Math" w:hAnsi="Cambria Math" w:cs="Times New Roman"/>
                  <w:sz w:val="24"/>
                  <w:szCs w:val="24"/>
                </w:rPr>
                <m:t>44.1%</m:t>
              </m:r>
            </m:den>
          </m:f>
          <m:r>
            <w:rPr>
              <w:rFonts w:ascii="Cambria Math" w:hAnsi="Cambria Math" w:cs="Times New Roman"/>
              <w:sz w:val="24"/>
              <w:szCs w:val="24"/>
            </w:rPr>
            <m:t>=124.3B</m:t>
          </m:r>
        </m:oMath>
      </m:oMathPara>
    </w:p>
    <w:p w14:paraId="0CAE9CE6" w14:textId="0DD09E76" w:rsidR="006B0289" w:rsidRPr="006B0289" w:rsidRDefault="006B0289" w:rsidP="006B0289">
      <w:pPr>
        <w:spacing w:line="360" w:lineRule="auto"/>
        <w:ind w:firstLine="567"/>
        <w:jc w:val="both"/>
        <w:rPr>
          <w:rFonts w:ascii="Times New Roman" w:hAnsi="Times New Roman" w:cs="Times New Roman"/>
          <w:sz w:val="24"/>
          <w:szCs w:val="24"/>
        </w:rPr>
      </w:pPr>
    </w:p>
    <w:p w14:paraId="580878F7"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Apple needs approximately $124.3B in sales to break even.</w:t>
      </w:r>
    </w:p>
    <w:p w14:paraId="58158980"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4D48D14F" w14:textId="38B2CB01" w:rsidR="006B0289" w:rsidRPr="00DF4AD0" w:rsidRDefault="000C7B20" w:rsidP="006B0289">
      <w:pPr>
        <w:spacing w:line="360" w:lineRule="auto"/>
        <w:ind w:firstLine="567"/>
        <w:jc w:val="both"/>
        <w:rPr>
          <w:rFonts w:ascii="Times New Roman" w:hAnsi="Times New Roman" w:cs="Times New Roman"/>
          <w:b/>
          <w:bCs/>
          <w:sz w:val="24"/>
          <w:szCs w:val="24"/>
        </w:rPr>
      </w:pPr>
      <w:r>
        <w:rPr>
          <w:rFonts w:ascii="Times New Roman" w:hAnsi="Times New Roman" w:cs="Times New Roman"/>
          <w:b/>
          <w:bCs/>
          <w:sz w:val="24"/>
          <w:szCs w:val="24"/>
        </w:rPr>
        <w:t>3</w:t>
      </w:r>
      <w:r w:rsidR="006B0289" w:rsidRPr="00DF4AD0">
        <w:rPr>
          <w:rFonts w:ascii="Times New Roman" w:hAnsi="Times New Roman" w:cs="Times New Roman"/>
          <w:b/>
          <w:bCs/>
          <w:sz w:val="24"/>
          <w:szCs w:val="24"/>
        </w:rPr>
        <w:t>. Margin of Safety</w:t>
      </w:r>
    </w:p>
    <w:p w14:paraId="7D92AD6B"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This metric determines how much sales can drop before reaching the break-even point. It is crucial for understanding Apple's risk level in volatile markets.</w:t>
      </w:r>
    </w:p>
    <w:p w14:paraId="7F13ED62" w14:textId="5CC2225A" w:rsidR="006B0289" w:rsidRPr="00DF4AD0" w:rsidRDefault="00DF4AD0" w:rsidP="006B0289">
      <w:pPr>
        <w:spacing w:line="360" w:lineRule="auto"/>
        <w:ind w:firstLine="567"/>
        <w:jc w:val="both"/>
        <w:rPr>
          <w:rFonts w:ascii="Times New Roman" w:eastAsiaTheme="minorEastAsia" w:hAnsi="Times New Roman" w:cs="Times New Roman"/>
          <w:sz w:val="24"/>
          <w:szCs w:val="24"/>
        </w:rPr>
      </w:pPr>
      <m:oMathPara>
        <m:oMath>
          <m:r>
            <w:rPr>
              <w:rFonts w:ascii="Cambria Math" w:hAnsi="Cambria Math" w:cs="Times New Roman"/>
              <w:sz w:val="24"/>
              <w:szCs w:val="24"/>
            </w:rPr>
            <m:t>Margin of Safety=</m:t>
          </m:r>
          <m:f>
            <m:fPr>
              <m:ctrlPr>
                <w:rPr>
                  <w:rFonts w:ascii="Cambria Math" w:hAnsi="Cambria Math" w:cs="Times New Roman"/>
                  <w:i/>
                  <w:sz w:val="24"/>
                  <w:szCs w:val="24"/>
                </w:rPr>
              </m:ctrlPr>
            </m:fPr>
            <m:num>
              <m:r>
                <w:rPr>
                  <w:rFonts w:ascii="Cambria Math" w:hAnsi="Cambria Math" w:cs="Times New Roman"/>
                  <w:sz w:val="24"/>
                  <w:szCs w:val="24"/>
                </w:rPr>
                <m:t>Current Sales-Break-even Sales</m:t>
              </m:r>
            </m:num>
            <m:den>
              <m:r>
                <w:rPr>
                  <w:rFonts w:ascii="Cambria Math" w:hAnsi="Cambria Math" w:cs="Times New Roman"/>
                  <w:sz w:val="24"/>
                  <w:szCs w:val="24"/>
                </w:rPr>
                <m:t>Current Sales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383.3B-124.3B</m:t>
              </m:r>
            </m:num>
            <m:den>
              <m:r>
                <w:rPr>
                  <w:rFonts w:ascii="Cambria Math" w:hAnsi="Cambria Math" w:cs="Times New Roman"/>
                  <w:sz w:val="24"/>
                  <w:szCs w:val="24"/>
                </w:rPr>
                <m:t>383.3B</m:t>
              </m:r>
            </m:den>
          </m:f>
        </m:oMath>
      </m:oMathPara>
    </w:p>
    <w:p w14:paraId="22696875" w14:textId="77777777" w:rsidR="00DF4AD0" w:rsidRPr="006B0289" w:rsidRDefault="00DF4AD0" w:rsidP="006B0289">
      <w:pPr>
        <w:spacing w:line="360" w:lineRule="auto"/>
        <w:ind w:firstLine="567"/>
        <w:jc w:val="both"/>
        <w:rPr>
          <w:rFonts w:ascii="Times New Roman" w:hAnsi="Times New Roman" w:cs="Times New Roman"/>
          <w:sz w:val="24"/>
          <w:szCs w:val="24"/>
        </w:rPr>
      </w:pPr>
    </w:p>
    <w:p w14:paraId="1ADB2A46"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Apple’s current sales are well above the break-even point, providing a significant margin of safety.</w:t>
      </w:r>
    </w:p>
    <w:p w14:paraId="64F18230"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201C6593" w14:textId="174D03E1" w:rsidR="006B0289" w:rsidRPr="00DF4AD0" w:rsidRDefault="000C7B20" w:rsidP="006B0289">
      <w:pPr>
        <w:spacing w:line="360" w:lineRule="auto"/>
        <w:ind w:firstLine="567"/>
        <w:jc w:val="both"/>
        <w:rPr>
          <w:rFonts w:ascii="Times New Roman" w:hAnsi="Times New Roman" w:cs="Times New Roman"/>
          <w:b/>
          <w:bCs/>
          <w:sz w:val="24"/>
          <w:szCs w:val="24"/>
        </w:rPr>
      </w:pPr>
      <w:r>
        <w:rPr>
          <w:rFonts w:ascii="Times New Roman" w:hAnsi="Times New Roman" w:cs="Times New Roman"/>
          <w:b/>
          <w:bCs/>
          <w:sz w:val="24"/>
          <w:szCs w:val="24"/>
        </w:rPr>
        <w:t>4</w:t>
      </w:r>
      <w:r w:rsidR="006B0289" w:rsidRPr="00DF4AD0">
        <w:rPr>
          <w:rFonts w:ascii="Times New Roman" w:hAnsi="Times New Roman" w:cs="Times New Roman"/>
          <w:b/>
          <w:bCs/>
          <w:sz w:val="24"/>
          <w:szCs w:val="24"/>
        </w:rPr>
        <w:t>. Operating Leverage</w:t>
      </w:r>
    </w:p>
    <w:p w14:paraId="7C716EB9"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Operating leverage measures how sensitive a company’s operating income is to changes in sales. Higher leverage means more significant impacts on profits with small changes in sales.</w:t>
      </w:r>
    </w:p>
    <w:p w14:paraId="26B1A37F" w14:textId="37796428" w:rsidR="006B0289" w:rsidRPr="00DF4AD0" w:rsidRDefault="00DF4AD0" w:rsidP="006B0289">
      <w:pPr>
        <w:spacing w:line="360" w:lineRule="auto"/>
        <w:ind w:firstLine="567"/>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Degree of Opearting Leverage </m:t>
          </m:r>
          <m:d>
            <m:dPr>
              <m:ctrlPr>
                <w:rPr>
                  <w:rFonts w:ascii="Cambria Math" w:hAnsi="Cambria Math" w:cs="Times New Roman"/>
                  <w:i/>
                  <w:sz w:val="24"/>
                  <w:szCs w:val="24"/>
                </w:rPr>
              </m:ctrlPr>
            </m:dPr>
            <m:e>
              <m:r>
                <w:rPr>
                  <w:rFonts w:ascii="Cambria Math" w:hAnsi="Cambria Math" w:cs="Times New Roman"/>
                  <w:sz w:val="24"/>
                  <w:szCs w:val="24"/>
                </w:rPr>
                <m:t>DOL</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Contribtuion Margin</m:t>
              </m:r>
            </m:num>
            <m:den>
              <m:r>
                <w:rPr>
                  <w:rFonts w:ascii="Cambria Math" w:hAnsi="Cambria Math" w:cs="Times New Roman"/>
                  <w:sz w:val="24"/>
                  <w:szCs w:val="24"/>
                </w:rPr>
                <m:t>Operating Income</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169.2B</m:t>
              </m:r>
            </m:num>
            <m:den>
              <m:r>
                <w:rPr>
                  <w:rFonts w:ascii="Cambria Math" w:hAnsi="Cambria Math" w:cs="Times New Roman"/>
                  <w:sz w:val="24"/>
                  <w:szCs w:val="24"/>
                </w:rPr>
                <m:t>114.3B</m:t>
              </m:r>
            </m:den>
          </m:f>
          <m:r>
            <w:rPr>
              <w:rFonts w:ascii="Cambria Math" w:hAnsi="Cambria Math" w:cs="Times New Roman"/>
              <w:sz w:val="24"/>
              <w:szCs w:val="24"/>
            </w:rPr>
            <m:t>=1.48</m:t>
          </m:r>
        </m:oMath>
      </m:oMathPara>
    </w:p>
    <w:p w14:paraId="4187AB3A" w14:textId="77777777" w:rsidR="00DF4AD0" w:rsidRPr="006B0289" w:rsidRDefault="00DF4AD0" w:rsidP="006B0289">
      <w:pPr>
        <w:spacing w:line="360" w:lineRule="auto"/>
        <w:ind w:firstLine="567"/>
        <w:jc w:val="both"/>
        <w:rPr>
          <w:rFonts w:ascii="Times New Roman" w:hAnsi="Times New Roman" w:cs="Times New Roman"/>
          <w:sz w:val="24"/>
          <w:szCs w:val="24"/>
        </w:rPr>
      </w:pPr>
    </w:p>
    <w:p w14:paraId="3FE31FC7"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Apple has relatively moderate operating leverage, meaning a 1% increase in sales should result in a 1.48% increase in operating income.</w:t>
      </w:r>
    </w:p>
    <w:p w14:paraId="0746F20F"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47C0D7FB" w14:textId="10D507E3" w:rsidR="006B0289" w:rsidRPr="00DF4AD0" w:rsidRDefault="000C7B20" w:rsidP="006B0289">
      <w:pPr>
        <w:spacing w:line="360" w:lineRule="auto"/>
        <w:ind w:firstLine="567"/>
        <w:jc w:val="both"/>
        <w:rPr>
          <w:rFonts w:ascii="Times New Roman" w:hAnsi="Times New Roman" w:cs="Times New Roman"/>
          <w:b/>
          <w:bCs/>
          <w:sz w:val="24"/>
          <w:szCs w:val="24"/>
        </w:rPr>
      </w:pPr>
      <w:r>
        <w:rPr>
          <w:rFonts w:ascii="Times New Roman" w:hAnsi="Times New Roman" w:cs="Times New Roman"/>
          <w:b/>
          <w:bCs/>
          <w:sz w:val="24"/>
          <w:szCs w:val="24"/>
        </w:rPr>
        <w:t>5</w:t>
      </w:r>
      <w:r w:rsidR="006B0289" w:rsidRPr="00DF4AD0">
        <w:rPr>
          <w:rFonts w:ascii="Times New Roman" w:hAnsi="Times New Roman" w:cs="Times New Roman"/>
          <w:b/>
          <w:bCs/>
          <w:sz w:val="24"/>
          <w:szCs w:val="24"/>
        </w:rPr>
        <w:t>. Advanced Profitability Analysis</w:t>
      </w:r>
    </w:p>
    <w:p w14:paraId="4C2A8A4E" w14:textId="77777777" w:rsidR="006B0289" w:rsidRPr="00DF4AD0" w:rsidRDefault="006B0289" w:rsidP="006B0289">
      <w:pPr>
        <w:spacing w:line="360" w:lineRule="auto"/>
        <w:ind w:firstLine="567"/>
        <w:jc w:val="both"/>
        <w:rPr>
          <w:rFonts w:ascii="Times New Roman" w:hAnsi="Times New Roman" w:cs="Times New Roman"/>
          <w:b/>
          <w:bCs/>
          <w:sz w:val="24"/>
          <w:szCs w:val="24"/>
        </w:rPr>
      </w:pPr>
      <w:r w:rsidRPr="00DF4AD0">
        <w:rPr>
          <w:rFonts w:ascii="Times New Roman" w:hAnsi="Times New Roman" w:cs="Times New Roman"/>
          <w:b/>
          <w:bCs/>
          <w:sz w:val="24"/>
          <w:szCs w:val="24"/>
        </w:rPr>
        <w:t>Gross Profit Growth Rate:</w:t>
      </w:r>
    </w:p>
    <w:p w14:paraId="1708AF2D"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Calculate the growth rate of gross profit over time, comparing Apple's ability to generate revenue relative to the cost of goods sold.</w:t>
      </w:r>
    </w:p>
    <w:p w14:paraId="433506D9"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645480D5" w14:textId="5B8FCB6E" w:rsidR="006B0289" w:rsidRPr="006B0289" w:rsidRDefault="00DF4AD0" w:rsidP="006B0289">
      <w:pPr>
        <w:spacing w:line="360" w:lineRule="auto"/>
        <w:ind w:firstLine="567"/>
        <w:jc w:val="both"/>
        <w:rPr>
          <w:rFonts w:ascii="Times New Roman" w:hAnsi="Times New Roman" w:cs="Times New Roman"/>
          <w:sz w:val="24"/>
          <w:szCs w:val="24"/>
        </w:rPr>
      </w:pPr>
      <m:oMathPara>
        <m:oMath>
          <m:r>
            <w:rPr>
              <w:rFonts w:ascii="Cambria Math" w:hAnsi="Cambria Math" w:cs="Times New Roman"/>
              <w:sz w:val="24"/>
              <w:szCs w:val="24"/>
            </w:rPr>
            <m:t xml:space="preserve">Gross Profit Growth </m:t>
          </m:r>
          <m:d>
            <m:dPr>
              <m:ctrlPr>
                <w:rPr>
                  <w:rFonts w:ascii="Cambria Math" w:hAnsi="Cambria Math" w:cs="Times New Roman"/>
                  <w:i/>
                  <w:sz w:val="24"/>
                  <w:szCs w:val="24"/>
                </w:rPr>
              </m:ctrlPr>
            </m:dPr>
            <m:e>
              <m:r>
                <w:rPr>
                  <w:rFonts w:ascii="Cambria Math" w:hAnsi="Cambria Math" w:cs="Times New Roman"/>
                  <w:sz w:val="24"/>
                  <w:szCs w:val="24"/>
                </w:rPr>
                <m:t>2022-2023</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169.1B-170.B</m:t>
              </m:r>
            </m:num>
            <m:den>
              <m:r>
                <w:rPr>
                  <w:rFonts w:ascii="Cambria Math" w:hAnsi="Cambria Math" w:cs="Times New Roman"/>
                  <w:sz w:val="24"/>
                  <w:szCs w:val="24"/>
                </w:rPr>
                <m:t>170.8B</m:t>
              </m:r>
            </m:den>
          </m:f>
          <m:r>
            <w:rPr>
              <w:rFonts w:ascii="Cambria Math" w:hAnsi="Cambria Math" w:cs="Times New Roman"/>
              <w:sz w:val="24"/>
              <w:szCs w:val="24"/>
            </w:rPr>
            <m:t>=1.00%</m:t>
          </m:r>
        </m:oMath>
      </m:oMathPara>
    </w:p>
    <w:p w14:paraId="354FE2D4"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This slight decline indicates the need for either cost control or revenue diversification.</w:t>
      </w:r>
    </w:p>
    <w:p w14:paraId="54BDA9B8"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0B24D55C" w14:textId="77777777" w:rsidR="006B0289" w:rsidRPr="00DF4AD0" w:rsidRDefault="006B0289" w:rsidP="006B0289">
      <w:pPr>
        <w:spacing w:line="360" w:lineRule="auto"/>
        <w:ind w:firstLine="567"/>
        <w:jc w:val="both"/>
        <w:rPr>
          <w:rFonts w:ascii="Times New Roman" w:hAnsi="Times New Roman" w:cs="Times New Roman"/>
          <w:b/>
          <w:bCs/>
          <w:sz w:val="24"/>
          <w:szCs w:val="24"/>
        </w:rPr>
      </w:pPr>
      <w:r w:rsidRPr="00DF4AD0">
        <w:rPr>
          <w:rFonts w:ascii="Times New Roman" w:hAnsi="Times New Roman" w:cs="Times New Roman"/>
          <w:b/>
          <w:bCs/>
          <w:sz w:val="24"/>
          <w:szCs w:val="24"/>
        </w:rPr>
        <w:t>Profitability Ratios:</w:t>
      </w:r>
    </w:p>
    <w:p w14:paraId="1F19D1E9" w14:textId="77777777" w:rsidR="006B0289" w:rsidRDefault="006B0289" w:rsidP="00DF4AD0">
      <w:pPr>
        <w:pStyle w:val="ListParagraph"/>
        <w:numPr>
          <w:ilvl w:val="0"/>
          <w:numId w:val="4"/>
        </w:numPr>
        <w:spacing w:line="360" w:lineRule="auto"/>
        <w:jc w:val="both"/>
        <w:rPr>
          <w:rFonts w:ascii="Times New Roman" w:hAnsi="Times New Roman" w:cs="Times New Roman"/>
          <w:b/>
          <w:bCs/>
          <w:sz w:val="24"/>
          <w:szCs w:val="24"/>
        </w:rPr>
      </w:pPr>
      <w:r w:rsidRPr="00DF4AD0">
        <w:rPr>
          <w:rFonts w:ascii="Times New Roman" w:hAnsi="Times New Roman" w:cs="Times New Roman"/>
          <w:b/>
          <w:bCs/>
          <w:sz w:val="24"/>
          <w:szCs w:val="24"/>
        </w:rPr>
        <w:t>Return on Assets (ROA):</w:t>
      </w:r>
    </w:p>
    <w:p w14:paraId="34848148" w14:textId="18406E47" w:rsidR="00DF4AD0" w:rsidRPr="00DF4AD0" w:rsidRDefault="00DF4AD0" w:rsidP="00DF4AD0">
      <w:pPr>
        <w:pStyle w:val="ListParagraph"/>
        <w:spacing w:line="360" w:lineRule="auto"/>
        <w:ind w:left="1287"/>
        <w:jc w:val="both"/>
        <w:rPr>
          <w:rFonts w:ascii="Times New Roman" w:hAnsi="Times New Roman" w:cs="Times New Roman"/>
          <w:iCs/>
          <w:sz w:val="24"/>
          <w:szCs w:val="24"/>
        </w:rPr>
      </w:pPr>
      <m:oMathPara>
        <m:oMath>
          <m:r>
            <m:rPr>
              <m:sty m:val="p"/>
            </m:rPr>
            <w:rPr>
              <w:rFonts w:ascii="Cambria Math" w:hAnsi="Cambria Math" w:cs="Times New Roman"/>
              <w:sz w:val="24"/>
              <w:szCs w:val="24"/>
            </w:rPr>
            <m:t>ROA=</m:t>
          </m:r>
          <m:f>
            <m:fPr>
              <m:ctrlPr>
                <w:rPr>
                  <w:rFonts w:ascii="Cambria Math" w:hAnsi="Cambria Math" w:cs="Times New Roman"/>
                  <w:iCs/>
                  <w:sz w:val="24"/>
                  <w:szCs w:val="24"/>
                </w:rPr>
              </m:ctrlPr>
            </m:fPr>
            <m:num>
              <m:r>
                <w:rPr>
                  <w:rFonts w:ascii="Cambria Math" w:hAnsi="Cambria Math" w:cs="Times New Roman"/>
                  <w:sz w:val="24"/>
                  <w:szCs w:val="24"/>
                </w:rPr>
                <m:t>Net Income</m:t>
              </m:r>
            </m:num>
            <m:den>
              <m:r>
                <w:rPr>
                  <w:rFonts w:ascii="Cambria Math" w:hAnsi="Cambria Math" w:cs="Times New Roman"/>
                  <w:sz w:val="24"/>
                  <w:szCs w:val="24"/>
                </w:rPr>
                <m:t>Total Assets</m:t>
              </m:r>
            </m:den>
          </m:f>
          <m:r>
            <m:rPr>
              <m:sty m:val="p"/>
            </m:rPr>
            <w:rPr>
              <w:rFonts w:ascii="Cambria Math" w:hAnsi="Cambria Math" w:cs="Times New Roman"/>
              <w:sz w:val="24"/>
              <w:szCs w:val="24"/>
            </w:rPr>
            <m:t xml:space="preserve">= </m:t>
          </m:r>
          <m:f>
            <m:fPr>
              <m:ctrlPr>
                <w:rPr>
                  <w:rFonts w:ascii="Cambria Math" w:hAnsi="Cambria Math" w:cs="Times New Roman"/>
                  <w:iCs/>
                  <w:sz w:val="24"/>
                  <w:szCs w:val="24"/>
                </w:rPr>
              </m:ctrlPr>
            </m:fPr>
            <m:num>
              <m:r>
                <w:rPr>
                  <w:rFonts w:ascii="Cambria Math" w:hAnsi="Cambria Math" w:cs="Times New Roman"/>
                  <w:sz w:val="24"/>
                  <w:szCs w:val="24"/>
                </w:rPr>
                <m:t>96.9B</m:t>
              </m:r>
            </m:num>
            <m:den>
              <m:r>
                <w:rPr>
                  <w:rFonts w:ascii="Cambria Math" w:hAnsi="Cambria Math" w:cs="Times New Roman"/>
                  <w:sz w:val="24"/>
                  <w:szCs w:val="24"/>
                </w:rPr>
                <m:t>352.6B</m:t>
              </m:r>
            </m:den>
          </m:f>
          <m:r>
            <w:rPr>
              <w:rFonts w:ascii="Cambria Math" w:hAnsi="Cambria Math" w:cs="Times New Roman"/>
              <w:sz w:val="24"/>
              <w:szCs w:val="24"/>
            </w:rPr>
            <m:t>=27.5%</m:t>
          </m:r>
        </m:oMath>
      </m:oMathPara>
    </w:p>
    <w:p w14:paraId="27891DCC" w14:textId="77777777" w:rsidR="006B0289" w:rsidRDefault="006B0289" w:rsidP="00DF4AD0">
      <w:pPr>
        <w:pStyle w:val="ListParagraph"/>
        <w:numPr>
          <w:ilvl w:val="0"/>
          <w:numId w:val="4"/>
        </w:numPr>
        <w:spacing w:line="360" w:lineRule="auto"/>
        <w:jc w:val="both"/>
        <w:rPr>
          <w:rFonts w:ascii="Times New Roman" w:hAnsi="Times New Roman" w:cs="Times New Roman"/>
          <w:b/>
          <w:bCs/>
          <w:sz w:val="24"/>
          <w:szCs w:val="24"/>
        </w:rPr>
      </w:pPr>
      <w:r w:rsidRPr="00DF4AD0">
        <w:rPr>
          <w:rFonts w:ascii="Times New Roman" w:hAnsi="Times New Roman" w:cs="Times New Roman"/>
          <w:b/>
          <w:bCs/>
          <w:sz w:val="24"/>
          <w:szCs w:val="24"/>
        </w:rPr>
        <w:t>Return on Equity (ROE):</w:t>
      </w:r>
    </w:p>
    <w:p w14:paraId="5D544312" w14:textId="16533D96" w:rsidR="00DF4AD0" w:rsidRPr="00DF4AD0" w:rsidRDefault="00DF4AD0" w:rsidP="00DF4AD0">
      <w:pPr>
        <w:pStyle w:val="ListParagraph"/>
        <w:spacing w:line="360" w:lineRule="auto"/>
        <w:ind w:left="1287"/>
        <w:jc w:val="both"/>
        <w:rPr>
          <w:rFonts w:ascii="Times New Roman" w:eastAsiaTheme="minorEastAsia" w:hAnsi="Times New Roman" w:cs="Times New Roman"/>
          <w:sz w:val="24"/>
          <w:szCs w:val="24"/>
        </w:rPr>
      </w:pPr>
      <m:oMathPara>
        <m:oMath>
          <m:r>
            <w:rPr>
              <w:rFonts w:ascii="Cambria Math" w:hAnsi="Cambria Math" w:cs="Times New Roman"/>
              <w:sz w:val="24"/>
              <w:szCs w:val="24"/>
            </w:rPr>
            <m:t>ROE=</m:t>
          </m:r>
          <m:f>
            <m:fPr>
              <m:ctrlPr>
                <w:rPr>
                  <w:rFonts w:ascii="Cambria Math" w:hAnsi="Cambria Math" w:cs="Times New Roman"/>
                  <w:i/>
                  <w:sz w:val="24"/>
                  <w:szCs w:val="24"/>
                </w:rPr>
              </m:ctrlPr>
            </m:fPr>
            <m:num>
              <m:r>
                <w:rPr>
                  <w:rFonts w:ascii="Cambria Math" w:hAnsi="Cambria Math" w:cs="Times New Roman"/>
                  <w:sz w:val="24"/>
                  <w:szCs w:val="24"/>
                </w:rPr>
                <m:t>Net Income</m:t>
              </m:r>
            </m:num>
            <m:den>
              <m:r>
                <w:rPr>
                  <w:rFonts w:ascii="Cambria Math" w:hAnsi="Cambria Math" w:cs="Times New Roman"/>
                  <w:sz w:val="24"/>
                  <w:szCs w:val="24"/>
                </w:rPr>
                <m:t>Shareholder</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r>
                <w:rPr>
                  <w:rFonts w:ascii="Cambria Math" w:hAnsi="Cambria Math" w:cs="Times New Roman"/>
                  <w:sz w:val="24"/>
                  <w:szCs w:val="24"/>
                </w:rPr>
                <m:t>Equity</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96.9B</m:t>
              </m:r>
            </m:num>
            <m:den>
              <m:r>
                <w:rPr>
                  <w:rFonts w:ascii="Cambria Math" w:hAnsi="Cambria Math" w:cs="Times New Roman"/>
                  <w:sz w:val="24"/>
                  <w:szCs w:val="24"/>
                </w:rPr>
                <m:t>62.1B</m:t>
              </m:r>
            </m:den>
          </m:f>
          <m:r>
            <w:rPr>
              <w:rFonts w:ascii="Cambria Math" w:hAnsi="Cambria Math" w:cs="Times New Roman"/>
              <w:sz w:val="24"/>
              <w:szCs w:val="24"/>
            </w:rPr>
            <m:t>=156.1%</m:t>
          </m:r>
        </m:oMath>
      </m:oMathPara>
    </w:p>
    <w:p w14:paraId="2CF18671" w14:textId="77777777" w:rsidR="00DF4AD0" w:rsidRPr="00DF4AD0" w:rsidRDefault="00DF4AD0" w:rsidP="00DF4AD0">
      <w:pPr>
        <w:pStyle w:val="ListParagraph"/>
        <w:spacing w:line="360" w:lineRule="auto"/>
        <w:ind w:left="1287"/>
        <w:jc w:val="both"/>
        <w:rPr>
          <w:rFonts w:ascii="Times New Roman" w:hAnsi="Times New Roman" w:cs="Times New Roman"/>
          <w:sz w:val="24"/>
          <w:szCs w:val="24"/>
        </w:rPr>
      </w:pPr>
    </w:p>
    <w:p w14:paraId="1D9BE7AF"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Both ratios reflect Apple's highly efficient use of assets and equity in generating profits.</w:t>
      </w:r>
    </w:p>
    <w:p w14:paraId="0113E2D8"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72F229C5" w14:textId="6C4F0B62" w:rsidR="006B0289" w:rsidRPr="00DF4AD0" w:rsidRDefault="000C7B20" w:rsidP="006B0289">
      <w:pPr>
        <w:spacing w:line="360" w:lineRule="auto"/>
        <w:ind w:firstLine="567"/>
        <w:jc w:val="both"/>
        <w:rPr>
          <w:rFonts w:ascii="Times New Roman" w:hAnsi="Times New Roman" w:cs="Times New Roman"/>
          <w:b/>
          <w:bCs/>
          <w:sz w:val="24"/>
          <w:szCs w:val="24"/>
        </w:rPr>
      </w:pPr>
      <w:r>
        <w:rPr>
          <w:rFonts w:ascii="Times New Roman" w:hAnsi="Times New Roman" w:cs="Times New Roman"/>
          <w:b/>
          <w:bCs/>
          <w:sz w:val="24"/>
          <w:szCs w:val="24"/>
        </w:rPr>
        <w:t>6</w:t>
      </w:r>
      <w:r w:rsidR="006B0289" w:rsidRPr="00DF4AD0">
        <w:rPr>
          <w:rFonts w:ascii="Times New Roman" w:hAnsi="Times New Roman" w:cs="Times New Roman"/>
          <w:b/>
          <w:bCs/>
          <w:sz w:val="24"/>
          <w:szCs w:val="24"/>
        </w:rPr>
        <w:t>. Scenario Analysis</w:t>
      </w:r>
    </w:p>
    <w:p w14:paraId="4F395856" w14:textId="77777777"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Create various profit scenarios based on sales volume or cost fluctuations:</w:t>
      </w:r>
    </w:p>
    <w:p w14:paraId="65FEC4AA"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79CB9D66" w14:textId="77777777" w:rsidR="006B0289" w:rsidRPr="00DF4AD0" w:rsidRDefault="006B0289" w:rsidP="00DF4AD0">
      <w:pPr>
        <w:pStyle w:val="ListParagraph"/>
        <w:numPr>
          <w:ilvl w:val="0"/>
          <w:numId w:val="4"/>
        </w:numPr>
        <w:spacing w:line="360" w:lineRule="auto"/>
        <w:jc w:val="both"/>
        <w:rPr>
          <w:rFonts w:ascii="Times New Roman" w:hAnsi="Times New Roman" w:cs="Times New Roman"/>
          <w:sz w:val="24"/>
          <w:szCs w:val="24"/>
        </w:rPr>
      </w:pPr>
      <w:r w:rsidRPr="00DF4AD0">
        <w:rPr>
          <w:rFonts w:ascii="Times New Roman" w:hAnsi="Times New Roman" w:cs="Times New Roman"/>
          <w:b/>
          <w:bCs/>
          <w:sz w:val="24"/>
          <w:szCs w:val="24"/>
        </w:rPr>
        <w:t>Scenario 1</w:t>
      </w:r>
      <w:r w:rsidRPr="00DF4AD0">
        <w:rPr>
          <w:rFonts w:ascii="Times New Roman" w:hAnsi="Times New Roman" w:cs="Times New Roman"/>
          <w:sz w:val="24"/>
          <w:szCs w:val="24"/>
        </w:rPr>
        <w:t>: A 5% drop in product sales. If product sales fall by 5%, net sales would drop by approximately $14.9B, affecting profits significantly.</w:t>
      </w:r>
    </w:p>
    <w:p w14:paraId="136244A0" w14:textId="77777777" w:rsidR="006B0289" w:rsidRDefault="006B0289" w:rsidP="00DF4AD0">
      <w:pPr>
        <w:pStyle w:val="ListParagraph"/>
        <w:numPr>
          <w:ilvl w:val="0"/>
          <w:numId w:val="4"/>
        </w:numPr>
        <w:spacing w:line="360" w:lineRule="auto"/>
        <w:jc w:val="both"/>
        <w:rPr>
          <w:rFonts w:ascii="Times New Roman" w:hAnsi="Times New Roman" w:cs="Times New Roman"/>
          <w:sz w:val="24"/>
          <w:szCs w:val="24"/>
        </w:rPr>
      </w:pPr>
      <w:r w:rsidRPr="00DF4AD0">
        <w:rPr>
          <w:rFonts w:ascii="Times New Roman" w:hAnsi="Times New Roman" w:cs="Times New Roman"/>
          <w:b/>
          <w:bCs/>
          <w:sz w:val="24"/>
          <w:szCs w:val="24"/>
        </w:rPr>
        <w:t>Scenario 2</w:t>
      </w:r>
      <w:r w:rsidRPr="00DF4AD0">
        <w:rPr>
          <w:rFonts w:ascii="Times New Roman" w:hAnsi="Times New Roman" w:cs="Times New Roman"/>
          <w:sz w:val="24"/>
          <w:szCs w:val="24"/>
        </w:rPr>
        <w:t>: A 10% increase in service sales. Given that services have higher margins, increasing service sales by 10% ($8.5B increase) could disproportionately improve profitability.</w:t>
      </w:r>
    </w:p>
    <w:p w14:paraId="5DC52F6B" w14:textId="77777777" w:rsidR="00DF4AD0" w:rsidRPr="00DF4AD0" w:rsidRDefault="00DF4AD0" w:rsidP="00DF4AD0">
      <w:pPr>
        <w:pStyle w:val="ListParagraph"/>
        <w:spacing w:line="360" w:lineRule="auto"/>
        <w:ind w:left="1287"/>
        <w:jc w:val="both"/>
        <w:rPr>
          <w:rFonts w:ascii="Times New Roman" w:hAnsi="Times New Roman" w:cs="Times New Roman"/>
          <w:sz w:val="24"/>
          <w:szCs w:val="24"/>
        </w:rPr>
      </w:pPr>
    </w:p>
    <w:p w14:paraId="3BEF5743" w14:textId="3BB900B4" w:rsidR="006B0289" w:rsidRPr="00DF4AD0" w:rsidRDefault="000C7B20" w:rsidP="006B0289">
      <w:pPr>
        <w:spacing w:line="360" w:lineRule="auto"/>
        <w:ind w:firstLine="567"/>
        <w:jc w:val="both"/>
        <w:rPr>
          <w:rFonts w:ascii="Times New Roman" w:hAnsi="Times New Roman" w:cs="Times New Roman"/>
          <w:b/>
          <w:bCs/>
          <w:sz w:val="24"/>
          <w:szCs w:val="24"/>
        </w:rPr>
      </w:pPr>
      <w:r>
        <w:rPr>
          <w:rFonts w:ascii="Times New Roman" w:hAnsi="Times New Roman" w:cs="Times New Roman"/>
          <w:b/>
          <w:bCs/>
          <w:sz w:val="24"/>
          <w:szCs w:val="24"/>
        </w:rPr>
        <w:t>7</w:t>
      </w:r>
      <w:r w:rsidR="006B0289" w:rsidRPr="00DF4AD0">
        <w:rPr>
          <w:rFonts w:ascii="Times New Roman" w:hAnsi="Times New Roman" w:cs="Times New Roman"/>
          <w:b/>
          <w:bCs/>
          <w:sz w:val="24"/>
          <w:szCs w:val="24"/>
        </w:rPr>
        <w:t>. Sensitivity Analysis</w:t>
      </w:r>
    </w:p>
    <w:p w14:paraId="67F37476" w14:textId="048E8395" w:rsidR="006B0289" w:rsidRPr="006B0289" w:rsidRDefault="006B0289" w:rsidP="006B0289">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 xml:space="preserve">This involves </w:t>
      </w:r>
      <w:r w:rsidR="00DF4AD0" w:rsidRPr="006B0289">
        <w:rPr>
          <w:rFonts w:ascii="Times New Roman" w:hAnsi="Times New Roman" w:cs="Times New Roman"/>
          <w:sz w:val="24"/>
          <w:szCs w:val="24"/>
        </w:rPr>
        <w:t>analysing</w:t>
      </w:r>
      <w:r w:rsidRPr="006B0289">
        <w:rPr>
          <w:rFonts w:ascii="Times New Roman" w:hAnsi="Times New Roman" w:cs="Times New Roman"/>
          <w:sz w:val="24"/>
          <w:szCs w:val="24"/>
        </w:rPr>
        <w:t xml:space="preserve"> how sensitive Apple’s profitability is to key variables like product sales, service revenue, or operating expenses. Sensitivity analysis reveals that even a small percentage change in service revenue significantly impacts overall profitability due to higher margins in services.</w:t>
      </w:r>
    </w:p>
    <w:p w14:paraId="01C7CBE1" w14:textId="77777777" w:rsidR="006B0289" w:rsidRPr="006B0289" w:rsidRDefault="006B0289" w:rsidP="006B0289">
      <w:pPr>
        <w:spacing w:line="360" w:lineRule="auto"/>
        <w:ind w:firstLine="567"/>
        <w:jc w:val="both"/>
        <w:rPr>
          <w:rFonts w:ascii="Times New Roman" w:hAnsi="Times New Roman" w:cs="Times New Roman"/>
          <w:sz w:val="24"/>
          <w:szCs w:val="24"/>
        </w:rPr>
      </w:pPr>
    </w:p>
    <w:p w14:paraId="68E537A0" w14:textId="4CA04FFA" w:rsidR="006B0289" w:rsidRPr="00DF4AD0" w:rsidRDefault="000C7B20" w:rsidP="006B0289">
      <w:pPr>
        <w:spacing w:line="360" w:lineRule="auto"/>
        <w:ind w:firstLine="567"/>
        <w:jc w:val="both"/>
        <w:rPr>
          <w:rFonts w:ascii="Times New Roman" w:hAnsi="Times New Roman" w:cs="Times New Roman"/>
          <w:b/>
          <w:bCs/>
          <w:sz w:val="24"/>
          <w:szCs w:val="24"/>
        </w:rPr>
      </w:pPr>
      <w:r>
        <w:rPr>
          <w:rFonts w:ascii="Times New Roman" w:hAnsi="Times New Roman" w:cs="Times New Roman"/>
          <w:b/>
          <w:bCs/>
          <w:sz w:val="24"/>
          <w:szCs w:val="24"/>
        </w:rPr>
        <w:t>8</w:t>
      </w:r>
      <w:r w:rsidR="006B0289" w:rsidRPr="00DF4AD0">
        <w:rPr>
          <w:rFonts w:ascii="Times New Roman" w:hAnsi="Times New Roman" w:cs="Times New Roman"/>
          <w:b/>
          <w:bCs/>
          <w:sz w:val="24"/>
          <w:szCs w:val="24"/>
        </w:rPr>
        <w:t>. Risk Analysis</w:t>
      </w:r>
    </w:p>
    <w:p w14:paraId="6178798B" w14:textId="76F0BFF6" w:rsidR="006B0289" w:rsidRPr="00DF4AD0" w:rsidRDefault="006B0289" w:rsidP="00946891">
      <w:pPr>
        <w:spacing w:line="360" w:lineRule="auto"/>
        <w:ind w:firstLine="567"/>
        <w:jc w:val="both"/>
        <w:rPr>
          <w:rFonts w:ascii="Times New Roman" w:hAnsi="Times New Roman" w:cs="Times New Roman"/>
          <w:sz w:val="24"/>
          <w:szCs w:val="24"/>
        </w:rPr>
      </w:pPr>
      <w:r w:rsidRPr="006B0289">
        <w:rPr>
          <w:rFonts w:ascii="Times New Roman" w:hAnsi="Times New Roman" w:cs="Times New Roman"/>
          <w:sz w:val="24"/>
          <w:szCs w:val="24"/>
        </w:rPr>
        <w:t xml:space="preserve">Acknowledge external risks, such as supply chain disruptions, rising </w:t>
      </w:r>
      <w:proofErr w:type="spellStart"/>
      <w:r w:rsidRPr="006B0289">
        <w:rPr>
          <w:rFonts w:ascii="Times New Roman" w:hAnsi="Times New Roman" w:cs="Times New Roman"/>
          <w:sz w:val="24"/>
          <w:szCs w:val="24"/>
        </w:rPr>
        <w:t>labor</w:t>
      </w:r>
      <w:proofErr w:type="spellEnd"/>
      <w:r w:rsidRPr="006B0289">
        <w:rPr>
          <w:rFonts w:ascii="Times New Roman" w:hAnsi="Times New Roman" w:cs="Times New Roman"/>
          <w:sz w:val="24"/>
          <w:szCs w:val="24"/>
        </w:rPr>
        <w:t xml:space="preserve"> or material costs, and currency fluctuations, which could affect Apple's cost structure. Hedge strategies or supply chain diversification might be proposed to mitigate such risks.</w:t>
      </w:r>
    </w:p>
    <w:p w14:paraId="4372E240" w14:textId="77777777" w:rsidR="00D004EB" w:rsidRDefault="00D004EB" w:rsidP="00E66203">
      <w:pPr>
        <w:spacing w:line="360" w:lineRule="auto"/>
        <w:ind w:firstLine="567"/>
        <w:jc w:val="both"/>
        <w:rPr>
          <w:rFonts w:ascii="Times New Roman" w:hAnsi="Times New Roman" w:cs="Times New Roman"/>
          <w:sz w:val="24"/>
          <w:szCs w:val="24"/>
        </w:rPr>
      </w:pPr>
    </w:p>
    <w:p w14:paraId="6C4FB680" w14:textId="6E6A92C2" w:rsidR="000C7B20" w:rsidRPr="000C7B20" w:rsidRDefault="000C7B20" w:rsidP="000C7B20">
      <w:pPr>
        <w:spacing w:line="360" w:lineRule="auto"/>
        <w:ind w:firstLine="567"/>
        <w:jc w:val="center"/>
        <w:rPr>
          <w:rFonts w:ascii="Times New Roman" w:hAnsi="Times New Roman" w:cs="Times New Roman"/>
          <w:b/>
          <w:bCs/>
          <w:sz w:val="24"/>
          <w:szCs w:val="24"/>
        </w:rPr>
      </w:pPr>
      <w:r w:rsidRPr="000C7B20">
        <w:rPr>
          <w:rFonts w:ascii="Times New Roman" w:hAnsi="Times New Roman" w:cs="Times New Roman"/>
          <w:b/>
          <w:bCs/>
          <w:sz w:val="24"/>
          <w:szCs w:val="24"/>
        </w:rPr>
        <w:t xml:space="preserve">Section – </w:t>
      </w:r>
      <w:r w:rsidR="00FB3216">
        <w:rPr>
          <w:rFonts w:ascii="Times New Roman" w:hAnsi="Times New Roman" w:cs="Times New Roman"/>
          <w:b/>
          <w:bCs/>
          <w:sz w:val="24"/>
          <w:szCs w:val="24"/>
        </w:rPr>
        <w:t>G</w:t>
      </w:r>
      <w:r w:rsidRPr="000C7B20">
        <w:rPr>
          <w:rFonts w:ascii="Times New Roman" w:hAnsi="Times New Roman" w:cs="Times New Roman"/>
          <w:b/>
          <w:bCs/>
          <w:sz w:val="24"/>
          <w:szCs w:val="24"/>
        </w:rPr>
        <w:t>: Conclusion</w:t>
      </w:r>
    </w:p>
    <w:p w14:paraId="0B65B596" w14:textId="5C0F667C" w:rsidR="00987740" w:rsidRPr="000C7B20" w:rsidRDefault="00987740" w:rsidP="000C7B20">
      <w:pPr>
        <w:spacing w:line="360" w:lineRule="auto"/>
        <w:ind w:firstLine="567"/>
        <w:rPr>
          <w:rFonts w:ascii="Times New Roman" w:hAnsi="Times New Roman" w:cs="Times New Roman"/>
          <w:b/>
          <w:bCs/>
          <w:sz w:val="24"/>
          <w:szCs w:val="24"/>
        </w:rPr>
      </w:pPr>
      <w:r w:rsidRPr="000C7B20">
        <w:rPr>
          <w:rFonts w:ascii="Times New Roman" w:hAnsi="Times New Roman" w:cs="Times New Roman"/>
          <w:b/>
          <w:bCs/>
          <w:sz w:val="24"/>
          <w:szCs w:val="24"/>
        </w:rPr>
        <w:t>Insights</w:t>
      </w:r>
    </w:p>
    <w:p w14:paraId="57F4054C" w14:textId="46267718"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1. Shift in Revenue Mix:</w:t>
      </w:r>
    </w:p>
    <w:p w14:paraId="477C0B3A" w14:textId="551FBBB7"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Apple’s products revenue</w:t>
      </w:r>
      <w:r w:rsidR="000C7B20">
        <w:rPr>
          <w:rFonts w:ascii="Times New Roman" w:hAnsi="Times New Roman" w:cs="Times New Roman"/>
          <w:sz w:val="24"/>
          <w:szCs w:val="24"/>
        </w:rPr>
        <w:t xml:space="preserve"> </w:t>
      </w:r>
      <w:r w:rsidRPr="00987740">
        <w:rPr>
          <w:rFonts w:ascii="Times New Roman" w:hAnsi="Times New Roman" w:cs="Times New Roman"/>
          <w:sz w:val="24"/>
          <w:szCs w:val="24"/>
        </w:rPr>
        <w:t>declined by 5.7% from 2022, reflecting saturation or competition in hardware markets (e.g., iPhones and Macs). However, services revenue</w:t>
      </w:r>
      <w:r w:rsidR="000C7B20">
        <w:rPr>
          <w:rFonts w:ascii="Times New Roman" w:hAnsi="Times New Roman" w:cs="Times New Roman"/>
          <w:sz w:val="24"/>
          <w:szCs w:val="24"/>
        </w:rPr>
        <w:t xml:space="preserve"> </w:t>
      </w:r>
      <w:r w:rsidRPr="00987740">
        <w:rPr>
          <w:rFonts w:ascii="Times New Roman" w:hAnsi="Times New Roman" w:cs="Times New Roman"/>
          <w:sz w:val="24"/>
          <w:szCs w:val="24"/>
        </w:rPr>
        <w:t>increased by 9%, highlighting the growing importance of services like App Store, iCloud, and Apple Music.</w:t>
      </w:r>
    </w:p>
    <w:p w14:paraId="7CC78902" w14:textId="7BD201EC"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Services, while representing only 22% of total revenue, contribute disproportionately to Apple’s profitability due to their higher margins. The gross margin for services is approximately 71% versus 36% for products, demonstrating that Apple’s future growth in profitability is likely tied to this segment.</w:t>
      </w:r>
    </w:p>
    <w:p w14:paraId="0DE002DF" w14:textId="77777777" w:rsidR="00987740" w:rsidRPr="00987740" w:rsidRDefault="00987740" w:rsidP="00987740">
      <w:pPr>
        <w:spacing w:line="360" w:lineRule="auto"/>
        <w:ind w:firstLine="567"/>
        <w:jc w:val="both"/>
        <w:rPr>
          <w:rFonts w:ascii="Times New Roman" w:hAnsi="Times New Roman" w:cs="Times New Roman"/>
          <w:sz w:val="24"/>
          <w:szCs w:val="24"/>
        </w:rPr>
      </w:pPr>
    </w:p>
    <w:p w14:paraId="65DAE346" w14:textId="3AD4B8B7"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2. Cost Efficiency:</w:t>
      </w:r>
    </w:p>
    <w:p w14:paraId="194DF276" w14:textId="47B4D391"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Apple's cost management is improving, with total cost of sales decreasing by 4.2% from 2022 despite inflationary pressures in the global supply chain.</w:t>
      </w:r>
    </w:p>
    <w:p w14:paraId="5E5B6046" w14:textId="65ADA957"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However, operating expenses rose by 6.8% due to continued heavy investment in research and development (R&amp;D), which increased by 14%. This signals a long-term focus on innovation but also presents a short-term risk if R&amp;D does not yield major product breakthroughs or service improvements.</w:t>
      </w:r>
    </w:p>
    <w:p w14:paraId="72893B3D" w14:textId="77777777" w:rsidR="00987740" w:rsidRPr="00987740" w:rsidRDefault="00987740" w:rsidP="00987740">
      <w:pPr>
        <w:spacing w:line="360" w:lineRule="auto"/>
        <w:ind w:firstLine="567"/>
        <w:jc w:val="both"/>
        <w:rPr>
          <w:rFonts w:ascii="Times New Roman" w:hAnsi="Times New Roman" w:cs="Times New Roman"/>
          <w:sz w:val="24"/>
          <w:szCs w:val="24"/>
        </w:rPr>
      </w:pPr>
    </w:p>
    <w:p w14:paraId="15B27CE3" w14:textId="5BD47394"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3. High Operating Leverage:</w:t>
      </w:r>
    </w:p>
    <w:p w14:paraId="7B6DCF54" w14:textId="77777777"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Apple’s operating leverage of 1.48 means that any changes in sales volumes have a magnified effect on operating income. This exposes the company to higher risk in volatile sales environments, but also offers the potential for significant profit growth with even modest increases in service revenues.</w:t>
      </w:r>
    </w:p>
    <w:p w14:paraId="3EB7B291" w14:textId="77777777"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w:t>
      </w:r>
    </w:p>
    <w:p w14:paraId="284A31A1" w14:textId="41FA44FD"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4. Balance Sheet Strength:</w:t>
      </w:r>
    </w:p>
    <w:p w14:paraId="415EB5DF" w14:textId="47D9079C"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Total assets remained flat year-over-year at $352.6B, but shareholders’ equity increased by 22.6% due to a reduction in share repurchases. This suggests a strategic decision to retain more cash in uncertain economic conditions, bolstering financial flexibility.</w:t>
      </w:r>
    </w:p>
    <w:p w14:paraId="6973F151" w14:textId="44A50D64"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Apple’s return on equity (ROE) of 156.1% is extraordinarily high, reflecting efficient capital management and aggressive stock buybacks. However, such buybacks may taper off, potentially reducing ROE.</w:t>
      </w:r>
    </w:p>
    <w:p w14:paraId="1FFDB14E" w14:textId="77777777" w:rsidR="00987740" w:rsidRPr="00987740" w:rsidRDefault="00987740" w:rsidP="00987740">
      <w:pPr>
        <w:spacing w:line="360" w:lineRule="auto"/>
        <w:ind w:firstLine="567"/>
        <w:jc w:val="both"/>
        <w:rPr>
          <w:rFonts w:ascii="Times New Roman" w:hAnsi="Times New Roman" w:cs="Times New Roman"/>
          <w:sz w:val="24"/>
          <w:szCs w:val="24"/>
        </w:rPr>
      </w:pPr>
    </w:p>
    <w:p w14:paraId="562E585E" w14:textId="77777777" w:rsidR="000C7B20" w:rsidRDefault="000C7B20" w:rsidP="00987740">
      <w:pPr>
        <w:spacing w:line="360" w:lineRule="auto"/>
        <w:ind w:firstLine="567"/>
        <w:jc w:val="both"/>
        <w:rPr>
          <w:rFonts w:ascii="Times New Roman" w:hAnsi="Times New Roman" w:cs="Times New Roman"/>
          <w:b/>
          <w:bCs/>
          <w:sz w:val="24"/>
          <w:szCs w:val="24"/>
        </w:rPr>
      </w:pPr>
    </w:p>
    <w:p w14:paraId="6287C0FF" w14:textId="3F73BD34"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Recommendations</w:t>
      </w:r>
    </w:p>
    <w:p w14:paraId="0D03D14E" w14:textId="677F77C3"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1. Accelerate Service Expansion:</w:t>
      </w:r>
    </w:p>
    <w:p w14:paraId="66814891" w14:textId="77777777"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Apple should continue its aggressive push toward services, which offers higher profit margins and recurring revenue streams. Initiatives such as expanding subscription services (e.g., Apple TV+, Apple Fitness+) and entering new service markets (health, financial services) could further enhance profitability.</w:t>
      </w:r>
    </w:p>
    <w:p w14:paraId="08C9DB77" w14:textId="5A860D40" w:rsidR="00987740" w:rsidRPr="00987740" w:rsidRDefault="00987740" w:rsidP="00987740">
      <w:pPr>
        <w:spacing w:line="360" w:lineRule="auto"/>
        <w:ind w:firstLine="567"/>
        <w:jc w:val="both"/>
        <w:rPr>
          <w:rFonts w:ascii="Times New Roman" w:hAnsi="Times New Roman" w:cs="Times New Roman"/>
          <w:sz w:val="24"/>
          <w:szCs w:val="24"/>
        </w:rPr>
      </w:pPr>
      <w:r w:rsidRPr="000C7B20">
        <w:rPr>
          <w:rFonts w:ascii="Times New Roman" w:hAnsi="Times New Roman" w:cs="Times New Roman"/>
          <w:b/>
          <w:bCs/>
          <w:sz w:val="24"/>
          <w:szCs w:val="24"/>
        </w:rPr>
        <w:t xml:space="preserve">   - Recommendation</w:t>
      </w:r>
      <w:r w:rsidRPr="00987740">
        <w:rPr>
          <w:rFonts w:ascii="Times New Roman" w:hAnsi="Times New Roman" w:cs="Times New Roman"/>
          <w:sz w:val="24"/>
          <w:szCs w:val="24"/>
        </w:rPr>
        <w:t>: Focus on partnerships and acquisitions in the services space to capture new markets, particularly in areas like healthcare technology and artificial intelligence-driven services.</w:t>
      </w:r>
    </w:p>
    <w:p w14:paraId="42F51037" w14:textId="77777777" w:rsidR="00987740" w:rsidRPr="00987740" w:rsidRDefault="00987740" w:rsidP="00987740">
      <w:pPr>
        <w:spacing w:line="360" w:lineRule="auto"/>
        <w:ind w:firstLine="567"/>
        <w:jc w:val="both"/>
        <w:rPr>
          <w:rFonts w:ascii="Times New Roman" w:hAnsi="Times New Roman" w:cs="Times New Roman"/>
          <w:sz w:val="24"/>
          <w:szCs w:val="24"/>
        </w:rPr>
      </w:pPr>
    </w:p>
    <w:p w14:paraId="4E7BD95C" w14:textId="7E0D9A61"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2. Enhance Profit Margins via Product Cost Management:</w:t>
      </w:r>
    </w:p>
    <w:p w14:paraId="004E6DED" w14:textId="77777777"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While services are growing, Apple should still optimize its product cost structure, as hardware sales remain its largest revenue source. </w:t>
      </w:r>
    </w:p>
    <w:p w14:paraId="5BDBC5DB" w14:textId="0E6FE413" w:rsidR="00987740" w:rsidRPr="00987740" w:rsidRDefault="00987740" w:rsidP="00987740">
      <w:pPr>
        <w:spacing w:line="360" w:lineRule="auto"/>
        <w:ind w:firstLine="567"/>
        <w:jc w:val="both"/>
        <w:rPr>
          <w:rFonts w:ascii="Times New Roman" w:hAnsi="Times New Roman" w:cs="Times New Roman"/>
          <w:sz w:val="24"/>
          <w:szCs w:val="24"/>
        </w:rPr>
      </w:pPr>
      <w:r w:rsidRPr="000C7B20">
        <w:rPr>
          <w:rFonts w:ascii="Times New Roman" w:hAnsi="Times New Roman" w:cs="Times New Roman"/>
          <w:b/>
          <w:bCs/>
          <w:sz w:val="24"/>
          <w:szCs w:val="24"/>
        </w:rPr>
        <w:t xml:space="preserve">   - Recommendation:</w:t>
      </w:r>
      <w:r w:rsidRPr="00987740">
        <w:rPr>
          <w:rFonts w:ascii="Times New Roman" w:hAnsi="Times New Roman" w:cs="Times New Roman"/>
          <w:sz w:val="24"/>
          <w:szCs w:val="24"/>
        </w:rPr>
        <w:t xml:space="preserve"> Leverage more efficient production methods or renegotiate supply contracts to reduce the cost of goods sold (COGS) for products. Additionally, developing more localized supply chains in response to global trade risks could improve cost efficiency and reduce potential supply disruptions.</w:t>
      </w:r>
    </w:p>
    <w:p w14:paraId="19425B92" w14:textId="77777777" w:rsidR="00987740" w:rsidRPr="000C7B20" w:rsidRDefault="00987740" w:rsidP="00987740">
      <w:pPr>
        <w:spacing w:line="360" w:lineRule="auto"/>
        <w:ind w:firstLine="567"/>
        <w:jc w:val="both"/>
        <w:rPr>
          <w:rFonts w:ascii="Times New Roman" w:hAnsi="Times New Roman" w:cs="Times New Roman"/>
          <w:b/>
          <w:bCs/>
          <w:sz w:val="24"/>
          <w:szCs w:val="24"/>
        </w:rPr>
      </w:pPr>
    </w:p>
    <w:p w14:paraId="21BFBF51" w14:textId="54402071"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3. Strategic Innovation Investment:</w:t>
      </w:r>
    </w:p>
    <w:p w14:paraId="541B40A5" w14:textId="77777777"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Apple’s significant R&amp;D spending (up 14% from 2022) suggests confidence in new product categories or innovations. However, returns on this investment should be monitored carefully. A higher focus on shorter-term, consumer-facing innovations (wearables, AR/VR, health tech) could help balance long-term, high-risk ventures like electric vehicles.</w:t>
      </w:r>
    </w:p>
    <w:p w14:paraId="348BD8F4" w14:textId="0774C7BA" w:rsidR="00987740" w:rsidRPr="00987740" w:rsidRDefault="00987740" w:rsidP="00987740">
      <w:pPr>
        <w:spacing w:line="360" w:lineRule="auto"/>
        <w:ind w:firstLine="567"/>
        <w:jc w:val="both"/>
        <w:rPr>
          <w:rFonts w:ascii="Times New Roman" w:hAnsi="Times New Roman" w:cs="Times New Roman"/>
          <w:sz w:val="24"/>
          <w:szCs w:val="24"/>
        </w:rPr>
      </w:pPr>
      <w:r w:rsidRPr="000C7B20">
        <w:rPr>
          <w:rFonts w:ascii="Times New Roman" w:hAnsi="Times New Roman" w:cs="Times New Roman"/>
          <w:b/>
          <w:bCs/>
          <w:sz w:val="24"/>
          <w:szCs w:val="24"/>
        </w:rPr>
        <w:t xml:space="preserve">   - Recommendation:</w:t>
      </w:r>
      <w:r w:rsidRPr="00987740">
        <w:rPr>
          <w:rFonts w:ascii="Times New Roman" w:hAnsi="Times New Roman" w:cs="Times New Roman"/>
          <w:sz w:val="24"/>
          <w:szCs w:val="24"/>
        </w:rPr>
        <w:t xml:space="preserve"> Prioritize R&amp;D that directly enhances high-margin services and consumer products that integrate well into the Apple ecosystem, improving customer stickiness and cross-sell opportunities.</w:t>
      </w:r>
    </w:p>
    <w:p w14:paraId="740EC867" w14:textId="77777777" w:rsidR="00987740" w:rsidRPr="00987740" w:rsidRDefault="00987740" w:rsidP="00987740">
      <w:pPr>
        <w:spacing w:line="360" w:lineRule="auto"/>
        <w:ind w:firstLine="567"/>
        <w:jc w:val="both"/>
        <w:rPr>
          <w:rFonts w:ascii="Times New Roman" w:hAnsi="Times New Roman" w:cs="Times New Roman"/>
          <w:sz w:val="24"/>
          <w:szCs w:val="24"/>
        </w:rPr>
      </w:pPr>
    </w:p>
    <w:p w14:paraId="762B075C" w14:textId="02EE3DF8"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4. Diversification and Risk Management:</w:t>
      </w:r>
    </w:p>
    <w:p w14:paraId="6BC63CA5" w14:textId="77777777"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Apple remains heavily reliant on iPhone sales, which could be problematic in an environment of slowing consumer spending or increased competition. </w:t>
      </w:r>
    </w:p>
    <w:p w14:paraId="2F117942" w14:textId="3A700240" w:rsidR="00987740" w:rsidRPr="00987740" w:rsidRDefault="00987740" w:rsidP="00987740">
      <w:pPr>
        <w:spacing w:line="360" w:lineRule="auto"/>
        <w:ind w:firstLine="567"/>
        <w:jc w:val="both"/>
        <w:rPr>
          <w:rFonts w:ascii="Times New Roman" w:hAnsi="Times New Roman" w:cs="Times New Roman"/>
          <w:sz w:val="24"/>
          <w:szCs w:val="24"/>
        </w:rPr>
      </w:pPr>
      <w:r w:rsidRPr="000C7B20">
        <w:rPr>
          <w:rFonts w:ascii="Times New Roman" w:hAnsi="Times New Roman" w:cs="Times New Roman"/>
          <w:b/>
          <w:bCs/>
          <w:sz w:val="24"/>
          <w:szCs w:val="24"/>
        </w:rPr>
        <w:t xml:space="preserve">   - Recommendation</w:t>
      </w:r>
      <w:r w:rsidRPr="00987740">
        <w:rPr>
          <w:rFonts w:ascii="Times New Roman" w:hAnsi="Times New Roman" w:cs="Times New Roman"/>
          <w:sz w:val="24"/>
          <w:szCs w:val="24"/>
        </w:rPr>
        <w:t>: Diversify both product lines and geographic revenue streams. Expanding aggressively in emerging markets could provide new growth avenues, especially if localized pricing strategies are employed.</w:t>
      </w:r>
    </w:p>
    <w:p w14:paraId="4C65A16F" w14:textId="77777777" w:rsidR="00987740" w:rsidRPr="000C7B20" w:rsidRDefault="00987740" w:rsidP="00987740">
      <w:pPr>
        <w:spacing w:line="360" w:lineRule="auto"/>
        <w:ind w:firstLine="567"/>
        <w:jc w:val="both"/>
        <w:rPr>
          <w:rFonts w:ascii="Times New Roman" w:hAnsi="Times New Roman" w:cs="Times New Roman"/>
          <w:b/>
          <w:bCs/>
          <w:sz w:val="24"/>
          <w:szCs w:val="24"/>
        </w:rPr>
      </w:pPr>
    </w:p>
    <w:p w14:paraId="71EEEB99" w14:textId="46D7B499"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5. Leverage Financial Flexibility:</w:t>
      </w:r>
    </w:p>
    <w:p w14:paraId="75D14956" w14:textId="77777777"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With strong cash reserves and a relatively stable balance sheet, Apple has the flexibility to either continue returning capital to shareholders or pursue more aggressive growth strategies.</w:t>
      </w:r>
    </w:p>
    <w:p w14:paraId="78F752B6" w14:textId="0C2267D0"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 </w:t>
      </w:r>
      <w:r w:rsidRPr="000C7B20">
        <w:rPr>
          <w:rFonts w:ascii="Times New Roman" w:hAnsi="Times New Roman" w:cs="Times New Roman"/>
          <w:b/>
          <w:bCs/>
          <w:sz w:val="24"/>
          <w:szCs w:val="24"/>
        </w:rPr>
        <w:t>Recommendation:</w:t>
      </w:r>
      <w:r w:rsidRPr="00987740">
        <w:rPr>
          <w:rFonts w:ascii="Times New Roman" w:hAnsi="Times New Roman" w:cs="Times New Roman"/>
          <w:sz w:val="24"/>
          <w:szCs w:val="24"/>
        </w:rPr>
        <w:t xml:space="preserve"> Instead of focusing exclusively on stock buybacks, Apple could consider strategic acquisitions, particularly in high-growth areas like artificial intelligence (AI) or the </w:t>
      </w:r>
      <w:proofErr w:type="spellStart"/>
      <w:r w:rsidRPr="00987740">
        <w:rPr>
          <w:rFonts w:ascii="Times New Roman" w:hAnsi="Times New Roman" w:cs="Times New Roman"/>
          <w:sz w:val="24"/>
          <w:szCs w:val="24"/>
        </w:rPr>
        <w:t>metaverse</w:t>
      </w:r>
      <w:proofErr w:type="spellEnd"/>
      <w:r w:rsidRPr="00987740">
        <w:rPr>
          <w:rFonts w:ascii="Times New Roman" w:hAnsi="Times New Roman" w:cs="Times New Roman"/>
          <w:sz w:val="24"/>
          <w:szCs w:val="24"/>
        </w:rPr>
        <w:t>, to safeguard future revenue streams and diversify away from hardware dependence.</w:t>
      </w:r>
    </w:p>
    <w:p w14:paraId="432D14AA" w14:textId="77777777" w:rsidR="00987740" w:rsidRPr="00987740" w:rsidRDefault="00987740" w:rsidP="00987740">
      <w:pPr>
        <w:spacing w:line="360" w:lineRule="auto"/>
        <w:ind w:firstLine="567"/>
        <w:jc w:val="both"/>
        <w:rPr>
          <w:rFonts w:ascii="Times New Roman" w:hAnsi="Times New Roman" w:cs="Times New Roman"/>
          <w:sz w:val="24"/>
          <w:szCs w:val="24"/>
        </w:rPr>
      </w:pPr>
    </w:p>
    <w:p w14:paraId="337EA409" w14:textId="2E8E0AEF" w:rsidR="00987740" w:rsidRPr="000C7B20" w:rsidRDefault="00987740" w:rsidP="00987740">
      <w:pPr>
        <w:spacing w:line="360" w:lineRule="auto"/>
        <w:ind w:firstLine="567"/>
        <w:jc w:val="both"/>
        <w:rPr>
          <w:rFonts w:ascii="Times New Roman" w:hAnsi="Times New Roman" w:cs="Times New Roman"/>
          <w:b/>
          <w:bCs/>
          <w:sz w:val="24"/>
          <w:szCs w:val="24"/>
        </w:rPr>
      </w:pPr>
      <w:r w:rsidRPr="000C7B20">
        <w:rPr>
          <w:rFonts w:ascii="Times New Roman" w:hAnsi="Times New Roman" w:cs="Times New Roman"/>
          <w:b/>
          <w:bCs/>
          <w:sz w:val="24"/>
          <w:szCs w:val="24"/>
        </w:rPr>
        <w:t>Conclusions</w:t>
      </w:r>
      <w:r w:rsidR="000C7B20" w:rsidRPr="000C7B20">
        <w:rPr>
          <w:rFonts w:ascii="Times New Roman" w:hAnsi="Times New Roman" w:cs="Times New Roman"/>
          <w:b/>
          <w:bCs/>
          <w:sz w:val="24"/>
          <w:szCs w:val="24"/>
        </w:rPr>
        <w:t>:</w:t>
      </w:r>
    </w:p>
    <w:p w14:paraId="1C67C4CA" w14:textId="494818B1" w:rsidR="00987740" w:rsidRPr="00987740" w:rsidRDefault="00987740" w:rsidP="00987740">
      <w:pPr>
        <w:spacing w:line="360" w:lineRule="auto"/>
        <w:ind w:firstLine="567"/>
        <w:jc w:val="both"/>
        <w:rPr>
          <w:rFonts w:ascii="Times New Roman" w:hAnsi="Times New Roman" w:cs="Times New Roman"/>
          <w:sz w:val="24"/>
          <w:szCs w:val="24"/>
        </w:rPr>
      </w:pPr>
      <w:r w:rsidRPr="000C7B20">
        <w:rPr>
          <w:rFonts w:ascii="Times New Roman" w:hAnsi="Times New Roman" w:cs="Times New Roman"/>
          <w:b/>
          <w:bCs/>
          <w:sz w:val="24"/>
          <w:szCs w:val="24"/>
        </w:rPr>
        <w:t>- Revenue Shifts</w:t>
      </w:r>
      <w:r w:rsidRPr="00987740">
        <w:rPr>
          <w:rFonts w:ascii="Times New Roman" w:hAnsi="Times New Roman" w:cs="Times New Roman"/>
          <w:sz w:val="24"/>
          <w:szCs w:val="24"/>
        </w:rPr>
        <w:t>: Apple is undergoing a critical shift from hardware dependency toward a services-led revenue model, which is essential for sustaining long-term profitability. Despite a small dip in total sales, the company’s strategic shift toward services is enhancing its margin profile.</w:t>
      </w:r>
    </w:p>
    <w:p w14:paraId="53F532DA" w14:textId="6455D552" w:rsidR="00987740" w:rsidRPr="00987740" w:rsidRDefault="00987740" w:rsidP="00987740">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w:t>
      </w:r>
      <w:r w:rsidRPr="000C7B20">
        <w:rPr>
          <w:rFonts w:ascii="Times New Roman" w:hAnsi="Times New Roman" w:cs="Times New Roman"/>
          <w:b/>
          <w:bCs/>
          <w:sz w:val="24"/>
          <w:szCs w:val="24"/>
        </w:rPr>
        <w:t>Cost and Profitability Management</w:t>
      </w:r>
      <w:r w:rsidRPr="00987740">
        <w:rPr>
          <w:rFonts w:ascii="Times New Roman" w:hAnsi="Times New Roman" w:cs="Times New Roman"/>
          <w:sz w:val="24"/>
          <w:szCs w:val="24"/>
        </w:rPr>
        <w:t>: The company's improved cost management, particularly in COGS, is a strong indicator of financial health, though rising R&amp;D and SG&amp;A costs pose challenges. Continued efforts to optimize product cost structures, coupled with a focus on services, should drive profitability forward.</w:t>
      </w:r>
    </w:p>
    <w:p w14:paraId="00ACBB40" w14:textId="7AF7111F" w:rsidR="00987740" w:rsidRPr="00987740" w:rsidRDefault="00987740" w:rsidP="00987740">
      <w:pPr>
        <w:spacing w:line="360" w:lineRule="auto"/>
        <w:ind w:firstLine="567"/>
        <w:jc w:val="both"/>
        <w:rPr>
          <w:rFonts w:ascii="Times New Roman" w:hAnsi="Times New Roman" w:cs="Times New Roman"/>
          <w:sz w:val="24"/>
          <w:szCs w:val="24"/>
        </w:rPr>
      </w:pPr>
      <w:r w:rsidRPr="000C7B20">
        <w:rPr>
          <w:rFonts w:ascii="Times New Roman" w:hAnsi="Times New Roman" w:cs="Times New Roman"/>
          <w:b/>
          <w:bCs/>
          <w:sz w:val="24"/>
          <w:szCs w:val="24"/>
        </w:rPr>
        <w:t>- Financial Strength:</w:t>
      </w:r>
      <w:r w:rsidRPr="00987740">
        <w:rPr>
          <w:rFonts w:ascii="Times New Roman" w:hAnsi="Times New Roman" w:cs="Times New Roman"/>
          <w:sz w:val="24"/>
          <w:szCs w:val="24"/>
        </w:rPr>
        <w:t xml:space="preserve"> Apple's cash generation abilities, high ROE, and balance sheet stability position it well for future expansion, especially in services. However, the high reliance on stock buybacks to bolster returns may not be sustainable long-term.</w:t>
      </w:r>
    </w:p>
    <w:p w14:paraId="3A2D1FD3" w14:textId="383096D3" w:rsidR="00832582" w:rsidRDefault="00987740" w:rsidP="00946891">
      <w:pPr>
        <w:spacing w:line="360" w:lineRule="auto"/>
        <w:ind w:firstLine="567"/>
        <w:jc w:val="both"/>
        <w:rPr>
          <w:rFonts w:ascii="Times New Roman" w:hAnsi="Times New Roman" w:cs="Times New Roman"/>
          <w:sz w:val="24"/>
          <w:szCs w:val="24"/>
        </w:rPr>
      </w:pPr>
      <w:r w:rsidRPr="00987740">
        <w:rPr>
          <w:rFonts w:ascii="Times New Roman" w:hAnsi="Times New Roman" w:cs="Times New Roman"/>
          <w:sz w:val="24"/>
          <w:szCs w:val="24"/>
        </w:rPr>
        <w:t xml:space="preserve">- </w:t>
      </w:r>
      <w:r w:rsidRPr="000C7B20">
        <w:rPr>
          <w:rFonts w:ascii="Times New Roman" w:hAnsi="Times New Roman" w:cs="Times New Roman"/>
          <w:b/>
          <w:bCs/>
          <w:sz w:val="24"/>
          <w:szCs w:val="24"/>
        </w:rPr>
        <w:t>Risk and Opportunities:</w:t>
      </w:r>
      <w:r w:rsidRPr="00987740">
        <w:rPr>
          <w:rFonts w:ascii="Times New Roman" w:hAnsi="Times New Roman" w:cs="Times New Roman"/>
          <w:sz w:val="24"/>
          <w:szCs w:val="24"/>
        </w:rPr>
        <w:t xml:space="preserve"> While high operating leverage offers potential for profit growth in an expanding market, it also exposes Apple to risks in volatile sales environments. Diversifying revenue streams, both geographically and product-wise, would mitigate these risks.</w:t>
      </w:r>
    </w:p>
    <w:p w14:paraId="76990084" w14:textId="77777777" w:rsidR="00832582" w:rsidRDefault="00832582" w:rsidP="00832582">
      <w:pPr>
        <w:spacing w:line="360" w:lineRule="auto"/>
        <w:ind w:firstLine="567"/>
        <w:jc w:val="right"/>
        <w:rPr>
          <w:rFonts w:ascii="Times New Roman" w:hAnsi="Times New Roman" w:cs="Times New Roman"/>
          <w:sz w:val="24"/>
          <w:szCs w:val="24"/>
        </w:rPr>
      </w:pPr>
    </w:p>
    <w:p w14:paraId="0EB92A56" w14:textId="77777777" w:rsidR="00832582" w:rsidRPr="00832582" w:rsidRDefault="00832582" w:rsidP="00832582">
      <w:pPr>
        <w:spacing w:line="360" w:lineRule="auto"/>
        <w:ind w:firstLine="567"/>
        <w:jc w:val="right"/>
        <w:rPr>
          <w:rFonts w:ascii="Times New Roman" w:hAnsi="Times New Roman" w:cs="Times New Roman"/>
          <w:sz w:val="24"/>
          <w:szCs w:val="24"/>
        </w:rPr>
      </w:pPr>
    </w:p>
    <w:sectPr w:rsidR="00832582" w:rsidRPr="00832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E0604"/>
    <w:multiLevelType w:val="hybridMultilevel"/>
    <w:tmpl w:val="E338A07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 w15:restartNumberingAfterBreak="0">
    <w:nsid w:val="0B626439"/>
    <w:multiLevelType w:val="hybridMultilevel"/>
    <w:tmpl w:val="EAA41C34"/>
    <w:lvl w:ilvl="0" w:tplc="ED8EFEC8">
      <w:numFmt w:val="bullet"/>
      <w:lvlText w:val=""/>
      <w:lvlJc w:val="left"/>
      <w:pPr>
        <w:ind w:left="927" w:hanging="360"/>
      </w:pPr>
      <w:rPr>
        <w:rFonts w:ascii="Wingdings" w:eastAsiaTheme="minorHAnsi" w:hAnsi="Wingdings" w:cs="Times New Roman"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114E1409"/>
    <w:multiLevelType w:val="hybridMultilevel"/>
    <w:tmpl w:val="C78CEA4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 w15:restartNumberingAfterBreak="0">
    <w:nsid w:val="181C1DFF"/>
    <w:multiLevelType w:val="hybridMultilevel"/>
    <w:tmpl w:val="E7680B4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36935D52"/>
    <w:multiLevelType w:val="hybridMultilevel"/>
    <w:tmpl w:val="EEC0EE3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5FE80CAB"/>
    <w:multiLevelType w:val="hybridMultilevel"/>
    <w:tmpl w:val="6EE812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1505588324">
    <w:abstractNumId w:val="1"/>
  </w:num>
  <w:num w:numId="2" w16cid:durableId="1290743547">
    <w:abstractNumId w:val="2"/>
  </w:num>
  <w:num w:numId="3" w16cid:durableId="151411083">
    <w:abstractNumId w:val="0"/>
  </w:num>
  <w:num w:numId="4" w16cid:durableId="1790007503">
    <w:abstractNumId w:val="4"/>
  </w:num>
  <w:num w:numId="5" w16cid:durableId="1969821515">
    <w:abstractNumId w:val="5"/>
  </w:num>
  <w:num w:numId="6" w16cid:durableId="938559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582"/>
    <w:rsid w:val="00066F16"/>
    <w:rsid w:val="00096EC0"/>
    <w:rsid w:val="000C7B20"/>
    <w:rsid w:val="00207FD4"/>
    <w:rsid w:val="002366F3"/>
    <w:rsid w:val="0030455A"/>
    <w:rsid w:val="0037249B"/>
    <w:rsid w:val="00553443"/>
    <w:rsid w:val="00566952"/>
    <w:rsid w:val="0067040C"/>
    <w:rsid w:val="00670C06"/>
    <w:rsid w:val="006B0289"/>
    <w:rsid w:val="00720D99"/>
    <w:rsid w:val="00734F06"/>
    <w:rsid w:val="0076318D"/>
    <w:rsid w:val="00792DD8"/>
    <w:rsid w:val="007B3F82"/>
    <w:rsid w:val="00832582"/>
    <w:rsid w:val="00865118"/>
    <w:rsid w:val="00894224"/>
    <w:rsid w:val="00910303"/>
    <w:rsid w:val="00946891"/>
    <w:rsid w:val="00987740"/>
    <w:rsid w:val="00A96466"/>
    <w:rsid w:val="00B21839"/>
    <w:rsid w:val="00B511DF"/>
    <w:rsid w:val="00C625B0"/>
    <w:rsid w:val="00CB440C"/>
    <w:rsid w:val="00D004EB"/>
    <w:rsid w:val="00DC12F1"/>
    <w:rsid w:val="00DF4AD0"/>
    <w:rsid w:val="00E25388"/>
    <w:rsid w:val="00E61CC4"/>
    <w:rsid w:val="00E66203"/>
    <w:rsid w:val="00F73875"/>
    <w:rsid w:val="00FB3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D253D"/>
  <w15:chartTrackingRefBased/>
  <w15:docId w15:val="{B866FAFE-49BC-4119-B152-62E0FDC32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6203"/>
    <w:rPr>
      <w:color w:val="0563C1" w:themeColor="hyperlink"/>
      <w:u w:val="single"/>
    </w:rPr>
  </w:style>
  <w:style w:type="character" w:styleId="UnresolvedMention">
    <w:name w:val="Unresolved Mention"/>
    <w:basedOn w:val="DefaultParagraphFont"/>
    <w:uiPriority w:val="99"/>
    <w:semiHidden/>
    <w:unhideWhenUsed/>
    <w:rsid w:val="00E66203"/>
    <w:rPr>
      <w:color w:val="605E5C"/>
      <w:shd w:val="clear" w:color="auto" w:fill="E1DFDD"/>
    </w:rPr>
  </w:style>
  <w:style w:type="table" w:styleId="TableGrid">
    <w:name w:val="Table Grid"/>
    <w:basedOn w:val="TableNormal"/>
    <w:uiPriority w:val="39"/>
    <w:rsid w:val="00A96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5118"/>
    <w:rPr>
      <w:color w:val="666666"/>
    </w:rPr>
  </w:style>
  <w:style w:type="paragraph" w:styleId="ListParagraph">
    <w:name w:val="List Paragraph"/>
    <w:basedOn w:val="Normal"/>
    <w:uiPriority w:val="34"/>
    <w:qFormat/>
    <w:rsid w:val="008651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189562">
      <w:bodyDiv w:val="1"/>
      <w:marLeft w:val="0"/>
      <w:marRight w:val="0"/>
      <w:marTop w:val="0"/>
      <w:marBottom w:val="0"/>
      <w:divBdr>
        <w:top w:val="none" w:sz="0" w:space="0" w:color="auto"/>
        <w:left w:val="none" w:sz="0" w:space="0" w:color="auto"/>
        <w:bottom w:val="none" w:sz="0" w:space="0" w:color="auto"/>
        <w:right w:val="none" w:sz="0" w:space="0" w:color="auto"/>
      </w:divBdr>
    </w:div>
    <w:div w:id="808743919">
      <w:bodyDiv w:val="1"/>
      <w:marLeft w:val="0"/>
      <w:marRight w:val="0"/>
      <w:marTop w:val="0"/>
      <w:marBottom w:val="0"/>
      <w:divBdr>
        <w:top w:val="none" w:sz="0" w:space="0" w:color="auto"/>
        <w:left w:val="none" w:sz="0" w:space="0" w:color="auto"/>
        <w:bottom w:val="none" w:sz="0" w:space="0" w:color="auto"/>
        <w:right w:val="none" w:sz="0" w:space="0" w:color="auto"/>
      </w:divBdr>
    </w:div>
    <w:div w:id="839152017">
      <w:bodyDiv w:val="1"/>
      <w:marLeft w:val="0"/>
      <w:marRight w:val="0"/>
      <w:marTop w:val="0"/>
      <w:marBottom w:val="0"/>
      <w:divBdr>
        <w:top w:val="none" w:sz="0" w:space="0" w:color="auto"/>
        <w:left w:val="none" w:sz="0" w:space="0" w:color="auto"/>
        <w:bottom w:val="none" w:sz="0" w:space="0" w:color="auto"/>
        <w:right w:val="none" w:sz="0" w:space="0" w:color="auto"/>
      </w:divBdr>
    </w:div>
    <w:div w:id="1000811756">
      <w:bodyDiv w:val="1"/>
      <w:marLeft w:val="0"/>
      <w:marRight w:val="0"/>
      <w:marTop w:val="0"/>
      <w:marBottom w:val="0"/>
      <w:divBdr>
        <w:top w:val="none" w:sz="0" w:space="0" w:color="auto"/>
        <w:left w:val="none" w:sz="0" w:space="0" w:color="auto"/>
        <w:bottom w:val="none" w:sz="0" w:space="0" w:color="auto"/>
        <w:right w:val="none" w:sz="0" w:space="0" w:color="auto"/>
      </w:divBdr>
    </w:div>
    <w:div w:id="1178152455">
      <w:bodyDiv w:val="1"/>
      <w:marLeft w:val="0"/>
      <w:marRight w:val="0"/>
      <w:marTop w:val="0"/>
      <w:marBottom w:val="0"/>
      <w:divBdr>
        <w:top w:val="none" w:sz="0" w:space="0" w:color="auto"/>
        <w:left w:val="none" w:sz="0" w:space="0" w:color="auto"/>
        <w:bottom w:val="none" w:sz="0" w:space="0" w:color="auto"/>
        <w:right w:val="none" w:sz="0" w:space="0" w:color="auto"/>
      </w:divBdr>
    </w:div>
    <w:div w:id="1181048169">
      <w:bodyDiv w:val="1"/>
      <w:marLeft w:val="0"/>
      <w:marRight w:val="0"/>
      <w:marTop w:val="0"/>
      <w:marBottom w:val="0"/>
      <w:divBdr>
        <w:top w:val="none" w:sz="0" w:space="0" w:color="auto"/>
        <w:left w:val="none" w:sz="0" w:space="0" w:color="auto"/>
        <w:bottom w:val="none" w:sz="0" w:space="0" w:color="auto"/>
        <w:right w:val="none" w:sz="0" w:space="0" w:color="auto"/>
      </w:divBdr>
    </w:div>
    <w:div w:id="1243101938">
      <w:bodyDiv w:val="1"/>
      <w:marLeft w:val="0"/>
      <w:marRight w:val="0"/>
      <w:marTop w:val="0"/>
      <w:marBottom w:val="0"/>
      <w:divBdr>
        <w:top w:val="none" w:sz="0" w:space="0" w:color="auto"/>
        <w:left w:val="none" w:sz="0" w:space="0" w:color="auto"/>
        <w:bottom w:val="none" w:sz="0" w:space="0" w:color="auto"/>
        <w:right w:val="none" w:sz="0" w:space="0" w:color="auto"/>
      </w:divBdr>
      <w:divsChild>
        <w:div w:id="821429328">
          <w:marLeft w:val="0"/>
          <w:marRight w:val="0"/>
          <w:marTop w:val="0"/>
          <w:marBottom w:val="0"/>
          <w:divBdr>
            <w:top w:val="none" w:sz="0" w:space="0" w:color="auto"/>
            <w:left w:val="none" w:sz="0" w:space="0" w:color="auto"/>
            <w:bottom w:val="none" w:sz="0" w:space="0" w:color="auto"/>
            <w:right w:val="none" w:sz="0" w:space="0" w:color="auto"/>
          </w:divBdr>
        </w:div>
      </w:divsChild>
    </w:div>
    <w:div w:id="1338922289">
      <w:bodyDiv w:val="1"/>
      <w:marLeft w:val="0"/>
      <w:marRight w:val="0"/>
      <w:marTop w:val="0"/>
      <w:marBottom w:val="0"/>
      <w:divBdr>
        <w:top w:val="none" w:sz="0" w:space="0" w:color="auto"/>
        <w:left w:val="none" w:sz="0" w:space="0" w:color="auto"/>
        <w:bottom w:val="none" w:sz="0" w:space="0" w:color="auto"/>
        <w:right w:val="none" w:sz="0" w:space="0" w:color="auto"/>
      </w:divBdr>
    </w:div>
    <w:div w:id="1392271007">
      <w:bodyDiv w:val="1"/>
      <w:marLeft w:val="0"/>
      <w:marRight w:val="0"/>
      <w:marTop w:val="0"/>
      <w:marBottom w:val="0"/>
      <w:divBdr>
        <w:top w:val="none" w:sz="0" w:space="0" w:color="auto"/>
        <w:left w:val="none" w:sz="0" w:space="0" w:color="auto"/>
        <w:bottom w:val="none" w:sz="0" w:space="0" w:color="auto"/>
        <w:right w:val="none" w:sz="0" w:space="0" w:color="auto"/>
      </w:divBdr>
    </w:div>
    <w:div w:id="1589466445">
      <w:bodyDiv w:val="1"/>
      <w:marLeft w:val="0"/>
      <w:marRight w:val="0"/>
      <w:marTop w:val="0"/>
      <w:marBottom w:val="0"/>
      <w:divBdr>
        <w:top w:val="none" w:sz="0" w:space="0" w:color="auto"/>
        <w:left w:val="none" w:sz="0" w:space="0" w:color="auto"/>
        <w:bottom w:val="none" w:sz="0" w:space="0" w:color="auto"/>
        <w:right w:val="none" w:sz="0" w:space="0" w:color="auto"/>
      </w:divBdr>
      <w:divsChild>
        <w:div w:id="506021814">
          <w:marLeft w:val="0"/>
          <w:marRight w:val="0"/>
          <w:marTop w:val="0"/>
          <w:marBottom w:val="0"/>
          <w:divBdr>
            <w:top w:val="none" w:sz="0" w:space="0" w:color="auto"/>
            <w:left w:val="none" w:sz="0" w:space="0" w:color="auto"/>
            <w:bottom w:val="none" w:sz="0" w:space="0" w:color="auto"/>
            <w:right w:val="none" w:sz="0" w:space="0" w:color="auto"/>
          </w:divBdr>
        </w:div>
      </w:divsChild>
    </w:div>
    <w:div w:id="1621837730">
      <w:bodyDiv w:val="1"/>
      <w:marLeft w:val="0"/>
      <w:marRight w:val="0"/>
      <w:marTop w:val="0"/>
      <w:marBottom w:val="0"/>
      <w:divBdr>
        <w:top w:val="none" w:sz="0" w:space="0" w:color="auto"/>
        <w:left w:val="none" w:sz="0" w:space="0" w:color="auto"/>
        <w:bottom w:val="none" w:sz="0" w:space="0" w:color="auto"/>
        <w:right w:val="none" w:sz="0" w:space="0" w:color="auto"/>
      </w:divBdr>
    </w:div>
    <w:div w:id="1715500154">
      <w:bodyDiv w:val="1"/>
      <w:marLeft w:val="0"/>
      <w:marRight w:val="0"/>
      <w:marTop w:val="0"/>
      <w:marBottom w:val="0"/>
      <w:divBdr>
        <w:top w:val="none" w:sz="0" w:space="0" w:color="auto"/>
        <w:left w:val="none" w:sz="0" w:space="0" w:color="auto"/>
        <w:bottom w:val="none" w:sz="0" w:space="0" w:color="auto"/>
        <w:right w:val="none" w:sz="0" w:space="0" w:color="auto"/>
      </w:divBdr>
    </w:div>
    <w:div w:id="1726879475">
      <w:bodyDiv w:val="1"/>
      <w:marLeft w:val="0"/>
      <w:marRight w:val="0"/>
      <w:marTop w:val="0"/>
      <w:marBottom w:val="0"/>
      <w:divBdr>
        <w:top w:val="none" w:sz="0" w:space="0" w:color="auto"/>
        <w:left w:val="none" w:sz="0" w:space="0" w:color="auto"/>
        <w:bottom w:val="none" w:sz="0" w:space="0" w:color="auto"/>
        <w:right w:val="none" w:sz="0" w:space="0" w:color="auto"/>
      </w:divBdr>
    </w:div>
    <w:div w:id="198647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chart" Target="charts/chart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chart" Target="charts/chart1.xml" /><Relationship Id="rId5" Type="http://schemas.openxmlformats.org/officeDocument/2006/relationships/hyperlink" Target="http://www.Apple.com" TargetMode="External" /><Relationship Id="rId4" Type="http://schemas.openxmlformats.org/officeDocument/2006/relationships/webSettings" Target="webSettings.xml" /><Relationship Id="rId9" Type="http://schemas.openxmlformats.org/officeDocument/2006/relationships/theme" Target="theme/theme1.xml"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 /><Relationship Id="rId2" Type="http://schemas.microsoft.com/office/2011/relationships/chartColorStyle" Target="colors1.xml" /><Relationship Id="rId1" Type="http://schemas.microsoft.com/office/2011/relationships/chartStyle" Target="style1.xml" /></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 /><Relationship Id="rId2" Type="http://schemas.microsoft.com/office/2011/relationships/chartColorStyle" Target="colors2.xml" /><Relationship Id="rId1" Type="http://schemas.microsoft.com/office/2011/relationships/chartStyle" Target="style2.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Fig 1.1: Breakdown of direct and indirect costs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799-47A3-AE5B-4FA1552D06A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799-47A3-AE5B-4FA1552D06A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799-47A3-AE5B-4FA1552D06A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799-47A3-AE5B-4FA1552D06A9}"/>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Sheet1!$A$2:$A$5</c:f>
              <c:strCache>
                <c:ptCount val="2"/>
                <c:pt idx="0">
                  <c:v>Direct Costs</c:v>
                </c:pt>
                <c:pt idx="1">
                  <c:v>Indirect Costs</c:v>
                </c:pt>
              </c:strCache>
            </c:strRef>
          </c:cat>
          <c:val>
            <c:numRef>
              <c:f>Sheet1!$B$2:$B$5</c:f>
              <c:numCache>
                <c:formatCode>General</c:formatCode>
                <c:ptCount val="4"/>
                <c:pt idx="0">
                  <c:v>214.1</c:v>
                </c:pt>
                <c:pt idx="1">
                  <c:v>54.8</c:v>
                </c:pt>
              </c:numCache>
            </c:numRef>
          </c:val>
          <c:extLst>
            <c:ext xmlns:c16="http://schemas.microsoft.com/office/drawing/2014/chart" uri="{C3380CC4-5D6E-409C-BE32-E72D297353CC}">
              <c16:uniqueId val="{00000000-D54A-41C9-8655-BD1DF8FA1DEC}"/>
            </c:ext>
          </c:extLst>
        </c:ser>
        <c:dLbls>
          <c:showLegendKey val="0"/>
          <c:showVal val="0"/>
          <c:showCatName val="0"/>
          <c:showSerName val="0"/>
          <c:showPercent val="0"/>
          <c:showBubbleSize val="0"/>
          <c:showLeaderLines val="0"/>
        </c:dLbls>
        <c:firstSliceAng val="0"/>
      </c:pieChart>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Fig</a:t>
            </a:r>
            <a:r>
              <a:rPr lang="en-IN" baseline="0"/>
              <a:t> 2: Trend graph of Net Sales, Cost of Sales and Net Income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Net Sales</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numCache>
            </c:numRef>
          </c:cat>
          <c:val>
            <c:numRef>
              <c:f>Sheet1!$B$2:$B$5</c:f>
              <c:numCache>
                <c:formatCode>General</c:formatCode>
                <c:ptCount val="4"/>
                <c:pt idx="0">
                  <c:v>394.3</c:v>
                </c:pt>
                <c:pt idx="1">
                  <c:v>383.3</c:v>
                </c:pt>
              </c:numCache>
            </c:numRef>
          </c:val>
          <c:smooth val="0"/>
          <c:extLst>
            <c:ext xmlns:c16="http://schemas.microsoft.com/office/drawing/2014/chart" uri="{C3380CC4-5D6E-409C-BE32-E72D297353CC}">
              <c16:uniqueId val="{00000000-C739-44D1-AC06-62B10B3BA119}"/>
            </c:ext>
          </c:extLst>
        </c:ser>
        <c:ser>
          <c:idx val="1"/>
          <c:order val="1"/>
          <c:tx>
            <c:strRef>
              <c:f>Sheet1!$C$1</c:f>
              <c:strCache>
                <c:ptCount val="1"/>
                <c:pt idx="0">
                  <c:v>Cost of Sales</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numCache>
            </c:numRef>
          </c:cat>
          <c:val>
            <c:numRef>
              <c:f>Sheet1!$C$2:$C$5</c:f>
              <c:numCache>
                <c:formatCode>General</c:formatCode>
                <c:ptCount val="4"/>
                <c:pt idx="0">
                  <c:v>223.5</c:v>
                </c:pt>
                <c:pt idx="1">
                  <c:v>214</c:v>
                </c:pt>
              </c:numCache>
            </c:numRef>
          </c:val>
          <c:smooth val="0"/>
          <c:extLst>
            <c:ext xmlns:c16="http://schemas.microsoft.com/office/drawing/2014/chart" uri="{C3380CC4-5D6E-409C-BE32-E72D297353CC}">
              <c16:uniqueId val="{00000001-C739-44D1-AC06-62B10B3BA119}"/>
            </c:ext>
          </c:extLst>
        </c:ser>
        <c:ser>
          <c:idx val="2"/>
          <c:order val="2"/>
          <c:tx>
            <c:strRef>
              <c:f>Sheet1!$D$1</c:f>
              <c:strCache>
                <c:ptCount val="1"/>
                <c:pt idx="0">
                  <c:v>Net Income</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numCache>
            </c:numRef>
          </c:cat>
          <c:val>
            <c:numRef>
              <c:f>Sheet1!$D$2:$D$5</c:f>
              <c:numCache>
                <c:formatCode>General</c:formatCode>
                <c:ptCount val="4"/>
                <c:pt idx="0">
                  <c:v>99.8</c:v>
                </c:pt>
                <c:pt idx="1">
                  <c:v>96.9</c:v>
                </c:pt>
              </c:numCache>
            </c:numRef>
          </c:val>
          <c:smooth val="0"/>
          <c:extLst>
            <c:ext xmlns:c16="http://schemas.microsoft.com/office/drawing/2014/chart" uri="{C3380CC4-5D6E-409C-BE32-E72D297353CC}">
              <c16:uniqueId val="{00000002-C739-44D1-AC06-62B10B3BA119}"/>
            </c:ext>
          </c:extLst>
        </c:ser>
        <c:dLbls>
          <c:dLblPos val="t"/>
          <c:showLegendKey val="0"/>
          <c:showVal val="1"/>
          <c:showCatName val="0"/>
          <c:showSerName val="0"/>
          <c:showPercent val="0"/>
          <c:showBubbleSize val="0"/>
        </c:dLbls>
        <c:smooth val="0"/>
        <c:axId val="82752431"/>
        <c:axId val="82770671"/>
      </c:lineChart>
      <c:catAx>
        <c:axId val="827524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Year</a:t>
                </a:r>
              </a:p>
            </c:rich>
          </c:tx>
          <c:layout>
            <c:manualLayout>
              <c:xMode val="edge"/>
              <c:yMode val="edge"/>
              <c:x val="0.48369561469049943"/>
              <c:y val="0.8171422322209723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70671"/>
        <c:crosses val="autoZero"/>
        <c:auto val="1"/>
        <c:lblAlgn val="ctr"/>
        <c:lblOffset val="100"/>
        <c:noMultiLvlLbl val="0"/>
      </c:catAx>
      <c:valAx>
        <c:axId val="82770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Amount (In Billions,</a:t>
                </a:r>
                <a:r>
                  <a:rPr lang="en-IN" baseline="0"/>
                  <a:t> USD)</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524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49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3637</Words>
  <Characters>20733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J</dc:creator>
  <cp:keywords/>
  <dc:description/>
  <cp:lastModifiedBy>Sanjay J</cp:lastModifiedBy>
  <cp:revision>3</cp:revision>
  <dcterms:created xsi:type="dcterms:W3CDTF">2024-09-11T13:28:00Z</dcterms:created>
  <dcterms:modified xsi:type="dcterms:W3CDTF">2024-09-11T13:29:00Z</dcterms:modified>
</cp:coreProperties>
</file>